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2B352E" w14:textId="77777777" w:rsidR="004E7D44" w:rsidRPr="00C45EB6" w:rsidRDefault="00000000">
      <w:r>
        <w:rPr>
          <w:noProof/>
        </w:rPr>
        <w:pict w14:anchorId="1CAB4BF6">
          <v:group id="Group 2" o:spid="_x0000_s2050" style="position:absolute;margin-left:2096.3pt;margin-top:0;width:237.7pt;height:841.7pt;z-index:251654656;mso-width-percent:400;mso-height-percent:1000;mso-position-horizontal:right;mso-position-horizontal-relative:page;mso-position-vertical:top;mso-position-vertical-relative:page;mso-width-percent:400;mso-height-percent:1000" coordorigin="7329" coordsize="4911,1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" o:allowincell="f">
            <v:group id="Group 3" o:spid="_x0000_s2051" style="position:absolute;left:7344;width:4896;height:15840" coordorigin="7560" coordsize="4700,158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rect id="Rectangle 4" o:spid="_x0000_s2052" style="position:absolute;left:7755;width:4505;height:15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5g1awAAA&#10;ANsAAAAPAAAAZHJzL2Rvd25yZXYueG1sRI9Bi8IwFITvC/6H8ARva1IPslRjqaLgSbC7oMdH82yL&#10;zUtpoq3/3iws7HGYmW+YdTbaVjyp941jDclcgSAunWm40vDzffj8AuEDssHWMWl4kYdsM/lYY2rc&#10;wGd6FqESEcI+RQ11CF0qpS9rsujnriOO3s31FkOUfSVNj0OE21YulFpKiw3HhRo72tVU3ouH1aD2&#10;6oRFvg0+UVdfXgZnErpqPZuO+QpEoDH8h//aR6NhkcDvl/gD5OYN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5g1awAAAANsAAAAPAAAAAAAAAAAAAAAAAJcCAABkcnMvZG93bnJl&#10;di54bWxQSwUGAAAAAAQABAD1AAAAhAMAAAAA&#10;" fillcolor="#690" stroked="f" strokecolor="#d8d8d8"/>
              <v:rect id="Rectangle 5" o:spid="_x0000_s2053" alt="Light vertical" style="position:absolute;left:7560;top:8;width:195;height:158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6bj+wgAA&#10;ANsAAAAPAAAAZHJzL2Rvd25yZXYueG1sRI9Bi8IwFITvgv8hvAVvmrqCLF2jlAVZ8bJohb0+mtem&#10;2LyUJNr6782CsMdhZr5hNrvRduJOPrSOFSwXGQjiyumWGwWXcj//ABEissbOMSl4UIDddjrZYK7d&#10;wCe6n2MjEoRDjgpMjH0uZagMWQwL1xMnr3beYkzSN1J7HBLcdvI9y9bSYstpwWBPX4aq6/lmFfTD&#10;9dtH6/e/talNORTrsvg5KjV7G4tPEJHG+B9+tQ9awWoJf1/SD5Db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7puP7CAAAA2wAAAA8AAAAAAAAAAAAAAAAAlwIAAGRycy9kb3du&#10;cmV2LnhtbFBLBQYAAAAABAAEAPUAAACGAwAAAAA=&#10;" stroked="f" strokecolor="white" strokeweight="1pt">
                <v:fill r:id="rId9" o:title="Light vertical" opacity="52429f" type="tile"/>
                <v:shadow color="#d8d8d8" opacity="49150f" offset="3pt,3pt"/>
              </v:rect>
            </v:group>
            <v:rect id="Rectangle 6" o:spid="_x0000_s2054" style="position:absolute;left:7344;width:4896;height:3958;visibility:visibl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jh4IxAAA&#10;ANsAAAAPAAAAZHJzL2Rvd25yZXYueG1sRI9BawIxFITvgv8hvEIvpSZVELsaRUoL7UVxFfH4dvO6&#10;Wdy8LJtUt/++EQoeh5n5hlmseteIC3Wh9qzhZaRAEJfe1FxpOOw/nmcgQkQ22HgmDb8UYLUcDhaY&#10;GX/lHV3yWIkE4ZChBhtjm0kZSksOw8i3xMn79p3DmGRXSdPhNcFdI8dKTaXDmtOCxZbeLJXn/Mdp&#10;2NLRTr5ei+Jdbc7F6aTikyGj9eNDv56DiNTHe/i//Wk0TMZw+5J+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I4eCMQAAADbAAAADwAAAAAAAAAAAAAAAACXAgAAZHJzL2Rv&#10;d25yZXYueG1sUEsFBgAAAAAEAAQA9QAAAIgDAAAAAA==&#10;" filled="f" stroked="f" strokecolor="white" strokeweight="1pt">
              <v:fill opacity="52428f"/>
              <v:textbox inset="28.8pt,14.4pt,14.4pt,14.4pt">
                <w:txbxContent>
                  <w:p w14:paraId="42D97C3E" w14:textId="77777777" w:rsidR="00E92C58" w:rsidRPr="00A5524E" w:rsidRDefault="00E92C58">
                    <w:pPr>
                      <w:pStyle w:val="NoSpacing"/>
                      <w:rPr>
                        <w:rFonts w:ascii="Calibri" w:eastAsia="MS Gothic" w:hAnsi="Calibri"/>
                        <w:b/>
                        <w:bCs/>
                        <w:color w:val="FFFFFF"/>
                        <w:sz w:val="46"/>
                        <w:szCs w:val="96"/>
                      </w:rPr>
                    </w:pPr>
                  </w:p>
                  <w:p w14:paraId="2C8027E6" w14:textId="77777777" w:rsidR="00E92C58" w:rsidRPr="00A5524E" w:rsidRDefault="00E92C58">
                    <w:pPr>
                      <w:pStyle w:val="NoSpacing"/>
                      <w:rPr>
                        <w:rFonts w:ascii="Calibri" w:eastAsia="MS Gothic" w:hAnsi="Calibri"/>
                        <w:b/>
                        <w:bCs/>
                        <w:color w:val="FFFFFF"/>
                        <w:sz w:val="46"/>
                        <w:szCs w:val="96"/>
                      </w:rPr>
                    </w:pPr>
                  </w:p>
                  <w:p w14:paraId="4B876012" w14:textId="77777777" w:rsidR="00E92C58" w:rsidRPr="00A5524E" w:rsidRDefault="00E92C58">
                    <w:pPr>
                      <w:pStyle w:val="NoSpacing"/>
                      <w:rPr>
                        <w:rFonts w:ascii="Calibri" w:eastAsia="MS Gothic" w:hAnsi="Calibri"/>
                        <w:b/>
                        <w:bCs/>
                        <w:color w:val="FFFFFF"/>
                        <w:sz w:val="46"/>
                        <w:szCs w:val="96"/>
                      </w:rPr>
                    </w:pPr>
                  </w:p>
                </w:txbxContent>
              </v:textbox>
            </v:rect>
            <v:rect id="Rectangle 7" o:spid="_x0000_s2055" style="position:absolute;left:7329;top:10658;width:4889;height:4462;visibility:visibl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ruTxAAA&#10;ANsAAAAPAAAAZHJzL2Rvd25yZXYueG1sRI9BawIxFITvhf6H8ApeRBNdKHZrlFIU9NKiFvH4dvO6&#10;Wdy8LJuo23/fFIQeh5n5hpkve9eIK3Wh9qxhMlYgiEtvaq40fB3WoxmIEJENNp5Jww8FWC4eH+aY&#10;G3/jHV33sRIJwiFHDTbGNpcylJYchrFviZP37TuHMcmukqbDW4K7Rk6VepYOa04LFlt6t1Se9xen&#10;4ZOONtu+FMVKfZyL00nFoSGj9eCpf3sFEamP/+F7e2M0ZBn8fUk/QC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K7k8QAAADbAAAADwAAAAAAAAAAAAAAAACXAgAAZHJzL2Rv&#10;d25yZXYueG1sUEsFBgAAAAAEAAQA9QAAAIgDAAAAAA==&#10;" filled="f" stroked="f" strokecolor="white" strokeweight="1pt">
              <v:fill opacity="52428f"/>
              <v:textbox inset="28.8pt,14.4pt,14.4pt,14.4pt">
                <w:txbxContent>
                  <w:p w14:paraId="1E6E6E82" w14:textId="77777777" w:rsidR="00E92C58" w:rsidRPr="004E7D44" w:rsidRDefault="00E92C58" w:rsidP="004E7D44"/>
                </w:txbxContent>
              </v:textbox>
            </v:rect>
            <w10:wrap anchorx="page" anchory="page"/>
          </v:group>
        </w:pict>
      </w:r>
    </w:p>
    <w:p w14:paraId="7BA3E300" w14:textId="7C9ABC54" w:rsidR="004E7D44" w:rsidRPr="00C45EB6" w:rsidRDefault="00626B3C">
      <w:pPr>
        <w:rPr>
          <w:color w:val="000000"/>
        </w:rPr>
      </w:pPr>
      <w:r w:rsidRPr="00C45EB6">
        <w:rPr>
          <w:noProof/>
          <w:lang w:val="en-IN" w:eastAsia="en-IN"/>
        </w:rPr>
        <w:drawing>
          <wp:anchor distT="0" distB="0" distL="114300" distR="114300" simplePos="0" relativeHeight="251656192" behindDoc="0" locked="0" layoutInCell="1" allowOverlap="1" wp14:anchorId="36882916" wp14:editId="6293EEB8">
            <wp:simplePos x="0" y="0"/>
            <wp:positionH relativeFrom="column">
              <wp:posOffset>769620</wp:posOffset>
            </wp:positionH>
            <wp:positionV relativeFrom="paragraph">
              <wp:posOffset>7487920</wp:posOffset>
            </wp:positionV>
            <wp:extent cx="734695" cy="1038860"/>
            <wp:effectExtent l="0" t="0" r="0" b="0"/>
            <wp:wrapSquare wrapText="bothSides"/>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pic:cNvPicPr>
                      <a:picLocks noChangeAspect="1" noChangeArrowheads="1"/>
                    </pic:cNvPicPr>
                  </pic:nvPicPr>
                  <pic:blipFill>
                    <a:blip r:embed="rId10"/>
                    <a:stretch>
                      <a:fillRect/>
                    </a:stretch>
                  </pic:blipFill>
                  <pic:spPr bwMode="auto">
                    <a:xfrm>
                      <a:off x="0" y="0"/>
                      <a:ext cx="734695" cy="1038860"/>
                    </a:xfrm>
                    <a:prstGeom prst="rect">
                      <a:avLst/>
                    </a:prstGeom>
                    <a:noFill/>
                    <a:ln>
                      <a:noFill/>
                    </a:ln>
                  </pic:spPr>
                </pic:pic>
              </a:graphicData>
            </a:graphic>
            <wp14:sizeRelV relativeFrom="margin">
              <wp14:pctHeight>0</wp14:pctHeight>
            </wp14:sizeRelV>
          </wp:anchor>
        </w:drawing>
      </w:r>
      <w:r w:rsidRPr="00C45EB6">
        <w:rPr>
          <w:noProof/>
          <w:lang w:val="en-IN" w:eastAsia="en-IN"/>
        </w:rPr>
        <w:drawing>
          <wp:anchor distT="0" distB="0" distL="114300" distR="114300" simplePos="0" relativeHeight="251655168" behindDoc="0" locked="0" layoutInCell="1" allowOverlap="1" wp14:anchorId="463779F5" wp14:editId="70A4B4A4">
            <wp:simplePos x="0" y="0"/>
            <wp:positionH relativeFrom="column">
              <wp:posOffset>-355600</wp:posOffset>
            </wp:positionH>
            <wp:positionV relativeFrom="paragraph">
              <wp:posOffset>7578725</wp:posOffset>
            </wp:positionV>
            <wp:extent cx="1005840" cy="885825"/>
            <wp:effectExtent l="0" t="0" r="0" b="0"/>
            <wp:wrapSquare wrapText="bothSides"/>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4"/>
                    <pic:cNvPicPr>
                      <a:picLocks noChangeAspect="1" noChangeArrowheads="1"/>
                    </pic:cNvPicPr>
                  </pic:nvPicPr>
                  <pic:blipFill>
                    <a:blip r:embed="rId11"/>
                    <a:stretch>
                      <a:fillRect/>
                    </a:stretch>
                  </pic:blipFill>
                  <pic:spPr bwMode="auto">
                    <a:xfrm>
                      <a:off x="0" y="0"/>
                      <a:ext cx="1005840" cy="885825"/>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58240" behindDoc="0" locked="0" layoutInCell="1" allowOverlap="1" wp14:anchorId="6B431288" wp14:editId="51358713">
            <wp:simplePos x="0" y="0"/>
            <wp:positionH relativeFrom="column">
              <wp:posOffset>0</wp:posOffset>
            </wp:positionH>
            <wp:positionV relativeFrom="paragraph">
              <wp:posOffset>749736</wp:posOffset>
            </wp:positionV>
            <wp:extent cx="1901190" cy="866140"/>
            <wp:effectExtent l="0" t="0" r="3810" b="0"/>
            <wp:wrapSquare wrapText="bothSides"/>
            <wp:docPr id="1573116044"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119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noProof/>
          <w:color w:val="000000"/>
        </w:rPr>
        <w:pict w14:anchorId="728DD529">
          <v:shapetype id="_x0000_t202" coordsize="21600,21600" o:spt="202" path="m,l,21600r21600,l21600,xe">
            <v:stroke joinstyle="miter"/>
            <v:path gradientshapeok="t" o:connecttype="rect"/>
          </v:shapetype>
          <v:shape id="Text Box 9" o:spid="_x0000_s2056" type="#_x0000_t202" style="position:absolute;margin-left:371pt;margin-top:624.7pt;width:131.5pt;height:63.5pt;z-index:251659776;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" filled="f" stroked="f">
            <v:textbox>
              <w:txbxContent>
                <w:p w14:paraId="345C9557" w14:textId="77777777" w:rsidR="00626B3C" w:rsidRPr="00626B3C" w:rsidRDefault="00626B3C" w:rsidP="00626B3C">
                  <w:pPr>
                    <w:jc w:val="center"/>
                    <w:rPr>
                      <w:rFonts w:ascii="Calibri" w:hAnsi="Calibri"/>
                      <w:b/>
                      <w:color w:val="FFFFFF"/>
                      <w:sz w:val="28"/>
                      <w:szCs w:val="28"/>
                    </w:rPr>
                  </w:pPr>
                  <w:r w:rsidRPr="00626B3C">
                    <w:rPr>
                      <w:rFonts w:ascii="Calibri" w:hAnsi="Calibri"/>
                      <w:b/>
                      <w:color w:val="FFFFFF"/>
                      <w:sz w:val="28"/>
                      <w:szCs w:val="28"/>
                    </w:rPr>
                    <w:t>Version 4</w:t>
                  </w:r>
                </w:p>
                <w:p w14:paraId="13CB7FE1" w14:textId="77FE388A" w:rsidR="00E92C58" w:rsidRPr="00A5524E" w:rsidRDefault="00626B3C" w:rsidP="00CC450E">
                  <w:pPr>
                    <w:jc w:val="center"/>
                    <w:rPr>
                      <w:rFonts w:ascii="Calibri" w:hAnsi="Calibri"/>
                      <w:b/>
                      <w:color w:val="FFFFFF"/>
                      <w:sz w:val="28"/>
                      <w:szCs w:val="28"/>
                    </w:rPr>
                  </w:pPr>
                  <w:r w:rsidRPr="00626B3C">
                    <w:rPr>
                      <w:rFonts w:ascii="Calibri" w:hAnsi="Calibri"/>
                      <w:b/>
                      <w:color w:val="FFFFFF"/>
                      <w:sz w:val="28"/>
                      <w:szCs w:val="28"/>
                    </w:rPr>
                    <w:t>(March 2024)</w:t>
                  </w:r>
                </w:p>
              </w:txbxContent>
            </v:textbox>
          </v:shape>
        </w:pict>
      </w:r>
      <w:r w:rsidR="00000000">
        <w:rPr>
          <w:noProof/>
        </w:rPr>
        <w:pict w14:anchorId="20751A93">
          <v:rect id="Rectangle 8" o:spid="_x0000_s2057" style="position:absolute;margin-left:-.8pt;margin-top:236.5pt;width:535.9pt;height:52.15pt;z-index:251655680;visibility:visible;mso-width-percent:900;mso-height-percent:73;mso-position-horizontal-relative:page;mso-position-vertical-relative:page;mso-width-percent:900;mso-height-percent:73;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" o:allowincell="f" fillcolor="#4f81bd" strokecolor="white" strokeweight="1pt">
            <v:shadow color="#d8d8d8" opacity="49150f" offset="3pt,3pt"/>
            <v:textbox style="mso-fit-shape-to-text:t" inset="14.4pt,,14.4pt">
              <w:txbxContent>
                <w:p w14:paraId="65CB37C2" w14:textId="77777777" w:rsidR="00E92C58" w:rsidRPr="00A5524E" w:rsidRDefault="00E92C58">
                  <w:pPr>
                    <w:pStyle w:val="NoSpacing"/>
                    <w:jc w:val="right"/>
                    <w:rPr>
                      <w:rFonts w:ascii="Calibri" w:eastAsia="MS Gothic" w:hAnsi="Calibri"/>
                      <w:color w:val="FFFFFF"/>
                      <w:sz w:val="72"/>
                      <w:szCs w:val="72"/>
                    </w:rPr>
                  </w:pPr>
                  <w:r w:rsidRPr="00A5524E">
                    <w:rPr>
                      <w:rFonts w:ascii="Calibri" w:eastAsia="MS Gothic" w:hAnsi="Calibri"/>
                      <w:color w:val="FFFFFF"/>
                      <w:sz w:val="72"/>
                      <w:szCs w:val="72"/>
                    </w:rPr>
                    <w:t>Assessment Tool</w:t>
                  </w:r>
                </w:p>
              </w:txbxContent>
            </v:textbox>
            <w10:wrap anchorx="page" anchory="page"/>
          </v:rect>
        </w:pict>
      </w:r>
      <w:r w:rsidR="004E7D44" w:rsidRPr="00C45EB6">
        <w:rPr>
          <w:color w:val="000000"/>
        </w:rPr>
        <w:br w:type="page"/>
      </w:r>
    </w:p>
    <w:p w14:paraId="5948672B" w14:textId="77777777" w:rsidR="00CC6FAA" w:rsidRPr="00C45EB6" w:rsidRDefault="00CC6FAA" w:rsidP="00CC6FAA">
      <w:pPr>
        <w:autoSpaceDE w:val="0"/>
        <w:autoSpaceDN w:val="0"/>
        <w:adjustRightInd w:val="0"/>
        <w:rPr>
          <w:rFonts w:ascii="Utopia-Semibold" w:hAnsi="Utopia-Semibold" w:cs="Utopia-Semibold"/>
          <w:b/>
          <w:bCs/>
          <w:color w:val="231F20"/>
        </w:rPr>
      </w:pPr>
    </w:p>
    <w:p w14:paraId="49AAB350" w14:textId="77777777" w:rsidR="0034704D" w:rsidRPr="00C45EB6" w:rsidRDefault="0034704D" w:rsidP="00CC6FAA">
      <w:pPr>
        <w:autoSpaceDE w:val="0"/>
        <w:autoSpaceDN w:val="0"/>
        <w:adjustRightInd w:val="0"/>
        <w:rPr>
          <w:rFonts w:ascii="Utopia-Semibold" w:hAnsi="Utopia-Semibold" w:cs="Utopia-Semibold"/>
          <w:b/>
          <w:bCs/>
          <w:color w:val="231F20"/>
        </w:rPr>
      </w:pPr>
    </w:p>
    <w:p w14:paraId="34ADE3F9" w14:textId="77777777" w:rsidR="0034704D" w:rsidRPr="00C45EB6" w:rsidRDefault="0034704D" w:rsidP="00CC6FAA">
      <w:pPr>
        <w:autoSpaceDE w:val="0"/>
        <w:autoSpaceDN w:val="0"/>
        <w:adjustRightInd w:val="0"/>
        <w:rPr>
          <w:rFonts w:ascii="Utopia-Semibold" w:hAnsi="Utopia-Semibold" w:cs="Utopia-Semibold"/>
          <w:b/>
          <w:bCs/>
          <w:color w:val="231F20"/>
        </w:rPr>
      </w:pPr>
    </w:p>
    <w:p w14:paraId="0E0F8E1E" w14:textId="77777777" w:rsidR="0034704D" w:rsidRPr="00C45EB6" w:rsidRDefault="0034704D" w:rsidP="00CC6FAA">
      <w:pPr>
        <w:autoSpaceDE w:val="0"/>
        <w:autoSpaceDN w:val="0"/>
        <w:adjustRightInd w:val="0"/>
        <w:rPr>
          <w:rFonts w:ascii="Utopia-Semibold" w:hAnsi="Utopia-Semibold" w:cs="Utopia-Semibold"/>
          <w:b/>
          <w:bCs/>
          <w:color w:val="231F20"/>
        </w:rPr>
      </w:pPr>
    </w:p>
    <w:p w14:paraId="05CBD364" w14:textId="77777777" w:rsidR="0034704D" w:rsidRPr="00C45EB6" w:rsidRDefault="0034704D" w:rsidP="00CC6FAA">
      <w:pPr>
        <w:autoSpaceDE w:val="0"/>
        <w:autoSpaceDN w:val="0"/>
        <w:adjustRightInd w:val="0"/>
        <w:rPr>
          <w:rFonts w:ascii="Utopia-Semibold" w:hAnsi="Utopia-Semibold" w:cs="Utopia-Semibold"/>
          <w:b/>
          <w:bCs/>
          <w:color w:val="231F20"/>
        </w:rPr>
      </w:pPr>
    </w:p>
    <w:p w14:paraId="77796988" w14:textId="77777777" w:rsidR="0034704D" w:rsidRPr="00C45EB6" w:rsidRDefault="0034704D" w:rsidP="00CC6FAA">
      <w:pPr>
        <w:autoSpaceDE w:val="0"/>
        <w:autoSpaceDN w:val="0"/>
        <w:adjustRightInd w:val="0"/>
        <w:rPr>
          <w:rFonts w:ascii="Utopia-Semibold" w:hAnsi="Utopia-Semibold" w:cs="Utopia-Semibold"/>
          <w:b/>
          <w:bCs/>
          <w:color w:val="231F20"/>
        </w:rPr>
      </w:pPr>
    </w:p>
    <w:p w14:paraId="07D28E2E" w14:textId="77777777" w:rsidR="0034704D" w:rsidRPr="00C45EB6" w:rsidRDefault="0034704D" w:rsidP="00CC6FAA">
      <w:pPr>
        <w:autoSpaceDE w:val="0"/>
        <w:autoSpaceDN w:val="0"/>
        <w:adjustRightInd w:val="0"/>
        <w:rPr>
          <w:rFonts w:ascii="Utopia-Semibold" w:hAnsi="Utopia-Semibold" w:cs="Utopia-Semibold"/>
          <w:b/>
          <w:bCs/>
          <w:color w:val="231F20"/>
        </w:rPr>
      </w:pPr>
    </w:p>
    <w:p w14:paraId="33A53348" w14:textId="77777777" w:rsidR="0034704D" w:rsidRPr="00C45EB6" w:rsidRDefault="0034704D" w:rsidP="00CC6FAA">
      <w:pPr>
        <w:autoSpaceDE w:val="0"/>
        <w:autoSpaceDN w:val="0"/>
        <w:adjustRightInd w:val="0"/>
        <w:rPr>
          <w:rFonts w:ascii="Utopia-Semibold" w:hAnsi="Utopia-Semibold" w:cs="Utopia-Semibold"/>
          <w:b/>
          <w:bCs/>
          <w:color w:val="231F20"/>
        </w:rPr>
      </w:pPr>
    </w:p>
    <w:p w14:paraId="63AD3050" w14:textId="77777777" w:rsidR="0034704D" w:rsidRPr="00C45EB6" w:rsidRDefault="0034704D" w:rsidP="00CC6FAA">
      <w:pPr>
        <w:autoSpaceDE w:val="0"/>
        <w:autoSpaceDN w:val="0"/>
        <w:adjustRightInd w:val="0"/>
        <w:rPr>
          <w:rFonts w:ascii="Utopia-Semibold" w:hAnsi="Utopia-Semibold" w:cs="Utopia-Semibold"/>
          <w:b/>
          <w:bCs/>
          <w:color w:val="231F20"/>
        </w:rPr>
      </w:pPr>
    </w:p>
    <w:p w14:paraId="06236121" w14:textId="77777777" w:rsidR="0034704D" w:rsidRPr="00C45EB6" w:rsidRDefault="0034704D" w:rsidP="00CC6FAA">
      <w:pPr>
        <w:autoSpaceDE w:val="0"/>
        <w:autoSpaceDN w:val="0"/>
        <w:adjustRightInd w:val="0"/>
        <w:rPr>
          <w:rFonts w:ascii="Utopia-Semibold" w:hAnsi="Utopia-Semibold" w:cs="Utopia-Semibold"/>
          <w:b/>
          <w:bCs/>
          <w:color w:val="231F20"/>
        </w:rPr>
      </w:pPr>
    </w:p>
    <w:p w14:paraId="1651F054" w14:textId="77777777" w:rsidR="0034704D" w:rsidRPr="00C45EB6" w:rsidRDefault="0034704D" w:rsidP="00CC6FAA">
      <w:pPr>
        <w:autoSpaceDE w:val="0"/>
        <w:autoSpaceDN w:val="0"/>
        <w:adjustRightInd w:val="0"/>
        <w:rPr>
          <w:rFonts w:ascii="Utopia-Semibold" w:hAnsi="Utopia-Semibold" w:cs="Utopia-Semibold"/>
          <w:b/>
          <w:bCs/>
          <w:color w:val="231F20"/>
        </w:rPr>
      </w:pPr>
    </w:p>
    <w:p w14:paraId="607D88FA" w14:textId="77777777" w:rsidR="0034704D" w:rsidRPr="00C45EB6" w:rsidRDefault="0034704D" w:rsidP="00CC6FAA">
      <w:pPr>
        <w:autoSpaceDE w:val="0"/>
        <w:autoSpaceDN w:val="0"/>
        <w:adjustRightInd w:val="0"/>
        <w:rPr>
          <w:rFonts w:ascii="Utopia-Semibold" w:hAnsi="Utopia-Semibold" w:cs="Utopia-Semibold"/>
          <w:b/>
          <w:bCs/>
          <w:color w:val="231F20"/>
        </w:rPr>
      </w:pPr>
    </w:p>
    <w:p w14:paraId="4AFCBD14" w14:textId="77777777" w:rsidR="0034704D" w:rsidRPr="00C45EB6" w:rsidRDefault="0034704D" w:rsidP="00CC6FAA">
      <w:pPr>
        <w:autoSpaceDE w:val="0"/>
        <w:autoSpaceDN w:val="0"/>
        <w:adjustRightInd w:val="0"/>
        <w:rPr>
          <w:rFonts w:ascii="Utopia-Semibold" w:hAnsi="Utopia-Semibold" w:cs="Utopia-Semibold"/>
          <w:b/>
          <w:bCs/>
          <w:color w:val="231F20"/>
        </w:rPr>
      </w:pPr>
    </w:p>
    <w:p w14:paraId="5CEE956F" w14:textId="77777777" w:rsidR="0034704D" w:rsidRPr="00C45EB6" w:rsidRDefault="0034704D" w:rsidP="00CC6FAA">
      <w:pPr>
        <w:autoSpaceDE w:val="0"/>
        <w:autoSpaceDN w:val="0"/>
        <w:adjustRightInd w:val="0"/>
        <w:rPr>
          <w:rFonts w:ascii="Utopia-Semibold" w:hAnsi="Utopia-Semibold" w:cs="Utopia-Semibold"/>
          <w:b/>
          <w:bCs/>
          <w:color w:val="231F20"/>
        </w:rPr>
      </w:pPr>
    </w:p>
    <w:p w14:paraId="47E7B61D" w14:textId="77777777" w:rsidR="0034704D" w:rsidRPr="00C45EB6" w:rsidRDefault="0034704D" w:rsidP="00CC6FAA">
      <w:pPr>
        <w:autoSpaceDE w:val="0"/>
        <w:autoSpaceDN w:val="0"/>
        <w:adjustRightInd w:val="0"/>
        <w:rPr>
          <w:rFonts w:ascii="Utopia-Semibold" w:hAnsi="Utopia-Semibold" w:cs="Utopia-Semibold"/>
          <w:b/>
          <w:bCs/>
          <w:color w:val="231F20"/>
        </w:rPr>
      </w:pPr>
    </w:p>
    <w:p w14:paraId="1F425ADE" w14:textId="77777777" w:rsidR="0034704D" w:rsidRPr="00C45EB6" w:rsidRDefault="0034704D" w:rsidP="00CC6FAA">
      <w:pPr>
        <w:autoSpaceDE w:val="0"/>
        <w:autoSpaceDN w:val="0"/>
        <w:adjustRightInd w:val="0"/>
        <w:rPr>
          <w:rFonts w:ascii="Utopia-Semibold" w:hAnsi="Utopia-Semibold" w:cs="Utopia-Semibold"/>
          <w:b/>
          <w:bCs/>
          <w:color w:val="231F20"/>
        </w:rPr>
      </w:pPr>
    </w:p>
    <w:p w14:paraId="4FA4B271" w14:textId="77777777" w:rsidR="0034704D" w:rsidRPr="00C45EB6" w:rsidRDefault="0034704D" w:rsidP="00CC6FAA">
      <w:pPr>
        <w:autoSpaceDE w:val="0"/>
        <w:autoSpaceDN w:val="0"/>
        <w:adjustRightInd w:val="0"/>
        <w:rPr>
          <w:rFonts w:ascii="Utopia-Semibold" w:hAnsi="Utopia-Semibold" w:cs="Utopia-Semibold"/>
          <w:b/>
          <w:bCs/>
          <w:color w:val="231F20"/>
        </w:rPr>
      </w:pPr>
    </w:p>
    <w:p w14:paraId="7C5E70F0" w14:textId="77777777" w:rsidR="00CC6FAA" w:rsidRPr="00C45EB6" w:rsidRDefault="00CC6FAA" w:rsidP="00CC6FAA">
      <w:pPr>
        <w:autoSpaceDE w:val="0"/>
        <w:autoSpaceDN w:val="0"/>
        <w:adjustRightInd w:val="0"/>
        <w:rPr>
          <w:rFonts w:ascii="Utopia-Semibold" w:hAnsi="Utopia-Semibold" w:cs="Utopia-Semibold"/>
          <w:b/>
          <w:bCs/>
          <w:color w:val="231F20"/>
        </w:rPr>
      </w:pPr>
    </w:p>
    <w:p w14:paraId="4E1FA9DD" w14:textId="77777777" w:rsidR="00CC6FAA" w:rsidRPr="00C45EB6" w:rsidRDefault="00CC6FAA" w:rsidP="00A17B0C">
      <w:pPr>
        <w:autoSpaceDE w:val="0"/>
        <w:autoSpaceDN w:val="0"/>
        <w:adjustRightInd w:val="0"/>
        <w:jc w:val="right"/>
        <w:rPr>
          <w:rFonts w:ascii="Utopia-Semibold" w:hAnsi="Utopia-Semibold" w:cs="Utopia-Semibold"/>
          <w:b/>
          <w:bCs/>
          <w:color w:val="231F20"/>
        </w:rPr>
      </w:pPr>
    </w:p>
    <w:p w14:paraId="2FC454BC" w14:textId="77777777" w:rsidR="00CC6FAA" w:rsidRPr="00C45EB6" w:rsidRDefault="00CC6FAA" w:rsidP="00CC6FAA">
      <w:pPr>
        <w:autoSpaceDE w:val="0"/>
        <w:autoSpaceDN w:val="0"/>
        <w:adjustRightInd w:val="0"/>
        <w:rPr>
          <w:rFonts w:ascii="Utopia-Semibold" w:hAnsi="Utopia-Semibold" w:cs="Utopia-Semibold"/>
          <w:b/>
          <w:bCs/>
          <w:color w:val="231F20"/>
        </w:rPr>
      </w:pPr>
    </w:p>
    <w:p w14:paraId="19F374C9" w14:textId="77777777" w:rsidR="00CC6FAA" w:rsidRPr="00C45EB6" w:rsidRDefault="00CC6FAA" w:rsidP="00CC6FAA">
      <w:pPr>
        <w:autoSpaceDE w:val="0"/>
        <w:autoSpaceDN w:val="0"/>
        <w:adjustRightInd w:val="0"/>
        <w:rPr>
          <w:rFonts w:ascii="Utopia-Semibold" w:hAnsi="Utopia-Semibold" w:cs="Utopia-Semibold"/>
          <w:b/>
          <w:bCs/>
          <w:color w:val="231F20"/>
        </w:rPr>
      </w:pPr>
    </w:p>
    <w:p w14:paraId="2BD3F73F" w14:textId="77777777" w:rsidR="00CC6FAA" w:rsidRPr="00C45EB6" w:rsidRDefault="00CC6FAA" w:rsidP="00CC6FAA">
      <w:pPr>
        <w:autoSpaceDE w:val="0"/>
        <w:autoSpaceDN w:val="0"/>
        <w:adjustRightInd w:val="0"/>
        <w:rPr>
          <w:rFonts w:ascii="Utopia-Semibold" w:hAnsi="Utopia-Semibold" w:cs="Utopia-Semibold"/>
          <w:b/>
          <w:bCs/>
          <w:color w:val="231F20"/>
        </w:rPr>
      </w:pPr>
    </w:p>
    <w:p w14:paraId="7DC0F683" w14:textId="77777777" w:rsidR="00CC6FAA" w:rsidRPr="00C45EB6" w:rsidRDefault="00CC6FAA" w:rsidP="00CC6FAA">
      <w:pPr>
        <w:autoSpaceDE w:val="0"/>
        <w:autoSpaceDN w:val="0"/>
        <w:adjustRightInd w:val="0"/>
        <w:rPr>
          <w:rFonts w:ascii="Utopia-Semibold" w:hAnsi="Utopia-Semibold" w:cs="Utopia-Semibold"/>
          <w:b/>
          <w:bCs/>
          <w:color w:val="231F20"/>
        </w:rPr>
      </w:pPr>
    </w:p>
    <w:p w14:paraId="6EBDFC7E" w14:textId="77777777" w:rsidR="007150B5" w:rsidRPr="00C45EB6" w:rsidRDefault="007150B5" w:rsidP="007150B5"/>
    <w:p w14:paraId="098C6630" w14:textId="77777777" w:rsidR="00CC6FAA" w:rsidRPr="00C45EB6" w:rsidRDefault="00CC6FAA" w:rsidP="00CC6FAA">
      <w:pPr>
        <w:autoSpaceDE w:val="0"/>
        <w:autoSpaceDN w:val="0"/>
        <w:adjustRightInd w:val="0"/>
        <w:rPr>
          <w:rFonts w:ascii="Utopia-Semibold" w:hAnsi="Utopia-Semibold" w:cs="Utopia-Semibold"/>
          <w:b/>
          <w:bCs/>
          <w:color w:val="231F20"/>
        </w:rPr>
      </w:pPr>
    </w:p>
    <w:p w14:paraId="6A38EF04" w14:textId="77777777" w:rsidR="00CC6FAA" w:rsidRPr="00C45EB6" w:rsidRDefault="00CC6FAA" w:rsidP="00CC6FAA">
      <w:pPr>
        <w:autoSpaceDE w:val="0"/>
        <w:autoSpaceDN w:val="0"/>
        <w:adjustRightInd w:val="0"/>
        <w:rPr>
          <w:rFonts w:ascii="Utopia-Semibold" w:hAnsi="Utopia-Semibold" w:cs="Utopia-Semibold"/>
          <w:b/>
          <w:bCs/>
          <w:color w:val="231F20"/>
        </w:rPr>
      </w:pPr>
    </w:p>
    <w:p w14:paraId="25365368" w14:textId="77777777" w:rsidR="00CC6FAA" w:rsidRPr="00C45EB6" w:rsidRDefault="00CC6FAA" w:rsidP="00CC6FAA">
      <w:pPr>
        <w:autoSpaceDE w:val="0"/>
        <w:autoSpaceDN w:val="0"/>
        <w:adjustRightInd w:val="0"/>
        <w:rPr>
          <w:rFonts w:ascii="Utopia-Semibold" w:hAnsi="Utopia-Semibold" w:cs="Utopia-Semibold"/>
          <w:b/>
          <w:bCs/>
          <w:color w:val="231F20"/>
        </w:rPr>
      </w:pPr>
    </w:p>
    <w:p w14:paraId="302A864A" w14:textId="77777777" w:rsidR="00CC6FAA" w:rsidRPr="00C45EB6" w:rsidRDefault="00CC6FAA" w:rsidP="00CC6FAA">
      <w:pPr>
        <w:autoSpaceDE w:val="0"/>
        <w:autoSpaceDN w:val="0"/>
        <w:adjustRightInd w:val="0"/>
        <w:rPr>
          <w:rFonts w:ascii="Utopia-Semibold" w:hAnsi="Utopia-Semibold" w:cs="Utopia-Semibold"/>
          <w:b/>
          <w:bCs/>
          <w:color w:val="231F20"/>
        </w:rPr>
      </w:pPr>
    </w:p>
    <w:p w14:paraId="6A6E7FA0" w14:textId="77777777" w:rsidR="00CC6FAA" w:rsidRPr="00C45EB6" w:rsidRDefault="00CC6FAA" w:rsidP="00CC6FAA">
      <w:pPr>
        <w:autoSpaceDE w:val="0"/>
        <w:autoSpaceDN w:val="0"/>
        <w:adjustRightInd w:val="0"/>
        <w:rPr>
          <w:rFonts w:ascii="Utopia-Semibold" w:hAnsi="Utopia-Semibold" w:cs="Utopia-Semibold"/>
          <w:b/>
          <w:bCs/>
          <w:color w:val="231F20"/>
        </w:rPr>
      </w:pPr>
    </w:p>
    <w:p w14:paraId="2C23068D" w14:textId="77777777" w:rsidR="00CC6FAA" w:rsidRPr="00C45EB6" w:rsidRDefault="00CC6FAA" w:rsidP="00CC6FAA">
      <w:pPr>
        <w:autoSpaceDE w:val="0"/>
        <w:autoSpaceDN w:val="0"/>
        <w:adjustRightInd w:val="0"/>
        <w:rPr>
          <w:rFonts w:ascii="Utopia-Semibold" w:hAnsi="Utopia-Semibold" w:cs="Utopia-Semibold"/>
          <w:b/>
          <w:bCs/>
          <w:color w:val="231F20"/>
        </w:rPr>
      </w:pPr>
    </w:p>
    <w:p w14:paraId="56BF1880" w14:textId="77777777" w:rsidR="00CC6FAA" w:rsidRPr="00C45EB6" w:rsidRDefault="00CC6FAA" w:rsidP="00CC6FAA">
      <w:pPr>
        <w:autoSpaceDE w:val="0"/>
        <w:autoSpaceDN w:val="0"/>
        <w:adjustRightInd w:val="0"/>
        <w:rPr>
          <w:rFonts w:ascii="Utopia-Semibold" w:hAnsi="Utopia-Semibold" w:cs="Utopia-Semibold"/>
          <w:b/>
          <w:bCs/>
          <w:color w:val="231F20"/>
        </w:rPr>
      </w:pPr>
    </w:p>
    <w:p w14:paraId="7C1BD910" w14:textId="77777777" w:rsidR="00CC6FAA" w:rsidRPr="00C45EB6" w:rsidRDefault="00CC6FAA" w:rsidP="00CC6FAA">
      <w:pPr>
        <w:autoSpaceDE w:val="0"/>
        <w:autoSpaceDN w:val="0"/>
        <w:adjustRightInd w:val="0"/>
        <w:rPr>
          <w:rFonts w:ascii="Utopia-Semibold" w:hAnsi="Utopia-Semibold" w:cs="Utopia-Semibold"/>
          <w:b/>
          <w:bCs/>
          <w:color w:val="231F20"/>
        </w:rPr>
      </w:pPr>
    </w:p>
    <w:p w14:paraId="53633099" w14:textId="77777777" w:rsidR="00CC6FAA" w:rsidRPr="00C45EB6" w:rsidRDefault="00CC6FAA" w:rsidP="00F606AD">
      <w:pPr>
        <w:autoSpaceDE w:val="0"/>
        <w:autoSpaceDN w:val="0"/>
        <w:adjustRightInd w:val="0"/>
        <w:rPr>
          <w:rFonts w:ascii="Utopia-Semibold" w:hAnsi="Utopia-Semibold" w:cs="Utopia-Semibold"/>
          <w:b/>
          <w:bCs/>
          <w:color w:val="231F20"/>
        </w:rPr>
      </w:pPr>
    </w:p>
    <w:p w14:paraId="1F4C4C1B" w14:textId="77777777" w:rsidR="00081CD5" w:rsidRPr="00C45EB6" w:rsidRDefault="00081CD5">
      <w:pPr>
        <w:rPr>
          <w:color w:val="000000"/>
        </w:rPr>
      </w:pPr>
      <w:r w:rsidRPr="00C45EB6">
        <w:rPr>
          <w:color w:val="000000"/>
        </w:rPr>
        <w:br w:type="page"/>
      </w:r>
    </w:p>
    <w:p w14:paraId="4D105836" w14:textId="77777777" w:rsidR="004E7D44" w:rsidRPr="00C45EB6" w:rsidRDefault="001933AE" w:rsidP="00CC450E">
      <w:pPr>
        <w:jc w:val="center"/>
        <w:rPr>
          <w:color w:val="000000"/>
        </w:rPr>
      </w:pPr>
      <w:r w:rsidRPr="00C45EB6">
        <w:rPr>
          <w:noProof/>
          <w:color w:val="000000"/>
          <w:lang w:val="en-IN" w:eastAsia="en-IN"/>
        </w:rPr>
        <w:lastRenderedPageBreak/>
        <w:drawing>
          <wp:inline distT="0" distB="0" distL="0" distR="0" wp14:anchorId="47893711" wp14:editId="3A1592F5">
            <wp:extent cx="2493470" cy="113474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3"/>
                    <a:stretch>
                      <a:fillRect/>
                    </a:stretch>
                  </pic:blipFill>
                  <pic:spPr bwMode="auto">
                    <a:xfrm>
                      <a:off x="0" y="0"/>
                      <a:ext cx="2493470" cy="1134745"/>
                    </a:xfrm>
                    <a:prstGeom prst="rect">
                      <a:avLst/>
                    </a:prstGeom>
                    <a:noFill/>
                    <a:ln>
                      <a:noFill/>
                    </a:ln>
                  </pic:spPr>
                </pic:pic>
              </a:graphicData>
            </a:graphic>
          </wp:inline>
        </w:drawing>
      </w:r>
    </w:p>
    <w:p w14:paraId="0714F67F" w14:textId="77777777" w:rsidR="00CC450E" w:rsidRPr="00C45EB6" w:rsidRDefault="00CC450E" w:rsidP="00CC450E">
      <w:pPr>
        <w:jc w:val="center"/>
        <w:rPr>
          <w:color w:val="000000"/>
        </w:rPr>
      </w:pPr>
    </w:p>
    <w:p w14:paraId="4A4128AC" w14:textId="77777777" w:rsidR="00CC450E" w:rsidRPr="00C45EB6" w:rsidRDefault="00CC450E" w:rsidP="00CC450E">
      <w:pPr>
        <w:jc w:val="center"/>
        <w:rPr>
          <w:rFonts w:ascii="Calibri" w:hAnsi="Calibri"/>
          <w:b/>
          <w:color w:val="000000"/>
          <w:sz w:val="72"/>
          <w:szCs w:val="72"/>
        </w:rPr>
      </w:pPr>
      <w:r w:rsidRPr="00C45EB6">
        <w:rPr>
          <w:rFonts w:ascii="Calibri" w:hAnsi="Calibri"/>
          <w:b/>
          <w:color w:val="000000"/>
          <w:sz w:val="72"/>
          <w:szCs w:val="72"/>
        </w:rPr>
        <w:t>Assessment Tool</w:t>
      </w:r>
    </w:p>
    <w:p w14:paraId="40C233B6" w14:textId="77777777" w:rsidR="00CC450E" w:rsidRPr="00C45EB6" w:rsidRDefault="00CC450E" w:rsidP="00CC450E">
      <w:pPr>
        <w:jc w:val="center"/>
        <w:rPr>
          <w:color w:val="000000"/>
        </w:rPr>
      </w:pPr>
    </w:p>
    <w:p w14:paraId="7546B62A" w14:textId="77777777" w:rsidR="00CC450E" w:rsidRPr="00C45EB6" w:rsidRDefault="00CC450E" w:rsidP="00CC450E">
      <w:pPr>
        <w:jc w:val="center"/>
        <w:rPr>
          <w:color w:val="000000"/>
        </w:rPr>
      </w:pPr>
    </w:p>
    <w:p w14:paraId="34C75C6C" w14:textId="77777777" w:rsidR="00006CA1" w:rsidRPr="00C45EB6" w:rsidRDefault="00006CA1" w:rsidP="00B327B7">
      <w:pPr>
        <w:spacing w:line="360" w:lineRule="auto"/>
        <w:jc w:val="center"/>
        <w:rPr>
          <w:b/>
          <w:bCs/>
          <w:color w:val="000000"/>
          <w:sz w:val="38"/>
        </w:rPr>
      </w:pPr>
    </w:p>
    <w:p w14:paraId="5F317C1D" w14:textId="77777777" w:rsidR="00006CA1" w:rsidRPr="00C45EB6" w:rsidRDefault="00006CA1" w:rsidP="00B327B7">
      <w:pPr>
        <w:spacing w:line="360" w:lineRule="auto"/>
        <w:jc w:val="center"/>
        <w:rPr>
          <w:b/>
          <w:bCs/>
          <w:color w:val="000000"/>
          <w:sz w:val="38"/>
        </w:rPr>
      </w:pPr>
    </w:p>
    <w:p w14:paraId="08735F6C" w14:textId="77777777" w:rsidR="00006CA1" w:rsidRPr="00C45EB6" w:rsidRDefault="00006CA1" w:rsidP="00B327B7">
      <w:pPr>
        <w:spacing w:line="360" w:lineRule="auto"/>
        <w:jc w:val="center"/>
        <w:rPr>
          <w:b/>
          <w:bCs/>
          <w:color w:val="000000"/>
          <w:sz w:val="38"/>
        </w:rPr>
      </w:pPr>
    </w:p>
    <w:p w14:paraId="4D206183" w14:textId="77777777" w:rsidR="00006CA1" w:rsidRPr="00C45EB6" w:rsidRDefault="00006CA1" w:rsidP="00B327B7">
      <w:pPr>
        <w:spacing w:line="360" w:lineRule="auto"/>
        <w:jc w:val="center"/>
        <w:rPr>
          <w:b/>
          <w:bCs/>
          <w:color w:val="000000"/>
          <w:sz w:val="38"/>
        </w:rPr>
      </w:pPr>
    </w:p>
    <w:p w14:paraId="6E49D007" w14:textId="2A4AC3F0" w:rsidR="00826A71" w:rsidRPr="00C45EB6" w:rsidRDefault="00826A71" w:rsidP="00826A71">
      <w:pPr>
        <w:jc w:val="center"/>
        <w:rPr>
          <w:b/>
          <w:sz w:val="40"/>
          <w:szCs w:val="40"/>
        </w:rPr>
      </w:pPr>
      <w:r w:rsidRPr="00C45EB6">
        <w:rPr>
          <w:b/>
          <w:sz w:val="40"/>
          <w:szCs w:val="40"/>
        </w:rPr>
        <w:t xml:space="preserve">Version </w:t>
      </w:r>
      <w:r w:rsidR="00626B3C">
        <w:rPr>
          <w:b/>
          <w:sz w:val="40"/>
          <w:szCs w:val="40"/>
        </w:rPr>
        <w:t>4</w:t>
      </w:r>
    </w:p>
    <w:p w14:paraId="20BE9CE6" w14:textId="1EC6EB21" w:rsidR="00006CA1" w:rsidRPr="00C45EB6" w:rsidRDefault="00826A71" w:rsidP="00B327B7">
      <w:pPr>
        <w:spacing w:line="360" w:lineRule="auto"/>
        <w:jc w:val="center"/>
        <w:rPr>
          <w:b/>
          <w:bCs/>
          <w:sz w:val="36"/>
          <w:szCs w:val="40"/>
        </w:rPr>
      </w:pPr>
      <w:r w:rsidRPr="00C45EB6">
        <w:rPr>
          <w:b/>
          <w:sz w:val="36"/>
          <w:szCs w:val="40"/>
        </w:rPr>
        <w:t>(</w:t>
      </w:r>
      <w:r w:rsidR="00626B3C">
        <w:rPr>
          <w:b/>
          <w:sz w:val="36"/>
          <w:szCs w:val="40"/>
        </w:rPr>
        <w:t>March 2024</w:t>
      </w:r>
      <w:r w:rsidRPr="00C45EB6">
        <w:rPr>
          <w:b/>
          <w:sz w:val="36"/>
          <w:szCs w:val="40"/>
        </w:rPr>
        <w:t>)</w:t>
      </w:r>
    </w:p>
    <w:p w14:paraId="4B95DCE0" w14:textId="77777777" w:rsidR="00006CA1" w:rsidRPr="00C45EB6" w:rsidRDefault="00006CA1" w:rsidP="00B327B7">
      <w:pPr>
        <w:spacing w:line="360" w:lineRule="auto"/>
        <w:jc w:val="center"/>
        <w:rPr>
          <w:b/>
          <w:bCs/>
          <w:color w:val="000000"/>
          <w:sz w:val="38"/>
        </w:rPr>
      </w:pPr>
    </w:p>
    <w:p w14:paraId="4F47557D" w14:textId="77777777" w:rsidR="00006CA1" w:rsidRPr="00C45EB6" w:rsidRDefault="00006CA1" w:rsidP="00B327B7">
      <w:pPr>
        <w:spacing w:line="360" w:lineRule="auto"/>
        <w:jc w:val="center"/>
        <w:rPr>
          <w:b/>
          <w:bCs/>
          <w:color w:val="000000"/>
          <w:sz w:val="38"/>
        </w:rPr>
      </w:pPr>
    </w:p>
    <w:p w14:paraId="7EA78DA0" w14:textId="77777777" w:rsidR="00CC450E" w:rsidRPr="00C45EB6" w:rsidRDefault="00CC450E" w:rsidP="00B327B7">
      <w:pPr>
        <w:spacing w:line="360" w:lineRule="auto"/>
        <w:jc w:val="center"/>
        <w:rPr>
          <w:b/>
          <w:bCs/>
          <w:color w:val="000000"/>
          <w:sz w:val="38"/>
        </w:rPr>
      </w:pPr>
    </w:p>
    <w:p w14:paraId="7CF11E92" w14:textId="77777777" w:rsidR="00CC450E" w:rsidRPr="00C45EB6" w:rsidRDefault="00CC450E" w:rsidP="00B327B7">
      <w:pPr>
        <w:spacing w:line="360" w:lineRule="auto"/>
        <w:jc w:val="center"/>
        <w:rPr>
          <w:b/>
          <w:bCs/>
          <w:color w:val="000000"/>
          <w:sz w:val="38"/>
        </w:rPr>
      </w:pPr>
    </w:p>
    <w:p w14:paraId="492EB329" w14:textId="77777777" w:rsidR="00CC450E" w:rsidRPr="00C45EB6" w:rsidRDefault="00CC450E" w:rsidP="00B327B7">
      <w:pPr>
        <w:spacing w:line="360" w:lineRule="auto"/>
        <w:jc w:val="center"/>
        <w:rPr>
          <w:b/>
          <w:bCs/>
          <w:color w:val="000000"/>
          <w:sz w:val="38"/>
        </w:rPr>
      </w:pPr>
    </w:p>
    <w:p w14:paraId="1F9C09EF" w14:textId="77777777" w:rsidR="00006CA1" w:rsidRPr="00C45EB6" w:rsidRDefault="001933AE" w:rsidP="00B327B7">
      <w:pPr>
        <w:spacing w:line="360" w:lineRule="auto"/>
        <w:jc w:val="center"/>
        <w:rPr>
          <w:b/>
          <w:bCs/>
          <w:color w:val="000000"/>
          <w:sz w:val="38"/>
        </w:rPr>
      </w:pPr>
      <w:r w:rsidRPr="00C45EB6">
        <w:rPr>
          <w:noProof/>
          <w:lang w:val="en-IN" w:eastAsia="en-IN"/>
        </w:rPr>
        <w:drawing>
          <wp:inline distT="0" distB="0" distL="0" distR="0" wp14:anchorId="3CF227AA" wp14:editId="0F1C0396">
            <wp:extent cx="1077476" cy="948478"/>
            <wp:effectExtent l="0" t="0" r="0" b="0"/>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pic:cNvPicPr>
                      <a:picLocks noChangeAspect="1" noChangeArrowheads="1"/>
                    </pic:cNvPicPr>
                  </pic:nvPicPr>
                  <pic:blipFill>
                    <a:blip r:embed="rId11"/>
                    <a:stretch>
                      <a:fillRect/>
                    </a:stretch>
                  </pic:blipFill>
                  <pic:spPr bwMode="auto">
                    <a:xfrm>
                      <a:off x="0" y="0"/>
                      <a:ext cx="1077476" cy="948478"/>
                    </a:xfrm>
                    <a:prstGeom prst="rect">
                      <a:avLst/>
                    </a:prstGeom>
                    <a:noFill/>
                    <a:ln>
                      <a:noFill/>
                    </a:ln>
                  </pic:spPr>
                </pic:pic>
              </a:graphicData>
            </a:graphic>
          </wp:inline>
        </w:drawing>
      </w:r>
      <w:r w:rsidRPr="00C45EB6">
        <w:rPr>
          <w:noProof/>
          <w:lang w:val="en-IN" w:eastAsia="en-IN"/>
        </w:rPr>
        <w:drawing>
          <wp:inline distT="0" distB="0" distL="0" distR="0" wp14:anchorId="6275C371" wp14:editId="25181E2E">
            <wp:extent cx="654909" cy="926247"/>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0"/>
                    <a:stretch>
                      <a:fillRect/>
                    </a:stretch>
                  </pic:blipFill>
                  <pic:spPr bwMode="auto">
                    <a:xfrm>
                      <a:off x="0" y="0"/>
                      <a:ext cx="654909" cy="926247"/>
                    </a:xfrm>
                    <a:prstGeom prst="rect">
                      <a:avLst/>
                    </a:prstGeom>
                    <a:noFill/>
                    <a:ln>
                      <a:noFill/>
                    </a:ln>
                  </pic:spPr>
                </pic:pic>
              </a:graphicData>
            </a:graphic>
          </wp:inline>
        </w:drawing>
      </w:r>
    </w:p>
    <w:p w14:paraId="4035C7BA" w14:textId="77777777" w:rsidR="00192C69" w:rsidRPr="00915E51" w:rsidRDefault="00192C69" w:rsidP="00CC450E">
      <w:pPr>
        <w:jc w:val="center"/>
        <w:rPr>
          <w:b/>
          <w:bCs/>
          <w:iCs/>
          <w:color w:val="000000"/>
          <w:sz w:val="28"/>
        </w:rPr>
      </w:pPr>
      <w:r w:rsidRPr="00915E51">
        <w:rPr>
          <w:b/>
          <w:bCs/>
          <w:iCs/>
          <w:color w:val="000000"/>
          <w:sz w:val="28"/>
        </w:rPr>
        <w:t>WBT</w:t>
      </w:r>
      <w:r w:rsidRPr="00915E51">
        <w:rPr>
          <w:b/>
          <w:bCs/>
          <w:i/>
          <w:iCs/>
          <w:color w:val="000000"/>
          <w:sz w:val="28"/>
        </w:rPr>
        <w:t>i</w:t>
      </w:r>
      <w:r w:rsidRPr="00915E51">
        <w:rPr>
          <w:b/>
          <w:bCs/>
          <w:iCs/>
          <w:color w:val="000000"/>
          <w:sz w:val="28"/>
        </w:rPr>
        <w:t xml:space="preserve"> Global Secretariat</w:t>
      </w:r>
    </w:p>
    <w:p w14:paraId="6A3C035C" w14:textId="77777777" w:rsidR="00006CA1" w:rsidRPr="00663B82" w:rsidRDefault="00192C69" w:rsidP="00CC450E">
      <w:pPr>
        <w:jc w:val="center"/>
        <w:rPr>
          <w:b/>
          <w:bCs/>
          <w:iCs/>
          <w:color w:val="000000"/>
          <w:sz w:val="20"/>
          <w:szCs w:val="20"/>
        </w:rPr>
      </w:pPr>
      <w:r w:rsidRPr="00663B82">
        <w:rPr>
          <w:b/>
          <w:bCs/>
          <w:iCs/>
          <w:color w:val="000000"/>
          <w:sz w:val="20"/>
          <w:szCs w:val="20"/>
        </w:rPr>
        <w:t xml:space="preserve">Breastfeeding Promotion Network of India (BPNI) </w:t>
      </w:r>
    </w:p>
    <w:p w14:paraId="1B59C3A1" w14:textId="77777777" w:rsidR="00006CA1" w:rsidRPr="00C45EB6" w:rsidRDefault="00CC450E" w:rsidP="00CC450E">
      <w:pPr>
        <w:jc w:val="center"/>
        <w:rPr>
          <w:color w:val="000000"/>
          <w:sz w:val="20"/>
          <w:szCs w:val="20"/>
        </w:rPr>
      </w:pPr>
      <w:r w:rsidRPr="00C45EB6">
        <w:rPr>
          <w:color w:val="000000"/>
          <w:sz w:val="20"/>
          <w:szCs w:val="20"/>
        </w:rPr>
        <w:t>BP-33, Pitam</w:t>
      </w:r>
      <w:r w:rsidR="00C45EB6">
        <w:rPr>
          <w:color w:val="000000"/>
          <w:sz w:val="20"/>
          <w:szCs w:val="20"/>
        </w:rPr>
        <w:t>p</w:t>
      </w:r>
      <w:r w:rsidRPr="00C45EB6">
        <w:rPr>
          <w:color w:val="000000"/>
          <w:sz w:val="20"/>
          <w:szCs w:val="20"/>
        </w:rPr>
        <w:t>ura, Delhi-110</w:t>
      </w:r>
      <w:r w:rsidR="00006CA1" w:rsidRPr="00C45EB6">
        <w:rPr>
          <w:color w:val="000000"/>
          <w:sz w:val="20"/>
          <w:szCs w:val="20"/>
        </w:rPr>
        <w:t>034, India</w:t>
      </w:r>
    </w:p>
    <w:p w14:paraId="5DB2BDD8" w14:textId="50370117" w:rsidR="00006CA1" w:rsidRPr="00C45EB6" w:rsidRDefault="00006CA1" w:rsidP="00CC450E">
      <w:pPr>
        <w:jc w:val="center"/>
        <w:rPr>
          <w:color w:val="000000"/>
          <w:sz w:val="20"/>
          <w:szCs w:val="20"/>
        </w:rPr>
      </w:pPr>
      <w:r w:rsidRPr="00C45EB6">
        <w:rPr>
          <w:color w:val="000000"/>
          <w:sz w:val="20"/>
          <w:szCs w:val="20"/>
        </w:rPr>
        <w:t>Phone: 91-11-</w:t>
      </w:r>
      <w:r w:rsidR="00CC450E" w:rsidRPr="00C45EB6">
        <w:rPr>
          <w:color w:val="000000"/>
          <w:sz w:val="20"/>
          <w:szCs w:val="20"/>
        </w:rPr>
        <w:t xml:space="preserve">42683059 </w:t>
      </w:r>
    </w:p>
    <w:p w14:paraId="2D29F6D0" w14:textId="77777777" w:rsidR="00006CA1" w:rsidRPr="00C45EB6" w:rsidRDefault="00006CA1" w:rsidP="00CC450E">
      <w:pPr>
        <w:jc w:val="center"/>
        <w:rPr>
          <w:color w:val="000000"/>
          <w:sz w:val="20"/>
          <w:szCs w:val="20"/>
        </w:rPr>
      </w:pPr>
      <w:r w:rsidRPr="00C45EB6">
        <w:rPr>
          <w:color w:val="000000"/>
          <w:sz w:val="20"/>
          <w:szCs w:val="20"/>
        </w:rPr>
        <w:t xml:space="preserve">E-mail: </w:t>
      </w:r>
      <w:hyperlink r:id="rId14" w:history="1">
        <w:r w:rsidR="00192C69" w:rsidRPr="00C45EB6">
          <w:rPr>
            <w:rStyle w:val="Hyperlink"/>
            <w:sz w:val="20"/>
            <w:szCs w:val="20"/>
          </w:rPr>
          <w:t>wbtigs@gmail.com</w:t>
        </w:r>
      </w:hyperlink>
    </w:p>
    <w:p w14:paraId="3DEE6041" w14:textId="77777777" w:rsidR="00006CA1" w:rsidRPr="00C45EB6" w:rsidRDefault="00BB0816" w:rsidP="00CC450E">
      <w:pPr>
        <w:jc w:val="center"/>
        <w:rPr>
          <w:sz w:val="20"/>
          <w:szCs w:val="20"/>
        </w:rPr>
      </w:pPr>
      <w:r w:rsidRPr="00C45EB6">
        <w:rPr>
          <w:color w:val="000000"/>
          <w:sz w:val="20"/>
          <w:szCs w:val="20"/>
        </w:rPr>
        <w:t>Website: </w:t>
      </w:r>
      <w:hyperlink r:id="rId15" w:history="1">
        <w:r w:rsidR="00006CA1" w:rsidRPr="00C45EB6">
          <w:rPr>
            <w:rStyle w:val="Hyperlink"/>
            <w:color w:val="000000"/>
            <w:sz w:val="20"/>
            <w:szCs w:val="20"/>
          </w:rPr>
          <w:t>www.worldbreastfeedingtrends.org</w:t>
        </w:r>
      </w:hyperlink>
    </w:p>
    <w:p w14:paraId="7CEF7D85" w14:textId="77777777" w:rsidR="00CE1DF2" w:rsidRPr="00C45EB6" w:rsidRDefault="00CE1DF2" w:rsidP="00CC450E">
      <w:pPr>
        <w:jc w:val="center"/>
      </w:pPr>
    </w:p>
    <w:p w14:paraId="0AAF4457" w14:textId="77777777" w:rsidR="00CC450E" w:rsidRPr="00C45EB6" w:rsidRDefault="00CC450E">
      <w:pPr>
        <w:rPr>
          <w:u w:val="single"/>
        </w:rPr>
      </w:pPr>
    </w:p>
    <w:p w14:paraId="00DD7C2D" w14:textId="77777777" w:rsidR="00B41D07" w:rsidRPr="00C45EB6" w:rsidRDefault="00B41D07" w:rsidP="00B41D07">
      <w:pPr>
        <w:autoSpaceDE w:val="0"/>
        <w:autoSpaceDN w:val="0"/>
        <w:adjustRightInd w:val="0"/>
        <w:rPr>
          <w:b/>
          <w:bCs/>
          <w:color w:val="231F20"/>
          <w:sz w:val="22"/>
          <w:szCs w:val="22"/>
        </w:rPr>
      </w:pPr>
    </w:p>
    <w:p w14:paraId="4BF17129" w14:textId="77777777" w:rsidR="00B41D07" w:rsidRPr="00C45EB6" w:rsidRDefault="00B41D07" w:rsidP="00B41D07">
      <w:pPr>
        <w:autoSpaceDE w:val="0"/>
        <w:autoSpaceDN w:val="0"/>
        <w:adjustRightInd w:val="0"/>
        <w:rPr>
          <w:b/>
          <w:bCs/>
          <w:color w:val="231F20"/>
          <w:sz w:val="22"/>
          <w:szCs w:val="22"/>
        </w:rPr>
      </w:pPr>
    </w:p>
    <w:p w14:paraId="088F0F2F" w14:textId="77777777" w:rsidR="00B41D07" w:rsidRPr="00C45EB6" w:rsidRDefault="00B41D07" w:rsidP="00B41D07">
      <w:pPr>
        <w:autoSpaceDE w:val="0"/>
        <w:autoSpaceDN w:val="0"/>
        <w:adjustRightInd w:val="0"/>
        <w:rPr>
          <w:b/>
          <w:bCs/>
          <w:color w:val="231F20"/>
          <w:sz w:val="22"/>
          <w:szCs w:val="22"/>
        </w:rPr>
      </w:pPr>
    </w:p>
    <w:p w14:paraId="7346427B" w14:textId="77777777" w:rsidR="00B41D07" w:rsidRPr="00C45EB6" w:rsidRDefault="00B41D07" w:rsidP="00B41D07">
      <w:pPr>
        <w:autoSpaceDE w:val="0"/>
        <w:autoSpaceDN w:val="0"/>
        <w:adjustRightInd w:val="0"/>
        <w:rPr>
          <w:b/>
          <w:bCs/>
          <w:color w:val="231F20"/>
          <w:sz w:val="22"/>
          <w:szCs w:val="22"/>
        </w:rPr>
      </w:pPr>
    </w:p>
    <w:p w14:paraId="697162AA" w14:textId="77777777" w:rsidR="00B41D07" w:rsidRPr="00C45EB6" w:rsidRDefault="00B41D07" w:rsidP="00B41D07">
      <w:pPr>
        <w:autoSpaceDE w:val="0"/>
        <w:autoSpaceDN w:val="0"/>
        <w:adjustRightInd w:val="0"/>
        <w:rPr>
          <w:b/>
          <w:bCs/>
          <w:color w:val="231F20"/>
          <w:sz w:val="22"/>
          <w:szCs w:val="22"/>
        </w:rPr>
      </w:pPr>
    </w:p>
    <w:p w14:paraId="3DE308DF" w14:textId="77777777" w:rsidR="00B41D07" w:rsidRPr="00C45EB6" w:rsidRDefault="00B41D07" w:rsidP="00B41D07">
      <w:pPr>
        <w:autoSpaceDE w:val="0"/>
        <w:autoSpaceDN w:val="0"/>
        <w:adjustRightInd w:val="0"/>
        <w:rPr>
          <w:b/>
          <w:bCs/>
          <w:color w:val="231F20"/>
          <w:sz w:val="22"/>
          <w:szCs w:val="22"/>
        </w:rPr>
      </w:pPr>
    </w:p>
    <w:p w14:paraId="49D8292E" w14:textId="77777777" w:rsidR="00B41D07" w:rsidRPr="00C45EB6" w:rsidRDefault="00B41D07" w:rsidP="00B41D07">
      <w:pPr>
        <w:autoSpaceDE w:val="0"/>
        <w:autoSpaceDN w:val="0"/>
        <w:adjustRightInd w:val="0"/>
        <w:rPr>
          <w:b/>
          <w:bCs/>
          <w:color w:val="231F20"/>
          <w:sz w:val="22"/>
          <w:szCs w:val="22"/>
        </w:rPr>
      </w:pPr>
    </w:p>
    <w:p w14:paraId="04B09F35" w14:textId="77777777" w:rsidR="00B41D07" w:rsidRPr="00C45EB6" w:rsidRDefault="00B41D07" w:rsidP="00B41D07">
      <w:pPr>
        <w:autoSpaceDE w:val="0"/>
        <w:autoSpaceDN w:val="0"/>
        <w:adjustRightInd w:val="0"/>
        <w:rPr>
          <w:b/>
          <w:bCs/>
          <w:color w:val="231F20"/>
          <w:sz w:val="22"/>
          <w:szCs w:val="22"/>
        </w:rPr>
      </w:pPr>
    </w:p>
    <w:p w14:paraId="06D87166" w14:textId="77777777" w:rsidR="00B41D07" w:rsidRPr="00C45EB6" w:rsidRDefault="00B41D07" w:rsidP="00B41D07">
      <w:pPr>
        <w:autoSpaceDE w:val="0"/>
        <w:autoSpaceDN w:val="0"/>
        <w:adjustRightInd w:val="0"/>
        <w:rPr>
          <w:b/>
          <w:bCs/>
          <w:color w:val="231F20"/>
          <w:sz w:val="22"/>
          <w:szCs w:val="22"/>
        </w:rPr>
      </w:pPr>
    </w:p>
    <w:p w14:paraId="388311EC" w14:textId="77777777" w:rsidR="00B41D07" w:rsidRPr="00C45EB6" w:rsidRDefault="00B41D07" w:rsidP="00B41D07">
      <w:pPr>
        <w:autoSpaceDE w:val="0"/>
        <w:autoSpaceDN w:val="0"/>
        <w:adjustRightInd w:val="0"/>
        <w:rPr>
          <w:b/>
          <w:bCs/>
          <w:color w:val="231F20"/>
          <w:sz w:val="22"/>
          <w:szCs w:val="22"/>
        </w:rPr>
      </w:pPr>
    </w:p>
    <w:p w14:paraId="17536999" w14:textId="77777777" w:rsidR="00B41D07" w:rsidRPr="00C45EB6" w:rsidRDefault="00B41D07" w:rsidP="00B41D07">
      <w:pPr>
        <w:autoSpaceDE w:val="0"/>
        <w:autoSpaceDN w:val="0"/>
        <w:adjustRightInd w:val="0"/>
        <w:rPr>
          <w:b/>
          <w:bCs/>
          <w:color w:val="231F20"/>
          <w:sz w:val="22"/>
          <w:szCs w:val="22"/>
        </w:rPr>
      </w:pPr>
    </w:p>
    <w:p w14:paraId="7606C468" w14:textId="77777777" w:rsidR="00B41D07" w:rsidRPr="00C45EB6" w:rsidRDefault="00B41D07" w:rsidP="00B41D07">
      <w:pPr>
        <w:autoSpaceDE w:val="0"/>
        <w:autoSpaceDN w:val="0"/>
        <w:adjustRightInd w:val="0"/>
        <w:rPr>
          <w:b/>
          <w:bCs/>
          <w:color w:val="231F20"/>
          <w:sz w:val="22"/>
          <w:szCs w:val="22"/>
        </w:rPr>
      </w:pPr>
    </w:p>
    <w:p w14:paraId="7CA9C1F6" w14:textId="77777777" w:rsidR="00B41D07" w:rsidRPr="00C45EB6" w:rsidRDefault="00B41D07" w:rsidP="00B41D07">
      <w:pPr>
        <w:autoSpaceDE w:val="0"/>
        <w:autoSpaceDN w:val="0"/>
        <w:adjustRightInd w:val="0"/>
        <w:rPr>
          <w:b/>
          <w:bCs/>
          <w:color w:val="231F20"/>
          <w:sz w:val="22"/>
          <w:szCs w:val="22"/>
        </w:rPr>
      </w:pPr>
    </w:p>
    <w:p w14:paraId="1783080F" w14:textId="77777777" w:rsidR="00B41D07" w:rsidRPr="00C45EB6" w:rsidRDefault="00B41D07" w:rsidP="00B41D07">
      <w:pPr>
        <w:autoSpaceDE w:val="0"/>
        <w:autoSpaceDN w:val="0"/>
        <w:adjustRightInd w:val="0"/>
        <w:rPr>
          <w:b/>
          <w:bCs/>
          <w:color w:val="231F20"/>
          <w:sz w:val="22"/>
          <w:szCs w:val="22"/>
        </w:rPr>
      </w:pPr>
    </w:p>
    <w:p w14:paraId="18D8ED83" w14:textId="77777777" w:rsidR="00B41D07" w:rsidRPr="00C45EB6" w:rsidRDefault="00B41D07" w:rsidP="00B41D07">
      <w:pPr>
        <w:autoSpaceDE w:val="0"/>
        <w:autoSpaceDN w:val="0"/>
        <w:adjustRightInd w:val="0"/>
        <w:rPr>
          <w:b/>
          <w:bCs/>
          <w:color w:val="231F20"/>
          <w:sz w:val="22"/>
          <w:szCs w:val="22"/>
        </w:rPr>
      </w:pPr>
    </w:p>
    <w:p w14:paraId="551C67B2" w14:textId="77777777" w:rsidR="00B41D07" w:rsidRPr="00C45EB6" w:rsidRDefault="00B41D07" w:rsidP="00B41D07">
      <w:pPr>
        <w:autoSpaceDE w:val="0"/>
        <w:autoSpaceDN w:val="0"/>
        <w:adjustRightInd w:val="0"/>
        <w:rPr>
          <w:b/>
          <w:bCs/>
          <w:color w:val="231F20"/>
          <w:sz w:val="22"/>
          <w:szCs w:val="22"/>
        </w:rPr>
      </w:pPr>
    </w:p>
    <w:p w14:paraId="3DC2FED7" w14:textId="77777777" w:rsidR="00B41D07" w:rsidRPr="00C45EB6" w:rsidRDefault="00B41D07" w:rsidP="00B41D07">
      <w:pPr>
        <w:autoSpaceDE w:val="0"/>
        <w:autoSpaceDN w:val="0"/>
        <w:adjustRightInd w:val="0"/>
        <w:rPr>
          <w:b/>
          <w:bCs/>
          <w:color w:val="231F20"/>
          <w:sz w:val="22"/>
          <w:szCs w:val="22"/>
        </w:rPr>
      </w:pPr>
    </w:p>
    <w:p w14:paraId="7CB75C83" w14:textId="77777777" w:rsidR="00B41D07" w:rsidRPr="00C45EB6" w:rsidRDefault="00B41D07" w:rsidP="00B41D07">
      <w:pPr>
        <w:autoSpaceDE w:val="0"/>
        <w:autoSpaceDN w:val="0"/>
        <w:adjustRightInd w:val="0"/>
        <w:rPr>
          <w:b/>
          <w:bCs/>
          <w:color w:val="231F20"/>
          <w:sz w:val="22"/>
          <w:szCs w:val="22"/>
        </w:rPr>
      </w:pPr>
    </w:p>
    <w:p w14:paraId="216508B3" w14:textId="77777777" w:rsidR="00B41D07" w:rsidRPr="00C45EB6" w:rsidRDefault="00B41D07" w:rsidP="00B41D07">
      <w:pPr>
        <w:autoSpaceDE w:val="0"/>
        <w:autoSpaceDN w:val="0"/>
        <w:adjustRightInd w:val="0"/>
        <w:rPr>
          <w:b/>
          <w:bCs/>
          <w:color w:val="231F20"/>
          <w:sz w:val="22"/>
          <w:szCs w:val="22"/>
        </w:rPr>
      </w:pPr>
    </w:p>
    <w:p w14:paraId="3C0B7F4A" w14:textId="77777777" w:rsidR="00B41D07" w:rsidRPr="00C45EB6" w:rsidRDefault="00B41D07" w:rsidP="00B41D07">
      <w:pPr>
        <w:autoSpaceDE w:val="0"/>
        <w:autoSpaceDN w:val="0"/>
        <w:adjustRightInd w:val="0"/>
        <w:rPr>
          <w:b/>
          <w:bCs/>
          <w:color w:val="231F20"/>
          <w:sz w:val="22"/>
          <w:szCs w:val="22"/>
        </w:rPr>
      </w:pPr>
    </w:p>
    <w:p w14:paraId="201EFF92" w14:textId="77777777" w:rsidR="00B41D07" w:rsidRPr="00C45EB6" w:rsidRDefault="00B41D07" w:rsidP="00B41D07">
      <w:pPr>
        <w:autoSpaceDE w:val="0"/>
        <w:autoSpaceDN w:val="0"/>
        <w:adjustRightInd w:val="0"/>
        <w:rPr>
          <w:b/>
          <w:bCs/>
          <w:color w:val="231F20"/>
          <w:sz w:val="22"/>
          <w:szCs w:val="22"/>
        </w:rPr>
      </w:pPr>
    </w:p>
    <w:p w14:paraId="603F34AA" w14:textId="77777777" w:rsidR="00B41D07" w:rsidRPr="00C45EB6" w:rsidRDefault="00B41D07" w:rsidP="00B41D07">
      <w:pPr>
        <w:autoSpaceDE w:val="0"/>
        <w:autoSpaceDN w:val="0"/>
        <w:adjustRightInd w:val="0"/>
        <w:rPr>
          <w:b/>
          <w:bCs/>
          <w:color w:val="231F20"/>
          <w:sz w:val="22"/>
          <w:szCs w:val="22"/>
        </w:rPr>
      </w:pPr>
    </w:p>
    <w:p w14:paraId="73D45989" w14:textId="77777777" w:rsidR="00B41D07" w:rsidRPr="00C45EB6" w:rsidRDefault="00B41D07" w:rsidP="00B41D07">
      <w:pPr>
        <w:autoSpaceDE w:val="0"/>
        <w:autoSpaceDN w:val="0"/>
        <w:adjustRightInd w:val="0"/>
        <w:rPr>
          <w:b/>
          <w:bCs/>
          <w:color w:val="231F20"/>
          <w:sz w:val="22"/>
          <w:szCs w:val="22"/>
        </w:rPr>
      </w:pPr>
    </w:p>
    <w:p w14:paraId="347BDFAC" w14:textId="77777777" w:rsidR="00B41D07" w:rsidRPr="00C45EB6" w:rsidRDefault="00B41D07" w:rsidP="00B41D07">
      <w:pPr>
        <w:autoSpaceDE w:val="0"/>
        <w:autoSpaceDN w:val="0"/>
        <w:adjustRightInd w:val="0"/>
        <w:rPr>
          <w:b/>
          <w:bCs/>
          <w:color w:val="231F20"/>
          <w:sz w:val="22"/>
          <w:szCs w:val="22"/>
        </w:rPr>
      </w:pPr>
    </w:p>
    <w:p w14:paraId="0F40898D" w14:textId="77777777" w:rsidR="00B41D07" w:rsidRPr="00C45EB6" w:rsidRDefault="00B41D07" w:rsidP="00B41D07">
      <w:pPr>
        <w:autoSpaceDE w:val="0"/>
        <w:autoSpaceDN w:val="0"/>
        <w:adjustRightInd w:val="0"/>
        <w:rPr>
          <w:b/>
          <w:bCs/>
          <w:color w:val="231F20"/>
          <w:sz w:val="22"/>
          <w:szCs w:val="22"/>
        </w:rPr>
      </w:pPr>
    </w:p>
    <w:p w14:paraId="39E9A550" w14:textId="77777777" w:rsidR="00B41D07" w:rsidRPr="00C45EB6" w:rsidRDefault="00B41D07" w:rsidP="00596753">
      <w:pPr>
        <w:autoSpaceDE w:val="0"/>
        <w:autoSpaceDN w:val="0"/>
        <w:adjustRightInd w:val="0"/>
        <w:spacing w:line="288" w:lineRule="auto"/>
        <w:rPr>
          <w:b/>
          <w:bCs/>
          <w:color w:val="231F20"/>
          <w:sz w:val="22"/>
          <w:szCs w:val="22"/>
        </w:rPr>
      </w:pPr>
      <w:r w:rsidRPr="00C45EB6">
        <w:rPr>
          <w:b/>
          <w:bCs/>
          <w:color w:val="231F20"/>
          <w:sz w:val="22"/>
          <w:szCs w:val="22"/>
        </w:rPr>
        <w:t>WBT</w:t>
      </w:r>
      <w:r w:rsidRPr="00C45EB6">
        <w:rPr>
          <w:b/>
          <w:bCs/>
          <w:i/>
          <w:color w:val="231F20"/>
          <w:sz w:val="22"/>
          <w:szCs w:val="22"/>
        </w:rPr>
        <w:t>i</w:t>
      </w:r>
      <w:r w:rsidRPr="00C45EB6">
        <w:rPr>
          <w:b/>
          <w:bCs/>
          <w:color w:val="231F20"/>
          <w:sz w:val="22"/>
          <w:szCs w:val="22"/>
        </w:rPr>
        <w:t xml:space="preserve"> Assessment Tool</w:t>
      </w:r>
    </w:p>
    <w:p w14:paraId="5377C5A7" w14:textId="77777777" w:rsidR="00B41D07" w:rsidRPr="00C45EB6" w:rsidRDefault="00B41D07" w:rsidP="00596753">
      <w:pPr>
        <w:autoSpaceDE w:val="0"/>
        <w:autoSpaceDN w:val="0"/>
        <w:adjustRightInd w:val="0"/>
        <w:spacing w:line="288" w:lineRule="auto"/>
        <w:rPr>
          <w:b/>
          <w:bCs/>
          <w:color w:val="231F20"/>
          <w:sz w:val="22"/>
          <w:szCs w:val="22"/>
        </w:rPr>
      </w:pPr>
    </w:p>
    <w:p w14:paraId="34E67E78" w14:textId="77777777" w:rsidR="00B41D07" w:rsidRPr="00C45EB6" w:rsidRDefault="000202B9" w:rsidP="00596753">
      <w:pPr>
        <w:autoSpaceDE w:val="0"/>
        <w:autoSpaceDN w:val="0"/>
        <w:adjustRightInd w:val="0"/>
        <w:spacing w:line="288" w:lineRule="auto"/>
        <w:rPr>
          <w:color w:val="231F20"/>
          <w:sz w:val="22"/>
          <w:szCs w:val="22"/>
        </w:rPr>
      </w:pPr>
      <w:r w:rsidRPr="00C45EB6">
        <w:rPr>
          <w:color w:val="231F20"/>
          <w:sz w:val="22"/>
          <w:szCs w:val="22"/>
        </w:rPr>
        <w:t>Copyright © BPNI/ WBT</w:t>
      </w:r>
      <w:r w:rsidRPr="00663B82">
        <w:rPr>
          <w:i/>
          <w:color w:val="231F20"/>
          <w:sz w:val="22"/>
          <w:szCs w:val="22"/>
        </w:rPr>
        <w:t>i</w:t>
      </w:r>
      <w:r w:rsidRPr="00C45EB6">
        <w:rPr>
          <w:color w:val="231F20"/>
          <w:sz w:val="22"/>
          <w:szCs w:val="22"/>
        </w:rPr>
        <w:t xml:space="preserve"> Global Secretariat</w:t>
      </w:r>
      <w:r w:rsidR="00B41D07" w:rsidRPr="00C45EB6">
        <w:rPr>
          <w:color w:val="231F20"/>
          <w:sz w:val="22"/>
          <w:szCs w:val="22"/>
        </w:rPr>
        <w:t xml:space="preserve"> 201</w:t>
      </w:r>
      <w:r w:rsidR="00AE54D5" w:rsidRPr="00C45EB6">
        <w:rPr>
          <w:color w:val="231F20"/>
          <w:sz w:val="22"/>
          <w:szCs w:val="22"/>
        </w:rPr>
        <w:t>9</w:t>
      </w:r>
    </w:p>
    <w:p w14:paraId="098EA387" w14:textId="77777777" w:rsidR="00B41D07" w:rsidRDefault="00B41D07" w:rsidP="00596753">
      <w:pPr>
        <w:autoSpaceDE w:val="0"/>
        <w:autoSpaceDN w:val="0"/>
        <w:adjustRightInd w:val="0"/>
        <w:spacing w:line="288" w:lineRule="auto"/>
        <w:rPr>
          <w:color w:val="231F20"/>
          <w:sz w:val="22"/>
          <w:szCs w:val="22"/>
          <w:highlight w:val="yellow"/>
        </w:rPr>
      </w:pPr>
    </w:p>
    <w:p w14:paraId="40243507" w14:textId="77777777" w:rsidR="002C6A14" w:rsidRDefault="002C6A14" w:rsidP="00596753">
      <w:pPr>
        <w:autoSpaceDE w:val="0"/>
        <w:autoSpaceDN w:val="0"/>
        <w:adjustRightInd w:val="0"/>
        <w:spacing w:line="288" w:lineRule="auto"/>
        <w:rPr>
          <w:color w:val="231F20"/>
          <w:sz w:val="22"/>
          <w:szCs w:val="22"/>
        </w:rPr>
      </w:pPr>
      <w:r w:rsidRPr="002C6A14">
        <w:rPr>
          <w:color w:val="231F20"/>
          <w:sz w:val="22"/>
          <w:szCs w:val="22"/>
        </w:rPr>
        <w:t xml:space="preserve">Version 1: </w:t>
      </w:r>
      <w:r>
        <w:rPr>
          <w:color w:val="231F20"/>
          <w:sz w:val="22"/>
          <w:szCs w:val="22"/>
        </w:rPr>
        <w:t>2004/05</w:t>
      </w:r>
    </w:p>
    <w:p w14:paraId="48133638" w14:textId="77777777" w:rsidR="002C6A14" w:rsidRDefault="002C6A14" w:rsidP="00596753">
      <w:pPr>
        <w:autoSpaceDE w:val="0"/>
        <w:autoSpaceDN w:val="0"/>
        <w:adjustRightInd w:val="0"/>
        <w:spacing w:line="288" w:lineRule="auto"/>
        <w:rPr>
          <w:color w:val="231F20"/>
          <w:sz w:val="22"/>
          <w:szCs w:val="22"/>
        </w:rPr>
      </w:pPr>
      <w:r>
        <w:rPr>
          <w:color w:val="231F20"/>
          <w:sz w:val="22"/>
          <w:szCs w:val="22"/>
        </w:rPr>
        <w:t>Version 2: 2014</w:t>
      </w:r>
    </w:p>
    <w:p w14:paraId="2413D2AB" w14:textId="77777777" w:rsidR="002C6A14" w:rsidRDefault="002C6A14" w:rsidP="00596753">
      <w:pPr>
        <w:autoSpaceDE w:val="0"/>
        <w:autoSpaceDN w:val="0"/>
        <w:adjustRightInd w:val="0"/>
        <w:spacing w:line="288" w:lineRule="auto"/>
        <w:rPr>
          <w:color w:val="231F20"/>
          <w:sz w:val="22"/>
          <w:szCs w:val="22"/>
        </w:rPr>
      </w:pPr>
      <w:r>
        <w:rPr>
          <w:color w:val="231F20"/>
          <w:sz w:val="22"/>
          <w:szCs w:val="22"/>
        </w:rPr>
        <w:t>Version 3: 2019</w:t>
      </w:r>
    </w:p>
    <w:p w14:paraId="34BB4C3B" w14:textId="4E4ECD10" w:rsidR="00626B3C" w:rsidRPr="002C6A14" w:rsidRDefault="00626B3C" w:rsidP="00596753">
      <w:pPr>
        <w:autoSpaceDE w:val="0"/>
        <w:autoSpaceDN w:val="0"/>
        <w:adjustRightInd w:val="0"/>
        <w:spacing w:line="288" w:lineRule="auto"/>
        <w:rPr>
          <w:color w:val="231F20"/>
          <w:sz w:val="22"/>
          <w:szCs w:val="22"/>
        </w:rPr>
      </w:pPr>
      <w:r>
        <w:rPr>
          <w:color w:val="231F20"/>
          <w:sz w:val="22"/>
          <w:szCs w:val="22"/>
        </w:rPr>
        <w:t>Version 4: 2024</w:t>
      </w:r>
    </w:p>
    <w:p w14:paraId="2785B92C" w14:textId="77777777" w:rsidR="00B41D07" w:rsidRPr="002C6A14" w:rsidRDefault="00B41D07" w:rsidP="00596753">
      <w:pPr>
        <w:autoSpaceDE w:val="0"/>
        <w:autoSpaceDN w:val="0"/>
        <w:adjustRightInd w:val="0"/>
        <w:spacing w:line="288" w:lineRule="auto"/>
        <w:rPr>
          <w:b/>
          <w:bCs/>
          <w:color w:val="231F20"/>
          <w:sz w:val="22"/>
          <w:szCs w:val="22"/>
        </w:rPr>
      </w:pPr>
    </w:p>
    <w:p w14:paraId="501D98A9" w14:textId="77777777" w:rsidR="00B41D07" w:rsidRPr="00C45EB6" w:rsidRDefault="00B41D07" w:rsidP="00596753">
      <w:pPr>
        <w:autoSpaceDE w:val="0"/>
        <w:autoSpaceDN w:val="0"/>
        <w:adjustRightInd w:val="0"/>
        <w:spacing w:line="288" w:lineRule="auto"/>
        <w:rPr>
          <w:bCs/>
          <w:color w:val="231F20"/>
          <w:sz w:val="22"/>
          <w:szCs w:val="22"/>
        </w:rPr>
      </w:pPr>
      <w:r w:rsidRPr="00C45EB6">
        <w:rPr>
          <w:bCs/>
          <w:color w:val="231F20"/>
          <w:sz w:val="22"/>
          <w:szCs w:val="22"/>
        </w:rPr>
        <w:t>Design &amp; Layout: Amit Dahiya</w:t>
      </w:r>
    </w:p>
    <w:p w14:paraId="1A7676C5" w14:textId="77777777" w:rsidR="00B41D07" w:rsidRPr="00C45EB6" w:rsidRDefault="00B41D07" w:rsidP="00596753">
      <w:pPr>
        <w:autoSpaceDE w:val="0"/>
        <w:autoSpaceDN w:val="0"/>
        <w:adjustRightInd w:val="0"/>
        <w:spacing w:line="288" w:lineRule="auto"/>
        <w:rPr>
          <w:color w:val="231F20"/>
          <w:sz w:val="22"/>
          <w:szCs w:val="22"/>
        </w:rPr>
      </w:pPr>
    </w:p>
    <w:p w14:paraId="4DB72235" w14:textId="77777777" w:rsidR="00596753" w:rsidRDefault="00596753" w:rsidP="00596753">
      <w:pPr>
        <w:autoSpaceDE w:val="0"/>
        <w:autoSpaceDN w:val="0"/>
        <w:adjustRightInd w:val="0"/>
        <w:spacing w:line="288" w:lineRule="auto"/>
        <w:jc w:val="both"/>
        <w:rPr>
          <w:color w:val="231F20"/>
          <w:sz w:val="22"/>
          <w:szCs w:val="22"/>
        </w:rPr>
      </w:pPr>
    </w:p>
    <w:p w14:paraId="05A81F67" w14:textId="408EBDFB" w:rsidR="00B41D07" w:rsidRPr="00C45EB6" w:rsidRDefault="00626B3C" w:rsidP="00596753">
      <w:pPr>
        <w:autoSpaceDE w:val="0"/>
        <w:autoSpaceDN w:val="0"/>
        <w:adjustRightInd w:val="0"/>
        <w:spacing w:line="288" w:lineRule="auto"/>
        <w:jc w:val="both"/>
        <w:rPr>
          <w:color w:val="231F20"/>
          <w:sz w:val="22"/>
          <w:szCs w:val="22"/>
        </w:rPr>
      </w:pPr>
      <w:r w:rsidRPr="00626B3C">
        <w:rPr>
          <w:color w:val="231F20"/>
          <w:sz w:val="22"/>
          <w:szCs w:val="22"/>
        </w:rPr>
        <w:t xml:space="preserve">All rights are reserved by the Breastfeeding Promotion Network of India (BPNI) / World Breastfeeding Trends Initiative (WBTi) Global Secretariat. The use of the </w:t>
      </w:r>
      <w:r w:rsidRPr="00626B3C">
        <w:rPr>
          <w:b/>
          <w:bCs/>
          <w:color w:val="231F20"/>
          <w:sz w:val="22"/>
          <w:szCs w:val="22"/>
        </w:rPr>
        <w:t>WBTi Assessment Tool</w:t>
      </w:r>
      <w:r w:rsidRPr="00626B3C">
        <w:rPr>
          <w:color w:val="231F20"/>
          <w:sz w:val="22"/>
          <w:szCs w:val="22"/>
        </w:rPr>
        <w:t xml:space="preserve"> for training or information purpose, reproduction and translation, is encouraged. Any part of this publication may be freely reproduced, as long as the meaning of the text is not altered. We hope appropriate acknowledgment and credit is given to this publication.</w:t>
      </w:r>
    </w:p>
    <w:p w14:paraId="1DC96539" w14:textId="77777777" w:rsidR="00B41D07" w:rsidRPr="00C45EB6" w:rsidRDefault="00B41D07" w:rsidP="00596753">
      <w:pPr>
        <w:autoSpaceDE w:val="0"/>
        <w:autoSpaceDN w:val="0"/>
        <w:adjustRightInd w:val="0"/>
        <w:spacing w:line="288" w:lineRule="auto"/>
        <w:jc w:val="both"/>
        <w:rPr>
          <w:color w:val="231F20"/>
          <w:sz w:val="22"/>
          <w:szCs w:val="22"/>
        </w:rPr>
      </w:pPr>
    </w:p>
    <w:p w14:paraId="523CF507" w14:textId="523A8BC1" w:rsidR="00596753" w:rsidRDefault="00626B3C" w:rsidP="00596753">
      <w:pPr>
        <w:autoSpaceDE w:val="0"/>
        <w:autoSpaceDN w:val="0"/>
        <w:adjustRightInd w:val="0"/>
        <w:spacing w:line="288" w:lineRule="auto"/>
        <w:jc w:val="both"/>
        <w:rPr>
          <w:b/>
          <w:bCs/>
          <w:i/>
          <w:iCs/>
          <w:color w:val="231F20"/>
          <w:sz w:val="22"/>
          <w:szCs w:val="22"/>
        </w:rPr>
      </w:pPr>
      <w:r w:rsidRPr="00626B3C">
        <w:rPr>
          <w:b/>
          <w:bCs/>
          <w:i/>
          <w:iCs/>
          <w:color w:val="231F20"/>
          <w:sz w:val="22"/>
          <w:szCs w:val="22"/>
        </w:rPr>
        <w:t>The designations employed and the presentation of the material in this work do not imply the expression on any opinion whatsoever on the part of BPNI concerning the legal status of any country, territory, city or area of its authorities, or concerning the delimitation of its frontiers and boundaries.</w:t>
      </w:r>
    </w:p>
    <w:p w14:paraId="0790E5AA" w14:textId="77777777" w:rsidR="00596753" w:rsidRDefault="00596753">
      <w:pPr>
        <w:rPr>
          <w:b/>
          <w:bCs/>
          <w:i/>
          <w:iCs/>
          <w:color w:val="231F20"/>
          <w:sz w:val="22"/>
          <w:szCs w:val="22"/>
        </w:rPr>
      </w:pPr>
      <w:r>
        <w:rPr>
          <w:b/>
          <w:bCs/>
          <w:i/>
          <w:iCs/>
          <w:color w:val="231F20"/>
          <w:sz w:val="22"/>
          <w:szCs w:val="22"/>
        </w:rPr>
        <w:br w:type="page"/>
      </w:r>
    </w:p>
    <w:p w14:paraId="5CC74F3F" w14:textId="64CFA61A" w:rsidR="00222DD5" w:rsidRPr="00222DD5" w:rsidRDefault="00183E60" w:rsidP="00E924FF">
      <w:pPr>
        <w:pBdr>
          <w:top w:val="single" w:sz="4" w:space="1" w:color="auto"/>
          <w:left w:val="single" w:sz="4" w:space="4" w:color="auto"/>
          <w:bottom w:val="single" w:sz="4" w:space="1" w:color="auto"/>
          <w:right w:val="single" w:sz="4" w:space="4" w:color="auto"/>
        </w:pBdr>
        <w:spacing w:after="240" w:line="288" w:lineRule="auto"/>
        <w:rPr>
          <w:rFonts w:eastAsia="Batang"/>
          <w:b/>
          <w:bCs/>
          <w:color w:val="000000"/>
          <w:sz w:val="32"/>
        </w:rPr>
      </w:pPr>
      <w:r w:rsidRPr="00183E60">
        <w:rPr>
          <w:rFonts w:eastAsia="Batang"/>
          <w:b/>
          <w:bCs/>
          <w:color w:val="000000"/>
          <w:sz w:val="32"/>
        </w:rPr>
        <w:lastRenderedPageBreak/>
        <w:t>Revision and updating the WBT</w:t>
      </w:r>
      <w:r w:rsidRPr="00FD4F19">
        <w:rPr>
          <w:rFonts w:eastAsia="Batang"/>
          <w:b/>
          <w:bCs/>
          <w:i/>
          <w:iCs/>
          <w:color w:val="000000"/>
          <w:sz w:val="32"/>
        </w:rPr>
        <w:t>i</w:t>
      </w:r>
      <w:r w:rsidRPr="00183E60">
        <w:rPr>
          <w:rFonts w:eastAsia="Batang"/>
          <w:b/>
          <w:bCs/>
          <w:color w:val="000000"/>
          <w:sz w:val="32"/>
        </w:rPr>
        <w:t xml:space="preserve"> Assessment Tool 2019 followed by minor updates in March 2024</w:t>
      </w:r>
    </w:p>
    <w:p w14:paraId="2BC27685"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This revision in 2019 is based on the new information available after the last revision in 2013.</w:t>
      </w:r>
    </w:p>
    <w:p w14:paraId="5E49A614"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The present updating was undertaken after receiving feedback from countries to seek clarity and to update information on some of the indicators. The WBTi global secretariat constituted a Technical Working Group (TWG) of experts (See below) from several countries. The TWG included experts on breastfeeding and infant and young child feeding issues and those involved in the development and implementation of this tool. The TWG was to relook and suggest any changes in contents based on availability of new information and feedback.</w:t>
      </w:r>
    </w:p>
    <w:p w14:paraId="4A753E55"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 xml:space="preserve">The global secretariat sought individuals’ concurrence and choice of the indicator to work on. Eleven sub-groups were constituted; one for each indicator of policy and </w:t>
      </w:r>
      <w:proofErr w:type="spellStart"/>
      <w:r w:rsidRPr="00183E60">
        <w:rPr>
          <w:rFonts w:eastAsia="Batang"/>
          <w:bCs/>
          <w:color w:val="000000"/>
        </w:rPr>
        <w:t>programmes</w:t>
      </w:r>
      <w:proofErr w:type="spellEnd"/>
      <w:r w:rsidRPr="00183E60">
        <w:rPr>
          <w:rFonts w:eastAsia="Batang"/>
          <w:bCs/>
          <w:color w:val="000000"/>
        </w:rPr>
        <w:t>, and one group for the indicators on the IYCF practices.</w:t>
      </w:r>
    </w:p>
    <w:p w14:paraId="0EE52065"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The WBTi Secretariat shared the feedback on earlier tools and new information with each group, and followed up for clarifications with the groups and individuals. Finally, the WBTi Secretariat shared the revised draft tool with the TWG to review and provide feedback. This led to its finalization and the version- 3 (2019) of the tool is now available.</w:t>
      </w:r>
    </w:p>
    <w:p w14:paraId="07186A2F"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All this process took 4 months. The tool now has updated background information of each indicator and at places change in some questions, as well as the process for scoring make the assessment more objective yet simple to carry out.</w:t>
      </w:r>
    </w:p>
    <w:p w14:paraId="4EAE35FC"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p>
    <w:p w14:paraId="0C59E522" w14:textId="77777777"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
          <w:color w:val="000000"/>
        </w:rPr>
      </w:pPr>
      <w:r w:rsidRPr="00183E60">
        <w:rPr>
          <w:rFonts w:eastAsia="Batang"/>
          <w:b/>
          <w:color w:val="000000"/>
        </w:rPr>
        <w:t>Technical Working Group</w:t>
      </w:r>
    </w:p>
    <w:p w14:paraId="6FB801FF" w14:textId="2CEBD369" w:rsidR="00183E60" w:rsidRPr="00183E60"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rPr>
      </w:pPr>
      <w:r w:rsidRPr="00183E60">
        <w:rPr>
          <w:rFonts w:eastAsia="Batang"/>
          <w:bCs/>
          <w:color w:val="000000"/>
        </w:rPr>
        <w:t>Adriano Cattaneo (</w:t>
      </w:r>
      <w:r w:rsidRPr="00183E60">
        <w:rPr>
          <w:rFonts w:eastAsia="Batang"/>
          <w:bCs/>
          <w:i/>
          <w:iCs/>
          <w:color w:val="000000"/>
        </w:rPr>
        <w:t>Italy</w:t>
      </w:r>
      <w:r w:rsidRPr="00183E60">
        <w:rPr>
          <w:rFonts w:eastAsia="Batang"/>
          <w:bCs/>
          <w:color w:val="000000"/>
        </w:rPr>
        <w:t xml:space="preserve">), Alex </w:t>
      </w:r>
      <w:proofErr w:type="spellStart"/>
      <w:r w:rsidRPr="00183E60">
        <w:rPr>
          <w:rFonts w:eastAsia="Batang"/>
          <w:bCs/>
          <w:color w:val="000000"/>
        </w:rPr>
        <w:t>Iellamo</w:t>
      </w:r>
      <w:proofErr w:type="spellEnd"/>
      <w:r>
        <w:rPr>
          <w:rFonts w:eastAsia="Batang"/>
          <w:bCs/>
          <w:color w:val="000000"/>
        </w:rPr>
        <w:t xml:space="preserve"> </w:t>
      </w:r>
      <w:r w:rsidRPr="00183E60">
        <w:rPr>
          <w:rFonts w:eastAsia="Batang"/>
          <w:bCs/>
          <w:color w:val="000000"/>
        </w:rPr>
        <w:t>(</w:t>
      </w:r>
      <w:r w:rsidRPr="00183E60">
        <w:rPr>
          <w:rFonts w:eastAsia="Batang"/>
          <w:bCs/>
          <w:i/>
          <w:iCs/>
          <w:color w:val="000000"/>
        </w:rPr>
        <w:t>Philippines</w:t>
      </w:r>
      <w:r w:rsidRPr="00183E60">
        <w:rPr>
          <w:rFonts w:eastAsia="Batang"/>
          <w:bCs/>
          <w:color w:val="000000"/>
        </w:rPr>
        <w:t>), Arun Gupta (</w:t>
      </w:r>
      <w:r w:rsidRPr="00183E60">
        <w:rPr>
          <w:rFonts w:eastAsia="Batang"/>
          <w:bCs/>
          <w:i/>
          <w:iCs/>
          <w:color w:val="000000"/>
        </w:rPr>
        <w:t>WBTi GS, India</w:t>
      </w:r>
      <w:r w:rsidRPr="00183E60">
        <w:rPr>
          <w:rFonts w:eastAsia="Batang"/>
          <w:bCs/>
          <w:color w:val="000000"/>
        </w:rPr>
        <w:t xml:space="preserve">), Barbara </w:t>
      </w:r>
      <w:proofErr w:type="spellStart"/>
      <w:r w:rsidRPr="00183E60">
        <w:rPr>
          <w:rFonts w:eastAsia="Batang"/>
          <w:bCs/>
          <w:color w:val="000000"/>
        </w:rPr>
        <w:t>Nalubanga</w:t>
      </w:r>
      <w:proofErr w:type="spellEnd"/>
      <w:r w:rsidRPr="00183E60">
        <w:rPr>
          <w:rFonts w:eastAsia="Batang"/>
          <w:bCs/>
          <w:color w:val="000000"/>
        </w:rPr>
        <w:t xml:space="preserve"> (</w:t>
      </w:r>
      <w:r w:rsidRPr="00183E60">
        <w:rPr>
          <w:rFonts w:eastAsia="Batang"/>
          <w:bCs/>
          <w:i/>
          <w:iCs/>
          <w:color w:val="000000"/>
        </w:rPr>
        <w:t>Uganda</w:t>
      </w:r>
      <w:r w:rsidRPr="00183E60">
        <w:rPr>
          <w:rFonts w:eastAsia="Batang"/>
          <w:bCs/>
          <w:color w:val="000000"/>
        </w:rPr>
        <w:t>), Edouard Zerbo</w:t>
      </w:r>
      <w:r w:rsidR="00B01D69">
        <w:rPr>
          <w:rFonts w:eastAsia="Batang"/>
          <w:bCs/>
          <w:color w:val="000000"/>
        </w:rPr>
        <w:t xml:space="preserve"> </w:t>
      </w:r>
      <w:r w:rsidRPr="00183E60">
        <w:rPr>
          <w:rFonts w:eastAsia="Batang"/>
          <w:bCs/>
          <w:color w:val="000000"/>
        </w:rPr>
        <w:t>(</w:t>
      </w:r>
      <w:r w:rsidRPr="00B01D69">
        <w:rPr>
          <w:rFonts w:eastAsia="Batang"/>
          <w:bCs/>
          <w:i/>
          <w:iCs/>
          <w:color w:val="000000"/>
        </w:rPr>
        <w:t>Burkina</w:t>
      </w:r>
      <w:r w:rsidRPr="00183E60">
        <w:rPr>
          <w:rFonts w:eastAsia="Batang"/>
          <w:bCs/>
          <w:color w:val="000000"/>
        </w:rPr>
        <w:t xml:space="preserve"> </w:t>
      </w:r>
      <w:r w:rsidRPr="00B01D69">
        <w:rPr>
          <w:rFonts w:eastAsia="Batang"/>
          <w:bCs/>
          <w:i/>
          <w:iCs/>
          <w:color w:val="000000"/>
        </w:rPr>
        <w:t>Faso</w:t>
      </w:r>
      <w:r w:rsidRPr="00183E60">
        <w:rPr>
          <w:rFonts w:eastAsia="Batang"/>
          <w:bCs/>
          <w:color w:val="000000"/>
        </w:rPr>
        <w:t>), Elisabeth Sterken</w:t>
      </w:r>
      <w:r w:rsidR="00B01D69">
        <w:rPr>
          <w:rFonts w:eastAsia="Batang"/>
          <w:bCs/>
          <w:color w:val="000000"/>
        </w:rPr>
        <w:t xml:space="preserve"> </w:t>
      </w:r>
      <w:r w:rsidRPr="00183E60">
        <w:rPr>
          <w:rFonts w:eastAsia="Batang"/>
          <w:bCs/>
          <w:color w:val="000000"/>
        </w:rPr>
        <w:t>(</w:t>
      </w:r>
      <w:r w:rsidRPr="00B01D69">
        <w:rPr>
          <w:rFonts w:eastAsia="Batang"/>
          <w:bCs/>
          <w:i/>
          <w:iCs/>
          <w:color w:val="000000"/>
        </w:rPr>
        <w:t>Canada</w:t>
      </w:r>
      <w:r w:rsidRPr="00183E60">
        <w:rPr>
          <w:rFonts w:eastAsia="Batang"/>
          <w:bCs/>
          <w:color w:val="000000"/>
        </w:rPr>
        <w:t>), Ghada Sayed</w:t>
      </w:r>
      <w:r w:rsidR="00B01D69">
        <w:rPr>
          <w:rFonts w:eastAsia="Batang"/>
          <w:bCs/>
          <w:color w:val="000000"/>
        </w:rPr>
        <w:t xml:space="preserve"> </w:t>
      </w:r>
      <w:r w:rsidRPr="00183E60">
        <w:rPr>
          <w:rFonts w:eastAsia="Batang"/>
          <w:bCs/>
          <w:color w:val="000000"/>
        </w:rPr>
        <w:t>(</w:t>
      </w:r>
      <w:r w:rsidRPr="00B01D69">
        <w:rPr>
          <w:rFonts w:eastAsia="Batang"/>
          <w:bCs/>
          <w:i/>
          <w:iCs/>
          <w:color w:val="000000"/>
        </w:rPr>
        <w:t>Egypt</w:t>
      </w:r>
      <w:r w:rsidRPr="00183E60">
        <w:rPr>
          <w:rFonts w:eastAsia="Batang"/>
          <w:bCs/>
          <w:color w:val="000000"/>
        </w:rPr>
        <w:t>), Helen Gray</w:t>
      </w:r>
      <w:r w:rsidR="00B01D69">
        <w:rPr>
          <w:rFonts w:eastAsia="Batang"/>
          <w:bCs/>
          <w:color w:val="000000"/>
        </w:rPr>
        <w:t xml:space="preserve"> </w:t>
      </w:r>
      <w:r w:rsidRPr="00183E60">
        <w:rPr>
          <w:rFonts w:eastAsia="Batang"/>
          <w:bCs/>
          <w:color w:val="000000"/>
        </w:rPr>
        <w:t>(</w:t>
      </w:r>
      <w:r w:rsidRPr="00B01D69">
        <w:rPr>
          <w:rFonts w:eastAsia="Batang"/>
          <w:bCs/>
          <w:i/>
          <w:iCs/>
          <w:color w:val="000000"/>
        </w:rPr>
        <w:t>UK</w:t>
      </w:r>
      <w:r w:rsidRPr="00183E60">
        <w:rPr>
          <w:rFonts w:eastAsia="Batang"/>
          <w:bCs/>
          <w:color w:val="000000"/>
        </w:rPr>
        <w:t>), Homayoun Ludin</w:t>
      </w:r>
      <w:r w:rsidR="00B01D69">
        <w:rPr>
          <w:rFonts w:eastAsia="Batang"/>
          <w:bCs/>
          <w:color w:val="000000"/>
        </w:rPr>
        <w:t xml:space="preserve"> </w:t>
      </w:r>
      <w:r w:rsidRPr="00183E60">
        <w:rPr>
          <w:rFonts w:eastAsia="Batang"/>
          <w:bCs/>
          <w:color w:val="000000"/>
        </w:rPr>
        <w:t>(</w:t>
      </w:r>
      <w:r w:rsidRPr="00B01D69">
        <w:rPr>
          <w:rFonts w:eastAsia="Batang"/>
          <w:bCs/>
          <w:i/>
          <w:iCs/>
          <w:color w:val="000000"/>
        </w:rPr>
        <w:t>Afghanistan</w:t>
      </w:r>
      <w:r w:rsidRPr="00183E60">
        <w:rPr>
          <w:rFonts w:eastAsia="Batang"/>
          <w:bCs/>
          <w:color w:val="000000"/>
        </w:rPr>
        <w:t xml:space="preserve">), Kim </w:t>
      </w:r>
      <w:proofErr w:type="spellStart"/>
      <w:r w:rsidRPr="00183E60">
        <w:rPr>
          <w:rFonts w:eastAsia="Batang"/>
          <w:bCs/>
          <w:color w:val="000000"/>
        </w:rPr>
        <w:t>Jaiok</w:t>
      </w:r>
      <w:proofErr w:type="spellEnd"/>
      <w:r w:rsidRPr="00183E60">
        <w:rPr>
          <w:rFonts w:eastAsia="Batang"/>
          <w:bCs/>
          <w:color w:val="000000"/>
        </w:rPr>
        <w:t xml:space="preserve"> (</w:t>
      </w:r>
      <w:r w:rsidRPr="00B01D69">
        <w:rPr>
          <w:rFonts w:eastAsia="Batang"/>
          <w:bCs/>
          <w:i/>
          <w:iCs/>
          <w:color w:val="000000"/>
        </w:rPr>
        <w:t>Korea Republic of</w:t>
      </w:r>
      <w:r w:rsidRPr="00183E60">
        <w:rPr>
          <w:rFonts w:eastAsia="Batang"/>
          <w:bCs/>
          <w:color w:val="000000"/>
        </w:rPr>
        <w:t>), JP Dadhich</w:t>
      </w:r>
      <w:r w:rsidR="00B01D69">
        <w:rPr>
          <w:rFonts w:eastAsia="Batang"/>
          <w:bCs/>
          <w:color w:val="000000"/>
        </w:rPr>
        <w:t xml:space="preserve"> </w:t>
      </w:r>
      <w:r w:rsidRPr="00183E60">
        <w:rPr>
          <w:rFonts w:eastAsia="Batang"/>
          <w:bCs/>
          <w:color w:val="000000"/>
        </w:rPr>
        <w:t>(</w:t>
      </w:r>
      <w:r w:rsidRPr="00B01D69">
        <w:rPr>
          <w:rFonts w:eastAsia="Batang"/>
          <w:bCs/>
          <w:i/>
          <w:iCs/>
          <w:color w:val="000000"/>
        </w:rPr>
        <w:t>WBTi GS, India</w:t>
      </w:r>
      <w:r w:rsidRPr="00183E60">
        <w:rPr>
          <w:rFonts w:eastAsia="Batang"/>
          <w:bCs/>
          <w:color w:val="000000"/>
        </w:rPr>
        <w:t>), Julie Smith</w:t>
      </w:r>
      <w:r w:rsidR="00B01D69">
        <w:rPr>
          <w:rFonts w:eastAsia="Batang"/>
          <w:bCs/>
          <w:color w:val="000000"/>
        </w:rPr>
        <w:t xml:space="preserve"> </w:t>
      </w:r>
      <w:r w:rsidRPr="00183E60">
        <w:rPr>
          <w:rFonts w:eastAsia="Batang"/>
          <w:bCs/>
          <w:color w:val="000000"/>
        </w:rPr>
        <w:t>(</w:t>
      </w:r>
      <w:r w:rsidRPr="00B01D69">
        <w:rPr>
          <w:rFonts w:eastAsia="Batang"/>
          <w:bCs/>
          <w:i/>
          <w:iCs/>
          <w:color w:val="000000"/>
        </w:rPr>
        <w:t>Australia</w:t>
      </w:r>
      <w:r w:rsidRPr="00183E60">
        <w:rPr>
          <w:rFonts w:eastAsia="Batang"/>
          <w:bCs/>
          <w:color w:val="000000"/>
        </w:rPr>
        <w:t>), Marcos Arana (</w:t>
      </w:r>
      <w:r w:rsidRPr="00B01D69">
        <w:rPr>
          <w:rFonts w:eastAsia="Batang"/>
          <w:bCs/>
          <w:i/>
          <w:iCs/>
          <w:color w:val="000000"/>
        </w:rPr>
        <w:t>Mexico</w:t>
      </w:r>
      <w:r w:rsidRPr="00183E60">
        <w:rPr>
          <w:rFonts w:eastAsia="Batang"/>
          <w:bCs/>
          <w:color w:val="000000"/>
        </w:rPr>
        <w:t>), Marta Trejos</w:t>
      </w:r>
      <w:r w:rsidR="00B01D69">
        <w:rPr>
          <w:rFonts w:eastAsia="Batang"/>
          <w:bCs/>
          <w:color w:val="000000"/>
        </w:rPr>
        <w:t xml:space="preserve"> </w:t>
      </w:r>
      <w:r w:rsidRPr="00183E60">
        <w:rPr>
          <w:rFonts w:eastAsia="Batang"/>
          <w:bCs/>
          <w:color w:val="000000"/>
        </w:rPr>
        <w:t>(</w:t>
      </w:r>
      <w:r w:rsidRPr="00B01D69">
        <w:rPr>
          <w:rFonts w:eastAsia="Batang"/>
          <w:bCs/>
          <w:i/>
          <w:iCs/>
          <w:color w:val="000000"/>
        </w:rPr>
        <w:t>Costa</w:t>
      </w:r>
      <w:r w:rsidRPr="00183E60">
        <w:rPr>
          <w:rFonts w:eastAsia="Batang"/>
          <w:bCs/>
          <w:color w:val="000000"/>
        </w:rPr>
        <w:t xml:space="preserve"> </w:t>
      </w:r>
      <w:r w:rsidRPr="00B01D69">
        <w:rPr>
          <w:rFonts w:eastAsia="Batang"/>
          <w:bCs/>
          <w:i/>
          <w:iCs/>
          <w:color w:val="000000"/>
        </w:rPr>
        <w:t>Rica</w:t>
      </w:r>
      <w:r w:rsidRPr="00183E60">
        <w:rPr>
          <w:rFonts w:eastAsia="Batang"/>
          <w:bCs/>
          <w:color w:val="000000"/>
        </w:rPr>
        <w:t>), Maryse Arendt</w:t>
      </w:r>
      <w:r w:rsidR="00B01D69">
        <w:rPr>
          <w:rFonts w:eastAsia="Batang"/>
          <w:bCs/>
          <w:color w:val="000000"/>
        </w:rPr>
        <w:t xml:space="preserve"> </w:t>
      </w:r>
      <w:r w:rsidRPr="00183E60">
        <w:rPr>
          <w:rFonts w:eastAsia="Batang"/>
          <w:bCs/>
          <w:color w:val="000000"/>
        </w:rPr>
        <w:t>(</w:t>
      </w:r>
      <w:r w:rsidRPr="00B01D69">
        <w:rPr>
          <w:rFonts w:eastAsia="Batang"/>
          <w:bCs/>
          <w:i/>
          <w:iCs/>
          <w:color w:val="000000"/>
        </w:rPr>
        <w:t>Luxembourg</w:t>
      </w:r>
      <w:r w:rsidRPr="00183E60">
        <w:rPr>
          <w:rFonts w:eastAsia="Batang"/>
          <w:bCs/>
          <w:color w:val="000000"/>
        </w:rPr>
        <w:t>), Nupur Bidla</w:t>
      </w:r>
      <w:r w:rsidR="00924AFB">
        <w:rPr>
          <w:rFonts w:eastAsia="Batang"/>
          <w:bCs/>
          <w:color w:val="000000"/>
        </w:rPr>
        <w:t xml:space="preserve"> </w:t>
      </w:r>
      <w:r w:rsidRPr="00183E60">
        <w:rPr>
          <w:rFonts w:eastAsia="Batang"/>
          <w:bCs/>
          <w:color w:val="000000"/>
        </w:rPr>
        <w:t>(</w:t>
      </w:r>
      <w:r w:rsidRPr="00924AFB">
        <w:rPr>
          <w:rFonts w:eastAsia="Batang"/>
          <w:bCs/>
          <w:i/>
          <w:iCs/>
          <w:color w:val="000000"/>
        </w:rPr>
        <w:t>WBTi GS, India</w:t>
      </w:r>
      <w:r w:rsidRPr="00183E60">
        <w:rPr>
          <w:rFonts w:eastAsia="Batang"/>
          <w:bCs/>
          <w:color w:val="000000"/>
        </w:rPr>
        <w:t>), Patricia Wise</w:t>
      </w:r>
      <w:r w:rsidR="00924AFB">
        <w:rPr>
          <w:rFonts w:eastAsia="Batang"/>
          <w:bCs/>
          <w:color w:val="000000"/>
        </w:rPr>
        <w:t xml:space="preserve"> </w:t>
      </w:r>
      <w:r w:rsidRPr="00183E60">
        <w:rPr>
          <w:rFonts w:eastAsia="Batang"/>
          <w:bCs/>
          <w:color w:val="000000"/>
        </w:rPr>
        <w:t>(</w:t>
      </w:r>
      <w:r w:rsidRPr="00924AFB">
        <w:rPr>
          <w:rFonts w:eastAsia="Batang"/>
          <w:bCs/>
          <w:i/>
          <w:iCs/>
          <w:color w:val="000000"/>
        </w:rPr>
        <w:t>UK</w:t>
      </w:r>
      <w:r w:rsidRPr="00183E60">
        <w:rPr>
          <w:rFonts w:eastAsia="Batang"/>
          <w:bCs/>
          <w:color w:val="000000"/>
        </w:rPr>
        <w:t>), Patti Rundall</w:t>
      </w:r>
      <w:r w:rsidR="00924AFB">
        <w:rPr>
          <w:rFonts w:eastAsia="Batang"/>
          <w:bCs/>
          <w:color w:val="000000"/>
        </w:rPr>
        <w:t xml:space="preserve"> </w:t>
      </w:r>
      <w:r w:rsidRPr="00183E60">
        <w:rPr>
          <w:rFonts w:eastAsia="Batang"/>
          <w:bCs/>
          <w:color w:val="000000"/>
        </w:rPr>
        <w:t>(</w:t>
      </w:r>
      <w:r w:rsidRPr="00924AFB">
        <w:rPr>
          <w:rFonts w:eastAsia="Batang"/>
          <w:bCs/>
          <w:i/>
          <w:iCs/>
          <w:color w:val="000000"/>
        </w:rPr>
        <w:t>UK</w:t>
      </w:r>
      <w:r w:rsidRPr="00183E60">
        <w:rPr>
          <w:rFonts w:eastAsia="Batang"/>
          <w:bCs/>
          <w:color w:val="000000"/>
        </w:rPr>
        <w:t>), S.K. Roy</w:t>
      </w:r>
      <w:r w:rsidR="00924AFB">
        <w:rPr>
          <w:rFonts w:eastAsia="Batang"/>
          <w:bCs/>
          <w:color w:val="000000"/>
        </w:rPr>
        <w:t xml:space="preserve"> </w:t>
      </w:r>
      <w:r w:rsidRPr="00183E60">
        <w:rPr>
          <w:rFonts w:eastAsia="Batang"/>
          <w:bCs/>
          <w:color w:val="000000"/>
        </w:rPr>
        <w:t>(</w:t>
      </w:r>
      <w:r w:rsidRPr="00924AFB">
        <w:rPr>
          <w:rFonts w:eastAsia="Batang"/>
          <w:bCs/>
          <w:i/>
          <w:iCs/>
          <w:color w:val="000000"/>
        </w:rPr>
        <w:t>Bangladesh</w:t>
      </w:r>
      <w:r w:rsidRPr="00183E60">
        <w:rPr>
          <w:rFonts w:eastAsia="Batang"/>
          <w:bCs/>
          <w:color w:val="000000"/>
        </w:rPr>
        <w:t>), Yeong Joo Kean</w:t>
      </w:r>
      <w:r w:rsidR="00924AFB">
        <w:rPr>
          <w:rFonts w:eastAsia="Batang"/>
          <w:bCs/>
          <w:color w:val="000000"/>
        </w:rPr>
        <w:t xml:space="preserve"> </w:t>
      </w:r>
      <w:r w:rsidRPr="00183E60">
        <w:rPr>
          <w:rFonts w:eastAsia="Batang"/>
          <w:bCs/>
          <w:color w:val="000000"/>
        </w:rPr>
        <w:t>(</w:t>
      </w:r>
      <w:r w:rsidRPr="00924AFB">
        <w:rPr>
          <w:rFonts w:eastAsia="Batang"/>
          <w:bCs/>
          <w:i/>
          <w:iCs/>
          <w:color w:val="000000"/>
        </w:rPr>
        <w:t>Malaysia</w:t>
      </w:r>
      <w:r w:rsidRPr="00183E60">
        <w:rPr>
          <w:rFonts w:eastAsia="Batang"/>
          <w:bCs/>
          <w:color w:val="000000"/>
        </w:rPr>
        <w:t>)</w:t>
      </w:r>
    </w:p>
    <w:p w14:paraId="12261374" w14:textId="7841A3A1" w:rsidR="00560D6D"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
          <w:bCs/>
          <w:color w:val="000000"/>
          <w:sz w:val="56"/>
        </w:rPr>
      </w:pPr>
      <w:r w:rsidRPr="00183E60">
        <w:rPr>
          <w:rFonts w:eastAsia="Batang"/>
          <w:bCs/>
          <w:color w:val="000000"/>
        </w:rPr>
        <w:t>The tool was further updated with minor changes based on feedback from European region and United Kingdom.</w:t>
      </w:r>
    </w:p>
    <w:p w14:paraId="59C4F45F" w14:textId="77777777" w:rsidR="00560D6D" w:rsidRDefault="00560D6D">
      <w:pPr>
        <w:rPr>
          <w:rFonts w:eastAsia="Batang"/>
          <w:b/>
          <w:bCs/>
          <w:color w:val="000000"/>
          <w:sz w:val="56"/>
        </w:rPr>
      </w:pPr>
      <w:r>
        <w:rPr>
          <w:rFonts w:eastAsia="Batang"/>
          <w:b/>
          <w:bCs/>
          <w:color w:val="000000"/>
          <w:sz w:val="56"/>
        </w:rPr>
        <w:br w:type="page"/>
      </w:r>
    </w:p>
    <w:p w14:paraId="73DFD94B" w14:textId="77777777" w:rsidR="00BF1C3A" w:rsidRPr="002718C1" w:rsidRDefault="00EC547A" w:rsidP="002718C1">
      <w:pPr>
        <w:pBdr>
          <w:bottom w:val="single" w:sz="4" w:space="1" w:color="auto"/>
        </w:pBdr>
        <w:autoSpaceDE w:val="0"/>
        <w:autoSpaceDN w:val="0"/>
        <w:adjustRightInd w:val="0"/>
        <w:spacing w:after="480" w:line="288" w:lineRule="auto"/>
        <w:jc w:val="both"/>
        <w:rPr>
          <w:b/>
          <w:color w:val="000000"/>
          <w:sz w:val="22"/>
          <w:szCs w:val="22"/>
        </w:rPr>
      </w:pPr>
      <w:r w:rsidRPr="002718C1">
        <w:rPr>
          <w:rFonts w:eastAsia="Batang"/>
          <w:b/>
          <w:bCs/>
          <w:color w:val="000000"/>
          <w:sz w:val="56"/>
        </w:rPr>
        <w:lastRenderedPageBreak/>
        <w:t>Contents</w:t>
      </w:r>
    </w:p>
    <w:tbl>
      <w:tblPr>
        <w:tblW w:w="0" w:type="auto"/>
        <w:tblCellMar>
          <w:top w:w="72" w:type="dxa"/>
          <w:left w:w="115" w:type="dxa"/>
          <w:bottom w:w="72" w:type="dxa"/>
          <w:right w:w="115" w:type="dxa"/>
        </w:tblCellMar>
        <w:tblLook w:val="04A0" w:firstRow="1" w:lastRow="0" w:firstColumn="1" w:lastColumn="0" w:noHBand="0" w:noVBand="1"/>
      </w:tblPr>
      <w:tblGrid>
        <w:gridCol w:w="8658"/>
        <w:gridCol w:w="1307"/>
      </w:tblGrid>
      <w:tr w:rsidR="00C648AE" w:rsidRPr="00C45EB6" w14:paraId="0570730D" w14:textId="77777777" w:rsidTr="00A5524E">
        <w:tc>
          <w:tcPr>
            <w:tcW w:w="8658" w:type="dxa"/>
          </w:tcPr>
          <w:p w14:paraId="6DA00AF4" w14:textId="77777777" w:rsidR="00C648AE" w:rsidRPr="00C45EB6" w:rsidRDefault="00C648AE" w:rsidP="00C648AE">
            <w:pPr>
              <w:rPr>
                <w:bCs/>
                <w:color w:val="000000"/>
              </w:rPr>
            </w:pPr>
            <w:r w:rsidRPr="00C45EB6">
              <w:rPr>
                <w:bCs/>
                <w:color w:val="000000"/>
              </w:rPr>
              <w:t>Acronyms</w:t>
            </w:r>
          </w:p>
        </w:tc>
        <w:tc>
          <w:tcPr>
            <w:tcW w:w="1307" w:type="dxa"/>
          </w:tcPr>
          <w:p w14:paraId="2FD12475" w14:textId="77777777" w:rsidR="00C648AE" w:rsidRPr="00C45EB6" w:rsidRDefault="00515680" w:rsidP="00A5524E">
            <w:pPr>
              <w:jc w:val="right"/>
              <w:rPr>
                <w:bCs/>
                <w:color w:val="000000"/>
              </w:rPr>
            </w:pPr>
            <w:r>
              <w:rPr>
                <w:bCs/>
                <w:color w:val="000000"/>
              </w:rPr>
              <w:t>7</w:t>
            </w:r>
          </w:p>
        </w:tc>
      </w:tr>
      <w:tr w:rsidR="00021C8D" w:rsidRPr="00C45EB6" w14:paraId="673E8265" w14:textId="77777777" w:rsidTr="00A5524E">
        <w:tc>
          <w:tcPr>
            <w:tcW w:w="8658" w:type="dxa"/>
          </w:tcPr>
          <w:p w14:paraId="45FA6555" w14:textId="77777777" w:rsidR="00021C8D" w:rsidRPr="00C45EB6" w:rsidRDefault="00021C8D" w:rsidP="00C648AE">
            <w:pPr>
              <w:rPr>
                <w:bCs/>
                <w:color w:val="000000"/>
              </w:rPr>
            </w:pPr>
            <w:r w:rsidRPr="00021C8D">
              <w:rPr>
                <w:bCs/>
                <w:color w:val="000000"/>
              </w:rPr>
              <w:t>The World Breastfeeding Trends Initiative (WBT</w:t>
            </w:r>
            <w:r w:rsidRPr="00021C8D">
              <w:rPr>
                <w:bCs/>
                <w:i/>
                <w:color w:val="000000"/>
              </w:rPr>
              <w:t>i</w:t>
            </w:r>
            <w:r w:rsidRPr="00021C8D">
              <w:rPr>
                <w:bCs/>
                <w:color w:val="000000"/>
              </w:rPr>
              <w:t>)</w:t>
            </w:r>
          </w:p>
        </w:tc>
        <w:tc>
          <w:tcPr>
            <w:tcW w:w="1307" w:type="dxa"/>
          </w:tcPr>
          <w:p w14:paraId="320E3CC8" w14:textId="77777777" w:rsidR="00021C8D" w:rsidRPr="00C45EB6" w:rsidRDefault="00515680" w:rsidP="00A5524E">
            <w:pPr>
              <w:jc w:val="right"/>
              <w:rPr>
                <w:bCs/>
                <w:color w:val="000000"/>
              </w:rPr>
            </w:pPr>
            <w:r>
              <w:rPr>
                <w:bCs/>
                <w:color w:val="000000"/>
              </w:rPr>
              <w:t>8</w:t>
            </w:r>
          </w:p>
        </w:tc>
      </w:tr>
      <w:tr w:rsidR="00C648AE" w:rsidRPr="00C45EB6" w14:paraId="081D100C" w14:textId="77777777" w:rsidTr="00A5524E">
        <w:tc>
          <w:tcPr>
            <w:tcW w:w="8658" w:type="dxa"/>
          </w:tcPr>
          <w:p w14:paraId="641D504E" w14:textId="77777777" w:rsidR="00C648AE" w:rsidRPr="00C45EB6" w:rsidRDefault="00C648AE" w:rsidP="00C648AE">
            <w:pPr>
              <w:rPr>
                <w:b/>
                <w:bCs/>
                <w:color w:val="000000"/>
              </w:rPr>
            </w:pPr>
            <w:r w:rsidRPr="00C45EB6">
              <w:rPr>
                <w:b/>
                <w:bCs/>
                <w:color w:val="000000"/>
              </w:rPr>
              <w:t xml:space="preserve">Part I: IYCF Policies and </w:t>
            </w:r>
            <w:proofErr w:type="spellStart"/>
            <w:r w:rsidRPr="00C45EB6">
              <w:rPr>
                <w:b/>
                <w:bCs/>
                <w:color w:val="000000"/>
              </w:rPr>
              <w:t>Programmes</w:t>
            </w:r>
            <w:proofErr w:type="spellEnd"/>
          </w:p>
        </w:tc>
        <w:tc>
          <w:tcPr>
            <w:tcW w:w="1307" w:type="dxa"/>
          </w:tcPr>
          <w:p w14:paraId="539EA497" w14:textId="77777777" w:rsidR="00C648AE" w:rsidRPr="00C45EB6" w:rsidRDefault="00515680" w:rsidP="00A5524E">
            <w:pPr>
              <w:jc w:val="right"/>
              <w:rPr>
                <w:bCs/>
                <w:color w:val="000000"/>
              </w:rPr>
            </w:pPr>
            <w:r>
              <w:rPr>
                <w:bCs/>
                <w:color w:val="000000"/>
              </w:rPr>
              <w:t>13</w:t>
            </w:r>
          </w:p>
        </w:tc>
      </w:tr>
      <w:tr w:rsidR="00C648AE" w:rsidRPr="00C45EB6" w14:paraId="624D38BA" w14:textId="77777777" w:rsidTr="00A5524E">
        <w:tc>
          <w:tcPr>
            <w:tcW w:w="8658" w:type="dxa"/>
          </w:tcPr>
          <w:p w14:paraId="5DFD5202" w14:textId="692577FF" w:rsidR="00C648AE" w:rsidRPr="00C45EB6" w:rsidRDefault="00C648AE" w:rsidP="00D704C1">
            <w:pPr>
              <w:ind w:left="270"/>
              <w:rPr>
                <w:bCs/>
                <w:color w:val="000000"/>
              </w:rPr>
            </w:pPr>
            <w:r w:rsidRPr="00C45EB6">
              <w:rPr>
                <w:bCs/>
                <w:i/>
                <w:color w:val="000000"/>
              </w:rPr>
              <w:t>Indicator 1:</w:t>
            </w:r>
            <w:r w:rsidR="004C2AC8">
              <w:rPr>
                <w:bCs/>
                <w:i/>
                <w:color w:val="000000"/>
              </w:rPr>
              <w:t xml:space="preserve"> </w:t>
            </w:r>
            <w:r w:rsidR="001666B1" w:rsidRPr="00C45EB6">
              <w:rPr>
                <w:bCs/>
                <w:color w:val="000000"/>
              </w:rPr>
              <w:t>National Policy, Governance and Funding</w:t>
            </w:r>
          </w:p>
        </w:tc>
        <w:tc>
          <w:tcPr>
            <w:tcW w:w="1307" w:type="dxa"/>
          </w:tcPr>
          <w:p w14:paraId="5A3FF2AA" w14:textId="77777777" w:rsidR="00C648AE" w:rsidRPr="00C45EB6" w:rsidRDefault="00515680" w:rsidP="00A5524E">
            <w:pPr>
              <w:jc w:val="right"/>
              <w:rPr>
                <w:bCs/>
                <w:color w:val="000000"/>
              </w:rPr>
            </w:pPr>
            <w:r>
              <w:rPr>
                <w:bCs/>
                <w:color w:val="000000"/>
              </w:rPr>
              <w:t>14</w:t>
            </w:r>
          </w:p>
        </w:tc>
      </w:tr>
      <w:tr w:rsidR="00C648AE" w:rsidRPr="00C45EB6" w14:paraId="34899A69" w14:textId="77777777" w:rsidTr="00A5524E">
        <w:tc>
          <w:tcPr>
            <w:tcW w:w="8658" w:type="dxa"/>
          </w:tcPr>
          <w:p w14:paraId="478610A9" w14:textId="77777777" w:rsidR="00C648AE" w:rsidRPr="00C45EB6" w:rsidRDefault="00C648AE" w:rsidP="00F46C65">
            <w:pPr>
              <w:ind w:left="270"/>
              <w:rPr>
                <w:bCs/>
                <w:color w:val="000000"/>
              </w:rPr>
            </w:pPr>
            <w:r w:rsidRPr="00C45EB6">
              <w:rPr>
                <w:bCs/>
                <w:i/>
                <w:color w:val="000000"/>
              </w:rPr>
              <w:t xml:space="preserve">Indicator 2: </w:t>
            </w:r>
            <w:r w:rsidR="001666B1" w:rsidRPr="00C45EB6">
              <w:rPr>
                <w:bCs/>
                <w:color w:val="000000"/>
              </w:rPr>
              <w:t>Baby Friendly Hospital Initiative / Ten Steps to Successful Breastfeeding</w:t>
            </w:r>
          </w:p>
        </w:tc>
        <w:tc>
          <w:tcPr>
            <w:tcW w:w="1307" w:type="dxa"/>
          </w:tcPr>
          <w:p w14:paraId="7D39FC1B" w14:textId="77777777" w:rsidR="00C648AE" w:rsidRPr="00C45EB6" w:rsidRDefault="00515680" w:rsidP="00A5524E">
            <w:pPr>
              <w:jc w:val="right"/>
              <w:rPr>
                <w:bCs/>
                <w:color w:val="000000"/>
              </w:rPr>
            </w:pPr>
            <w:r>
              <w:rPr>
                <w:bCs/>
                <w:color w:val="000000"/>
              </w:rPr>
              <w:t>18</w:t>
            </w:r>
          </w:p>
        </w:tc>
      </w:tr>
      <w:tr w:rsidR="00C648AE" w:rsidRPr="00C45EB6" w14:paraId="21E8FC0A" w14:textId="77777777" w:rsidTr="00A5524E">
        <w:tc>
          <w:tcPr>
            <w:tcW w:w="8658" w:type="dxa"/>
          </w:tcPr>
          <w:p w14:paraId="1DF578B3" w14:textId="77777777" w:rsidR="00C648AE" w:rsidRPr="00C45EB6" w:rsidRDefault="00C648AE" w:rsidP="001666B1">
            <w:pPr>
              <w:ind w:left="270"/>
              <w:rPr>
                <w:bCs/>
                <w:color w:val="000000"/>
              </w:rPr>
            </w:pPr>
            <w:r w:rsidRPr="00C45EB6">
              <w:rPr>
                <w:bCs/>
                <w:i/>
                <w:color w:val="000000"/>
              </w:rPr>
              <w:t xml:space="preserve">Indicator 3: </w:t>
            </w:r>
            <w:r w:rsidR="001666B1" w:rsidRPr="00C45EB6">
              <w:rPr>
                <w:bCs/>
                <w:color w:val="000000"/>
              </w:rPr>
              <w:t>Implementation of the International Code of Marketing of Breastmilk Substitutes</w:t>
            </w:r>
          </w:p>
        </w:tc>
        <w:tc>
          <w:tcPr>
            <w:tcW w:w="1307" w:type="dxa"/>
          </w:tcPr>
          <w:p w14:paraId="6D243A99" w14:textId="77777777" w:rsidR="00C648AE" w:rsidRPr="00C45EB6" w:rsidRDefault="00515680" w:rsidP="00A5524E">
            <w:pPr>
              <w:jc w:val="right"/>
              <w:rPr>
                <w:bCs/>
                <w:color w:val="000000"/>
              </w:rPr>
            </w:pPr>
            <w:r>
              <w:rPr>
                <w:bCs/>
                <w:color w:val="000000"/>
              </w:rPr>
              <w:t>33</w:t>
            </w:r>
          </w:p>
        </w:tc>
      </w:tr>
      <w:tr w:rsidR="00C648AE" w:rsidRPr="00C45EB6" w14:paraId="0F990249" w14:textId="77777777" w:rsidTr="00A5524E">
        <w:tc>
          <w:tcPr>
            <w:tcW w:w="8658" w:type="dxa"/>
          </w:tcPr>
          <w:p w14:paraId="0219DA3D" w14:textId="77777777" w:rsidR="00C648AE" w:rsidRPr="00C45EB6" w:rsidRDefault="00C648AE" w:rsidP="001666B1">
            <w:pPr>
              <w:ind w:left="270"/>
              <w:rPr>
                <w:bCs/>
                <w:color w:val="000000"/>
              </w:rPr>
            </w:pPr>
            <w:r w:rsidRPr="00C45EB6">
              <w:rPr>
                <w:bCs/>
                <w:i/>
                <w:color w:val="000000"/>
              </w:rPr>
              <w:t xml:space="preserve">Indicator 4: </w:t>
            </w:r>
            <w:r w:rsidR="001666B1" w:rsidRPr="00C45EB6">
              <w:rPr>
                <w:bCs/>
                <w:color w:val="000000"/>
              </w:rPr>
              <w:t>Maternity Protection</w:t>
            </w:r>
          </w:p>
        </w:tc>
        <w:tc>
          <w:tcPr>
            <w:tcW w:w="1307" w:type="dxa"/>
          </w:tcPr>
          <w:p w14:paraId="34D5F807" w14:textId="77777777" w:rsidR="00C648AE" w:rsidRPr="00C45EB6" w:rsidRDefault="00515680" w:rsidP="00A5524E">
            <w:pPr>
              <w:jc w:val="right"/>
              <w:rPr>
                <w:bCs/>
                <w:color w:val="000000"/>
              </w:rPr>
            </w:pPr>
            <w:r>
              <w:rPr>
                <w:bCs/>
                <w:color w:val="000000"/>
              </w:rPr>
              <w:t>39</w:t>
            </w:r>
          </w:p>
        </w:tc>
      </w:tr>
      <w:tr w:rsidR="00C648AE" w:rsidRPr="00C45EB6" w14:paraId="579E0A7E" w14:textId="77777777" w:rsidTr="00A5524E">
        <w:tc>
          <w:tcPr>
            <w:tcW w:w="8658" w:type="dxa"/>
          </w:tcPr>
          <w:p w14:paraId="7BF9578C" w14:textId="77777777" w:rsidR="00C648AE" w:rsidRPr="00C45EB6" w:rsidRDefault="00C648AE" w:rsidP="001666B1">
            <w:pPr>
              <w:ind w:left="270"/>
              <w:rPr>
                <w:bCs/>
                <w:color w:val="000000"/>
              </w:rPr>
            </w:pPr>
            <w:r w:rsidRPr="00C45EB6">
              <w:rPr>
                <w:bCs/>
                <w:i/>
                <w:color w:val="000000"/>
              </w:rPr>
              <w:t xml:space="preserve">Indicator 5: </w:t>
            </w:r>
            <w:r w:rsidR="001666B1" w:rsidRPr="00C45EB6">
              <w:rPr>
                <w:bCs/>
                <w:color w:val="000000"/>
              </w:rPr>
              <w:t>Health and Nutrition Care Systems (in support of breastfeeding &amp; IYCF)</w:t>
            </w:r>
          </w:p>
        </w:tc>
        <w:tc>
          <w:tcPr>
            <w:tcW w:w="1307" w:type="dxa"/>
          </w:tcPr>
          <w:p w14:paraId="27A09C6F" w14:textId="77777777" w:rsidR="00C648AE" w:rsidRPr="00C45EB6" w:rsidRDefault="00515680" w:rsidP="00A5524E">
            <w:pPr>
              <w:jc w:val="right"/>
              <w:rPr>
                <w:bCs/>
                <w:color w:val="000000"/>
              </w:rPr>
            </w:pPr>
            <w:r>
              <w:rPr>
                <w:bCs/>
                <w:color w:val="000000"/>
              </w:rPr>
              <w:t>45</w:t>
            </w:r>
          </w:p>
        </w:tc>
      </w:tr>
      <w:tr w:rsidR="00C648AE" w:rsidRPr="00C45EB6" w14:paraId="1436C421" w14:textId="77777777" w:rsidTr="00A5524E">
        <w:tc>
          <w:tcPr>
            <w:tcW w:w="8658" w:type="dxa"/>
          </w:tcPr>
          <w:p w14:paraId="65055824" w14:textId="77777777" w:rsidR="00C648AE" w:rsidRPr="00C45EB6" w:rsidRDefault="00C648AE" w:rsidP="001666B1">
            <w:pPr>
              <w:ind w:left="270"/>
              <w:rPr>
                <w:bCs/>
                <w:color w:val="000000"/>
              </w:rPr>
            </w:pPr>
            <w:r w:rsidRPr="00C45EB6">
              <w:rPr>
                <w:bCs/>
                <w:i/>
                <w:color w:val="000000"/>
              </w:rPr>
              <w:t xml:space="preserve">Indicator 6: </w:t>
            </w:r>
            <w:r w:rsidR="001666B1" w:rsidRPr="00C45EB6">
              <w:rPr>
                <w:bCs/>
                <w:color w:val="000000"/>
              </w:rPr>
              <w:t>Counselling services for the pregnant and breastfeeding mothers</w:t>
            </w:r>
          </w:p>
        </w:tc>
        <w:tc>
          <w:tcPr>
            <w:tcW w:w="1307" w:type="dxa"/>
          </w:tcPr>
          <w:p w14:paraId="19134B27" w14:textId="77777777" w:rsidR="00C648AE" w:rsidRPr="00C45EB6" w:rsidRDefault="00515680" w:rsidP="00A5524E">
            <w:pPr>
              <w:jc w:val="right"/>
              <w:rPr>
                <w:bCs/>
                <w:color w:val="000000"/>
              </w:rPr>
            </w:pPr>
            <w:r>
              <w:rPr>
                <w:bCs/>
                <w:color w:val="000000"/>
              </w:rPr>
              <w:t>52</w:t>
            </w:r>
          </w:p>
        </w:tc>
      </w:tr>
      <w:tr w:rsidR="00C648AE" w:rsidRPr="00C45EB6" w14:paraId="2C9FD72F" w14:textId="77777777" w:rsidTr="00A5524E">
        <w:tc>
          <w:tcPr>
            <w:tcW w:w="8658" w:type="dxa"/>
          </w:tcPr>
          <w:p w14:paraId="140ED8DE" w14:textId="77777777" w:rsidR="00C648AE" w:rsidRPr="00C45EB6" w:rsidRDefault="00C648AE" w:rsidP="001666B1">
            <w:pPr>
              <w:ind w:left="270"/>
              <w:rPr>
                <w:bCs/>
                <w:color w:val="000000"/>
              </w:rPr>
            </w:pPr>
            <w:r w:rsidRPr="00C45EB6">
              <w:rPr>
                <w:bCs/>
                <w:i/>
                <w:color w:val="000000"/>
              </w:rPr>
              <w:t xml:space="preserve">Indicator 7: </w:t>
            </w:r>
            <w:r w:rsidR="001666B1" w:rsidRPr="00C45EB6">
              <w:rPr>
                <w:bCs/>
                <w:color w:val="000000"/>
              </w:rPr>
              <w:t xml:space="preserve">Accurate and Unbiased </w:t>
            </w:r>
            <w:r w:rsidR="00BB0816" w:rsidRPr="00C45EB6">
              <w:rPr>
                <w:bCs/>
                <w:color w:val="000000"/>
              </w:rPr>
              <w:t>Information Support</w:t>
            </w:r>
          </w:p>
        </w:tc>
        <w:tc>
          <w:tcPr>
            <w:tcW w:w="1307" w:type="dxa"/>
          </w:tcPr>
          <w:p w14:paraId="18A27CF1" w14:textId="77777777" w:rsidR="00C648AE" w:rsidRPr="00C45EB6" w:rsidRDefault="00515680" w:rsidP="00A5524E">
            <w:pPr>
              <w:jc w:val="right"/>
              <w:rPr>
                <w:bCs/>
                <w:color w:val="000000"/>
              </w:rPr>
            </w:pPr>
            <w:r>
              <w:rPr>
                <w:bCs/>
                <w:color w:val="000000"/>
              </w:rPr>
              <w:t>56</w:t>
            </w:r>
          </w:p>
        </w:tc>
      </w:tr>
      <w:tr w:rsidR="00C648AE" w:rsidRPr="00C45EB6" w14:paraId="197E94EC" w14:textId="77777777" w:rsidTr="00A5524E">
        <w:tc>
          <w:tcPr>
            <w:tcW w:w="8658" w:type="dxa"/>
          </w:tcPr>
          <w:p w14:paraId="0B0EF14E" w14:textId="77777777" w:rsidR="00C648AE" w:rsidRPr="00C45EB6" w:rsidRDefault="00C648AE" w:rsidP="001666B1">
            <w:pPr>
              <w:ind w:left="270"/>
              <w:rPr>
                <w:bCs/>
                <w:color w:val="000000"/>
              </w:rPr>
            </w:pPr>
            <w:r w:rsidRPr="00C45EB6">
              <w:rPr>
                <w:bCs/>
                <w:i/>
                <w:color w:val="000000"/>
              </w:rPr>
              <w:t xml:space="preserve">Indicator 8: </w:t>
            </w:r>
            <w:r w:rsidR="001666B1" w:rsidRPr="00C45EB6">
              <w:rPr>
                <w:bCs/>
                <w:color w:val="000000"/>
              </w:rPr>
              <w:t>Infant Feeding and HIV</w:t>
            </w:r>
          </w:p>
        </w:tc>
        <w:tc>
          <w:tcPr>
            <w:tcW w:w="1307" w:type="dxa"/>
          </w:tcPr>
          <w:p w14:paraId="574BFEE6" w14:textId="77777777" w:rsidR="00C648AE" w:rsidRPr="00C45EB6" w:rsidRDefault="00515680" w:rsidP="00A5524E">
            <w:pPr>
              <w:jc w:val="right"/>
              <w:rPr>
                <w:bCs/>
                <w:color w:val="000000"/>
              </w:rPr>
            </w:pPr>
            <w:r>
              <w:rPr>
                <w:bCs/>
                <w:color w:val="000000"/>
              </w:rPr>
              <w:t>62</w:t>
            </w:r>
          </w:p>
        </w:tc>
      </w:tr>
      <w:tr w:rsidR="00C648AE" w:rsidRPr="00C45EB6" w14:paraId="5355C1E1" w14:textId="77777777" w:rsidTr="00A5524E">
        <w:tc>
          <w:tcPr>
            <w:tcW w:w="8658" w:type="dxa"/>
          </w:tcPr>
          <w:p w14:paraId="2823F3A2" w14:textId="77777777" w:rsidR="00C648AE" w:rsidRPr="00C45EB6" w:rsidRDefault="00C648AE" w:rsidP="001666B1">
            <w:pPr>
              <w:ind w:left="270"/>
              <w:rPr>
                <w:bCs/>
                <w:color w:val="000000"/>
              </w:rPr>
            </w:pPr>
            <w:r w:rsidRPr="00C45EB6">
              <w:rPr>
                <w:bCs/>
                <w:i/>
                <w:color w:val="000000"/>
              </w:rPr>
              <w:t xml:space="preserve">Indicator 9: </w:t>
            </w:r>
            <w:r w:rsidR="001666B1" w:rsidRPr="00C45EB6">
              <w:rPr>
                <w:bCs/>
                <w:color w:val="000000"/>
              </w:rPr>
              <w:t>Infant and Young Child Feeding during Emergencies</w:t>
            </w:r>
          </w:p>
        </w:tc>
        <w:tc>
          <w:tcPr>
            <w:tcW w:w="1307" w:type="dxa"/>
          </w:tcPr>
          <w:p w14:paraId="064655C9" w14:textId="77777777" w:rsidR="00C648AE" w:rsidRPr="00C45EB6" w:rsidRDefault="00515680" w:rsidP="00A5524E">
            <w:pPr>
              <w:jc w:val="right"/>
              <w:rPr>
                <w:bCs/>
                <w:color w:val="000000"/>
              </w:rPr>
            </w:pPr>
            <w:r>
              <w:rPr>
                <w:bCs/>
                <w:color w:val="000000"/>
              </w:rPr>
              <w:t>68</w:t>
            </w:r>
          </w:p>
        </w:tc>
      </w:tr>
      <w:tr w:rsidR="00C648AE" w:rsidRPr="00C45EB6" w14:paraId="49FE1C03" w14:textId="77777777" w:rsidTr="00A5524E">
        <w:tc>
          <w:tcPr>
            <w:tcW w:w="8658" w:type="dxa"/>
          </w:tcPr>
          <w:p w14:paraId="1BFBC7FB" w14:textId="77777777" w:rsidR="00C648AE" w:rsidRPr="00C45EB6" w:rsidRDefault="00C648AE" w:rsidP="001666B1">
            <w:pPr>
              <w:ind w:left="270"/>
              <w:rPr>
                <w:bCs/>
                <w:color w:val="000000"/>
              </w:rPr>
            </w:pPr>
            <w:r w:rsidRPr="00C45EB6">
              <w:rPr>
                <w:bCs/>
                <w:i/>
                <w:color w:val="000000"/>
              </w:rPr>
              <w:t xml:space="preserve">Indicator 10: </w:t>
            </w:r>
            <w:r w:rsidR="001666B1" w:rsidRPr="00C45EB6">
              <w:rPr>
                <w:bCs/>
                <w:color w:val="000000"/>
              </w:rPr>
              <w:t>Monitoring and Evaluation</w:t>
            </w:r>
          </w:p>
        </w:tc>
        <w:tc>
          <w:tcPr>
            <w:tcW w:w="1307" w:type="dxa"/>
          </w:tcPr>
          <w:p w14:paraId="2533A999" w14:textId="77777777" w:rsidR="00C648AE" w:rsidRPr="00C45EB6" w:rsidRDefault="00515680" w:rsidP="00A5524E">
            <w:pPr>
              <w:jc w:val="right"/>
              <w:rPr>
                <w:bCs/>
                <w:color w:val="000000"/>
              </w:rPr>
            </w:pPr>
            <w:r>
              <w:rPr>
                <w:bCs/>
                <w:color w:val="000000"/>
              </w:rPr>
              <w:t>76</w:t>
            </w:r>
          </w:p>
        </w:tc>
      </w:tr>
      <w:tr w:rsidR="00C648AE" w:rsidRPr="00C45EB6" w14:paraId="3593DD4E" w14:textId="77777777" w:rsidTr="00A5524E">
        <w:tc>
          <w:tcPr>
            <w:tcW w:w="8658" w:type="dxa"/>
          </w:tcPr>
          <w:p w14:paraId="3485793B" w14:textId="77777777" w:rsidR="00C648AE" w:rsidRPr="00C45EB6" w:rsidRDefault="00C648AE" w:rsidP="001F1F66">
            <w:pPr>
              <w:rPr>
                <w:b/>
                <w:bCs/>
                <w:color w:val="000000"/>
              </w:rPr>
            </w:pPr>
            <w:r w:rsidRPr="00C45EB6">
              <w:rPr>
                <w:b/>
                <w:bCs/>
                <w:color w:val="000000"/>
              </w:rPr>
              <w:t xml:space="preserve">Part II: </w:t>
            </w:r>
            <w:r w:rsidR="001F1F66">
              <w:rPr>
                <w:b/>
                <w:bCs/>
                <w:color w:val="000000"/>
              </w:rPr>
              <w:t xml:space="preserve">IYCF </w:t>
            </w:r>
            <w:r w:rsidRPr="00C45EB6">
              <w:rPr>
                <w:b/>
                <w:bCs/>
                <w:color w:val="000000"/>
              </w:rPr>
              <w:t>Practices</w:t>
            </w:r>
          </w:p>
        </w:tc>
        <w:tc>
          <w:tcPr>
            <w:tcW w:w="1307" w:type="dxa"/>
          </w:tcPr>
          <w:p w14:paraId="7F88939D" w14:textId="77777777" w:rsidR="00C648AE" w:rsidRPr="00C45EB6" w:rsidRDefault="00515680" w:rsidP="00A5524E">
            <w:pPr>
              <w:jc w:val="right"/>
              <w:rPr>
                <w:bCs/>
                <w:color w:val="000000"/>
              </w:rPr>
            </w:pPr>
            <w:r>
              <w:rPr>
                <w:bCs/>
                <w:color w:val="000000"/>
              </w:rPr>
              <w:t>80</w:t>
            </w:r>
          </w:p>
        </w:tc>
      </w:tr>
      <w:tr w:rsidR="00C648AE" w:rsidRPr="00C45EB6" w14:paraId="315F26DC" w14:textId="77777777" w:rsidTr="00A5524E">
        <w:tc>
          <w:tcPr>
            <w:tcW w:w="8658" w:type="dxa"/>
          </w:tcPr>
          <w:p w14:paraId="049DC923" w14:textId="77777777" w:rsidR="00C648AE" w:rsidRPr="00E671FC" w:rsidRDefault="00E671FC" w:rsidP="00E671FC">
            <w:pPr>
              <w:ind w:left="270"/>
            </w:pPr>
            <w:r w:rsidRPr="00E671FC">
              <w:rPr>
                <w:i/>
              </w:rPr>
              <w:t>Indicator 11:</w:t>
            </w:r>
            <w:r>
              <w:t xml:space="preserve"> Initiation of Breastfeeding (within 1 hour)</w:t>
            </w:r>
          </w:p>
        </w:tc>
        <w:tc>
          <w:tcPr>
            <w:tcW w:w="1307" w:type="dxa"/>
          </w:tcPr>
          <w:p w14:paraId="343A085A" w14:textId="77777777" w:rsidR="00C648AE" w:rsidRPr="00C45EB6" w:rsidRDefault="00515680" w:rsidP="00A5524E">
            <w:pPr>
              <w:jc w:val="right"/>
              <w:rPr>
                <w:bCs/>
                <w:color w:val="000000"/>
              </w:rPr>
            </w:pPr>
            <w:r>
              <w:rPr>
                <w:bCs/>
                <w:color w:val="000000"/>
              </w:rPr>
              <w:t>81</w:t>
            </w:r>
          </w:p>
        </w:tc>
      </w:tr>
      <w:tr w:rsidR="00C648AE" w:rsidRPr="00C45EB6" w14:paraId="1A9C7C34" w14:textId="77777777" w:rsidTr="00A5524E">
        <w:tc>
          <w:tcPr>
            <w:tcW w:w="8658" w:type="dxa"/>
          </w:tcPr>
          <w:p w14:paraId="2A62884F" w14:textId="77777777" w:rsidR="00C648AE" w:rsidRPr="00E671FC" w:rsidRDefault="00E671FC" w:rsidP="00E671FC">
            <w:pPr>
              <w:ind w:left="270"/>
            </w:pPr>
            <w:r w:rsidRPr="00E671FC">
              <w:rPr>
                <w:i/>
              </w:rPr>
              <w:t>Indicator 12:</w:t>
            </w:r>
            <w:r>
              <w:t xml:space="preserve"> Exclusive Breastfeeding under 6 months</w:t>
            </w:r>
          </w:p>
        </w:tc>
        <w:tc>
          <w:tcPr>
            <w:tcW w:w="1307" w:type="dxa"/>
          </w:tcPr>
          <w:p w14:paraId="211415FE" w14:textId="77777777" w:rsidR="00C648AE" w:rsidRPr="00C45EB6" w:rsidRDefault="00515680" w:rsidP="00A5524E">
            <w:pPr>
              <w:jc w:val="right"/>
              <w:rPr>
                <w:bCs/>
                <w:color w:val="000000"/>
              </w:rPr>
            </w:pPr>
            <w:r>
              <w:rPr>
                <w:bCs/>
                <w:color w:val="000000"/>
              </w:rPr>
              <w:t>84</w:t>
            </w:r>
          </w:p>
        </w:tc>
      </w:tr>
      <w:tr w:rsidR="00C648AE" w:rsidRPr="00C45EB6" w14:paraId="1C7F42D2" w14:textId="77777777" w:rsidTr="00A5524E">
        <w:tc>
          <w:tcPr>
            <w:tcW w:w="8658" w:type="dxa"/>
          </w:tcPr>
          <w:p w14:paraId="0055A2F2" w14:textId="77777777" w:rsidR="00C648AE" w:rsidRPr="00E671FC" w:rsidRDefault="00E671FC" w:rsidP="00E671FC">
            <w:pPr>
              <w:ind w:left="270"/>
            </w:pPr>
            <w:r w:rsidRPr="00E671FC">
              <w:rPr>
                <w:i/>
              </w:rPr>
              <w:t>Indicator 13:</w:t>
            </w:r>
            <w:r>
              <w:t xml:space="preserve"> Median Duration of Breastfeeding</w:t>
            </w:r>
          </w:p>
        </w:tc>
        <w:tc>
          <w:tcPr>
            <w:tcW w:w="1307" w:type="dxa"/>
          </w:tcPr>
          <w:p w14:paraId="7058DF66" w14:textId="77777777" w:rsidR="00C648AE" w:rsidRPr="00C45EB6" w:rsidRDefault="00515680" w:rsidP="00A5524E">
            <w:pPr>
              <w:jc w:val="right"/>
              <w:rPr>
                <w:bCs/>
                <w:color w:val="000000"/>
              </w:rPr>
            </w:pPr>
            <w:r>
              <w:rPr>
                <w:bCs/>
                <w:color w:val="000000"/>
              </w:rPr>
              <w:t>86</w:t>
            </w:r>
          </w:p>
        </w:tc>
      </w:tr>
      <w:tr w:rsidR="00C648AE" w:rsidRPr="00C45EB6" w14:paraId="4E29A43D" w14:textId="77777777" w:rsidTr="00A5524E">
        <w:tc>
          <w:tcPr>
            <w:tcW w:w="8658" w:type="dxa"/>
          </w:tcPr>
          <w:p w14:paraId="59333067" w14:textId="77777777" w:rsidR="00C648AE" w:rsidRPr="00C45EB6" w:rsidRDefault="00C648AE" w:rsidP="001666B1">
            <w:pPr>
              <w:ind w:left="270"/>
              <w:rPr>
                <w:bCs/>
                <w:color w:val="000000"/>
              </w:rPr>
            </w:pPr>
            <w:r w:rsidRPr="00C45EB6">
              <w:rPr>
                <w:bCs/>
                <w:i/>
                <w:color w:val="000000"/>
              </w:rPr>
              <w:t xml:space="preserve">Indicator </w:t>
            </w:r>
            <w:proofErr w:type="gramStart"/>
            <w:r w:rsidRPr="00C45EB6">
              <w:rPr>
                <w:bCs/>
                <w:i/>
                <w:color w:val="000000"/>
              </w:rPr>
              <w:t>14:</w:t>
            </w:r>
            <w:r w:rsidR="001666B1" w:rsidRPr="00C45EB6">
              <w:rPr>
                <w:bCs/>
                <w:color w:val="000000"/>
              </w:rPr>
              <w:t>Bottle</w:t>
            </w:r>
            <w:proofErr w:type="gramEnd"/>
            <w:r w:rsidR="001666B1" w:rsidRPr="00C45EB6">
              <w:rPr>
                <w:bCs/>
                <w:color w:val="000000"/>
              </w:rPr>
              <w:t>- Feeding</w:t>
            </w:r>
          </w:p>
        </w:tc>
        <w:tc>
          <w:tcPr>
            <w:tcW w:w="1307" w:type="dxa"/>
          </w:tcPr>
          <w:p w14:paraId="1BD4CF83" w14:textId="77777777" w:rsidR="00C648AE" w:rsidRPr="00C45EB6" w:rsidRDefault="00515680" w:rsidP="00A5524E">
            <w:pPr>
              <w:jc w:val="right"/>
              <w:rPr>
                <w:bCs/>
                <w:color w:val="000000"/>
              </w:rPr>
            </w:pPr>
            <w:r>
              <w:rPr>
                <w:bCs/>
                <w:color w:val="000000"/>
              </w:rPr>
              <w:t>87</w:t>
            </w:r>
          </w:p>
        </w:tc>
      </w:tr>
      <w:tr w:rsidR="00C648AE" w:rsidRPr="00C45EB6" w14:paraId="1962F82D" w14:textId="77777777" w:rsidTr="00A5524E">
        <w:tc>
          <w:tcPr>
            <w:tcW w:w="8658" w:type="dxa"/>
          </w:tcPr>
          <w:p w14:paraId="2E8E9539" w14:textId="77777777" w:rsidR="00C648AE" w:rsidRPr="00C45EB6" w:rsidRDefault="00E671FC" w:rsidP="00E671FC">
            <w:pPr>
              <w:ind w:left="270"/>
              <w:rPr>
                <w:bCs/>
                <w:color w:val="000000"/>
              </w:rPr>
            </w:pPr>
            <w:r w:rsidRPr="00E671FC">
              <w:rPr>
                <w:i/>
              </w:rPr>
              <w:t>Indicator 15:</w:t>
            </w:r>
            <w:r>
              <w:t xml:space="preserve"> Complementary Feeding (6-8 months)</w:t>
            </w:r>
          </w:p>
        </w:tc>
        <w:tc>
          <w:tcPr>
            <w:tcW w:w="1307" w:type="dxa"/>
          </w:tcPr>
          <w:p w14:paraId="2EFF761D" w14:textId="77777777" w:rsidR="00C648AE" w:rsidRPr="00C45EB6" w:rsidRDefault="00515680" w:rsidP="00A5524E">
            <w:pPr>
              <w:jc w:val="right"/>
              <w:rPr>
                <w:bCs/>
                <w:color w:val="000000"/>
              </w:rPr>
            </w:pPr>
            <w:r>
              <w:rPr>
                <w:bCs/>
                <w:color w:val="000000"/>
              </w:rPr>
              <w:t>88</w:t>
            </w:r>
          </w:p>
        </w:tc>
      </w:tr>
      <w:tr w:rsidR="00C648AE" w:rsidRPr="00C45EB6" w14:paraId="0FBE5BFC" w14:textId="77777777" w:rsidTr="00A5524E">
        <w:tc>
          <w:tcPr>
            <w:tcW w:w="8658" w:type="dxa"/>
          </w:tcPr>
          <w:p w14:paraId="04D78E53" w14:textId="77777777" w:rsidR="00C648AE" w:rsidRPr="00C45EB6" w:rsidRDefault="00C648AE" w:rsidP="00C648AE">
            <w:pPr>
              <w:rPr>
                <w:bCs/>
                <w:color w:val="000000"/>
              </w:rPr>
            </w:pPr>
            <w:r w:rsidRPr="00C45EB6">
              <w:rPr>
                <w:bCs/>
                <w:color w:val="000000"/>
              </w:rPr>
              <w:t xml:space="preserve">Summary Part I: IYCF Policies and </w:t>
            </w:r>
            <w:proofErr w:type="spellStart"/>
            <w:r w:rsidRPr="00C45EB6">
              <w:rPr>
                <w:bCs/>
                <w:color w:val="000000"/>
              </w:rPr>
              <w:t>Programmes</w:t>
            </w:r>
            <w:proofErr w:type="spellEnd"/>
          </w:p>
        </w:tc>
        <w:tc>
          <w:tcPr>
            <w:tcW w:w="1307" w:type="dxa"/>
          </w:tcPr>
          <w:p w14:paraId="5C7BAD90" w14:textId="77777777" w:rsidR="00C648AE" w:rsidRPr="00C45EB6" w:rsidRDefault="00515680" w:rsidP="00A5524E">
            <w:pPr>
              <w:jc w:val="right"/>
              <w:rPr>
                <w:bCs/>
                <w:color w:val="000000"/>
              </w:rPr>
            </w:pPr>
            <w:r>
              <w:rPr>
                <w:bCs/>
                <w:color w:val="000000"/>
              </w:rPr>
              <w:t>89</w:t>
            </w:r>
          </w:p>
        </w:tc>
      </w:tr>
      <w:tr w:rsidR="00C648AE" w:rsidRPr="00C45EB6" w14:paraId="5A7F2FBB" w14:textId="77777777" w:rsidTr="00A5524E">
        <w:tc>
          <w:tcPr>
            <w:tcW w:w="8658" w:type="dxa"/>
          </w:tcPr>
          <w:p w14:paraId="14DB90E4" w14:textId="77777777" w:rsidR="00C648AE" w:rsidRPr="00C45EB6" w:rsidRDefault="00C648AE" w:rsidP="00C648AE">
            <w:pPr>
              <w:rPr>
                <w:bCs/>
                <w:color w:val="000000"/>
              </w:rPr>
            </w:pPr>
            <w:r w:rsidRPr="00C45EB6">
              <w:rPr>
                <w:bCs/>
                <w:color w:val="000000"/>
              </w:rPr>
              <w:t>Summary Part II: Infant and young child feeding (IYCF) practices</w:t>
            </w:r>
          </w:p>
        </w:tc>
        <w:tc>
          <w:tcPr>
            <w:tcW w:w="1307" w:type="dxa"/>
          </w:tcPr>
          <w:p w14:paraId="46523319" w14:textId="77777777" w:rsidR="00C648AE" w:rsidRPr="00C45EB6" w:rsidRDefault="00515680" w:rsidP="00A5524E">
            <w:pPr>
              <w:jc w:val="right"/>
              <w:rPr>
                <w:bCs/>
                <w:color w:val="000000"/>
              </w:rPr>
            </w:pPr>
            <w:r>
              <w:rPr>
                <w:bCs/>
                <w:color w:val="000000"/>
              </w:rPr>
              <w:t>90</w:t>
            </w:r>
          </w:p>
        </w:tc>
      </w:tr>
      <w:tr w:rsidR="001F1F66" w:rsidRPr="00C45EB6" w14:paraId="030355FF" w14:textId="77777777" w:rsidTr="00A5524E">
        <w:tc>
          <w:tcPr>
            <w:tcW w:w="8658" w:type="dxa"/>
          </w:tcPr>
          <w:p w14:paraId="5C56F71E" w14:textId="77777777" w:rsidR="001F1F66" w:rsidRPr="00C45EB6" w:rsidRDefault="001F1F66" w:rsidP="009D003F">
            <w:pPr>
              <w:rPr>
                <w:bCs/>
                <w:color w:val="000000"/>
              </w:rPr>
            </w:pPr>
            <w:r>
              <w:rPr>
                <w:bCs/>
                <w:color w:val="000000"/>
              </w:rPr>
              <w:t>Con</w:t>
            </w:r>
            <w:r w:rsidR="009D003F">
              <w:rPr>
                <w:bCs/>
                <w:color w:val="000000"/>
              </w:rPr>
              <w:t>clu</w:t>
            </w:r>
            <w:r>
              <w:rPr>
                <w:bCs/>
                <w:color w:val="000000"/>
              </w:rPr>
              <w:t>sion</w:t>
            </w:r>
            <w:r w:rsidR="009D003F">
              <w:rPr>
                <w:bCs/>
                <w:color w:val="000000"/>
              </w:rPr>
              <w:t>s</w:t>
            </w:r>
          </w:p>
        </w:tc>
        <w:tc>
          <w:tcPr>
            <w:tcW w:w="1307" w:type="dxa"/>
          </w:tcPr>
          <w:p w14:paraId="0F53201B" w14:textId="77777777" w:rsidR="001F1F66" w:rsidRPr="00C45EB6" w:rsidRDefault="00515680" w:rsidP="00A5524E">
            <w:pPr>
              <w:jc w:val="right"/>
              <w:rPr>
                <w:bCs/>
                <w:color w:val="000000"/>
              </w:rPr>
            </w:pPr>
            <w:r>
              <w:rPr>
                <w:bCs/>
                <w:color w:val="000000"/>
              </w:rPr>
              <w:t>91</w:t>
            </w:r>
          </w:p>
        </w:tc>
      </w:tr>
      <w:tr w:rsidR="00C648AE" w:rsidRPr="00C45EB6" w14:paraId="63E35DE2" w14:textId="77777777" w:rsidTr="00A5524E">
        <w:tc>
          <w:tcPr>
            <w:tcW w:w="8658" w:type="dxa"/>
          </w:tcPr>
          <w:p w14:paraId="3206D53B" w14:textId="77777777" w:rsidR="00C648AE" w:rsidRPr="00C45EB6" w:rsidRDefault="00C648AE" w:rsidP="00C648AE">
            <w:pPr>
              <w:rPr>
                <w:bCs/>
                <w:color w:val="000000"/>
              </w:rPr>
            </w:pPr>
            <w:r w:rsidRPr="00C45EB6">
              <w:rPr>
                <w:bCs/>
                <w:color w:val="000000"/>
              </w:rPr>
              <w:t>Bibliography</w:t>
            </w:r>
          </w:p>
        </w:tc>
        <w:tc>
          <w:tcPr>
            <w:tcW w:w="1307" w:type="dxa"/>
          </w:tcPr>
          <w:p w14:paraId="4B2EF7C0" w14:textId="77777777" w:rsidR="00C648AE" w:rsidRPr="00C45EB6" w:rsidRDefault="00515680" w:rsidP="00A5524E">
            <w:pPr>
              <w:jc w:val="right"/>
              <w:rPr>
                <w:bCs/>
                <w:color w:val="000000"/>
              </w:rPr>
            </w:pPr>
            <w:r>
              <w:rPr>
                <w:bCs/>
                <w:color w:val="000000"/>
              </w:rPr>
              <w:t>92</w:t>
            </w:r>
          </w:p>
        </w:tc>
      </w:tr>
      <w:tr w:rsidR="001F1F66" w:rsidRPr="00C45EB6" w14:paraId="37F6C179" w14:textId="77777777" w:rsidTr="00A5524E">
        <w:tc>
          <w:tcPr>
            <w:tcW w:w="8658" w:type="dxa"/>
          </w:tcPr>
          <w:p w14:paraId="24959ED7" w14:textId="77777777" w:rsidR="001F1F66" w:rsidRPr="00C45EB6" w:rsidRDefault="001F1F66" w:rsidP="00C648AE">
            <w:pPr>
              <w:rPr>
                <w:bCs/>
                <w:color w:val="000000"/>
              </w:rPr>
            </w:pPr>
          </w:p>
        </w:tc>
        <w:tc>
          <w:tcPr>
            <w:tcW w:w="1307" w:type="dxa"/>
          </w:tcPr>
          <w:p w14:paraId="1AFB5BA0" w14:textId="77777777" w:rsidR="001F1F66" w:rsidRPr="00C45EB6" w:rsidRDefault="001F1F66" w:rsidP="00A5524E">
            <w:pPr>
              <w:jc w:val="right"/>
              <w:rPr>
                <w:bCs/>
                <w:color w:val="000000"/>
              </w:rPr>
            </w:pPr>
          </w:p>
        </w:tc>
      </w:tr>
    </w:tbl>
    <w:p w14:paraId="10690937" w14:textId="77777777" w:rsidR="00C648AE" w:rsidRPr="00C45EB6" w:rsidRDefault="00C648AE" w:rsidP="00C648AE">
      <w:pPr>
        <w:spacing w:after="160"/>
        <w:rPr>
          <w:b/>
          <w:bCs/>
          <w:color w:val="000000"/>
        </w:rPr>
      </w:pPr>
    </w:p>
    <w:p w14:paraId="289336AF" w14:textId="77777777" w:rsidR="002718C1" w:rsidRDefault="002718C1">
      <w:pPr>
        <w:rPr>
          <w:rFonts w:eastAsia="Batang"/>
          <w:b/>
          <w:bCs/>
          <w:color w:val="000000"/>
          <w:sz w:val="56"/>
        </w:rPr>
      </w:pPr>
      <w:r>
        <w:rPr>
          <w:rFonts w:eastAsia="Batang"/>
          <w:bCs/>
          <w:color w:val="000000"/>
          <w:sz w:val="56"/>
        </w:rPr>
        <w:br w:type="page"/>
      </w:r>
    </w:p>
    <w:p w14:paraId="32A597CA" w14:textId="77777777" w:rsidR="00EC547A" w:rsidRPr="00C45EB6" w:rsidRDefault="00EC547A" w:rsidP="00144E76">
      <w:pPr>
        <w:pStyle w:val="Heading9"/>
        <w:pBdr>
          <w:bottom w:val="single" w:sz="4" w:space="1" w:color="auto"/>
        </w:pBdr>
        <w:spacing w:after="480" w:line="300" w:lineRule="auto"/>
        <w:rPr>
          <w:rFonts w:ascii="Times New Roman" w:eastAsia="Batang" w:hAnsi="Times New Roman"/>
          <w:bCs/>
          <w:color w:val="000000"/>
          <w:sz w:val="56"/>
        </w:rPr>
      </w:pPr>
      <w:r w:rsidRPr="00C45EB6">
        <w:rPr>
          <w:rFonts w:ascii="Times New Roman" w:eastAsia="Batang" w:hAnsi="Times New Roman"/>
          <w:bCs/>
          <w:color w:val="000000"/>
          <w:sz w:val="56"/>
        </w:rPr>
        <w:lastRenderedPageBreak/>
        <w:t>Acronyms</w:t>
      </w:r>
    </w:p>
    <w:p w14:paraId="1C999057" w14:textId="77777777" w:rsidR="00D15509" w:rsidRPr="00D15509" w:rsidRDefault="00D15509" w:rsidP="00D15509">
      <w:pPr>
        <w:tabs>
          <w:tab w:val="left" w:pos="1620"/>
        </w:tabs>
        <w:spacing w:after="160"/>
        <w:rPr>
          <w:bCs/>
          <w:color w:val="000000"/>
        </w:rPr>
      </w:pPr>
      <w:r w:rsidRPr="00D15509">
        <w:rPr>
          <w:bCs/>
          <w:color w:val="000000"/>
        </w:rPr>
        <w:t>BFHI</w:t>
      </w:r>
      <w:r w:rsidRPr="00D15509">
        <w:rPr>
          <w:bCs/>
          <w:color w:val="000000"/>
        </w:rPr>
        <w:tab/>
        <w:t>Baby Friendly Hospital Initiative</w:t>
      </w:r>
    </w:p>
    <w:p w14:paraId="4A4317DF" w14:textId="77777777" w:rsidR="00D15509" w:rsidRPr="00D15509" w:rsidRDefault="00D15509" w:rsidP="00D15509">
      <w:pPr>
        <w:tabs>
          <w:tab w:val="left" w:pos="1620"/>
        </w:tabs>
        <w:spacing w:after="160"/>
        <w:rPr>
          <w:bCs/>
          <w:color w:val="000000"/>
        </w:rPr>
      </w:pPr>
      <w:r w:rsidRPr="00D15509">
        <w:rPr>
          <w:bCs/>
          <w:color w:val="000000"/>
        </w:rPr>
        <w:t>BPNI</w:t>
      </w:r>
      <w:r w:rsidRPr="00D15509">
        <w:rPr>
          <w:bCs/>
          <w:color w:val="000000"/>
        </w:rPr>
        <w:tab/>
        <w:t>Breastfeeding Promotion Network of India</w:t>
      </w:r>
    </w:p>
    <w:p w14:paraId="0AF79DAE" w14:textId="77777777" w:rsidR="00D15509" w:rsidRPr="00D15509" w:rsidRDefault="00D15509" w:rsidP="00D15509">
      <w:pPr>
        <w:tabs>
          <w:tab w:val="left" w:pos="1620"/>
        </w:tabs>
        <w:spacing w:after="160"/>
        <w:rPr>
          <w:bCs/>
          <w:color w:val="000000"/>
        </w:rPr>
      </w:pPr>
      <w:r w:rsidRPr="00D15509">
        <w:rPr>
          <w:bCs/>
          <w:color w:val="000000"/>
        </w:rPr>
        <w:t>DHS</w:t>
      </w:r>
      <w:r w:rsidRPr="00D15509">
        <w:rPr>
          <w:bCs/>
          <w:color w:val="000000"/>
        </w:rPr>
        <w:tab/>
        <w:t>Demographic and Health Survey</w:t>
      </w:r>
    </w:p>
    <w:p w14:paraId="5868E39E" w14:textId="77777777" w:rsidR="00D15509" w:rsidRPr="00D15509" w:rsidRDefault="00D15509" w:rsidP="00D15509">
      <w:pPr>
        <w:tabs>
          <w:tab w:val="left" w:pos="1620"/>
        </w:tabs>
        <w:spacing w:after="160"/>
        <w:rPr>
          <w:bCs/>
          <w:color w:val="000000"/>
        </w:rPr>
      </w:pPr>
      <w:r w:rsidRPr="00D15509">
        <w:rPr>
          <w:bCs/>
          <w:color w:val="000000"/>
        </w:rPr>
        <w:t>FAO</w:t>
      </w:r>
      <w:r w:rsidRPr="00D15509">
        <w:rPr>
          <w:bCs/>
          <w:color w:val="000000"/>
        </w:rPr>
        <w:tab/>
        <w:t>Food and Agriculture Organization</w:t>
      </w:r>
    </w:p>
    <w:p w14:paraId="4AF10235" w14:textId="77777777" w:rsidR="00D15509" w:rsidRPr="00D15509" w:rsidRDefault="00D15509" w:rsidP="00D15509">
      <w:pPr>
        <w:tabs>
          <w:tab w:val="left" w:pos="1620"/>
        </w:tabs>
        <w:spacing w:after="160"/>
        <w:rPr>
          <w:bCs/>
          <w:color w:val="000000"/>
        </w:rPr>
      </w:pPr>
      <w:r w:rsidRPr="00D15509">
        <w:rPr>
          <w:bCs/>
          <w:color w:val="000000"/>
        </w:rPr>
        <w:t>GLOPAR</w:t>
      </w:r>
      <w:r w:rsidRPr="00D15509">
        <w:rPr>
          <w:bCs/>
          <w:color w:val="000000"/>
        </w:rPr>
        <w:tab/>
        <w:t>Global Participatory Action Research</w:t>
      </w:r>
    </w:p>
    <w:p w14:paraId="1AEE94FB" w14:textId="77777777" w:rsidR="00D15509" w:rsidRPr="00D15509" w:rsidRDefault="00D15509" w:rsidP="00D15509">
      <w:pPr>
        <w:tabs>
          <w:tab w:val="left" w:pos="1620"/>
        </w:tabs>
        <w:spacing w:after="160"/>
        <w:rPr>
          <w:bCs/>
          <w:color w:val="000000"/>
        </w:rPr>
      </w:pPr>
      <w:r w:rsidRPr="00D15509">
        <w:rPr>
          <w:bCs/>
          <w:color w:val="000000"/>
        </w:rPr>
        <w:t>GSIYCF</w:t>
      </w:r>
      <w:r w:rsidRPr="00D15509">
        <w:rPr>
          <w:bCs/>
          <w:color w:val="000000"/>
        </w:rPr>
        <w:tab/>
        <w:t>Global Strategy for Infant and Young Child Feeding</w:t>
      </w:r>
    </w:p>
    <w:p w14:paraId="4DD61FF9" w14:textId="77777777" w:rsidR="00D15509" w:rsidRPr="00D15509" w:rsidRDefault="00D15509" w:rsidP="00D15509">
      <w:pPr>
        <w:tabs>
          <w:tab w:val="left" w:pos="1620"/>
        </w:tabs>
        <w:spacing w:after="160"/>
        <w:rPr>
          <w:bCs/>
          <w:color w:val="000000"/>
        </w:rPr>
      </w:pPr>
      <w:r w:rsidRPr="00D15509">
        <w:rPr>
          <w:bCs/>
          <w:color w:val="000000"/>
        </w:rPr>
        <w:t>IBFAN</w:t>
      </w:r>
      <w:r w:rsidRPr="00D15509">
        <w:rPr>
          <w:bCs/>
          <w:color w:val="000000"/>
        </w:rPr>
        <w:tab/>
        <w:t>International Baby Food Action Network</w:t>
      </w:r>
    </w:p>
    <w:p w14:paraId="2A95758A" w14:textId="77777777" w:rsidR="00D15509" w:rsidRPr="00D15509" w:rsidRDefault="00D15509" w:rsidP="00D15509">
      <w:pPr>
        <w:tabs>
          <w:tab w:val="left" w:pos="1620"/>
        </w:tabs>
        <w:spacing w:after="160"/>
        <w:rPr>
          <w:bCs/>
          <w:color w:val="000000"/>
        </w:rPr>
      </w:pPr>
      <w:r w:rsidRPr="00D15509">
        <w:rPr>
          <w:bCs/>
          <w:color w:val="000000"/>
        </w:rPr>
        <w:t>ICDC</w:t>
      </w:r>
      <w:r w:rsidRPr="00D15509">
        <w:rPr>
          <w:bCs/>
          <w:color w:val="000000"/>
        </w:rPr>
        <w:tab/>
        <w:t>International Code Documentation Centre</w:t>
      </w:r>
    </w:p>
    <w:p w14:paraId="42CB000E" w14:textId="77777777" w:rsidR="00D15509" w:rsidRPr="00D15509" w:rsidRDefault="00D15509" w:rsidP="00D15509">
      <w:pPr>
        <w:tabs>
          <w:tab w:val="left" w:pos="1620"/>
        </w:tabs>
        <w:spacing w:after="160"/>
        <w:rPr>
          <w:bCs/>
          <w:color w:val="000000"/>
        </w:rPr>
      </w:pPr>
      <w:r w:rsidRPr="00D15509">
        <w:rPr>
          <w:bCs/>
          <w:color w:val="000000"/>
        </w:rPr>
        <w:t>IFE</w:t>
      </w:r>
      <w:r w:rsidRPr="00D15509">
        <w:rPr>
          <w:bCs/>
          <w:color w:val="000000"/>
        </w:rPr>
        <w:tab/>
        <w:t>Infant and Young Child Feeding in Emergencies</w:t>
      </w:r>
    </w:p>
    <w:p w14:paraId="00CDF986" w14:textId="77777777" w:rsidR="00D15509" w:rsidRPr="00D15509" w:rsidRDefault="00D15509" w:rsidP="00D15509">
      <w:pPr>
        <w:tabs>
          <w:tab w:val="left" w:pos="1620"/>
        </w:tabs>
        <w:spacing w:after="160"/>
        <w:rPr>
          <w:bCs/>
          <w:color w:val="000000"/>
        </w:rPr>
      </w:pPr>
      <w:r w:rsidRPr="00D15509">
        <w:rPr>
          <w:bCs/>
          <w:color w:val="000000"/>
        </w:rPr>
        <w:t>ILO</w:t>
      </w:r>
      <w:r w:rsidRPr="00D15509">
        <w:rPr>
          <w:bCs/>
          <w:color w:val="000000"/>
        </w:rPr>
        <w:tab/>
        <w:t xml:space="preserve">International </w:t>
      </w:r>
      <w:proofErr w:type="spellStart"/>
      <w:r w:rsidRPr="00D15509">
        <w:rPr>
          <w:bCs/>
          <w:color w:val="000000"/>
        </w:rPr>
        <w:t>Labour</w:t>
      </w:r>
      <w:proofErr w:type="spellEnd"/>
      <w:r w:rsidRPr="00D15509">
        <w:rPr>
          <w:bCs/>
          <w:color w:val="000000"/>
        </w:rPr>
        <w:t xml:space="preserve"> Organization</w:t>
      </w:r>
    </w:p>
    <w:p w14:paraId="78EA3463" w14:textId="77777777" w:rsidR="00D15509" w:rsidRPr="00D15509" w:rsidRDefault="00D15509" w:rsidP="00D15509">
      <w:pPr>
        <w:tabs>
          <w:tab w:val="left" w:pos="1620"/>
        </w:tabs>
        <w:spacing w:after="160"/>
        <w:rPr>
          <w:bCs/>
          <w:color w:val="000000"/>
        </w:rPr>
      </w:pPr>
      <w:r w:rsidRPr="00D15509">
        <w:rPr>
          <w:bCs/>
          <w:color w:val="000000"/>
        </w:rPr>
        <w:t>IYCF</w:t>
      </w:r>
      <w:r w:rsidRPr="00D15509">
        <w:rPr>
          <w:bCs/>
          <w:color w:val="000000"/>
        </w:rPr>
        <w:tab/>
        <w:t>Infant and Young Child Feeding</w:t>
      </w:r>
    </w:p>
    <w:p w14:paraId="4BE8A856" w14:textId="77777777" w:rsidR="00D15509" w:rsidRPr="00D15509" w:rsidRDefault="00D15509" w:rsidP="00D15509">
      <w:pPr>
        <w:tabs>
          <w:tab w:val="left" w:pos="1620"/>
        </w:tabs>
        <w:spacing w:after="160"/>
        <w:rPr>
          <w:bCs/>
          <w:color w:val="000000"/>
        </w:rPr>
      </w:pPr>
      <w:r w:rsidRPr="00D15509">
        <w:rPr>
          <w:bCs/>
          <w:color w:val="000000"/>
        </w:rPr>
        <w:t>LAM</w:t>
      </w:r>
      <w:r w:rsidRPr="00D15509">
        <w:rPr>
          <w:bCs/>
          <w:color w:val="000000"/>
        </w:rPr>
        <w:tab/>
        <w:t xml:space="preserve">Lactation </w:t>
      </w:r>
      <w:proofErr w:type="spellStart"/>
      <w:r w:rsidRPr="00D15509">
        <w:rPr>
          <w:bCs/>
          <w:color w:val="000000"/>
        </w:rPr>
        <w:t>Amenorrhoea</w:t>
      </w:r>
      <w:proofErr w:type="spellEnd"/>
      <w:r w:rsidRPr="00D15509">
        <w:rPr>
          <w:bCs/>
          <w:color w:val="000000"/>
        </w:rPr>
        <w:t xml:space="preserve"> Method</w:t>
      </w:r>
    </w:p>
    <w:p w14:paraId="378EBFB0" w14:textId="77777777" w:rsidR="00D15509" w:rsidRPr="00D15509" w:rsidRDefault="00D15509" w:rsidP="00D15509">
      <w:pPr>
        <w:tabs>
          <w:tab w:val="left" w:pos="1620"/>
        </w:tabs>
        <w:spacing w:after="160"/>
        <w:rPr>
          <w:bCs/>
          <w:color w:val="000000"/>
        </w:rPr>
      </w:pPr>
      <w:r w:rsidRPr="00D15509">
        <w:rPr>
          <w:bCs/>
          <w:color w:val="000000"/>
        </w:rPr>
        <w:t>LLLI</w:t>
      </w:r>
      <w:r w:rsidRPr="00D15509">
        <w:rPr>
          <w:bCs/>
          <w:color w:val="000000"/>
        </w:rPr>
        <w:tab/>
        <w:t>La Leche League International</w:t>
      </w:r>
    </w:p>
    <w:p w14:paraId="7A5C919C" w14:textId="77777777" w:rsidR="00D15509" w:rsidRPr="00D15509" w:rsidRDefault="00D15509" w:rsidP="00D15509">
      <w:pPr>
        <w:tabs>
          <w:tab w:val="left" w:pos="1620"/>
        </w:tabs>
        <w:spacing w:after="160"/>
        <w:rPr>
          <w:bCs/>
          <w:color w:val="000000"/>
        </w:rPr>
      </w:pPr>
      <w:r w:rsidRPr="00D15509">
        <w:rPr>
          <w:bCs/>
          <w:color w:val="000000"/>
        </w:rPr>
        <w:t>MICS</w:t>
      </w:r>
      <w:r w:rsidRPr="00D15509">
        <w:rPr>
          <w:bCs/>
          <w:color w:val="000000"/>
        </w:rPr>
        <w:tab/>
        <w:t>Multiple Indicator Cluster Survey</w:t>
      </w:r>
    </w:p>
    <w:p w14:paraId="4C4B033C" w14:textId="77777777" w:rsidR="00D15509" w:rsidRPr="00D15509" w:rsidRDefault="00D15509" w:rsidP="00D15509">
      <w:pPr>
        <w:tabs>
          <w:tab w:val="left" w:pos="1620"/>
        </w:tabs>
        <w:spacing w:after="160"/>
        <w:rPr>
          <w:bCs/>
          <w:color w:val="000000"/>
        </w:rPr>
      </w:pPr>
      <w:r w:rsidRPr="00D15509">
        <w:rPr>
          <w:bCs/>
          <w:color w:val="000000"/>
        </w:rPr>
        <w:t>MPC</w:t>
      </w:r>
      <w:r w:rsidRPr="00D15509">
        <w:rPr>
          <w:bCs/>
          <w:color w:val="000000"/>
        </w:rPr>
        <w:tab/>
        <w:t>Maternity Protection Convention</w:t>
      </w:r>
    </w:p>
    <w:p w14:paraId="74C7EE7C" w14:textId="77777777" w:rsidR="00D15509" w:rsidRPr="00D15509" w:rsidRDefault="00D15509" w:rsidP="00D15509">
      <w:pPr>
        <w:tabs>
          <w:tab w:val="left" w:pos="1620"/>
        </w:tabs>
        <w:spacing w:after="160"/>
        <w:rPr>
          <w:bCs/>
          <w:color w:val="000000"/>
        </w:rPr>
      </w:pPr>
      <w:r w:rsidRPr="00D15509">
        <w:rPr>
          <w:bCs/>
          <w:color w:val="000000"/>
        </w:rPr>
        <w:t>MSG</w:t>
      </w:r>
      <w:r w:rsidRPr="00D15509">
        <w:rPr>
          <w:bCs/>
          <w:color w:val="000000"/>
        </w:rPr>
        <w:tab/>
        <w:t>Mother Support Groups</w:t>
      </w:r>
    </w:p>
    <w:p w14:paraId="3514F525" w14:textId="1E6D5BC8" w:rsidR="00D15509" w:rsidRPr="00D15509" w:rsidRDefault="00D15509" w:rsidP="00D15509">
      <w:pPr>
        <w:tabs>
          <w:tab w:val="left" w:pos="1620"/>
        </w:tabs>
        <w:spacing w:after="160"/>
        <w:rPr>
          <w:bCs/>
          <w:color w:val="000000"/>
        </w:rPr>
      </w:pPr>
      <w:r w:rsidRPr="00D15509">
        <w:rPr>
          <w:bCs/>
          <w:color w:val="000000"/>
        </w:rPr>
        <w:t>NCD</w:t>
      </w:r>
      <w:r w:rsidRPr="00D15509">
        <w:rPr>
          <w:bCs/>
          <w:color w:val="000000"/>
        </w:rPr>
        <w:tab/>
      </w:r>
      <w:r w:rsidR="00AC47B3" w:rsidRPr="00D15509">
        <w:rPr>
          <w:bCs/>
          <w:color w:val="000000"/>
        </w:rPr>
        <w:t>Non-Communicable</w:t>
      </w:r>
      <w:r w:rsidRPr="00D15509">
        <w:rPr>
          <w:bCs/>
          <w:color w:val="000000"/>
        </w:rPr>
        <w:t xml:space="preserve"> Disease</w:t>
      </w:r>
    </w:p>
    <w:p w14:paraId="000D6E14" w14:textId="77777777" w:rsidR="00D15509" w:rsidRPr="00D15509" w:rsidRDefault="00D15509" w:rsidP="00D15509">
      <w:pPr>
        <w:tabs>
          <w:tab w:val="left" w:pos="1620"/>
        </w:tabs>
        <w:spacing w:after="160"/>
        <w:rPr>
          <w:bCs/>
          <w:color w:val="000000"/>
        </w:rPr>
      </w:pPr>
      <w:r w:rsidRPr="00D15509">
        <w:rPr>
          <w:bCs/>
          <w:color w:val="000000"/>
        </w:rPr>
        <w:t>PMTCT</w:t>
      </w:r>
      <w:r w:rsidRPr="00D15509">
        <w:rPr>
          <w:bCs/>
          <w:color w:val="000000"/>
        </w:rPr>
        <w:tab/>
        <w:t>Prevention of Mother-to-Child Transmission</w:t>
      </w:r>
    </w:p>
    <w:p w14:paraId="1E449C61" w14:textId="77777777" w:rsidR="00D15509" w:rsidRPr="00D15509" w:rsidRDefault="00D15509" w:rsidP="00D15509">
      <w:pPr>
        <w:tabs>
          <w:tab w:val="left" w:pos="1620"/>
        </w:tabs>
        <w:spacing w:after="160"/>
        <w:rPr>
          <w:bCs/>
          <w:color w:val="000000"/>
        </w:rPr>
      </w:pPr>
      <w:r w:rsidRPr="00D15509">
        <w:rPr>
          <w:bCs/>
          <w:color w:val="000000"/>
        </w:rPr>
        <w:t>WABA</w:t>
      </w:r>
      <w:r w:rsidRPr="00D15509">
        <w:rPr>
          <w:bCs/>
          <w:color w:val="000000"/>
        </w:rPr>
        <w:tab/>
        <w:t>World Alliance for Breastfeeding Action</w:t>
      </w:r>
    </w:p>
    <w:p w14:paraId="49300809" w14:textId="77777777" w:rsidR="00D15509" w:rsidRPr="00D15509" w:rsidRDefault="00D15509" w:rsidP="00D15509">
      <w:pPr>
        <w:tabs>
          <w:tab w:val="left" w:pos="1620"/>
        </w:tabs>
        <w:spacing w:after="160"/>
        <w:rPr>
          <w:bCs/>
          <w:color w:val="000000"/>
        </w:rPr>
      </w:pPr>
      <w:proofErr w:type="spellStart"/>
      <w:r w:rsidRPr="00D15509">
        <w:rPr>
          <w:bCs/>
          <w:color w:val="000000"/>
        </w:rPr>
        <w:t>WBC</w:t>
      </w:r>
      <w:r w:rsidRPr="00AC47B3">
        <w:rPr>
          <w:bCs/>
          <w:i/>
          <w:iCs/>
          <w:color w:val="000000"/>
        </w:rPr>
        <w:t>i</w:t>
      </w:r>
      <w:proofErr w:type="spellEnd"/>
      <w:r w:rsidRPr="00D15509">
        <w:rPr>
          <w:bCs/>
          <w:color w:val="000000"/>
        </w:rPr>
        <w:tab/>
        <w:t>World Breastfeeding Costing Initiative</w:t>
      </w:r>
    </w:p>
    <w:p w14:paraId="52B11DBB" w14:textId="77777777" w:rsidR="00D15509" w:rsidRPr="00D15509" w:rsidRDefault="00D15509" w:rsidP="00D15509">
      <w:pPr>
        <w:tabs>
          <w:tab w:val="left" w:pos="1620"/>
        </w:tabs>
        <w:spacing w:after="160"/>
        <w:rPr>
          <w:bCs/>
          <w:color w:val="000000"/>
        </w:rPr>
      </w:pPr>
      <w:r w:rsidRPr="00D15509">
        <w:rPr>
          <w:bCs/>
          <w:color w:val="000000"/>
        </w:rPr>
        <w:t>WBT</w:t>
      </w:r>
      <w:r w:rsidRPr="00AC47B3">
        <w:rPr>
          <w:bCs/>
          <w:i/>
          <w:iCs/>
          <w:color w:val="000000"/>
        </w:rPr>
        <w:t>i</w:t>
      </w:r>
      <w:r w:rsidRPr="00D15509">
        <w:rPr>
          <w:bCs/>
          <w:color w:val="000000"/>
        </w:rPr>
        <w:tab/>
        <w:t>World Breastfeeding Trends Initiative</w:t>
      </w:r>
    </w:p>
    <w:p w14:paraId="6FCE6E51" w14:textId="77777777" w:rsidR="00D15509" w:rsidRPr="00D15509" w:rsidRDefault="00D15509" w:rsidP="00D15509">
      <w:pPr>
        <w:tabs>
          <w:tab w:val="left" w:pos="1620"/>
        </w:tabs>
        <w:spacing w:after="160"/>
        <w:rPr>
          <w:bCs/>
          <w:color w:val="000000"/>
        </w:rPr>
      </w:pPr>
      <w:r w:rsidRPr="00D15509">
        <w:rPr>
          <w:bCs/>
          <w:color w:val="000000"/>
        </w:rPr>
        <w:t>WHO</w:t>
      </w:r>
      <w:r w:rsidRPr="00D15509">
        <w:rPr>
          <w:bCs/>
          <w:color w:val="000000"/>
        </w:rPr>
        <w:tab/>
        <w:t>World Health Organization</w:t>
      </w:r>
    </w:p>
    <w:p w14:paraId="15BCED69" w14:textId="4B630C07" w:rsidR="00D15509" w:rsidRPr="00C45EB6" w:rsidRDefault="00D15509" w:rsidP="00D15509">
      <w:pPr>
        <w:tabs>
          <w:tab w:val="left" w:pos="1620"/>
        </w:tabs>
        <w:spacing w:after="160"/>
        <w:rPr>
          <w:color w:val="000000"/>
        </w:rPr>
      </w:pPr>
      <w:r w:rsidRPr="00D15509">
        <w:rPr>
          <w:bCs/>
          <w:color w:val="000000"/>
        </w:rPr>
        <w:t>WHA</w:t>
      </w:r>
      <w:r w:rsidRPr="00D15509">
        <w:rPr>
          <w:bCs/>
          <w:color w:val="000000"/>
        </w:rPr>
        <w:tab/>
        <w:t>World Health Assembly</w:t>
      </w:r>
    </w:p>
    <w:p w14:paraId="38B14B73" w14:textId="58F9F2F5" w:rsidR="009E0C95" w:rsidRPr="00C45EB6" w:rsidRDefault="009E0C95" w:rsidP="009E0C95">
      <w:pPr>
        <w:tabs>
          <w:tab w:val="left" w:pos="1620"/>
        </w:tabs>
        <w:rPr>
          <w:color w:val="000000"/>
        </w:rPr>
      </w:pPr>
      <w:r w:rsidRPr="00C45EB6">
        <w:rPr>
          <w:color w:val="000000"/>
        </w:rPr>
        <w:t xml:space="preserve"> </w:t>
      </w:r>
    </w:p>
    <w:p w14:paraId="04A85D9D" w14:textId="77777777" w:rsidR="009E0C95" w:rsidRPr="00C45EB6" w:rsidRDefault="009E0C95" w:rsidP="009E0C95"/>
    <w:p w14:paraId="4A1BF38D" w14:textId="77777777" w:rsidR="009E0C95" w:rsidRPr="00C45EB6" w:rsidRDefault="009E0C95" w:rsidP="007476FD">
      <w:pPr>
        <w:tabs>
          <w:tab w:val="left" w:pos="1620"/>
        </w:tabs>
        <w:spacing w:after="160"/>
        <w:rPr>
          <w:bCs/>
          <w:color w:val="000000"/>
        </w:rPr>
      </w:pPr>
    </w:p>
    <w:p w14:paraId="2D5B45CF" w14:textId="77777777" w:rsidR="00EC547A" w:rsidRPr="00C45EB6" w:rsidRDefault="00EC547A">
      <w:pPr>
        <w:rPr>
          <w:b/>
          <w:bCs/>
          <w:color w:val="000000"/>
          <w:sz w:val="44"/>
          <w:szCs w:val="44"/>
        </w:rPr>
      </w:pPr>
      <w:r w:rsidRPr="00C45EB6">
        <w:rPr>
          <w:b/>
          <w:bCs/>
          <w:color w:val="000000"/>
          <w:sz w:val="44"/>
          <w:szCs w:val="44"/>
        </w:rPr>
        <w:br w:type="page"/>
      </w:r>
    </w:p>
    <w:p w14:paraId="2191EB05" w14:textId="77777777" w:rsidR="006C64C0" w:rsidRPr="00C45EB6" w:rsidRDefault="004246FD" w:rsidP="00787378">
      <w:pPr>
        <w:pBdr>
          <w:bottom w:val="single" w:sz="4" w:space="1" w:color="auto"/>
        </w:pBdr>
        <w:spacing w:after="480" w:line="288" w:lineRule="auto"/>
        <w:rPr>
          <w:b/>
          <w:bCs/>
          <w:color w:val="000000"/>
          <w:sz w:val="44"/>
          <w:szCs w:val="44"/>
        </w:rPr>
      </w:pPr>
      <w:r w:rsidRPr="00C45EB6">
        <w:rPr>
          <w:b/>
          <w:bCs/>
          <w:color w:val="000000"/>
          <w:sz w:val="44"/>
          <w:szCs w:val="44"/>
        </w:rPr>
        <w:lastRenderedPageBreak/>
        <w:t xml:space="preserve">The </w:t>
      </w:r>
      <w:r w:rsidR="006C64C0" w:rsidRPr="00C45EB6">
        <w:rPr>
          <w:b/>
          <w:bCs/>
          <w:color w:val="000000"/>
          <w:sz w:val="44"/>
          <w:szCs w:val="44"/>
        </w:rPr>
        <w:t>World Breastfeeding Trends Initiative (WBT</w:t>
      </w:r>
      <w:r w:rsidR="006C64C0" w:rsidRPr="00C45EB6">
        <w:rPr>
          <w:rStyle w:val="Emphasis"/>
          <w:b/>
          <w:bCs/>
          <w:color w:val="000000"/>
          <w:sz w:val="44"/>
          <w:szCs w:val="44"/>
        </w:rPr>
        <w:t>i</w:t>
      </w:r>
      <w:r w:rsidR="006C64C0" w:rsidRPr="00C45EB6">
        <w:rPr>
          <w:b/>
          <w:bCs/>
          <w:color w:val="000000"/>
          <w:sz w:val="44"/>
          <w:szCs w:val="44"/>
        </w:rPr>
        <w:t xml:space="preserve">) </w:t>
      </w:r>
    </w:p>
    <w:p w14:paraId="75F1E9F7" w14:textId="77777777" w:rsidR="00C03D96" w:rsidRPr="00C45EB6" w:rsidRDefault="00C03D96" w:rsidP="002718C1">
      <w:pPr>
        <w:spacing w:line="288" w:lineRule="auto"/>
        <w:jc w:val="both"/>
        <w:rPr>
          <w:b/>
          <w:color w:val="000000"/>
        </w:rPr>
      </w:pPr>
      <w:r w:rsidRPr="00C45EB6">
        <w:rPr>
          <w:b/>
          <w:color w:val="000000"/>
        </w:rPr>
        <w:t>About WBT</w:t>
      </w:r>
      <w:r w:rsidRPr="00C45EB6">
        <w:rPr>
          <w:b/>
          <w:i/>
          <w:color w:val="000000"/>
        </w:rPr>
        <w:t>i</w:t>
      </w:r>
    </w:p>
    <w:p w14:paraId="63D2536D" w14:textId="77777777" w:rsidR="00004290" w:rsidRPr="00004290" w:rsidRDefault="00004290" w:rsidP="00004290">
      <w:pPr>
        <w:spacing w:after="160" w:line="288" w:lineRule="auto"/>
        <w:jc w:val="both"/>
        <w:rPr>
          <w:color w:val="000000"/>
        </w:rPr>
      </w:pPr>
      <w:r w:rsidRPr="00004290">
        <w:rPr>
          <w:color w:val="000000"/>
        </w:rPr>
        <w:t>The Breastfeeding Promotion Network of India (BPNI)/International Baby Food Action Network (IBFAN) South Asia and the World Breastfeeding Trends Initiative (WBTi) Global Secretariat launched the innovative tool in 2004 at a South Asia Partners Forum.</w:t>
      </w:r>
    </w:p>
    <w:p w14:paraId="74D3BE5B" w14:textId="423EDBB6" w:rsidR="00C03D96" w:rsidRPr="00C45EB6" w:rsidRDefault="00004290" w:rsidP="00004290">
      <w:pPr>
        <w:spacing w:after="160" w:line="288" w:lineRule="auto"/>
        <w:jc w:val="both"/>
        <w:rPr>
          <w:color w:val="000000"/>
        </w:rPr>
      </w:pPr>
      <w:r w:rsidRPr="00004290">
        <w:rPr>
          <w:color w:val="000000"/>
        </w:rPr>
        <w:t xml:space="preserve">The WBTi assists countries to assess the status and benchmark the progress in implementation of the </w:t>
      </w:r>
      <w:r w:rsidRPr="00004290">
        <w:rPr>
          <w:i/>
          <w:iCs/>
          <w:color w:val="000000"/>
        </w:rPr>
        <w:t>Global Strategy for Infant and Young Child Feeding</w:t>
      </w:r>
      <w:r w:rsidRPr="00004290">
        <w:rPr>
          <w:color w:val="000000"/>
        </w:rPr>
        <w:t xml:space="preserve"> in a standard way. It is based on the WHO's “Infant and Young Child Feeding: A tool for assessing national practices, policies and </w:t>
      </w:r>
      <w:proofErr w:type="spellStart"/>
      <w:r w:rsidRPr="00004290">
        <w:rPr>
          <w:color w:val="000000"/>
        </w:rPr>
        <w:t>programmes</w:t>
      </w:r>
      <w:proofErr w:type="spellEnd"/>
      <w:r w:rsidRPr="00004290">
        <w:rPr>
          <w:color w:val="000000"/>
        </w:rPr>
        <w:t xml:space="preserve">". The WBTi </w:t>
      </w:r>
      <w:proofErr w:type="spellStart"/>
      <w:r w:rsidRPr="00004290">
        <w:rPr>
          <w:color w:val="000000"/>
        </w:rPr>
        <w:t>programme</w:t>
      </w:r>
      <w:proofErr w:type="spellEnd"/>
      <w:r w:rsidRPr="00004290">
        <w:rPr>
          <w:color w:val="000000"/>
        </w:rPr>
        <w:t xml:space="preserve"> calls on countries to conduct their assessment to measure strengths and weaknesses on the ten parameters of policy and </w:t>
      </w:r>
      <w:proofErr w:type="spellStart"/>
      <w:r w:rsidRPr="00004290">
        <w:rPr>
          <w:color w:val="000000"/>
        </w:rPr>
        <w:t>programmes</w:t>
      </w:r>
      <w:proofErr w:type="spellEnd"/>
      <w:r w:rsidRPr="00004290">
        <w:rPr>
          <w:color w:val="000000"/>
        </w:rPr>
        <w:t xml:space="preserve"> that protect, promote and support optimal infant and young child feeding (IYCF) practices. It maintains a Global Data Repository of these policies and </w:t>
      </w:r>
      <w:proofErr w:type="spellStart"/>
      <w:r w:rsidRPr="00004290">
        <w:rPr>
          <w:color w:val="000000"/>
        </w:rPr>
        <w:t>programmes</w:t>
      </w:r>
      <w:proofErr w:type="spellEnd"/>
      <w:r w:rsidRPr="00004290">
        <w:rPr>
          <w:color w:val="000000"/>
        </w:rPr>
        <w:t xml:space="preserve"> in the form of scores, color codes, report and report card for each country The WBTi assessment process brings people together and encourages collaboration, networking and local action. </w:t>
      </w:r>
      <w:proofErr w:type="spellStart"/>
      <w:r w:rsidRPr="00004290">
        <w:rPr>
          <w:color w:val="000000"/>
        </w:rPr>
        <w:t>Organisations</w:t>
      </w:r>
      <w:proofErr w:type="spellEnd"/>
      <w:r w:rsidRPr="00004290">
        <w:rPr>
          <w:color w:val="000000"/>
        </w:rPr>
        <w:t xml:space="preserve"> such as government departments, UN, health professionals, academics and other civil society partners (without Conflicts of Interest) participate in the assessment process by forming a core group with an objective to build consensus. With </w:t>
      </w:r>
      <w:proofErr w:type="gramStart"/>
      <w:r w:rsidRPr="00004290">
        <w:rPr>
          <w:color w:val="000000"/>
        </w:rPr>
        <w:t>every</w:t>
      </w:r>
      <w:proofErr w:type="gramEnd"/>
      <w:r w:rsidRPr="00004290">
        <w:rPr>
          <w:color w:val="000000"/>
        </w:rPr>
        <w:t xml:space="preserve"> assessment countries identify gaps and provide recommendations to their policy makers for affirmative action and change. The WBTi Global Secretariat encourages countries to conduct a re- assessment every 3-5 years for tracking trends in IYCF policies and </w:t>
      </w:r>
      <w:proofErr w:type="spellStart"/>
      <w:r w:rsidRPr="00004290">
        <w:rPr>
          <w:color w:val="000000"/>
        </w:rPr>
        <w:t>programme</w:t>
      </w:r>
      <w:proofErr w:type="spellEnd"/>
      <w:r w:rsidRPr="00004290">
        <w:rPr>
          <w:color w:val="000000"/>
        </w:rPr>
        <w:t>.</w:t>
      </w:r>
      <w:r w:rsidR="00C03D96" w:rsidRPr="00C45EB6">
        <w:rPr>
          <w:color w:val="000000"/>
        </w:rPr>
        <w:t xml:space="preserve">  </w:t>
      </w:r>
    </w:p>
    <w:p w14:paraId="7A3AAEE1" w14:textId="77777777" w:rsidR="00D858D3" w:rsidRPr="00C45EB6" w:rsidRDefault="00D858D3" w:rsidP="002718C1">
      <w:pPr>
        <w:spacing w:line="288" w:lineRule="auto"/>
        <w:jc w:val="both"/>
        <w:rPr>
          <w:b/>
          <w:color w:val="000000"/>
        </w:rPr>
      </w:pPr>
    </w:p>
    <w:p w14:paraId="3853D777" w14:textId="77777777" w:rsidR="00C03D96" w:rsidRPr="00C45EB6" w:rsidRDefault="00C03D96" w:rsidP="002718C1">
      <w:pPr>
        <w:spacing w:line="288" w:lineRule="auto"/>
        <w:jc w:val="both"/>
        <w:rPr>
          <w:b/>
          <w:color w:val="000000"/>
        </w:rPr>
      </w:pPr>
      <w:r w:rsidRPr="00C45EB6">
        <w:rPr>
          <w:b/>
          <w:color w:val="000000"/>
        </w:rPr>
        <w:t>Vision &amp; Mission</w:t>
      </w:r>
    </w:p>
    <w:p w14:paraId="037DAF19" w14:textId="66340C6F" w:rsidR="00C03D96" w:rsidRPr="00C45EB6" w:rsidRDefault="00004290" w:rsidP="002718C1">
      <w:pPr>
        <w:spacing w:line="288" w:lineRule="auto"/>
        <w:jc w:val="both"/>
        <w:rPr>
          <w:color w:val="000000"/>
        </w:rPr>
      </w:pPr>
      <w:r w:rsidRPr="00004290">
        <w:rPr>
          <w:color w:val="000000"/>
        </w:rPr>
        <w:t xml:space="preserve">The WBTi envisages that all countries create an enabling environment for women to be successful in breastfeeding their babies optimally at home, health facilities or at work places. The WBTi aspires to be a trusted leader to motivate policy makers and </w:t>
      </w:r>
      <w:proofErr w:type="spellStart"/>
      <w:r w:rsidRPr="00004290">
        <w:rPr>
          <w:color w:val="000000"/>
        </w:rPr>
        <w:t>programme</w:t>
      </w:r>
      <w:proofErr w:type="spellEnd"/>
      <w:r w:rsidRPr="00004290">
        <w:rPr>
          <w:color w:val="000000"/>
        </w:rPr>
        <w:t xml:space="preserve"> managers in countries, to use the global data repository of information on breastfeeding and IYCF policies and </w:t>
      </w:r>
      <w:proofErr w:type="spellStart"/>
      <w:r w:rsidRPr="00004290">
        <w:rPr>
          <w:color w:val="000000"/>
        </w:rPr>
        <w:t>programmes</w:t>
      </w:r>
      <w:proofErr w:type="spellEnd"/>
      <w:r w:rsidRPr="00004290">
        <w:rPr>
          <w:color w:val="000000"/>
        </w:rPr>
        <w:t xml:space="preserve">. WBTi envisions serving as a knowledge platform for </w:t>
      </w:r>
      <w:proofErr w:type="spellStart"/>
      <w:r w:rsidRPr="00004290">
        <w:rPr>
          <w:color w:val="000000"/>
        </w:rPr>
        <w:t>programme</w:t>
      </w:r>
      <w:proofErr w:type="spellEnd"/>
      <w:r w:rsidRPr="00004290">
        <w:rPr>
          <w:color w:val="000000"/>
        </w:rPr>
        <w:t xml:space="preserve"> managers, researchers, policy makers and breastfeeding advocates across the globe. WBTi's mission is to reach all countries to facilitate assessment and tracking of IYCF policies and </w:t>
      </w:r>
      <w:proofErr w:type="spellStart"/>
      <w:r w:rsidRPr="00004290">
        <w:rPr>
          <w:color w:val="000000"/>
        </w:rPr>
        <w:t>programmes</w:t>
      </w:r>
      <w:proofErr w:type="spellEnd"/>
      <w:r w:rsidRPr="00004290">
        <w:rPr>
          <w:color w:val="000000"/>
        </w:rPr>
        <w:t xml:space="preserve"> through </w:t>
      </w:r>
      <w:proofErr w:type="spellStart"/>
      <w:r w:rsidRPr="00004290">
        <w:rPr>
          <w:color w:val="000000"/>
        </w:rPr>
        <w:t>mobilising</w:t>
      </w:r>
      <w:proofErr w:type="spellEnd"/>
      <w:r w:rsidRPr="00004290">
        <w:rPr>
          <w:color w:val="000000"/>
        </w:rPr>
        <w:t xml:space="preserve"> local partnerships without conflicts of interest and building a data repository for advocacy.</w:t>
      </w:r>
      <w:r w:rsidR="00C03D96" w:rsidRPr="00C45EB6">
        <w:rPr>
          <w:color w:val="000000"/>
        </w:rPr>
        <w:t> </w:t>
      </w:r>
    </w:p>
    <w:p w14:paraId="07B314C6" w14:textId="77777777" w:rsidR="00C03D96" w:rsidRPr="00C45EB6" w:rsidRDefault="00C03D96" w:rsidP="002718C1">
      <w:pPr>
        <w:spacing w:line="288" w:lineRule="auto"/>
        <w:jc w:val="both"/>
        <w:rPr>
          <w:color w:val="000000"/>
        </w:rPr>
      </w:pPr>
      <w:r w:rsidRPr="00C45EB6">
        <w:rPr>
          <w:color w:val="000000"/>
        </w:rPr>
        <w:t> </w:t>
      </w:r>
    </w:p>
    <w:p w14:paraId="7C30965D" w14:textId="77777777" w:rsidR="00C03D96" w:rsidRPr="00C45EB6" w:rsidRDefault="00C03D96" w:rsidP="002718C1">
      <w:pPr>
        <w:spacing w:line="288" w:lineRule="auto"/>
        <w:jc w:val="both"/>
        <w:rPr>
          <w:b/>
          <w:color w:val="000000"/>
        </w:rPr>
      </w:pPr>
      <w:r w:rsidRPr="00C45EB6">
        <w:rPr>
          <w:b/>
          <w:color w:val="000000"/>
        </w:rPr>
        <w:t>Ethical Policy </w:t>
      </w:r>
    </w:p>
    <w:p w14:paraId="6F0574F4" w14:textId="1043102A" w:rsidR="00C03D96" w:rsidRPr="00C45EB6" w:rsidRDefault="0019111D" w:rsidP="002718C1">
      <w:pPr>
        <w:spacing w:line="288" w:lineRule="auto"/>
        <w:jc w:val="both"/>
        <w:rPr>
          <w:color w:val="000000"/>
        </w:rPr>
      </w:pPr>
      <w:r w:rsidRPr="0019111D">
        <w:rPr>
          <w:color w:val="000000"/>
        </w:rPr>
        <w:t xml:space="preserve">The WBTi works on 7 principles of IBFAN and does not seek or accept funds donation, grants or sponsorship from manufacturers or distributors and the front </w:t>
      </w:r>
      <w:proofErr w:type="spellStart"/>
      <w:r w:rsidRPr="0019111D">
        <w:rPr>
          <w:color w:val="000000"/>
        </w:rPr>
        <w:t>organisations</w:t>
      </w:r>
      <w:proofErr w:type="spellEnd"/>
      <w:r w:rsidRPr="0019111D">
        <w:rPr>
          <w:color w:val="000000"/>
        </w:rPr>
        <w:t xml:space="preserve"> of breastmilk substitutes, complementary foods, infant and young child feeding related products like breast pumps, or any such organization that has conflicts of interest.</w:t>
      </w:r>
    </w:p>
    <w:p w14:paraId="3F64A88E" w14:textId="77777777" w:rsidR="00C13B31" w:rsidRPr="00C45EB6" w:rsidRDefault="00C13B31" w:rsidP="002718C1">
      <w:pPr>
        <w:spacing w:line="288" w:lineRule="auto"/>
        <w:jc w:val="both"/>
        <w:rPr>
          <w:color w:val="000000"/>
        </w:rPr>
      </w:pPr>
    </w:p>
    <w:p w14:paraId="13A3296E" w14:textId="77777777" w:rsidR="00FB5D0F" w:rsidRDefault="00FB5D0F" w:rsidP="002718C1">
      <w:pPr>
        <w:widowControl w:val="0"/>
        <w:autoSpaceDE w:val="0"/>
        <w:autoSpaceDN w:val="0"/>
        <w:adjustRightInd w:val="0"/>
        <w:spacing w:line="288" w:lineRule="auto"/>
        <w:jc w:val="both"/>
        <w:rPr>
          <w:color w:val="000000"/>
        </w:rPr>
      </w:pPr>
    </w:p>
    <w:p w14:paraId="75790C44" w14:textId="77777777" w:rsidR="00FB5D0F" w:rsidRDefault="00FB5D0F" w:rsidP="002718C1">
      <w:pPr>
        <w:widowControl w:val="0"/>
        <w:autoSpaceDE w:val="0"/>
        <w:autoSpaceDN w:val="0"/>
        <w:adjustRightInd w:val="0"/>
        <w:spacing w:line="288" w:lineRule="auto"/>
        <w:jc w:val="both"/>
        <w:rPr>
          <w:color w:val="000000"/>
        </w:rPr>
      </w:pPr>
    </w:p>
    <w:p w14:paraId="3FD88C75" w14:textId="77777777" w:rsidR="00FB5D0F" w:rsidRDefault="00FB5D0F" w:rsidP="002718C1">
      <w:pPr>
        <w:widowControl w:val="0"/>
        <w:autoSpaceDE w:val="0"/>
        <w:autoSpaceDN w:val="0"/>
        <w:adjustRightInd w:val="0"/>
        <w:spacing w:line="288" w:lineRule="auto"/>
        <w:jc w:val="both"/>
        <w:rPr>
          <w:color w:val="000000"/>
        </w:rPr>
      </w:pPr>
    </w:p>
    <w:p w14:paraId="719132CD" w14:textId="60FD8C1F" w:rsidR="00C13B31" w:rsidRPr="00C45EB6" w:rsidRDefault="0019111D" w:rsidP="002718C1">
      <w:pPr>
        <w:widowControl w:val="0"/>
        <w:autoSpaceDE w:val="0"/>
        <w:autoSpaceDN w:val="0"/>
        <w:adjustRightInd w:val="0"/>
        <w:spacing w:line="288" w:lineRule="auto"/>
        <w:jc w:val="both"/>
        <w:rPr>
          <w:color w:val="000000"/>
        </w:rPr>
      </w:pPr>
      <w:r w:rsidRPr="0019111D">
        <w:rPr>
          <w:color w:val="000000"/>
        </w:rPr>
        <w:t>The WBTi has identified 15 indicators in two parts, each indicator having specific significance.</w:t>
      </w:r>
      <w:r w:rsidR="00C13B31" w:rsidRPr="00C45EB6">
        <w:rPr>
          <w:color w:val="000000"/>
        </w:rPr>
        <w:t xml:space="preserve"> </w:t>
      </w:r>
    </w:p>
    <w:p w14:paraId="6A56DB8E" w14:textId="77777777" w:rsidR="00C13B31" w:rsidRPr="00C45EB6" w:rsidRDefault="00C13B31" w:rsidP="002718C1">
      <w:pPr>
        <w:spacing w:line="288" w:lineRule="auto"/>
        <w:jc w:val="both"/>
        <w:rPr>
          <w:color w:val="000000"/>
        </w:rPr>
      </w:pP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top w:w="58" w:type="dxa"/>
          <w:left w:w="115" w:type="dxa"/>
          <w:bottom w:w="58" w:type="dxa"/>
          <w:right w:w="115" w:type="dxa"/>
        </w:tblCellMar>
        <w:tblLook w:val="04A0" w:firstRow="1" w:lastRow="0" w:firstColumn="1" w:lastColumn="0" w:noHBand="0" w:noVBand="1"/>
      </w:tblPr>
      <w:tblGrid>
        <w:gridCol w:w="4982"/>
        <w:gridCol w:w="4983"/>
      </w:tblGrid>
      <w:tr w:rsidR="004D1F1C" w:rsidRPr="00C45EB6" w14:paraId="023C0DB8" w14:textId="77777777" w:rsidTr="00A5524E">
        <w:tc>
          <w:tcPr>
            <w:tcW w:w="4982" w:type="dxa"/>
            <w:shd w:val="clear" w:color="auto" w:fill="D9D9D9"/>
          </w:tcPr>
          <w:p w14:paraId="2131C4CF" w14:textId="12C87C3C" w:rsidR="004D1F1C" w:rsidRPr="00C45EB6" w:rsidRDefault="00AD26E7" w:rsidP="002718C1">
            <w:pPr>
              <w:widowControl w:val="0"/>
              <w:autoSpaceDE w:val="0"/>
              <w:autoSpaceDN w:val="0"/>
              <w:adjustRightInd w:val="0"/>
              <w:spacing w:line="288" w:lineRule="auto"/>
              <w:jc w:val="center"/>
              <w:rPr>
                <w:color w:val="231F20"/>
              </w:rPr>
            </w:pPr>
            <w:r w:rsidRPr="00AD26E7">
              <w:rPr>
                <w:b/>
                <w:color w:val="000000"/>
              </w:rPr>
              <w:t xml:space="preserve">Part-I deals with policy and </w:t>
            </w:r>
            <w:proofErr w:type="spellStart"/>
            <w:r w:rsidRPr="00AD26E7">
              <w:rPr>
                <w:b/>
                <w:color w:val="000000"/>
              </w:rPr>
              <w:t>programmes</w:t>
            </w:r>
            <w:proofErr w:type="spellEnd"/>
            <w:r w:rsidRPr="00AD26E7">
              <w:rPr>
                <w:b/>
                <w:color w:val="000000"/>
              </w:rPr>
              <w:t xml:space="preserve"> (indicator 1-10)</w:t>
            </w:r>
          </w:p>
        </w:tc>
        <w:tc>
          <w:tcPr>
            <w:tcW w:w="4983" w:type="dxa"/>
            <w:shd w:val="clear" w:color="auto" w:fill="D9D9D9"/>
          </w:tcPr>
          <w:p w14:paraId="0D57F419" w14:textId="04E535F5" w:rsidR="004D1F1C" w:rsidRPr="00C45EB6" w:rsidRDefault="00AD26E7" w:rsidP="002718C1">
            <w:pPr>
              <w:widowControl w:val="0"/>
              <w:autoSpaceDE w:val="0"/>
              <w:autoSpaceDN w:val="0"/>
              <w:adjustRightInd w:val="0"/>
              <w:spacing w:line="288" w:lineRule="auto"/>
              <w:jc w:val="center"/>
              <w:rPr>
                <w:color w:val="231F20"/>
              </w:rPr>
            </w:pPr>
            <w:r w:rsidRPr="00AD26E7">
              <w:rPr>
                <w:b/>
                <w:color w:val="000000"/>
              </w:rPr>
              <w:t>Part –II deals with infant feeding practices (indicator 11-15)</w:t>
            </w:r>
          </w:p>
        </w:tc>
      </w:tr>
      <w:tr w:rsidR="004D1F1C" w:rsidRPr="00C45EB6" w14:paraId="2F2A3049" w14:textId="77777777" w:rsidTr="00A5524E">
        <w:tc>
          <w:tcPr>
            <w:tcW w:w="4982" w:type="dxa"/>
          </w:tcPr>
          <w:p w14:paraId="03311E42"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National Policy, Governance and Funding</w:t>
            </w:r>
          </w:p>
          <w:p w14:paraId="0E626E18"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Baby Friendly Hospital Initiative / Ten Steps to Successful Breastfeeding</w:t>
            </w:r>
          </w:p>
          <w:p w14:paraId="71265753"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Implementation of the International Code of Marketing of Breastmilk Substitutes</w:t>
            </w:r>
          </w:p>
          <w:p w14:paraId="66F0FC5E"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Maternity Protection</w:t>
            </w:r>
          </w:p>
          <w:p w14:paraId="460E8DAC"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Health and Nutrition Care Systems (in support of breastfeeding &amp; IYCF)</w:t>
            </w:r>
          </w:p>
          <w:p w14:paraId="375DCC10"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Counselling services for the pregnant and breastfeeding mothers</w:t>
            </w:r>
          </w:p>
          <w:p w14:paraId="246A4DB8"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Accurate and Unbiased Information Support</w:t>
            </w:r>
          </w:p>
          <w:p w14:paraId="1D343F66"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Infant Feeding and HIV</w:t>
            </w:r>
          </w:p>
          <w:p w14:paraId="7870DE54" w14:textId="77777777" w:rsidR="00AD26E7" w:rsidRPr="00AD26E7" w:rsidRDefault="00AD26E7" w:rsidP="00AD26E7">
            <w:pPr>
              <w:pStyle w:val="ColorfulList-Accent11"/>
              <w:numPr>
                <w:ilvl w:val="0"/>
                <w:numId w:val="15"/>
              </w:numPr>
              <w:spacing w:after="80" w:line="288" w:lineRule="auto"/>
              <w:rPr>
                <w:color w:val="000000"/>
              </w:rPr>
            </w:pPr>
            <w:r w:rsidRPr="00AD26E7">
              <w:rPr>
                <w:color w:val="000000"/>
              </w:rPr>
              <w:t>Infant and Young Child Feeding during Emergencies</w:t>
            </w:r>
          </w:p>
          <w:p w14:paraId="60BBA128" w14:textId="1D0E3826" w:rsidR="004D1F1C" w:rsidRPr="00C45EB6" w:rsidRDefault="00AD26E7" w:rsidP="00AD26E7">
            <w:pPr>
              <w:pStyle w:val="ColorfulList-Accent11"/>
              <w:numPr>
                <w:ilvl w:val="0"/>
                <w:numId w:val="15"/>
              </w:numPr>
              <w:spacing w:after="80" w:line="288" w:lineRule="auto"/>
              <w:rPr>
                <w:rFonts w:ascii="Comic Sans MS" w:hAnsi="Comic Sans MS"/>
                <w:b/>
                <w:bCs/>
                <w:i/>
                <w:color w:val="231F20"/>
                <w:sz w:val="28"/>
              </w:rPr>
            </w:pPr>
            <w:r w:rsidRPr="00AD26E7">
              <w:rPr>
                <w:color w:val="000000"/>
              </w:rPr>
              <w:t>Monitoring and Evaluation</w:t>
            </w:r>
          </w:p>
        </w:tc>
        <w:tc>
          <w:tcPr>
            <w:tcW w:w="4983" w:type="dxa"/>
          </w:tcPr>
          <w:p w14:paraId="79DF03E4" w14:textId="77777777" w:rsidR="00AD26E7" w:rsidRPr="00AD26E7" w:rsidRDefault="00AD26E7" w:rsidP="00AD26E7">
            <w:pPr>
              <w:pStyle w:val="ColorfulList-Accent11"/>
              <w:numPr>
                <w:ilvl w:val="0"/>
                <w:numId w:val="16"/>
              </w:numPr>
              <w:spacing w:after="80" w:line="288" w:lineRule="auto"/>
              <w:rPr>
                <w:color w:val="000000"/>
              </w:rPr>
            </w:pPr>
            <w:r w:rsidRPr="00AD26E7">
              <w:rPr>
                <w:color w:val="000000"/>
              </w:rPr>
              <w:t>Timely Initiation of Breastfeeding within one hour of birth</w:t>
            </w:r>
          </w:p>
          <w:p w14:paraId="7BA5477F" w14:textId="77777777" w:rsidR="00AD26E7" w:rsidRPr="00AD26E7" w:rsidRDefault="00AD26E7" w:rsidP="00AD26E7">
            <w:pPr>
              <w:pStyle w:val="ColorfulList-Accent11"/>
              <w:numPr>
                <w:ilvl w:val="0"/>
                <w:numId w:val="16"/>
              </w:numPr>
              <w:spacing w:after="80" w:line="288" w:lineRule="auto"/>
              <w:rPr>
                <w:color w:val="000000"/>
              </w:rPr>
            </w:pPr>
            <w:r w:rsidRPr="00AD26E7">
              <w:rPr>
                <w:color w:val="000000"/>
              </w:rPr>
              <w:t>Exclusive Breastfeeding for the first six months</w:t>
            </w:r>
          </w:p>
          <w:p w14:paraId="0EB4D524" w14:textId="77777777" w:rsidR="00AD26E7" w:rsidRPr="00AD26E7" w:rsidRDefault="00AD26E7" w:rsidP="00AD26E7">
            <w:pPr>
              <w:pStyle w:val="ColorfulList-Accent11"/>
              <w:numPr>
                <w:ilvl w:val="0"/>
                <w:numId w:val="16"/>
              </w:numPr>
              <w:spacing w:after="80" w:line="288" w:lineRule="auto"/>
              <w:rPr>
                <w:color w:val="000000"/>
              </w:rPr>
            </w:pPr>
            <w:r w:rsidRPr="00AD26E7">
              <w:rPr>
                <w:color w:val="000000"/>
              </w:rPr>
              <w:t>Median duration of Breastfeeding</w:t>
            </w:r>
          </w:p>
          <w:p w14:paraId="4A617F40" w14:textId="77777777" w:rsidR="00AD26E7" w:rsidRPr="00AD26E7" w:rsidRDefault="00AD26E7" w:rsidP="00AD26E7">
            <w:pPr>
              <w:pStyle w:val="ColorfulList-Accent11"/>
              <w:numPr>
                <w:ilvl w:val="0"/>
                <w:numId w:val="16"/>
              </w:numPr>
              <w:spacing w:after="80" w:line="288" w:lineRule="auto"/>
              <w:rPr>
                <w:color w:val="000000"/>
              </w:rPr>
            </w:pPr>
            <w:r w:rsidRPr="00AD26E7">
              <w:rPr>
                <w:color w:val="000000"/>
              </w:rPr>
              <w:t>Bottle-Feeding</w:t>
            </w:r>
          </w:p>
          <w:p w14:paraId="589A3683" w14:textId="195B846F" w:rsidR="004D1F1C" w:rsidRPr="00C45EB6" w:rsidRDefault="00AD26E7" w:rsidP="00AD26E7">
            <w:pPr>
              <w:pStyle w:val="ColorfulList-Accent11"/>
              <w:widowControl w:val="0"/>
              <w:numPr>
                <w:ilvl w:val="0"/>
                <w:numId w:val="16"/>
              </w:numPr>
              <w:autoSpaceDE w:val="0"/>
              <w:autoSpaceDN w:val="0"/>
              <w:adjustRightInd w:val="0"/>
              <w:spacing w:after="80" w:line="288" w:lineRule="auto"/>
              <w:rPr>
                <w:rFonts w:ascii="Comic Sans MS" w:hAnsi="Comic Sans MS"/>
                <w:b/>
                <w:bCs/>
                <w:i/>
                <w:color w:val="231F20"/>
                <w:sz w:val="28"/>
              </w:rPr>
            </w:pPr>
            <w:r w:rsidRPr="00AD26E7">
              <w:rPr>
                <w:color w:val="000000"/>
              </w:rPr>
              <w:t>Complementary Feeding-Introduction of solid, semi-solid or soft foods</w:t>
            </w:r>
          </w:p>
        </w:tc>
      </w:tr>
    </w:tbl>
    <w:p w14:paraId="008B1B31" w14:textId="77777777" w:rsidR="004D1F1C" w:rsidRPr="00C45EB6" w:rsidRDefault="004D1F1C" w:rsidP="002718C1">
      <w:pPr>
        <w:widowControl w:val="0"/>
        <w:autoSpaceDE w:val="0"/>
        <w:autoSpaceDN w:val="0"/>
        <w:adjustRightInd w:val="0"/>
        <w:spacing w:line="288" w:lineRule="auto"/>
        <w:jc w:val="both"/>
        <w:rPr>
          <w:color w:val="231F20"/>
        </w:rPr>
      </w:pPr>
    </w:p>
    <w:p w14:paraId="739EE2E4" w14:textId="6B1F8BBC" w:rsidR="00285518" w:rsidRPr="00AD26E7" w:rsidRDefault="00AD26E7" w:rsidP="00AD26E7">
      <w:pPr>
        <w:pStyle w:val="Heading2"/>
        <w:spacing w:after="60"/>
        <w:rPr>
          <w:rFonts w:ascii="Times New Roman" w:hAnsi="Times New Roman"/>
          <w:color w:val="000000"/>
        </w:rPr>
      </w:pPr>
      <w:r w:rsidRPr="00AD26E7">
        <w:rPr>
          <w:rFonts w:ascii="Times New Roman" w:hAnsi="Times New Roman"/>
          <w:color w:val="000000"/>
        </w:rPr>
        <w:t>Each indicator used for assessment has following components;</w:t>
      </w:r>
      <w:r w:rsidR="00285518" w:rsidRPr="00AD26E7">
        <w:rPr>
          <w:rFonts w:ascii="Times New Roman" w:hAnsi="Times New Roman"/>
          <w:color w:val="000000"/>
        </w:rPr>
        <w:t xml:space="preserve"> </w:t>
      </w:r>
    </w:p>
    <w:p w14:paraId="4FD445DA" w14:textId="77777777" w:rsidR="00AD26E7" w:rsidRPr="00AD26E7" w:rsidRDefault="00AD26E7" w:rsidP="00AD26E7">
      <w:pPr>
        <w:numPr>
          <w:ilvl w:val="0"/>
          <w:numId w:val="2"/>
        </w:numPr>
        <w:tabs>
          <w:tab w:val="clear" w:pos="360"/>
          <w:tab w:val="left" w:pos="-720"/>
        </w:tabs>
        <w:suppressAutoHyphens/>
        <w:spacing w:line="288" w:lineRule="auto"/>
        <w:jc w:val="both"/>
        <w:rPr>
          <w:iCs/>
          <w:color w:val="000000"/>
          <w:szCs w:val="22"/>
        </w:rPr>
      </w:pPr>
      <w:r w:rsidRPr="00AD26E7">
        <w:rPr>
          <w:iCs/>
          <w:color w:val="000000"/>
          <w:szCs w:val="22"/>
        </w:rPr>
        <w:t>The key question that needs to be investigated.</w:t>
      </w:r>
    </w:p>
    <w:p w14:paraId="1D888B79" w14:textId="77777777" w:rsidR="00AD26E7" w:rsidRPr="00AD26E7" w:rsidRDefault="00AD26E7" w:rsidP="00AD26E7">
      <w:pPr>
        <w:numPr>
          <w:ilvl w:val="0"/>
          <w:numId w:val="2"/>
        </w:numPr>
        <w:tabs>
          <w:tab w:val="clear" w:pos="360"/>
          <w:tab w:val="left" w:pos="-720"/>
        </w:tabs>
        <w:suppressAutoHyphens/>
        <w:spacing w:line="288" w:lineRule="auto"/>
        <w:jc w:val="both"/>
        <w:rPr>
          <w:iCs/>
          <w:color w:val="000000"/>
          <w:szCs w:val="22"/>
        </w:rPr>
      </w:pPr>
      <w:r w:rsidRPr="00AD26E7">
        <w:rPr>
          <w:iCs/>
          <w:color w:val="000000"/>
          <w:szCs w:val="22"/>
        </w:rPr>
        <w:t xml:space="preserve">Background on why the practice, policy or </w:t>
      </w:r>
      <w:proofErr w:type="spellStart"/>
      <w:r w:rsidRPr="00AD26E7">
        <w:rPr>
          <w:iCs/>
          <w:color w:val="000000"/>
          <w:szCs w:val="22"/>
        </w:rPr>
        <w:t>programme</w:t>
      </w:r>
      <w:proofErr w:type="spellEnd"/>
      <w:r w:rsidRPr="00AD26E7">
        <w:rPr>
          <w:iCs/>
          <w:color w:val="000000"/>
          <w:szCs w:val="22"/>
        </w:rPr>
        <w:t xml:space="preserve"> component is important.</w:t>
      </w:r>
    </w:p>
    <w:p w14:paraId="1A5B5B2E" w14:textId="77777777" w:rsidR="00AD26E7" w:rsidRPr="00AD26E7" w:rsidRDefault="00AD26E7" w:rsidP="00AD26E7">
      <w:pPr>
        <w:numPr>
          <w:ilvl w:val="0"/>
          <w:numId w:val="2"/>
        </w:numPr>
        <w:tabs>
          <w:tab w:val="clear" w:pos="360"/>
          <w:tab w:val="left" w:pos="-720"/>
        </w:tabs>
        <w:suppressAutoHyphens/>
        <w:spacing w:line="288" w:lineRule="auto"/>
        <w:jc w:val="both"/>
        <w:rPr>
          <w:iCs/>
          <w:color w:val="000000"/>
          <w:szCs w:val="22"/>
        </w:rPr>
      </w:pPr>
      <w:r w:rsidRPr="00AD26E7">
        <w:rPr>
          <w:iCs/>
          <w:color w:val="000000"/>
          <w:szCs w:val="22"/>
        </w:rPr>
        <w:t>A list of key criteria for assessment as subset of questions to be considered in identifying strengths and weaknesses to document gaps.</w:t>
      </w:r>
    </w:p>
    <w:p w14:paraId="4219F026" w14:textId="3DC5AC5B" w:rsidR="00DB5CD6" w:rsidRPr="00C45EB6" w:rsidRDefault="00AD26E7" w:rsidP="00AD26E7">
      <w:pPr>
        <w:numPr>
          <w:ilvl w:val="0"/>
          <w:numId w:val="2"/>
        </w:numPr>
        <w:tabs>
          <w:tab w:val="left" w:pos="-720"/>
        </w:tabs>
        <w:suppressAutoHyphens/>
        <w:spacing w:line="288" w:lineRule="auto"/>
        <w:jc w:val="both"/>
        <w:rPr>
          <w:iCs/>
          <w:color w:val="000000"/>
          <w:szCs w:val="22"/>
        </w:rPr>
      </w:pPr>
      <w:r w:rsidRPr="00AD26E7">
        <w:rPr>
          <w:iCs/>
          <w:color w:val="000000"/>
          <w:szCs w:val="22"/>
        </w:rPr>
        <w:t>Annexes for related information</w:t>
      </w:r>
      <w:r w:rsidR="00DB5CD6" w:rsidRPr="00C45EB6">
        <w:rPr>
          <w:iCs/>
          <w:color w:val="000000"/>
          <w:szCs w:val="22"/>
        </w:rPr>
        <w:t xml:space="preserve"> </w:t>
      </w:r>
    </w:p>
    <w:p w14:paraId="781ECA7A" w14:textId="77777777" w:rsidR="00285518" w:rsidRPr="00C45EB6" w:rsidRDefault="00285518" w:rsidP="002718C1">
      <w:pPr>
        <w:spacing w:line="288" w:lineRule="auto"/>
        <w:jc w:val="both"/>
        <w:rPr>
          <w:iCs/>
          <w:color w:val="000000"/>
          <w:szCs w:val="22"/>
        </w:rPr>
      </w:pPr>
    </w:p>
    <w:p w14:paraId="504AA102" w14:textId="13B72B8F" w:rsidR="00262F96" w:rsidRPr="00C45EB6" w:rsidRDefault="002E1271" w:rsidP="00734ED4">
      <w:pPr>
        <w:autoSpaceDE w:val="0"/>
        <w:autoSpaceDN w:val="0"/>
        <w:adjustRightInd w:val="0"/>
        <w:spacing w:after="160" w:line="288" w:lineRule="auto"/>
        <w:jc w:val="both"/>
        <w:rPr>
          <w:color w:val="231F20"/>
        </w:rPr>
      </w:pPr>
      <w:r w:rsidRPr="00C45EB6">
        <w:rPr>
          <w:b/>
          <w:bCs/>
          <w:color w:val="231F20"/>
        </w:rPr>
        <w:t xml:space="preserve">Part I: Policies and </w:t>
      </w:r>
      <w:proofErr w:type="spellStart"/>
      <w:r w:rsidRPr="00C45EB6">
        <w:rPr>
          <w:b/>
          <w:bCs/>
          <w:color w:val="231F20"/>
        </w:rPr>
        <w:t>Programmes</w:t>
      </w:r>
      <w:proofErr w:type="spellEnd"/>
      <w:r w:rsidRPr="00C45EB6">
        <w:rPr>
          <w:b/>
          <w:bCs/>
          <w:color w:val="231F20"/>
        </w:rPr>
        <w:t xml:space="preserve">: </w:t>
      </w:r>
      <w:r w:rsidR="00AD26E7" w:rsidRPr="00AD26E7">
        <w:rPr>
          <w:color w:val="231F20"/>
        </w:rPr>
        <w:t xml:space="preserve">The criteria of assessment </w:t>
      </w:r>
      <w:proofErr w:type="gramStart"/>
      <w:r w:rsidR="00AD26E7" w:rsidRPr="00AD26E7">
        <w:rPr>
          <w:color w:val="231F20"/>
        </w:rPr>
        <w:t>has</w:t>
      </w:r>
      <w:proofErr w:type="gramEnd"/>
      <w:r w:rsidR="00AD26E7" w:rsidRPr="00AD26E7">
        <w:rPr>
          <w:color w:val="231F20"/>
        </w:rPr>
        <w:t xml:space="preserve"> been developed for each of the ten indicators, based on the </w:t>
      </w:r>
      <w:r w:rsidR="00AD26E7" w:rsidRPr="00AD26E7">
        <w:rPr>
          <w:i/>
          <w:iCs/>
          <w:color w:val="231F20"/>
        </w:rPr>
        <w:t>Global Strategy for Infant and Young Child Feeding</w:t>
      </w:r>
      <w:r w:rsidR="00AD26E7" w:rsidRPr="00AD26E7">
        <w:rPr>
          <w:color w:val="231F20"/>
        </w:rPr>
        <w:t xml:space="preserve"> (2002) and the Innocenti Declaration on Infant and Young Child Feeding (2005) as well as updated with most recent developments in this field. For each indicator, there is a subset of questions. Answers to these can lead to identification of the gaps in policies and </w:t>
      </w:r>
      <w:proofErr w:type="spellStart"/>
      <w:r w:rsidR="00AD26E7" w:rsidRPr="00AD26E7">
        <w:rPr>
          <w:color w:val="231F20"/>
        </w:rPr>
        <w:t>programmes</w:t>
      </w:r>
      <w:proofErr w:type="spellEnd"/>
      <w:r w:rsidR="00AD26E7" w:rsidRPr="00AD26E7">
        <w:rPr>
          <w:color w:val="231F20"/>
        </w:rPr>
        <w:t xml:space="preserve"> required to implement the </w:t>
      </w:r>
      <w:r w:rsidR="00AD26E7" w:rsidRPr="00AD26E7">
        <w:rPr>
          <w:i/>
          <w:iCs/>
          <w:color w:val="231F20"/>
        </w:rPr>
        <w:t>Global Strategy</w:t>
      </w:r>
      <w:r w:rsidR="00AD26E7" w:rsidRPr="00AD26E7">
        <w:rPr>
          <w:color w:val="231F20"/>
        </w:rPr>
        <w:t xml:space="preserve">. Assessment can reveal how a country is performing in a particular area of action on Breastfeeding /Infant and Young Child Feeding. Additional information is also sought in these indicators, which is mostly qualitative. Such information is used in the elaborate report, however, is not taken into account for scoring or </w:t>
      </w:r>
      <w:proofErr w:type="spellStart"/>
      <w:r w:rsidR="00AD26E7" w:rsidRPr="00AD26E7">
        <w:rPr>
          <w:color w:val="231F20"/>
        </w:rPr>
        <w:t>colour</w:t>
      </w:r>
      <w:proofErr w:type="spellEnd"/>
      <w:r w:rsidR="00AD26E7" w:rsidRPr="00AD26E7">
        <w:rPr>
          <w:color w:val="231F20"/>
        </w:rPr>
        <w:t xml:space="preserve"> coding.</w:t>
      </w:r>
    </w:p>
    <w:p w14:paraId="5A0F98C6" w14:textId="07BA2EE3" w:rsidR="00006CA1" w:rsidRPr="00C45EB6" w:rsidRDefault="00A36370" w:rsidP="002718C1">
      <w:pPr>
        <w:autoSpaceDE w:val="0"/>
        <w:autoSpaceDN w:val="0"/>
        <w:adjustRightInd w:val="0"/>
        <w:spacing w:line="288" w:lineRule="auto"/>
        <w:jc w:val="both"/>
        <w:rPr>
          <w:color w:val="231F20"/>
        </w:rPr>
      </w:pPr>
      <w:r w:rsidRPr="00A36370">
        <w:rPr>
          <w:b/>
          <w:bCs/>
          <w:color w:val="231F20"/>
        </w:rPr>
        <w:lastRenderedPageBreak/>
        <w:t xml:space="preserve">Part II: Infant and Young Child Feeding Practices </w:t>
      </w:r>
      <w:r w:rsidRPr="00A36370">
        <w:rPr>
          <w:color w:val="231F20"/>
        </w:rPr>
        <w:t>in Part II ask for specific numerical data on each practice based on data from random national household surveys. These five indicators are based on the WHO’s tool for keeping it uniform. However, additional information on some other practice indicators such as ‘continued breastfeeding’ and ‘adequacy of complementary feeding’ is also sought.</w:t>
      </w:r>
      <w:r w:rsidR="00262F96" w:rsidRPr="00C45EB6">
        <w:rPr>
          <w:color w:val="231F20"/>
        </w:rPr>
        <w:t xml:space="preserve"> </w:t>
      </w:r>
    </w:p>
    <w:p w14:paraId="2364D5F9" w14:textId="77777777" w:rsidR="00FA71F0" w:rsidRPr="00C45EB6" w:rsidRDefault="00FA71F0" w:rsidP="002718C1">
      <w:pPr>
        <w:autoSpaceDE w:val="0"/>
        <w:autoSpaceDN w:val="0"/>
        <w:adjustRightInd w:val="0"/>
        <w:spacing w:line="288" w:lineRule="auto"/>
        <w:rPr>
          <w:color w:val="231F20"/>
        </w:rPr>
      </w:pPr>
    </w:p>
    <w:p w14:paraId="6E717677" w14:textId="77777777" w:rsidR="005517EA" w:rsidRPr="00C45EB6" w:rsidRDefault="005517EA" w:rsidP="002718C1">
      <w:pPr>
        <w:autoSpaceDE w:val="0"/>
        <w:autoSpaceDN w:val="0"/>
        <w:adjustRightInd w:val="0"/>
        <w:spacing w:line="288" w:lineRule="auto"/>
        <w:rPr>
          <w:b/>
          <w:color w:val="231F20"/>
        </w:rPr>
      </w:pPr>
      <w:r w:rsidRPr="00C45EB6">
        <w:rPr>
          <w:b/>
          <w:color w:val="231F20"/>
        </w:rPr>
        <w:t xml:space="preserve">Scoring and </w:t>
      </w:r>
      <w:proofErr w:type="spellStart"/>
      <w:r w:rsidRPr="00C45EB6">
        <w:rPr>
          <w:b/>
          <w:color w:val="231F20"/>
        </w:rPr>
        <w:t>Colour</w:t>
      </w:r>
      <w:proofErr w:type="spellEnd"/>
      <w:r w:rsidRPr="00C45EB6">
        <w:rPr>
          <w:b/>
          <w:color w:val="231F20"/>
        </w:rPr>
        <w:t>-Coding</w:t>
      </w:r>
    </w:p>
    <w:p w14:paraId="11DA983D" w14:textId="77777777" w:rsidR="0014082A" w:rsidRPr="00C45EB6" w:rsidRDefault="0014082A" w:rsidP="002718C1">
      <w:pPr>
        <w:autoSpaceDE w:val="0"/>
        <w:autoSpaceDN w:val="0"/>
        <w:adjustRightInd w:val="0"/>
        <w:spacing w:line="288" w:lineRule="auto"/>
        <w:rPr>
          <w:i/>
          <w:color w:val="231F20"/>
        </w:rPr>
      </w:pPr>
      <w:r w:rsidRPr="00C45EB6">
        <w:rPr>
          <w:i/>
          <w:color w:val="231F20"/>
        </w:rPr>
        <w:t xml:space="preserve">Policy and </w:t>
      </w:r>
      <w:proofErr w:type="spellStart"/>
      <w:r w:rsidRPr="00C45EB6">
        <w:rPr>
          <w:i/>
          <w:color w:val="231F20"/>
        </w:rPr>
        <w:t>Programmes</w:t>
      </w:r>
      <w:proofErr w:type="spellEnd"/>
      <w:r w:rsidRPr="00C45EB6">
        <w:rPr>
          <w:i/>
          <w:color w:val="231F20"/>
        </w:rPr>
        <w:t xml:space="preserve"> Indicator 1-10</w:t>
      </w:r>
    </w:p>
    <w:p w14:paraId="0A0F09F2" w14:textId="3DBD9104" w:rsidR="0014082A" w:rsidRPr="00C45EB6" w:rsidRDefault="00A36370" w:rsidP="00734ED4">
      <w:pPr>
        <w:autoSpaceDE w:val="0"/>
        <w:autoSpaceDN w:val="0"/>
        <w:adjustRightInd w:val="0"/>
        <w:spacing w:after="160" w:line="288" w:lineRule="auto"/>
        <w:jc w:val="both"/>
        <w:rPr>
          <w:color w:val="231F20"/>
        </w:rPr>
      </w:pPr>
      <w:r w:rsidRPr="00A36370">
        <w:rPr>
          <w:color w:val="231F20"/>
        </w:rPr>
        <w:t xml:space="preserve">Once the information on the 'WBTi Questionnaire ‘is gathered and </w:t>
      </w:r>
      <w:proofErr w:type="spellStart"/>
      <w:r w:rsidRPr="00A36370">
        <w:rPr>
          <w:color w:val="231F20"/>
        </w:rPr>
        <w:t>analysed</w:t>
      </w:r>
      <w:proofErr w:type="spellEnd"/>
      <w:r w:rsidRPr="00A36370">
        <w:rPr>
          <w:color w:val="231F20"/>
        </w:rPr>
        <w:t xml:space="preserve">, it is then entered into the web-tool. The tool provides </w:t>
      </w:r>
      <w:r w:rsidRPr="00A36370">
        <w:rPr>
          <w:i/>
          <w:iCs/>
          <w:color w:val="231F20"/>
        </w:rPr>
        <w:t>scoring</w:t>
      </w:r>
      <w:r w:rsidRPr="00A36370">
        <w:rPr>
          <w:color w:val="231F20"/>
        </w:rPr>
        <w:t xml:space="preserve"> of each individual sub set of questions as per their weight age in the indicators 1-10 (policies and </w:t>
      </w:r>
      <w:proofErr w:type="spellStart"/>
      <w:r w:rsidRPr="00A36370">
        <w:rPr>
          <w:color w:val="231F20"/>
        </w:rPr>
        <w:t>programmes</w:t>
      </w:r>
      <w:proofErr w:type="spellEnd"/>
      <w:r w:rsidRPr="00A36370">
        <w:rPr>
          <w:color w:val="231F20"/>
        </w:rPr>
        <w:t>). Each indicator has a maximum score of 10. Total score of ten indicators has a maximum score of 100.</w:t>
      </w:r>
    </w:p>
    <w:p w14:paraId="7DFD3BB6" w14:textId="3ADE0F2D" w:rsidR="00262F96" w:rsidRPr="00C45EB6" w:rsidRDefault="00C349FF" w:rsidP="00D17E4C">
      <w:pPr>
        <w:autoSpaceDE w:val="0"/>
        <w:autoSpaceDN w:val="0"/>
        <w:adjustRightInd w:val="0"/>
        <w:spacing w:line="288" w:lineRule="auto"/>
        <w:jc w:val="both"/>
        <w:rPr>
          <w:bCs/>
          <w:color w:val="231F20"/>
        </w:rPr>
      </w:pPr>
      <w:r w:rsidRPr="00C349FF">
        <w:rPr>
          <w:color w:val="231F20"/>
        </w:rPr>
        <w:t xml:space="preserve">The web tool also assigns </w:t>
      </w:r>
      <w:proofErr w:type="spellStart"/>
      <w:r w:rsidRPr="00C349FF">
        <w:rPr>
          <w:i/>
          <w:iCs/>
          <w:color w:val="231F20"/>
        </w:rPr>
        <w:t>Colour</w:t>
      </w:r>
      <w:proofErr w:type="spellEnd"/>
      <w:r w:rsidRPr="00C349FF">
        <w:rPr>
          <w:i/>
          <w:iCs/>
          <w:color w:val="231F20"/>
        </w:rPr>
        <w:t>-Coding</w:t>
      </w:r>
      <w:r w:rsidRPr="00C349FF">
        <w:rPr>
          <w:color w:val="231F20"/>
        </w:rPr>
        <w:t xml:space="preserve"> (Red/Yellow/Blue/Green) of each indicator as per the </w:t>
      </w:r>
      <w:r w:rsidRPr="00C349FF">
        <w:rPr>
          <w:i/>
          <w:iCs/>
          <w:color w:val="231F20"/>
        </w:rPr>
        <w:t>WBTi Guidelines for</w:t>
      </w:r>
      <w:r w:rsidRPr="00C349FF">
        <w:rPr>
          <w:color w:val="231F20"/>
        </w:rPr>
        <w:t xml:space="preserve"> </w:t>
      </w:r>
      <w:proofErr w:type="spellStart"/>
      <w:r w:rsidRPr="00C349FF">
        <w:rPr>
          <w:i/>
          <w:iCs/>
          <w:color w:val="231F20"/>
        </w:rPr>
        <w:t>Colour</w:t>
      </w:r>
      <w:proofErr w:type="spellEnd"/>
      <w:r w:rsidRPr="00C349FF">
        <w:rPr>
          <w:i/>
          <w:iCs/>
          <w:color w:val="231F20"/>
        </w:rPr>
        <w:t>-Coding</w:t>
      </w:r>
      <w:r w:rsidRPr="00C349FF">
        <w:rPr>
          <w:color w:val="231F20"/>
        </w:rPr>
        <w:t xml:space="preserve"> based on the scores achieved.</w:t>
      </w:r>
      <w:r w:rsidR="0014082A" w:rsidRPr="00C45EB6">
        <w:rPr>
          <w:bCs/>
          <w:color w:val="231F20"/>
        </w:rPr>
        <w:t xml:space="preserve"> </w:t>
      </w:r>
    </w:p>
    <w:p w14:paraId="76E8BB29" w14:textId="77777777" w:rsidR="00262F96" w:rsidRPr="00C45EB6" w:rsidRDefault="00262F96" w:rsidP="00D17E4C">
      <w:pPr>
        <w:autoSpaceDE w:val="0"/>
        <w:autoSpaceDN w:val="0"/>
        <w:adjustRightInd w:val="0"/>
        <w:spacing w:line="288" w:lineRule="auto"/>
        <w:jc w:val="both"/>
        <w:rPr>
          <w:b/>
          <w:bCs/>
          <w:color w:val="231F20"/>
        </w:rPr>
      </w:pPr>
    </w:p>
    <w:p w14:paraId="59611272" w14:textId="77777777" w:rsidR="0014082A" w:rsidRPr="005D6490" w:rsidRDefault="00337503" w:rsidP="00D17E4C">
      <w:pPr>
        <w:autoSpaceDE w:val="0"/>
        <w:autoSpaceDN w:val="0"/>
        <w:adjustRightInd w:val="0"/>
        <w:spacing w:line="288" w:lineRule="auto"/>
        <w:jc w:val="both"/>
        <w:rPr>
          <w:b/>
          <w:bCs/>
          <w:color w:val="231F20"/>
        </w:rPr>
      </w:pPr>
      <w:r w:rsidRPr="005D6490">
        <w:rPr>
          <w:b/>
          <w:bCs/>
          <w:color w:val="231F20"/>
        </w:rPr>
        <w:t>In the part II (IYCF practices)</w:t>
      </w:r>
    </w:p>
    <w:p w14:paraId="7C0D97AC" w14:textId="29D38557" w:rsidR="0014082A" w:rsidRPr="00C45EB6" w:rsidRDefault="00C349FF" w:rsidP="00734ED4">
      <w:pPr>
        <w:autoSpaceDE w:val="0"/>
        <w:autoSpaceDN w:val="0"/>
        <w:adjustRightInd w:val="0"/>
        <w:spacing w:after="160" w:line="288" w:lineRule="auto"/>
        <w:jc w:val="both"/>
        <w:rPr>
          <w:bCs/>
          <w:color w:val="231F20"/>
        </w:rPr>
      </w:pPr>
      <w:r w:rsidRPr="00C349FF">
        <w:rPr>
          <w:bCs/>
          <w:color w:val="231F20"/>
        </w:rPr>
        <w:t xml:space="preserve">Indicators of part II are expressed as percentages or absolute number. Once the data is entered, the tool assigns </w:t>
      </w:r>
      <w:proofErr w:type="spellStart"/>
      <w:r w:rsidRPr="00C349FF">
        <w:rPr>
          <w:bCs/>
          <w:i/>
          <w:iCs/>
          <w:color w:val="231F20"/>
        </w:rPr>
        <w:t>Colour</w:t>
      </w:r>
      <w:proofErr w:type="spellEnd"/>
      <w:r w:rsidRPr="00C349FF">
        <w:rPr>
          <w:bCs/>
          <w:i/>
          <w:iCs/>
          <w:color w:val="231F20"/>
        </w:rPr>
        <w:t xml:space="preserve"> coding</w:t>
      </w:r>
      <w:r w:rsidRPr="00C349FF">
        <w:rPr>
          <w:bCs/>
          <w:color w:val="231F20"/>
        </w:rPr>
        <w:t xml:space="preserve"> as per the </w:t>
      </w:r>
      <w:r w:rsidRPr="00C349FF">
        <w:rPr>
          <w:bCs/>
          <w:i/>
          <w:iCs/>
          <w:color w:val="231F20"/>
        </w:rPr>
        <w:t>Guidelines</w:t>
      </w:r>
      <w:r w:rsidRPr="00C349FF">
        <w:rPr>
          <w:bCs/>
          <w:color w:val="231F20"/>
        </w:rPr>
        <w:t>.</w:t>
      </w:r>
    </w:p>
    <w:p w14:paraId="30808FC8" w14:textId="07A7E75E" w:rsidR="00133A0F" w:rsidRPr="00C45EB6" w:rsidRDefault="00C349FF" w:rsidP="00734ED4">
      <w:pPr>
        <w:autoSpaceDE w:val="0"/>
        <w:autoSpaceDN w:val="0"/>
        <w:adjustRightInd w:val="0"/>
        <w:spacing w:line="288" w:lineRule="auto"/>
        <w:jc w:val="both"/>
        <w:rPr>
          <w:color w:val="000000"/>
          <w:sz w:val="28"/>
          <w:szCs w:val="28"/>
        </w:rPr>
      </w:pPr>
      <w:r w:rsidRPr="00C349FF">
        <w:rPr>
          <w:bCs/>
          <w:color w:val="231F20"/>
        </w:rPr>
        <w:t>The WBTi Tool provides details of each indicator in sub-set of questions, and weight age of each.</w:t>
      </w:r>
      <w:r w:rsidR="0014082A" w:rsidRPr="00C45EB6">
        <w:rPr>
          <w:bCs/>
          <w:color w:val="231F20"/>
        </w:rPr>
        <w:t xml:space="preserve"> </w:t>
      </w:r>
    </w:p>
    <w:p w14:paraId="4F18AD85" w14:textId="77777777" w:rsidR="00430052" w:rsidRDefault="00430052" w:rsidP="006F7ACE">
      <w:pPr>
        <w:pStyle w:val="indicator"/>
      </w:pPr>
    </w:p>
    <w:p w14:paraId="00C59432" w14:textId="77777777" w:rsidR="009D3DF3" w:rsidRPr="00663E9B" w:rsidRDefault="009D71A0" w:rsidP="006F7ACE">
      <w:pPr>
        <w:pStyle w:val="indicator"/>
        <w:rPr>
          <w:i/>
        </w:rPr>
      </w:pPr>
      <w:r w:rsidRPr="00663E9B">
        <w:t>Global acceptance of the WBT</w:t>
      </w:r>
      <w:r w:rsidRPr="00663E9B">
        <w:rPr>
          <w:i/>
        </w:rPr>
        <w:t>i</w:t>
      </w:r>
    </w:p>
    <w:p w14:paraId="36D30394" w14:textId="4C67793D" w:rsidR="00AD6C23" w:rsidRPr="00AD6C23" w:rsidRDefault="00C349FF" w:rsidP="00734ED4">
      <w:pPr>
        <w:spacing w:after="160" w:line="288" w:lineRule="auto"/>
        <w:jc w:val="both"/>
      </w:pPr>
      <w:r w:rsidRPr="00C349FF">
        <w:t>The WBTi met with success South Asia during 2004-2008 and based on this, the WBTi was introduced to other regions. By now more than 100 countries have been trained in the use of WBTi tools and 97 have completed and reported. Many of them repeated assessments during these years.</w:t>
      </w:r>
      <w:r>
        <w:t xml:space="preserve"> </w:t>
      </w:r>
    </w:p>
    <w:p w14:paraId="10CAF69A" w14:textId="6E11E072" w:rsidR="00C349FF" w:rsidRDefault="00C349FF" w:rsidP="00C349FF">
      <w:pPr>
        <w:spacing w:after="160" w:line="288" w:lineRule="auto"/>
        <w:jc w:val="both"/>
      </w:pPr>
      <w:r>
        <w:t>WBTi has been published as BMJ published news in the year 2011, when 33 country WBTi report was launched</w:t>
      </w:r>
      <w:r w:rsidRPr="00B30639">
        <w:rPr>
          <w:rStyle w:val="FootnoteReference"/>
          <w:w w:val="92"/>
        </w:rPr>
        <w:footnoteReference w:id="1"/>
      </w:r>
      <w:r>
        <w:t>. Two peer reviewed publications in the international journals add value to the impact of WBTi, in Health Policy and Planning in 2012 when 40 countries had completed</w:t>
      </w:r>
      <w:r w:rsidRPr="00B30639">
        <w:rPr>
          <w:rStyle w:val="FootnoteReference"/>
          <w:w w:val="92"/>
        </w:rPr>
        <w:footnoteReference w:id="2"/>
      </w:r>
      <w:r>
        <w:t>, and in the Journal of Public Health Policy in 2019</w:t>
      </w:r>
      <w:r w:rsidRPr="00B30639">
        <w:rPr>
          <w:rStyle w:val="FootnoteReference"/>
          <w:w w:val="92"/>
        </w:rPr>
        <w:footnoteReference w:id="3"/>
      </w:r>
      <w:r>
        <w:t xml:space="preserve"> when 84 countries completed it.</w:t>
      </w:r>
    </w:p>
    <w:p w14:paraId="5563201A" w14:textId="1DBEAC71" w:rsidR="00C349FF" w:rsidRDefault="00C349FF" w:rsidP="00C349FF">
      <w:pPr>
        <w:spacing w:after="160" w:line="288" w:lineRule="auto"/>
        <w:jc w:val="both"/>
      </w:pPr>
      <w:r>
        <w:t xml:space="preserve">The WBTi has been accepted globally as a credible source of information on IYCF </w:t>
      </w:r>
      <w:proofErr w:type="spellStart"/>
      <w:r>
        <w:t>polices</w:t>
      </w:r>
      <w:proofErr w:type="spellEnd"/>
      <w:r>
        <w:t xml:space="preserve"> and </w:t>
      </w:r>
      <w:proofErr w:type="spellStart"/>
      <w:r>
        <w:t>programmes</w:t>
      </w:r>
      <w:proofErr w:type="spellEnd"/>
      <w:r>
        <w:t xml:space="preserve"> and has been cited in global guidelines and other policy documents e.g. WHO National Implementation of BFHI 2017</w:t>
      </w:r>
      <w:r w:rsidRPr="00B30639">
        <w:rPr>
          <w:rStyle w:val="FootnoteReference"/>
          <w:w w:val="92"/>
        </w:rPr>
        <w:footnoteReference w:id="4"/>
      </w:r>
      <w:r>
        <w:t xml:space="preserve"> and IFE Core group’s Operational Guidance on Infant Feeding in Emergencies, 2017</w:t>
      </w:r>
      <w:r w:rsidRPr="00B30639">
        <w:rPr>
          <w:rStyle w:val="FootnoteReference"/>
          <w:w w:val="92"/>
        </w:rPr>
        <w:footnoteReference w:id="5"/>
      </w:r>
      <w:r>
        <w:t>.</w:t>
      </w:r>
    </w:p>
    <w:p w14:paraId="458A39BB" w14:textId="5CD97DDE" w:rsidR="00AD6C23" w:rsidRPr="00AD6C23" w:rsidRDefault="00C349FF" w:rsidP="00C349FF">
      <w:pPr>
        <w:spacing w:after="160" w:line="288" w:lineRule="auto"/>
        <w:jc w:val="both"/>
      </w:pPr>
      <w:r>
        <w:t xml:space="preserve">Accomplishment of the WBTi assessment is one of the seven policy asks in the Global Breastfeeding Collective (GBC), a joint initiative by UNICEF &amp; WHO to accelerate progress towards achieving the WHA target of exclusive breastfeeding to 50% by 2030. The Global Breastfeeding Scorecard for tracking progress for breastfeeding policies and </w:t>
      </w:r>
      <w:proofErr w:type="spellStart"/>
      <w:r>
        <w:t>programmes</w:t>
      </w:r>
      <w:proofErr w:type="spellEnd"/>
      <w:r>
        <w:t xml:space="preserve"> developed by the Collective has </w:t>
      </w:r>
      <w:r>
        <w:lastRenderedPageBreak/>
        <w:t>identified a target that at least three-quarters of the countries of the world should be able to conduct a WBTi assessment every five years by 2030.</w:t>
      </w:r>
      <w:r w:rsidRPr="00B30639">
        <w:rPr>
          <w:rStyle w:val="FootnoteReference"/>
          <w:w w:val="92"/>
        </w:rPr>
        <w:footnoteReference w:id="6"/>
      </w:r>
      <w:r>
        <w:t xml:space="preserve"> The report on implementation of the International Code of Marketing for Breastmilk Substitutes also used WBTi as a source. The Global database on the Implementation of Nutrition Action (GINA) of WHO has used WBTi as a source.</w:t>
      </w:r>
      <w:r w:rsidRPr="00B30639">
        <w:rPr>
          <w:rStyle w:val="FootnoteReference"/>
          <w:w w:val="92"/>
        </w:rPr>
        <w:footnoteReference w:id="7"/>
      </w:r>
      <w:r>
        <w:t xml:space="preserve"> Global researchers have used WBTi findings to predict possible increase in exclusive breastfeeding with increasing scores and found it valid for measuring inputs into global strategy.</w:t>
      </w:r>
      <w:r w:rsidRPr="00B30639">
        <w:rPr>
          <w:rStyle w:val="FootnoteReference"/>
          <w:w w:val="92"/>
        </w:rPr>
        <w:footnoteReference w:id="8"/>
      </w:r>
      <w:r>
        <w:t xml:space="preserve"> Other than this PhD students have used WBTi for their research work, and New Zealand used WBTi for developing their National Strategic Plan of Action on breastfeeding 2008-2012.</w:t>
      </w:r>
    </w:p>
    <w:p w14:paraId="62D5997E" w14:textId="77777777" w:rsidR="00A704F2" w:rsidRDefault="00A704F2">
      <w:pPr>
        <w:rPr>
          <w:b/>
          <w:bCs/>
          <w:color w:val="000000"/>
          <w:szCs w:val="22"/>
        </w:rPr>
      </w:pPr>
    </w:p>
    <w:p w14:paraId="376E5974" w14:textId="77777777" w:rsidR="00734ED4" w:rsidRDefault="00734ED4">
      <w:pPr>
        <w:rPr>
          <w:b/>
          <w:bCs/>
          <w:color w:val="000000"/>
          <w:szCs w:val="22"/>
        </w:rPr>
      </w:pPr>
      <w:r>
        <w:rPr>
          <w:bCs/>
          <w:color w:val="000000"/>
          <w:szCs w:val="22"/>
        </w:rPr>
        <w:br w:type="page"/>
      </w:r>
    </w:p>
    <w:p w14:paraId="1F6A9973" w14:textId="7225C073" w:rsidR="007A6C91" w:rsidRPr="0079378E" w:rsidRDefault="005517EA" w:rsidP="0079378E">
      <w:pPr>
        <w:pStyle w:val="Heading9"/>
        <w:spacing w:after="120" w:line="288" w:lineRule="auto"/>
        <w:jc w:val="both"/>
        <w:rPr>
          <w:rFonts w:ascii="Times New Roman" w:hAnsi="Times New Roman"/>
          <w:bCs/>
          <w:color w:val="000000"/>
          <w:sz w:val="24"/>
          <w:szCs w:val="22"/>
        </w:rPr>
      </w:pPr>
      <w:r w:rsidRPr="0079378E">
        <w:rPr>
          <w:rFonts w:ascii="Times New Roman" w:hAnsi="Times New Roman"/>
          <w:bCs/>
          <w:color w:val="000000"/>
          <w:sz w:val="24"/>
          <w:szCs w:val="22"/>
        </w:rPr>
        <w:lastRenderedPageBreak/>
        <w:t xml:space="preserve">The </w:t>
      </w:r>
      <w:r w:rsidR="0079378E">
        <w:rPr>
          <w:rFonts w:ascii="Times New Roman" w:hAnsi="Times New Roman"/>
          <w:bCs/>
          <w:color w:val="000000"/>
          <w:sz w:val="24"/>
          <w:szCs w:val="22"/>
        </w:rPr>
        <w:t>WBT</w:t>
      </w:r>
      <w:r w:rsidR="0079378E" w:rsidRPr="0079378E">
        <w:rPr>
          <w:rFonts w:ascii="Times New Roman" w:hAnsi="Times New Roman"/>
          <w:bCs/>
          <w:i/>
          <w:color w:val="000000"/>
          <w:sz w:val="24"/>
          <w:szCs w:val="22"/>
        </w:rPr>
        <w:t>i</w:t>
      </w:r>
      <w:r w:rsidR="005B7F69">
        <w:rPr>
          <w:rFonts w:ascii="Times New Roman" w:hAnsi="Times New Roman"/>
          <w:bCs/>
          <w:i/>
          <w:color w:val="000000"/>
          <w:sz w:val="24"/>
          <w:szCs w:val="22"/>
        </w:rPr>
        <w:t xml:space="preserve"> </w:t>
      </w:r>
      <w:r w:rsidR="00D27A2E" w:rsidRPr="0079378E">
        <w:rPr>
          <w:rFonts w:ascii="Times New Roman" w:hAnsi="Times New Roman"/>
          <w:bCs/>
          <w:color w:val="000000"/>
          <w:sz w:val="24"/>
          <w:szCs w:val="22"/>
        </w:rPr>
        <w:t>Guidelines</w:t>
      </w:r>
      <w:r w:rsidRPr="0079378E">
        <w:rPr>
          <w:rFonts w:ascii="Times New Roman" w:hAnsi="Times New Roman"/>
          <w:bCs/>
          <w:color w:val="000000"/>
          <w:sz w:val="24"/>
          <w:szCs w:val="22"/>
        </w:rPr>
        <w:t xml:space="preserve"> for </w:t>
      </w:r>
      <w:proofErr w:type="spellStart"/>
      <w:r w:rsidRPr="0079378E">
        <w:rPr>
          <w:rFonts w:ascii="Times New Roman" w:hAnsi="Times New Roman"/>
          <w:bCs/>
          <w:color w:val="000000"/>
          <w:sz w:val="24"/>
          <w:szCs w:val="22"/>
        </w:rPr>
        <w:t>Colour</w:t>
      </w:r>
      <w:proofErr w:type="spellEnd"/>
      <w:r w:rsidRPr="0079378E">
        <w:rPr>
          <w:rFonts w:ascii="Times New Roman" w:hAnsi="Times New Roman"/>
          <w:bCs/>
          <w:color w:val="000000"/>
          <w:sz w:val="24"/>
          <w:szCs w:val="22"/>
        </w:rPr>
        <w:t>-Coding</w:t>
      </w:r>
      <w:r w:rsidR="00A94CC7">
        <w:rPr>
          <w:rFonts w:ascii="Times New Roman" w:hAnsi="Times New Roman"/>
          <w:bCs/>
          <w:color w:val="000000"/>
          <w:sz w:val="24"/>
          <w:szCs w:val="22"/>
        </w:rPr>
        <w:t xml:space="preserve"> </w:t>
      </w:r>
      <w:r w:rsidR="00BB0816" w:rsidRPr="0079378E">
        <w:rPr>
          <w:rFonts w:ascii="Times New Roman" w:hAnsi="Times New Roman"/>
          <w:bCs/>
          <w:color w:val="000000"/>
          <w:sz w:val="24"/>
          <w:szCs w:val="22"/>
        </w:rPr>
        <w:t>(Part</w:t>
      </w:r>
      <w:r w:rsidR="00CD4650" w:rsidRPr="0079378E">
        <w:rPr>
          <w:rFonts w:ascii="Times New Roman" w:hAnsi="Times New Roman"/>
          <w:bCs/>
          <w:color w:val="000000"/>
          <w:sz w:val="24"/>
          <w:szCs w:val="22"/>
        </w:rPr>
        <w:t xml:space="preserve"> I and II) </w:t>
      </w: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79378E" w:rsidRPr="0079378E" w14:paraId="6BE03BF8" w14:textId="77777777" w:rsidTr="0079378E">
        <w:trPr>
          <w:trHeight w:val="395"/>
        </w:trPr>
        <w:tc>
          <w:tcPr>
            <w:tcW w:w="4860" w:type="dxa"/>
            <w:gridSpan w:val="2"/>
            <w:tcBorders>
              <w:top w:val="nil"/>
              <w:left w:val="nil"/>
              <w:bottom w:val="single" w:sz="4" w:space="0" w:color="auto"/>
              <w:right w:val="nil"/>
            </w:tcBorders>
            <w:shd w:val="clear" w:color="auto" w:fill="auto"/>
            <w:vAlign w:val="center"/>
          </w:tcPr>
          <w:p w14:paraId="578D903E" w14:textId="77777777" w:rsidR="0079378E" w:rsidRDefault="0079378E" w:rsidP="0079378E">
            <w:pPr>
              <w:spacing w:line="288" w:lineRule="auto"/>
              <w:rPr>
                <w:bCs/>
                <w:color w:val="000000"/>
              </w:rPr>
            </w:pPr>
            <w:r w:rsidRPr="00C45EB6">
              <w:rPr>
                <w:b/>
              </w:rPr>
              <w:t>Table 1</w:t>
            </w:r>
            <w:r>
              <w:rPr>
                <w:b/>
              </w:rPr>
              <w:t xml:space="preserve">: </w:t>
            </w:r>
            <w:r w:rsidRPr="000E43C4">
              <w:t>WBT</w:t>
            </w:r>
            <w:r w:rsidRPr="000E43C4">
              <w:rPr>
                <w:i/>
              </w:rPr>
              <w:t>i</w:t>
            </w:r>
            <w:r w:rsidR="005B7F69">
              <w:rPr>
                <w:i/>
              </w:rPr>
              <w:t xml:space="preserve"> </w:t>
            </w:r>
            <w:r w:rsidRPr="000E43C4">
              <w:rPr>
                <w:bCs/>
                <w:color w:val="000000"/>
              </w:rPr>
              <w:t xml:space="preserve">Guidelines for </w:t>
            </w:r>
            <w:proofErr w:type="spellStart"/>
            <w:r w:rsidRPr="000E43C4">
              <w:rPr>
                <w:bCs/>
                <w:color w:val="000000"/>
              </w:rPr>
              <w:t>Colour</w:t>
            </w:r>
            <w:proofErr w:type="spellEnd"/>
            <w:r w:rsidRPr="000E43C4">
              <w:rPr>
                <w:bCs/>
                <w:color w:val="000000"/>
              </w:rPr>
              <w:t xml:space="preserve">-Coding </w:t>
            </w:r>
          </w:p>
          <w:p w14:paraId="6CE36E97" w14:textId="77777777" w:rsidR="0079378E" w:rsidRPr="0079378E" w:rsidRDefault="0079378E" w:rsidP="0079378E">
            <w:pPr>
              <w:spacing w:line="288" w:lineRule="auto"/>
              <w:rPr>
                <w:b/>
                <w:bCs/>
                <w:color w:val="000000"/>
              </w:rPr>
            </w:pPr>
            <w:r>
              <w:rPr>
                <w:bCs/>
                <w:color w:val="000000"/>
              </w:rPr>
              <w:t xml:space="preserve">for </w:t>
            </w:r>
            <w:r w:rsidRPr="000E43C4">
              <w:t>Individual indicators1-10</w:t>
            </w:r>
          </w:p>
        </w:tc>
        <w:tc>
          <w:tcPr>
            <w:tcW w:w="450" w:type="dxa"/>
            <w:tcBorders>
              <w:top w:val="nil"/>
              <w:left w:val="nil"/>
              <w:bottom w:val="nil"/>
              <w:right w:val="nil"/>
            </w:tcBorders>
            <w:shd w:val="clear" w:color="auto" w:fill="auto"/>
          </w:tcPr>
          <w:p w14:paraId="6C168F6A" w14:textId="77777777" w:rsidR="0079378E" w:rsidRPr="0079378E" w:rsidRDefault="0079378E" w:rsidP="00423721">
            <w:pPr>
              <w:spacing w:line="300" w:lineRule="auto"/>
              <w:rPr>
                <w:rFonts w:eastAsia="Batang"/>
                <w:b/>
                <w:bCs/>
                <w:i/>
                <w:color w:val="000000"/>
              </w:rPr>
            </w:pPr>
          </w:p>
        </w:tc>
        <w:tc>
          <w:tcPr>
            <w:tcW w:w="4867" w:type="dxa"/>
            <w:gridSpan w:val="2"/>
            <w:tcBorders>
              <w:top w:val="nil"/>
              <w:left w:val="nil"/>
              <w:bottom w:val="single" w:sz="4" w:space="0" w:color="auto"/>
              <w:right w:val="nil"/>
            </w:tcBorders>
            <w:shd w:val="clear" w:color="auto" w:fill="auto"/>
          </w:tcPr>
          <w:p w14:paraId="3888B963" w14:textId="77777777" w:rsidR="0079378E" w:rsidRDefault="0079378E" w:rsidP="0079378E">
            <w:pPr>
              <w:spacing w:line="288" w:lineRule="auto"/>
              <w:rPr>
                <w:bCs/>
                <w:color w:val="000000"/>
              </w:rPr>
            </w:pPr>
            <w:r w:rsidRPr="0079378E">
              <w:rPr>
                <w:b/>
              </w:rPr>
              <w:t>Table</w:t>
            </w:r>
            <w:r>
              <w:rPr>
                <w:b/>
              </w:rPr>
              <w:t xml:space="preserve"> 2: </w:t>
            </w:r>
            <w:r w:rsidRPr="0079378E">
              <w:t>WBT</w:t>
            </w:r>
            <w:r w:rsidRPr="0079378E">
              <w:rPr>
                <w:i/>
              </w:rPr>
              <w:t>i</w:t>
            </w:r>
            <w:r w:rsidR="005B7F69">
              <w:rPr>
                <w:i/>
              </w:rPr>
              <w:t xml:space="preserve"> </w:t>
            </w:r>
            <w:r w:rsidRPr="0079378E">
              <w:rPr>
                <w:bCs/>
                <w:color w:val="000000"/>
              </w:rPr>
              <w:t xml:space="preserve">Guidelines for </w:t>
            </w:r>
            <w:proofErr w:type="spellStart"/>
            <w:r w:rsidRPr="0079378E">
              <w:rPr>
                <w:bCs/>
                <w:color w:val="000000"/>
              </w:rPr>
              <w:t>Colour</w:t>
            </w:r>
            <w:proofErr w:type="spellEnd"/>
            <w:r w:rsidRPr="0079378E">
              <w:rPr>
                <w:bCs/>
                <w:color w:val="000000"/>
              </w:rPr>
              <w:t xml:space="preserve">-Coding </w:t>
            </w:r>
          </w:p>
          <w:p w14:paraId="703CE9BF" w14:textId="77777777" w:rsidR="0079378E" w:rsidRPr="0079378E" w:rsidRDefault="0079378E" w:rsidP="0079378E">
            <w:pPr>
              <w:spacing w:line="288" w:lineRule="auto"/>
              <w:rPr>
                <w:b/>
              </w:rPr>
            </w:pPr>
            <w:r w:rsidRPr="0079378E">
              <w:t>1-10 indicators</w:t>
            </w:r>
            <w:r w:rsidRPr="0079378E">
              <w:rPr>
                <w:b/>
              </w:rPr>
              <w:t xml:space="preserve"> (</w:t>
            </w:r>
            <w:r w:rsidRPr="0079378E">
              <w:t xml:space="preserve">policy and </w:t>
            </w:r>
            <w:proofErr w:type="spellStart"/>
            <w:r w:rsidRPr="0079378E">
              <w:t>programmes</w:t>
            </w:r>
            <w:proofErr w:type="spellEnd"/>
            <w:r w:rsidRPr="0079378E">
              <w:t>)</w:t>
            </w:r>
          </w:p>
        </w:tc>
      </w:tr>
      <w:tr w:rsidR="0079378E" w:rsidRPr="0079378E" w14:paraId="1F35F09A" w14:textId="77777777" w:rsidTr="0079378E">
        <w:trPr>
          <w:trHeight w:val="395"/>
        </w:trPr>
        <w:tc>
          <w:tcPr>
            <w:tcW w:w="2085" w:type="dxa"/>
            <w:tcBorders>
              <w:top w:val="single" w:sz="4" w:space="0" w:color="auto"/>
            </w:tcBorders>
            <w:shd w:val="clear" w:color="auto" w:fill="FFEDD3"/>
            <w:vAlign w:val="center"/>
          </w:tcPr>
          <w:p w14:paraId="14699567" w14:textId="77777777" w:rsidR="0079378E" w:rsidRPr="00DC1E37" w:rsidRDefault="0079378E" w:rsidP="00795F74">
            <w:pPr>
              <w:spacing w:line="300" w:lineRule="auto"/>
              <w:rPr>
                <w:rFonts w:eastAsia="Batang"/>
                <w:b/>
                <w:bCs/>
                <w:i/>
                <w:color w:val="000000"/>
                <w:sz w:val="22"/>
                <w:szCs w:val="22"/>
              </w:rPr>
            </w:pPr>
            <w:r w:rsidRPr="00DC1E37">
              <w:rPr>
                <w:rFonts w:eastAsia="Batang"/>
                <w:b/>
                <w:bCs/>
                <w:i/>
                <w:color w:val="000000"/>
                <w:sz w:val="22"/>
                <w:szCs w:val="22"/>
              </w:rPr>
              <w:t>Scores</w:t>
            </w:r>
          </w:p>
        </w:tc>
        <w:tc>
          <w:tcPr>
            <w:tcW w:w="2775" w:type="dxa"/>
            <w:tcBorders>
              <w:top w:val="single" w:sz="4" w:space="0" w:color="auto"/>
              <w:right w:val="single" w:sz="4" w:space="0" w:color="auto"/>
            </w:tcBorders>
            <w:shd w:val="clear" w:color="auto" w:fill="FFEDD3"/>
            <w:vAlign w:val="center"/>
          </w:tcPr>
          <w:p w14:paraId="31955115" w14:textId="77777777" w:rsidR="0079378E" w:rsidRPr="00DC1E37" w:rsidRDefault="0079378E" w:rsidP="00423721">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c>
          <w:tcPr>
            <w:tcW w:w="450" w:type="dxa"/>
            <w:tcBorders>
              <w:top w:val="nil"/>
              <w:left w:val="single" w:sz="4" w:space="0" w:color="auto"/>
              <w:bottom w:val="nil"/>
              <w:right w:val="single" w:sz="4" w:space="0" w:color="auto"/>
            </w:tcBorders>
            <w:shd w:val="clear" w:color="auto" w:fill="auto"/>
          </w:tcPr>
          <w:p w14:paraId="4854631A" w14:textId="77777777" w:rsidR="0079378E" w:rsidRPr="00DC1E37" w:rsidRDefault="0079378E" w:rsidP="00423721">
            <w:pPr>
              <w:spacing w:line="300" w:lineRule="auto"/>
              <w:rPr>
                <w:rFonts w:eastAsia="Batang"/>
                <w:b/>
                <w:bCs/>
                <w:i/>
                <w:color w:val="000000"/>
                <w:sz w:val="22"/>
                <w:szCs w:val="22"/>
              </w:rPr>
            </w:pPr>
          </w:p>
        </w:tc>
        <w:tc>
          <w:tcPr>
            <w:tcW w:w="2088" w:type="dxa"/>
            <w:tcBorders>
              <w:top w:val="single" w:sz="4" w:space="0" w:color="auto"/>
              <w:left w:val="single" w:sz="4" w:space="0" w:color="auto"/>
            </w:tcBorders>
            <w:shd w:val="clear" w:color="auto" w:fill="auto"/>
            <w:vAlign w:val="center"/>
          </w:tcPr>
          <w:p w14:paraId="686AB96E" w14:textId="77777777" w:rsidR="0079378E" w:rsidRPr="00DC1E37" w:rsidRDefault="0079378E" w:rsidP="0079378E">
            <w:pPr>
              <w:spacing w:line="300" w:lineRule="auto"/>
              <w:rPr>
                <w:rFonts w:eastAsia="Batang"/>
                <w:b/>
                <w:bCs/>
                <w:i/>
                <w:color w:val="000000"/>
                <w:sz w:val="22"/>
                <w:szCs w:val="22"/>
              </w:rPr>
            </w:pPr>
            <w:r w:rsidRPr="00DC1E37">
              <w:rPr>
                <w:rFonts w:eastAsia="Batang"/>
                <w:b/>
                <w:bCs/>
                <w:i/>
                <w:color w:val="000000"/>
                <w:sz w:val="22"/>
                <w:szCs w:val="22"/>
              </w:rPr>
              <w:t>Scores</w:t>
            </w:r>
          </w:p>
        </w:tc>
        <w:tc>
          <w:tcPr>
            <w:tcW w:w="2779" w:type="dxa"/>
            <w:tcBorders>
              <w:top w:val="single" w:sz="4" w:space="0" w:color="auto"/>
            </w:tcBorders>
            <w:shd w:val="clear" w:color="auto" w:fill="FFEDD3"/>
            <w:vAlign w:val="center"/>
          </w:tcPr>
          <w:p w14:paraId="61589AC2" w14:textId="77777777" w:rsidR="0079378E" w:rsidRPr="00DC1E37" w:rsidRDefault="0079378E"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r>
      <w:tr w:rsidR="00A704F2" w:rsidRPr="0079378E" w14:paraId="5BE0040B" w14:textId="77777777" w:rsidTr="00795F74">
        <w:tc>
          <w:tcPr>
            <w:tcW w:w="2085" w:type="dxa"/>
          </w:tcPr>
          <w:p w14:paraId="735BFB8A" w14:textId="77777777" w:rsidR="00A704F2" w:rsidRPr="00DC1E37" w:rsidRDefault="00A704F2" w:rsidP="00795F74">
            <w:pPr>
              <w:spacing w:line="300" w:lineRule="auto"/>
              <w:jc w:val="both"/>
              <w:rPr>
                <w:rFonts w:eastAsia="Batang"/>
                <w:b/>
                <w:bCs/>
                <w:color w:val="000000"/>
                <w:sz w:val="22"/>
                <w:szCs w:val="22"/>
              </w:rPr>
            </w:pPr>
            <w:r w:rsidRPr="00DC1E37">
              <w:rPr>
                <w:rFonts w:eastAsia="Batang"/>
                <w:color w:val="000000"/>
                <w:sz w:val="22"/>
                <w:szCs w:val="22"/>
              </w:rPr>
              <w:t>0 – 3.5</w:t>
            </w:r>
          </w:p>
        </w:tc>
        <w:tc>
          <w:tcPr>
            <w:tcW w:w="2775" w:type="dxa"/>
            <w:tcBorders>
              <w:right w:val="single" w:sz="4" w:space="0" w:color="auto"/>
            </w:tcBorders>
            <w:shd w:val="clear" w:color="auto" w:fill="FF0000"/>
          </w:tcPr>
          <w:p w14:paraId="2ACDD4CB"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c>
          <w:tcPr>
            <w:tcW w:w="450" w:type="dxa"/>
            <w:tcBorders>
              <w:top w:val="nil"/>
              <w:left w:val="single" w:sz="4" w:space="0" w:color="auto"/>
              <w:bottom w:val="nil"/>
              <w:right w:val="single" w:sz="4" w:space="0" w:color="auto"/>
            </w:tcBorders>
            <w:shd w:val="clear" w:color="auto" w:fill="auto"/>
          </w:tcPr>
          <w:p w14:paraId="35694CBC"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23B18BBC" w14:textId="77777777" w:rsidR="00A704F2" w:rsidRPr="00DC1E37" w:rsidRDefault="00A704F2" w:rsidP="00493816">
            <w:pPr>
              <w:spacing w:line="300" w:lineRule="auto"/>
              <w:jc w:val="both"/>
              <w:rPr>
                <w:rFonts w:eastAsia="Batang"/>
                <w:b/>
                <w:bCs/>
                <w:color w:val="000000"/>
                <w:sz w:val="22"/>
                <w:szCs w:val="22"/>
              </w:rPr>
            </w:pPr>
            <w:r w:rsidRPr="00DC1E37">
              <w:rPr>
                <w:rFonts w:eastAsia="Batang"/>
                <w:color w:val="000000"/>
                <w:sz w:val="22"/>
                <w:szCs w:val="22"/>
              </w:rPr>
              <w:t xml:space="preserve">0 – </w:t>
            </w:r>
            <w:r w:rsidR="00493816">
              <w:rPr>
                <w:rFonts w:eastAsia="Batang"/>
                <w:color w:val="000000"/>
                <w:sz w:val="22"/>
                <w:szCs w:val="22"/>
              </w:rPr>
              <w:t>30.9</w:t>
            </w:r>
          </w:p>
        </w:tc>
        <w:tc>
          <w:tcPr>
            <w:tcW w:w="2779" w:type="dxa"/>
            <w:shd w:val="clear" w:color="auto" w:fill="FF0000"/>
          </w:tcPr>
          <w:p w14:paraId="6D4A710D"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r>
      <w:tr w:rsidR="00A704F2" w:rsidRPr="0079378E" w14:paraId="790664B2" w14:textId="77777777" w:rsidTr="00795F74">
        <w:tc>
          <w:tcPr>
            <w:tcW w:w="2085" w:type="dxa"/>
          </w:tcPr>
          <w:p w14:paraId="3C0811CF"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4 – 6.5</w:t>
            </w:r>
          </w:p>
        </w:tc>
        <w:tc>
          <w:tcPr>
            <w:tcW w:w="2775" w:type="dxa"/>
            <w:tcBorders>
              <w:right w:val="single" w:sz="4" w:space="0" w:color="auto"/>
            </w:tcBorders>
            <w:shd w:val="clear" w:color="auto" w:fill="FFFF00"/>
          </w:tcPr>
          <w:p w14:paraId="1C9FF6B0" w14:textId="77777777" w:rsidR="00A704F2" w:rsidRPr="00DC1E37" w:rsidRDefault="00A704F2"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c>
          <w:tcPr>
            <w:tcW w:w="450" w:type="dxa"/>
            <w:tcBorders>
              <w:top w:val="nil"/>
              <w:left w:val="single" w:sz="4" w:space="0" w:color="auto"/>
              <w:bottom w:val="nil"/>
              <w:right w:val="single" w:sz="4" w:space="0" w:color="auto"/>
            </w:tcBorders>
            <w:shd w:val="clear" w:color="auto" w:fill="auto"/>
          </w:tcPr>
          <w:p w14:paraId="3FC7722A" w14:textId="77777777" w:rsidR="00A704F2" w:rsidRPr="00DC1E37" w:rsidRDefault="00A704F2" w:rsidP="00795F74">
            <w:pPr>
              <w:spacing w:line="300" w:lineRule="auto"/>
              <w:jc w:val="both"/>
              <w:rPr>
                <w:rFonts w:eastAsia="Batang"/>
                <w:b/>
                <w:bCs/>
                <w:color w:val="000000"/>
                <w:sz w:val="22"/>
                <w:szCs w:val="22"/>
              </w:rPr>
            </w:pPr>
          </w:p>
        </w:tc>
        <w:tc>
          <w:tcPr>
            <w:tcW w:w="2088" w:type="dxa"/>
            <w:tcBorders>
              <w:left w:val="single" w:sz="4" w:space="0" w:color="auto"/>
            </w:tcBorders>
            <w:shd w:val="clear" w:color="auto" w:fill="auto"/>
            <w:vAlign w:val="center"/>
          </w:tcPr>
          <w:p w14:paraId="61737FE2" w14:textId="77777777" w:rsidR="00A704F2" w:rsidRPr="00DC1E37" w:rsidRDefault="00493816" w:rsidP="00071D5B">
            <w:pPr>
              <w:spacing w:line="300" w:lineRule="auto"/>
              <w:jc w:val="both"/>
              <w:rPr>
                <w:rFonts w:eastAsia="Batang"/>
                <w:color w:val="000000"/>
                <w:sz w:val="22"/>
                <w:szCs w:val="22"/>
              </w:rPr>
            </w:pPr>
            <w:r>
              <w:rPr>
                <w:rFonts w:eastAsia="Batang"/>
                <w:color w:val="000000"/>
                <w:sz w:val="22"/>
                <w:szCs w:val="22"/>
              </w:rPr>
              <w:t>3</w:t>
            </w:r>
            <w:r w:rsidR="00071D5B">
              <w:rPr>
                <w:rFonts w:eastAsia="Batang"/>
                <w:color w:val="000000"/>
                <w:sz w:val="22"/>
                <w:szCs w:val="22"/>
              </w:rPr>
              <w:t>1</w:t>
            </w:r>
            <w:r w:rsidR="00A704F2" w:rsidRPr="00DC1E37">
              <w:rPr>
                <w:rFonts w:eastAsia="Batang"/>
                <w:color w:val="000000"/>
                <w:sz w:val="22"/>
                <w:szCs w:val="22"/>
              </w:rPr>
              <w:t xml:space="preserve"> – </w:t>
            </w:r>
            <w:r>
              <w:rPr>
                <w:rFonts w:eastAsia="Batang"/>
                <w:color w:val="000000"/>
                <w:sz w:val="22"/>
                <w:szCs w:val="22"/>
              </w:rPr>
              <w:t>60.9</w:t>
            </w:r>
          </w:p>
        </w:tc>
        <w:tc>
          <w:tcPr>
            <w:tcW w:w="2779" w:type="dxa"/>
            <w:shd w:val="clear" w:color="auto" w:fill="FFFF00"/>
          </w:tcPr>
          <w:p w14:paraId="26FDFE02" w14:textId="77777777" w:rsidR="00A704F2" w:rsidRPr="00DC1E37" w:rsidRDefault="00A704F2"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r>
      <w:tr w:rsidR="00A704F2" w:rsidRPr="0079378E" w14:paraId="341C798F" w14:textId="77777777" w:rsidTr="00795F74">
        <w:tc>
          <w:tcPr>
            <w:tcW w:w="2085" w:type="dxa"/>
          </w:tcPr>
          <w:p w14:paraId="0551F5EE"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7 – 9</w:t>
            </w:r>
          </w:p>
        </w:tc>
        <w:tc>
          <w:tcPr>
            <w:tcW w:w="2775" w:type="dxa"/>
            <w:tcBorders>
              <w:right w:val="single" w:sz="4" w:space="0" w:color="auto"/>
            </w:tcBorders>
            <w:shd w:val="clear" w:color="auto" w:fill="0000FF"/>
          </w:tcPr>
          <w:p w14:paraId="34546947"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c>
          <w:tcPr>
            <w:tcW w:w="450" w:type="dxa"/>
            <w:tcBorders>
              <w:top w:val="nil"/>
              <w:left w:val="single" w:sz="4" w:space="0" w:color="auto"/>
              <w:bottom w:val="nil"/>
              <w:right w:val="single" w:sz="4" w:space="0" w:color="auto"/>
            </w:tcBorders>
            <w:shd w:val="clear" w:color="auto" w:fill="auto"/>
          </w:tcPr>
          <w:p w14:paraId="25579D04"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2D2F5C39" w14:textId="77777777" w:rsidR="00A704F2" w:rsidRPr="00DC1E37" w:rsidRDefault="00493816" w:rsidP="00493816">
            <w:pPr>
              <w:spacing w:line="300" w:lineRule="auto"/>
              <w:jc w:val="both"/>
              <w:rPr>
                <w:rFonts w:eastAsia="Batang"/>
                <w:color w:val="000000"/>
                <w:sz w:val="22"/>
                <w:szCs w:val="22"/>
              </w:rPr>
            </w:pPr>
            <w:r>
              <w:rPr>
                <w:rFonts w:eastAsia="Batang"/>
                <w:color w:val="000000"/>
                <w:sz w:val="22"/>
                <w:szCs w:val="22"/>
              </w:rPr>
              <w:t>61</w:t>
            </w:r>
            <w:r w:rsidR="00A704F2" w:rsidRPr="00DC1E37">
              <w:rPr>
                <w:rFonts w:eastAsia="Batang"/>
                <w:color w:val="000000"/>
                <w:sz w:val="22"/>
                <w:szCs w:val="22"/>
              </w:rPr>
              <w:t xml:space="preserve"> – </w:t>
            </w:r>
            <w:r>
              <w:rPr>
                <w:rFonts w:eastAsia="Batang"/>
                <w:color w:val="000000"/>
                <w:sz w:val="22"/>
                <w:szCs w:val="22"/>
              </w:rPr>
              <w:t>90</w:t>
            </w:r>
            <w:r w:rsidR="00A704F2" w:rsidRPr="00DC1E37">
              <w:rPr>
                <w:rFonts w:eastAsia="Batang"/>
                <w:color w:val="000000"/>
                <w:sz w:val="22"/>
                <w:szCs w:val="22"/>
              </w:rPr>
              <w:t>.</w:t>
            </w:r>
            <w:r>
              <w:rPr>
                <w:rFonts w:eastAsia="Batang"/>
                <w:color w:val="000000"/>
                <w:sz w:val="22"/>
                <w:szCs w:val="22"/>
              </w:rPr>
              <w:t>9</w:t>
            </w:r>
          </w:p>
        </w:tc>
        <w:tc>
          <w:tcPr>
            <w:tcW w:w="2779" w:type="dxa"/>
            <w:shd w:val="clear" w:color="auto" w:fill="0000FF"/>
          </w:tcPr>
          <w:p w14:paraId="0CF1D246"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r>
      <w:tr w:rsidR="00A704F2" w:rsidRPr="0079378E" w14:paraId="798A061E" w14:textId="77777777" w:rsidTr="00795F74">
        <w:tc>
          <w:tcPr>
            <w:tcW w:w="2085" w:type="dxa"/>
          </w:tcPr>
          <w:p w14:paraId="43702A48"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&gt; 9</w:t>
            </w:r>
          </w:p>
        </w:tc>
        <w:tc>
          <w:tcPr>
            <w:tcW w:w="2775" w:type="dxa"/>
            <w:tcBorders>
              <w:right w:val="single" w:sz="4" w:space="0" w:color="auto"/>
            </w:tcBorders>
            <w:shd w:val="clear" w:color="auto" w:fill="008000"/>
          </w:tcPr>
          <w:p w14:paraId="4112E300"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c>
          <w:tcPr>
            <w:tcW w:w="450" w:type="dxa"/>
            <w:tcBorders>
              <w:top w:val="nil"/>
              <w:left w:val="single" w:sz="4" w:space="0" w:color="auto"/>
              <w:bottom w:val="nil"/>
              <w:right w:val="single" w:sz="4" w:space="0" w:color="auto"/>
            </w:tcBorders>
            <w:shd w:val="clear" w:color="auto" w:fill="auto"/>
          </w:tcPr>
          <w:p w14:paraId="0C9B3E7C"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3AB8D976" w14:textId="77777777" w:rsidR="00A704F2" w:rsidRPr="00DC1E37" w:rsidRDefault="00493816" w:rsidP="00493816">
            <w:pPr>
              <w:spacing w:line="300" w:lineRule="auto"/>
              <w:jc w:val="both"/>
              <w:rPr>
                <w:rFonts w:eastAsia="Batang"/>
                <w:color w:val="000000"/>
                <w:sz w:val="22"/>
                <w:szCs w:val="22"/>
              </w:rPr>
            </w:pPr>
            <w:r>
              <w:rPr>
                <w:rFonts w:eastAsia="Batang"/>
                <w:color w:val="000000"/>
                <w:sz w:val="22"/>
                <w:szCs w:val="22"/>
              </w:rPr>
              <w:t>91</w:t>
            </w:r>
            <w:r w:rsidR="00A704F2" w:rsidRPr="00DC1E37">
              <w:rPr>
                <w:rFonts w:eastAsia="Batang"/>
                <w:color w:val="000000"/>
                <w:sz w:val="22"/>
                <w:szCs w:val="22"/>
              </w:rPr>
              <w:t xml:space="preserve"> – 1</w:t>
            </w:r>
            <w:r>
              <w:rPr>
                <w:rFonts w:eastAsia="Batang"/>
                <w:color w:val="000000"/>
                <w:sz w:val="22"/>
                <w:szCs w:val="22"/>
              </w:rPr>
              <w:t>0</w:t>
            </w:r>
            <w:r w:rsidR="00A704F2" w:rsidRPr="00DC1E37">
              <w:rPr>
                <w:rFonts w:eastAsia="Batang"/>
                <w:color w:val="000000"/>
                <w:sz w:val="22"/>
                <w:szCs w:val="22"/>
              </w:rPr>
              <w:t>0</w:t>
            </w:r>
          </w:p>
        </w:tc>
        <w:tc>
          <w:tcPr>
            <w:tcW w:w="2779" w:type="dxa"/>
            <w:shd w:val="clear" w:color="auto" w:fill="008000"/>
          </w:tcPr>
          <w:p w14:paraId="607B6978"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r>
    </w:tbl>
    <w:p w14:paraId="3F19B1D2" w14:textId="77777777" w:rsidR="00D540D9" w:rsidRPr="0079378E" w:rsidRDefault="00D540D9" w:rsidP="002718C1">
      <w:pPr>
        <w:spacing w:line="288" w:lineRule="auto"/>
      </w:pPr>
    </w:p>
    <w:p w14:paraId="57C7A81E" w14:textId="77777777" w:rsidR="00D540D9" w:rsidRPr="00A335FA" w:rsidRDefault="00D540D9" w:rsidP="00A335FA">
      <w:pPr>
        <w:spacing w:line="288" w:lineRule="auto"/>
        <w:rPr>
          <w:b/>
          <w:bCs/>
          <w:color w:val="000000"/>
        </w:rPr>
      </w:pPr>
      <w:r w:rsidRPr="00C45EB6">
        <w:rPr>
          <w:b/>
        </w:rPr>
        <w:t>Table 3</w:t>
      </w:r>
      <w:r w:rsidR="00A335FA">
        <w:rPr>
          <w:b/>
        </w:rPr>
        <w:t xml:space="preserve">: </w:t>
      </w:r>
      <w:r w:rsidRPr="00A335FA">
        <w:t>WBT</w:t>
      </w:r>
      <w:r w:rsidRPr="00A335FA">
        <w:rPr>
          <w:i/>
        </w:rPr>
        <w:t>i</w:t>
      </w:r>
      <w:r w:rsidR="005B7F69">
        <w:rPr>
          <w:i/>
        </w:rPr>
        <w:t xml:space="preserve"> </w:t>
      </w:r>
      <w:r w:rsidR="00D27A2E" w:rsidRPr="00A335FA">
        <w:rPr>
          <w:bCs/>
          <w:color w:val="000000"/>
        </w:rPr>
        <w:t>Guidelines</w:t>
      </w:r>
      <w:r w:rsidRPr="00A335FA">
        <w:rPr>
          <w:bCs/>
          <w:color w:val="000000"/>
        </w:rPr>
        <w:t xml:space="preserve"> for </w:t>
      </w:r>
      <w:proofErr w:type="spellStart"/>
      <w:r w:rsidRPr="00A335FA">
        <w:rPr>
          <w:bCs/>
          <w:color w:val="000000"/>
        </w:rPr>
        <w:t>Colour</w:t>
      </w:r>
      <w:proofErr w:type="spellEnd"/>
      <w:r w:rsidRPr="00A335FA">
        <w:rPr>
          <w:bCs/>
          <w:color w:val="000000"/>
        </w:rPr>
        <w:t xml:space="preserve">-Coding </w:t>
      </w:r>
      <w:r w:rsidRPr="00A335FA">
        <w:t xml:space="preserve">Individual indicators 11-15 </w:t>
      </w:r>
      <w:r w:rsidR="00BB0816" w:rsidRPr="00A335FA">
        <w:t>(Practices</w:t>
      </w:r>
      <w:r w:rsidRPr="00A335FA">
        <w:t xml:space="preserve">) </w:t>
      </w: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A335FA" w:rsidRPr="00DC1E37" w14:paraId="435873EB" w14:textId="77777777" w:rsidTr="00795F74">
        <w:trPr>
          <w:trHeight w:val="395"/>
        </w:trPr>
        <w:tc>
          <w:tcPr>
            <w:tcW w:w="4860" w:type="dxa"/>
            <w:gridSpan w:val="2"/>
            <w:tcBorders>
              <w:top w:val="nil"/>
              <w:left w:val="nil"/>
              <w:bottom w:val="single" w:sz="4" w:space="0" w:color="auto"/>
              <w:right w:val="nil"/>
            </w:tcBorders>
            <w:shd w:val="clear" w:color="auto" w:fill="auto"/>
            <w:vAlign w:val="center"/>
          </w:tcPr>
          <w:p w14:paraId="21897725" w14:textId="77777777" w:rsidR="00A335FA" w:rsidRPr="00DC1E37" w:rsidRDefault="00A335FA" w:rsidP="003660E0">
            <w:pPr>
              <w:spacing w:line="288" w:lineRule="auto"/>
              <w:rPr>
                <w:bCs/>
                <w:i/>
                <w:color w:val="000000"/>
                <w:sz w:val="22"/>
                <w:szCs w:val="22"/>
              </w:rPr>
            </w:pPr>
            <w:r w:rsidRPr="00DC1E37">
              <w:rPr>
                <w:i/>
                <w:sz w:val="22"/>
                <w:szCs w:val="22"/>
              </w:rPr>
              <w:t xml:space="preserve">WBTi </w:t>
            </w:r>
            <w:r w:rsidRPr="00DC1E37">
              <w:rPr>
                <w:bCs/>
                <w:i/>
                <w:color w:val="000000"/>
                <w:sz w:val="22"/>
                <w:szCs w:val="22"/>
              </w:rPr>
              <w:t xml:space="preserve">Guidelines for </w:t>
            </w:r>
            <w:r w:rsidR="00A704F2" w:rsidRPr="00DC1E37">
              <w:rPr>
                <w:bCs/>
                <w:i/>
                <w:color w:val="000000"/>
                <w:sz w:val="22"/>
                <w:szCs w:val="22"/>
              </w:rPr>
              <w:t xml:space="preserve">Indicator 11 (Initiation of breastfeeding </w:t>
            </w:r>
            <w:r w:rsidR="003660E0">
              <w:rPr>
                <w:bCs/>
                <w:i/>
                <w:color w:val="000000"/>
                <w:sz w:val="22"/>
                <w:szCs w:val="22"/>
              </w:rPr>
              <w:t>{</w:t>
            </w:r>
            <w:r w:rsidR="00A704F2" w:rsidRPr="00DC1E37">
              <w:rPr>
                <w:bCs/>
                <w:i/>
                <w:color w:val="000000"/>
                <w:sz w:val="22"/>
                <w:szCs w:val="22"/>
              </w:rPr>
              <w:t>within 1 hour</w:t>
            </w:r>
            <w:r w:rsidR="003660E0">
              <w:rPr>
                <w:bCs/>
                <w:i/>
                <w:color w:val="000000"/>
                <w:sz w:val="22"/>
                <w:szCs w:val="22"/>
              </w:rPr>
              <w:t>}</w:t>
            </w:r>
            <w:r w:rsidR="00A704F2" w:rsidRPr="00DC1E37">
              <w:rPr>
                <w:bCs/>
                <w:i/>
                <w:color w:val="000000"/>
                <w:sz w:val="22"/>
                <w:szCs w:val="22"/>
              </w:rPr>
              <w:t>)</w:t>
            </w:r>
          </w:p>
        </w:tc>
        <w:tc>
          <w:tcPr>
            <w:tcW w:w="450" w:type="dxa"/>
            <w:tcBorders>
              <w:top w:val="nil"/>
              <w:left w:val="nil"/>
              <w:bottom w:val="nil"/>
              <w:right w:val="nil"/>
            </w:tcBorders>
            <w:shd w:val="clear" w:color="auto" w:fill="auto"/>
          </w:tcPr>
          <w:p w14:paraId="31AC7DAA" w14:textId="77777777" w:rsidR="00A335FA" w:rsidRPr="00DC1E37" w:rsidRDefault="00A335FA" w:rsidP="00795F74">
            <w:pPr>
              <w:spacing w:line="300" w:lineRule="auto"/>
              <w:rPr>
                <w:rFonts w:eastAsia="Batang"/>
                <w:b/>
                <w:bCs/>
                <w:i/>
                <w:color w:val="000000"/>
                <w:sz w:val="22"/>
                <w:szCs w:val="22"/>
              </w:rPr>
            </w:pPr>
          </w:p>
        </w:tc>
        <w:tc>
          <w:tcPr>
            <w:tcW w:w="4867" w:type="dxa"/>
            <w:gridSpan w:val="2"/>
            <w:tcBorders>
              <w:top w:val="nil"/>
              <w:left w:val="nil"/>
              <w:bottom w:val="single" w:sz="4" w:space="0" w:color="auto"/>
              <w:right w:val="nil"/>
            </w:tcBorders>
            <w:shd w:val="clear" w:color="auto" w:fill="auto"/>
          </w:tcPr>
          <w:p w14:paraId="415DB794" w14:textId="77777777" w:rsidR="00A335FA" w:rsidRPr="00DC1E37" w:rsidRDefault="00A704F2" w:rsidP="003660E0">
            <w:pPr>
              <w:spacing w:line="288" w:lineRule="auto"/>
              <w:rPr>
                <w:b/>
                <w:sz w:val="22"/>
                <w:szCs w:val="22"/>
              </w:rPr>
            </w:pPr>
            <w:r w:rsidRPr="00DC1E37">
              <w:rPr>
                <w:i/>
                <w:sz w:val="22"/>
                <w:szCs w:val="22"/>
              </w:rPr>
              <w:t xml:space="preserve">WBTi </w:t>
            </w:r>
            <w:r w:rsidRPr="00DC1E37">
              <w:rPr>
                <w:bCs/>
                <w:i/>
                <w:color w:val="000000"/>
                <w:sz w:val="22"/>
                <w:szCs w:val="22"/>
              </w:rPr>
              <w:t xml:space="preserve">Guidelines for Indicator 12 (Exclusive Breastfeeding </w:t>
            </w:r>
            <w:r w:rsidR="003660E0">
              <w:rPr>
                <w:bCs/>
                <w:i/>
                <w:color w:val="000000"/>
                <w:sz w:val="22"/>
                <w:szCs w:val="22"/>
              </w:rPr>
              <w:t>{</w:t>
            </w:r>
            <w:r w:rsidRPr="00DC1E37">
              <w:rPr>
                <w:bCs/>
                <w:i/>
                <w:color w:val="000000"/>
                <w:sz w:val="22"/>
                <w:szCs w:val="22"/>
              </w:rPr>
              <w:t>for first 6 months</w:t>
            </w:r>
            <w:r w:rsidR="003660E0">
              <w:rPr>
                <w:bCs/>
                <w:i/>
                <w:color w:val="000000"/>
                <w:sz w:val="22"/>
                <w:szCs w:val="22"/>
              </w:rPr>
              <w:t>}</w:t>
            </w:r>
            <w:r w:rsidRPr="00DC1E37">
              <w:rPr>
                <w:bCs/>
                <w:i/>
                <w:color w:val="000000"/>
                <w:sz w:val="22"/>
                <w:szCs w:val="22"/>
              </w:rPr>
              <w:t>)</w:t>
            </w:r>
          </w:p>
        </w:tc>
      </w:tr>
      <w:tr w:rsidR="00166FAB" w:rsidRPr="00DC1E37" w14:paraId="4C399B1C" w14:textId="77777777" w:rsidTr="00166FAB">
        <w:trPr>
          <w:trHeight w:val="395"/>
        </w:trPr>
        <w:tc>
          <w:tcPr>
            <w:tcW w:w="2085" w:type="dxa"/>
            <w:tcBorders>
              <w:top w:val="single" w:sz="4" w:space="0" w:color="auto"/>
            </w:tcBorders>
            <w:shd w:val="clear" w:color="auto" w:fill="FDE9D9" w:themeFill="accent6" w:themeFillTint="33"/>
            <w:vAlign w:val="center"/>
          </w:tcPr>
          <w:p w14:paraId="3363DF54" w14:textId="77777777" w:rsidR="00A335FA" w:rsidRPr="00DC1E37" w:rsidRDefault="00A704F2" w:rsidP="00C95650">
            <w:pPr>
              <w:spacing w:line="300" w:lineRule="auto"/>
              <w:rPr>
                <w:rFonts w:eastAsia="Batang"/>
                <w:b/>
                <w:bCs/>
                <w:i/>
                <w:color w:val="000000"/>
                <w:sz w:val="22"/>
                <w:szCs w:val="22"/>
              </w:rPr>
            </w:pPr>
            <w:r w:rsidRPr="00DC1E37">
              <w:rPr>
                <w:rFonts w:eastAsia="Batang"/>
                <w:b/>
                <w:bCs/>
                <w:i/>
                <w:color w:val="000000"/>
                <w:sz w:val="22"/>
                <w:szCs w:val="22"/>
              </w:rPr>
              <w:t>Percentage</w:t>
            </w:r>
            <w:r w:rsidR="00C95650">
              <w:rPr>
                <w:rFonts w:eastAsia="Batang"/>
                <w:b/>
                <w:bCs/>
                <w:i/>
                <w:color w:val="000000"/>
                <w:sz w:val="22"/>
                <w:szCs w:val="22"/>
              </w:rPr>
              <w:t xml:space="preserve"> (WHO’s key)</w:t>
            </w:r>
          </w:p>
        </w:tc>
        <w:tc>
          <w:tcPr>
            <w:tcW w:w="2775" w:type="dxa"/>
            <w:tcBorders>
              <w:top w:val="single" w:sz="4" w:space="0" w:color="auto"/>
              <w:right w:val="single" w:sz="4" w:space="0" w:color="auto"/>
            </w:tcBorders>
            <w:shd w:val="clear" w:color="auto" w:fill="FDE9D9" w:themeFill="accent6" w:themeFillTint="33"/>
            <w:vAlign w:val="center"/>
          </w:tcPr>
          <w:p w14:paraId="197B7501" w14:textId="77777777" w:rsidR="00A335FA" w:rsidRPr="00DC1E37" w:rsidRDefault="00A335FA"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c>
          <w:tcPr>
            <w:tcW w:w="450" w:type="dxa"/>
            <w:tcBorders>
              <w:top w:val="nil"/>
              <w:left w:val="single" w:sz="4" w:space="0" w:color="auto"/>
              <w:bottom w:val="nil"/>
              <w:right w:val="single" w:sz="4" w:space="0" w:color="auto"/>
            </w:tcBorders>
            <w:shd w:val="clear" w:color="auto" w:fill="auto"/>
          </w:tcPr>
          <w:p w14:paraId="304478E3" w14:textId="77777777" w:rsidR="00A335FA" w:rsidRPr="00DC1E37" w:rsidRDefault="00A335FA" w:rsidP="00795F74">
            <w:pPr>
              <w:spacing w:line="300" w:lineRule="auto"/>
              <w:rPr>
                <w:rFonts w:eastAsia="Batang"/>
                <w:b/>
                <w:bCs/>
                <w:i/>
                <w:color w:val="000000"/>
                <w:sz w:val="22"/>
                <w:szCs w:val="22"/>
              </w:rPr>
            </w:pPr>
          </w:p>
        </w:tc>
        <w:tc>
          <w:tcPr>
            <w:tcW w:w="2088" w:type="dxa"/>
            <w:tcBorders>
              <w:top w:val="single" w:sz="4" w:space="0" w:color="auto"/>
              <w:left w:val="single" w:sz="4" w:space="0" w:color="auto"/>
            </w:tcBorders>
            <w:shd w:val="clear" w:color="auto" w:fill="FDE9D9" w:themeFill="accent6" w:themeFillTint="33"/>
            <w:vAlign w:val="center"/>
          </w:tcPr>
          <w:p w14:paraId="4DDE67EB" w14:textId="77777777" w:rsidR="00A335FA" w:rsidRPr="00DC1E37" w:rsidRDefault="004B1B52" w:rsidP="00795F74">
            <w:pPr>
              <w:spacing w:line="300" w:lineRule="auto"/>
              <w:rPr>
                <w:rFonts w:eastAsia="Batang"/>
                <w:b/>
                <w:bCs/>
                <w:i/>
                <w:color w:val="000000"/>
                <w:sz w:val="22"/>
                <w:szCs w:val="22"/>
              </w:rPr>
            </w:pPr>
            <w:r w:rsidRPr="00DC1E37">
              <w:rPr>
                <w:rFonts w:eastAsia="Batang"/>
                <w:b/>
                <w:bCs/>
                <w:i/>
                <w:color w:val="000000"/>
                <w:sz w:val="22"/>
                <w:szCs w:val="22"/>
              </w:rPr>
              <w:t>Percentage</w:t>
            </w:r>
            <w:r w:rsidR="00C95650">
              <w:rPr>
                <w:rFonts w:eastAsia="Batang"/>
                <w:b/>
                <w:bCs/>
                <w:i/>
                <w:color w:val="000000"/>
                <w:sz w:val="22"/>
                <w:szCs w:val="22"/>
              </w:rPr>
              <w:t xml:space="preserve"> (WHO’s key)</w:t>
            </w:r>
          </w:p>
        </w:tc>
        <w:tc>
          <w:tcPr>
            <w:tcW w:w="2779" w:type="dxa"/>
            <w:tcBorders>
              <w:top w:val="single" w:sz="4" w:space="0" w:color="auto"/>
            </w:tcBorders>
            <w:shd w:val="clear" w:color="auto" w:fill="FDE9D9" w:themeFill="accent6" w:themeFillTint="33"/>
            <w:vAlign w:val="center"/>
          </w:tcPr>
          <w:p w14:paraId="684578D6" w14:textId="77777777" w:rsidR="00A335FA" w:rsidRPr="00DC1E37" w:rsidRDefault="00A335FA"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r>
      <w:tr w:rsidR="00A704F2" w:rsidRPr="00DC1E37" w14:paraId="44C37614" w14:textId="77777777" w:rsidTr="00795F74">
        <w:tc>
          <w:tcPr>
            <w:tcW w:w="2085" w:type="dxa"/>
          </w:tcPr>
          <w:p w14:paraId="59005431" w14:textId="77777777" w:rsidR="00A704F2" w:rsidRPr="00DC1E37" w:rsidRDefault="00A704F2" w:rsidP="00795F74">
            <w:pPr>
              <w:spacing w:line="300" w:lineRule="auto"/>
              <w:jc w:val="both"/>
              <w:rPr>
                <w:rFonts w:eastAsia="Batang"/>
                <w:b/>
                <w:bCs/>
                <w:color w:val="000000"/>
                <w:sz w:val="22"/>
                <w:szCs w:val="22"/>
              </w:rPr>
            </w:pPr>
            <w:r w:rsidRPr="00DC1E37">
              <w:rPr>
                <w:rFonts w:eastAsia="Batang"/>
                <w:color w:val="000000"/>
                <w:sz w:val="22"/>
                <w:szCs w:val="22"/>
              </w:rPr>
              <w:t>0.1-29%</w:t>
            </w:r>
          </w:p>
        </w:tc>
        <w:tc>
          <w:tcPr>
            <w:tcW w:w="2775" w:type="dxa"/>
            <w:tcBorders>
              <w:right w:val="single" w:sz="4" w:space="0" w:color="auto"/>
            </w:tcBorders>
            <w:shd w:val="clear" w:color="auto" w:fill="FF0000"/>
          </w:tcPr>
          <w:p w14:paraId="7CAABF87"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c>
          <w:tcPr>
            <w:tcW w:w="450" w:type="dxa"/>
            <w:tcBorders>
              <w:top w:val="nil"/>
              <w:left w:val="single" w:sz="4" w:space="0" w:color="auto"/>
              <w:bottom w:val="nil"/>
              <w:right w:val="single" w:sz="4" w:space="0" w:color="auto"/>
            </w:tcBorders>
            <w:shd w:val="clear" w:color="auto" w:fill="auto"/>
          </w:tcPr>
          <w:p w14:paraId="3D82952E"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55A1D85B" w14:textId="77777777" w:rsidR="00A704F2" w:rsidRPr="00DC1E37" w:rsidRDefault="00A704F2" w:rsidP="00795F74">
            <w:pPr>
              <w:spacing w:line="300" w:lineRule="auto"/>
              <w:jc w:val="both"/>
              <w:rPr>
                <w:rFonts w:eastAsia="Batang"/>
                <w:b/>
                <w:bCs/>
                <w:color w:val="000000"/>
                <w:sz w:val="22"/>
                <w:szCs w:val="22"/>
              </w:rPr>
            </w:pPr>
            <w:r w:rsidRPr="00DC1E37">
              <w:rPr>
                <w:rFonts w:eastAsia="Batang"/>
                <w:color w:val="000000"/>
                <w:sz w:val="22"/>
                <w:szCs w:val="22"/>
              </w:rPr>
              <w:t>0.1-11%</w:t>
            </w:r>
          </w:p>
        </w:tc>
        <w:tc>
          <w:tcPr>
            <w:tcW w:w="2779" w:type="dxa"/>
            <w:shd w:val="clear" w:color="auto" w:fill="FF0000"/>
          </w:tcPr>
          <w:p w14:paraId="3CF6024F"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r>
      <w:tr w:rsidR="00A704F2" w:rsidRPr="00DC1E37" w14:paraId="05A62783" w14:textId="77777777" w:rsidTr="00795F74">
        <w:tc>
          <w:tcPr>
            <w:tcW w:w="2085" w:type="dxa"/>
          </w:tcPr>
          <w:p w14:paraId="1995ADE4"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29.1-49%</w:t>
            </w:r>
          </w:p>
        </w:tc>
        <w:tc>
          <w:tcPr>
            <w:tcW w:w="2775" w:type="dxa"/>
            <w:tcBorders>
              <w:right w:val="single" w:sz="4" w:space="0" w:color="auto"/>
            </w:tcBorders>
            <w:shd w:val="clear" w:color="auto" w:fill="FFFF00"/>
          </w:tcPr>
          <w:p w14:paraId="1E3CC864" w14:textId="77777777" w:rsidR="00A704F2" w:rsidRPr="00DC1E37" w:rsidRDefault="00A704F2"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c>
          <w:tcPr>
            <w:tcW w:w="450" w:type="dxa"/>
            <w:tcBorders>
              <w:top w:val="nil"/>
              <w:left w:val="single" w:sz="4" w:space="0" w:color="auto"/>
              <w:bottom w:val="nil"/>
              <w:right w:val="single" w:sz="4" w:space="0" w:color="auto"/>
            </w:tcBorders>
            <w:shd w:val="clear" w:color="auto" w:fill="auto"/>
          </w:tcPr>
          <w:p w14:paraId="1CE05F86" w14:textId="77777777" w:rsidR="00A704F2" w:rsidRPr="00DC1E37" w:rsidRDefault="00A704F2" w:rsidP="00795F74">
            <w:pPr>
              <w:spacing w:line="300" w:lineRule="auto"/>
              <w:jc w:val="both"/>
              <w:rPr>
                <w:rFonts w:eastAsia="Batang"/>
                <w:b/>
                <w:bCs/>
                <w:color w:val="000000"/>
                <w:sz w:val="22"/>
                <w:szCs w:val="22"/>
              </w:rPr>
            </w:pPr>
          </w:p>
        </w:tc>
        <w:tc>
          <w:tcPr>
            <w:tcW w:w="2088" w:type="dxa"/>
            <w:tcBorders>
              <w:left w:val="single" w:sz="4" w:space="0" w:color="auto"/>
            </w:tcBorders>
            <w:shd w:val="clear" w:color="auto" w:fill="auto"/>
            <w:vAlign w:val="center"/>
          </w:tcPr>
          <w:p w14:paraId="66BD5E2F"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11.1-49%</w:t>
            </w:r>
          </w:p>
        </w:tc>
        <w:tc>
          <w:tcPr>
            <w:tcW w:w="2779" w:type="dxa"/>
            <w:shd w:val="clear" w:color="auto" w:fill="FFFF00"/>
          </w:tcPr>
          <w:p w14:paraId="09D32E5C" w14:textId="77777777" w:rsidR="00A704F2" w:rsidRPr="00DC1E37" w:rsidRDefault="00A704F2"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r>
      <w:tr w:rsidR="00A704F2" w:rsidRPr="00DC1E37" w14:paraId="6794C93A" w14:textId="77777777" w:rsidTr="00795F74">
        <w:tc>
          <w:tcPr>
            <w:tcW w:w="2085" w:type="dxa"/>
          </w:tcPr>
          <w:p w14:paraId="524686E2"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49.1%-89%</w:t>
            </w:r>
          </w:p>
        </w:tc>
        <w:tc>
          <w:tcPr>
            <w:tcW w:w="2775" w:type="dxa"/>
            <w:tcBorders>
              <w:right w:val="single" w:sz="4" w:space="0" w:color="auto"/>
            </w:tcBorders>
            <w:shd w:val="clear" w:color="auto" w:fill="0000FF"/>
          </w:tcPr>
          <w:p w14:paraId="76B17213"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c>
          <w:tcPr>
            <w:tcW w:w="450" w:type="dxa"/>
            <w:tcBorders>
              <w:top w:val="nil"/>
              <w:left w:val="single" w:sz="4" w:space="0" w:color="auto"/>
              <w:bottom w:val="nil"/>
              <w:right w:val="single" w:sz="4" w:space="0" w:color="auto"/>
            </w:tcBorders>
            <w:shd w:val="clear" w:color="auto" w:fill="auto"/>
          </w:tcPr>
          <w:p w14:paraId="10724B46"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0BBE8663"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49.1-89%</w:t>
            </w:r>
          </w:p>
        </w:tc>
        <w:tc>
          <w:tcPr>
            <w:tcW w:w="2779" w:type="dxa"/>
            <w:shd w:val="clear" w:color="auto" w:fill="0000FF"/>
          </w:tcPr>
          <w:p w14:paraId="27364228"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r>
      <w:tr w:rsidR="00A704F2" w:rsidRPr="00DC1E37" w14:paraId="0BC030AF" w14:textId="77777777" w:rsidTr="00795F74">
        <w:tc>
          <w:tcPr>
            <w:tcW w:w="2085" w:type="dxa"/>
          </w:tcPr>
          <w:p w14:paraId="51F8A7F6"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89.1-100%</w:t>
            </w:r>
          </w:p>
        </w:tc>
        <w:tc>
          <w:tcPr>
            <w:tcW w:w="2775" w:type="dxa"/>
            <w:tcBorders>
              <w:right w:val="single" w:sz="4" w:space="0" w:color="auto"/>
            </w:tcBorders>
            <w:shd w:val="clear" w:color="auto" w:fill="008000"/>
          </w:tcPr>
          <w:p w14:paraId="4B5065CD"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c>
          <w:tcPr>
            <w:tcW w:w="450" w:type="dxa"/>
            <w:tcBorders>
              <w:top w:val="nil"/>
              <w:left w:val="single" w:sz="4" w:space="0" w:color="auto"/>
              <w:bottom w:val="nil"/>
              <w:right w:val="single" w:sz="4" w:space="0" w:color="auto"/>
            </w:tcBorders>
            <w:shd w:val="clear" w:color="auto" w:fill="auto"/>
          </w:tcPr>
          <w:p w14:paraId="665E56B7"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4C31A43D" w14:textId="77777777" w:rsidR="00A704F2" w:rsidRPr="00DC1E37" w:rsidRDefault="00A704F2" w:rsidP="00795F74">
            <w:pPr>
              <w:spacing w:line="300" w:lineRule="auto"/>
              <w:jc w:val="both"/>
              <w:rPr>
                <w:rFonts w:eastAsia="Batang"/>
                <w:color w:val="000000"/>
                <w:sz w:val="22"/>
                <w:szCs w:val="22"/>
              </w:rPr>
            </w:pPr>
            <w:r w:rsidRPr="00DC1E37">
              <w:rPr>
                <w:rFonts w:eastAsia="Batang"/>
                <w:color w:val="000000"/>
                <w:sz w:val="22"/>
                <w:szCs w:val="22"/>
              </w:rPr>
              <w:t>89.1-100%</w:t>
            </w:r>
          </w:p>
        </w:tc>
        <w:tc>
          <w:tcPr>
            <w:tcW w:w="2779" w:type="dxa"/>
            <w:shd w:val="clear" w:color="auto" w:fill="008000"/>
          </w:tcPr>
          <w:p w14:paraId="2776985F"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r>
    </w:tbl>
    <w:p w14:paraId="67185794" w14:textId="77777777" w:rsidR="00A335FA" w:rsidRPr="00DC1E37" w:rsidRDefault="00A335FA" w:rsidP="00A335FA">
      <w:pPr>
        <w:spacing w:line="288" w:lineRule="auto"/>
        <w:rPr>
          <w:sz w:val="22"/>
          <w:szCs w:val="22"/>
        </w:rPr>
      </w:pP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A704F2" w:rsidRPr="00DC1E37" w14:paraId="14EB1761" w14:textId="77777777" w:rsidTr="00795F74">
        <w:trPr>
          <w:trHeight w:val="395"/>
        </w:trPr>
        <w:tc>
          <w:tcPr>
            <w:tcW w:w="4860" w:type="dxa"/>
            <w:gridSpan w:val="2"/>
            <w:tcBorders>
              <w:top w:val="nil"/>
              <w:left w:val="nil"/>
              <w:bottom w:val="single" w:sz="4" w:space="0" w:color="auto"/>
              <w:right w:val="nil"/>
            </w:tcBorders>
            <w:shd w:val="clear" w:color="auto" w:fill="auto"/>
            <w:vAlign w:val="center"/>
          </w:tcPr>
          <w:p w14:paraId="2BE4B6D6" w14:textId="77777777" w:rsidR="00A704F2" w:rsidRPr="00DC1E37" w:rsidRDefault="00A704F2" w:rsidP="00D97949">
            <w:pPr>
              <w:spacing w:line="288" w:lineRule="auto"/>
              <w:rPr>
                <w:bCs/>
                <w:i/>
                <w:color w:val="000000"/>
                <w:sz w:val="22"/>
                <w:szCs w:val="22"/>
              </w:rPr>
            </w:pPr>
            <w:r w:rsidRPr="00DC1E37">
              <w:rPr>
                <w:i/>
                <w:sz w:val="22"/>
                <w:szCs w:val="22"/>
              </w:rPr>
              <w:t xml:space="preserve">WBTi </w:t>
            </w:r>
            <w:r w:rsidRPr="00DC1E37">
              <w:rPr>
                <w:bCs/>
                <w:i/>
                <w:color w:val="000000"/>
                <w:sz w:val="22"/>
                <w:szCs w:val="22"/>
              </w:rPr>
              <w:t xml:space="preserve">Guidelines for Indicator </w:t>
            </w:r>
            <w:r w:rsidR="00D97949">
              <w:rPr>
                <w:bCs/>
                <w:i/>
                <w:color w:val="000000"/>
                <w:sz w:val="22"/>
                <w:szCs w:val="22"/>
              </w:rPr>
              <w:t>13</w:t>
            </w:r>
            <w:r w:rsidRPr="00DC1E37">
              <w:rPr>
                <w:bCs/>
                <w:i/>
                <w:color w:val="000000"/>
                <w:sz w:val="22"/>
                <w:szCs w:val="22"/>
              </w:rPr>
              <w:t xml:space="preserve"> (</w:t>
            </w:r>
            <w:r w:rsidR="00D97949">
              <w:rPr>
                <w:bCs/>
                <w:i/>
                <w:color w:val="000000"/>
                <w:sz w:val="22"/>
                <w:szCs w:val="22"/>
              </w:rPr>
              <w:t>Median Duration of Breastfeeding)</w:t>
            </w:r>
          </w:p>
        </w:tc>
        <w:tc>
          <w:tcPr>
            <w:tcW w:w="450" w:type="dxa"/>
            <w:tcBorders>
              <w:top w:val="nil"/>
              <w:left w:val="nil"/>
              <w:bottom w:val="nil"/>
              <w:right w:val="nil"/>
            </w:tcBorders>
            <w:shd w:val="clear" w:color="auto" w:fill="auto"/>
          </w:tcPr>
          <w:p w14:paraId="00470311" w14:textId="77777777" w:rsidR="00A704F2" w:rsidRPr="00DC1E37" w:rsidRDefault="00A704F2" w:rsidP="00795F74">
            <w:pPr>
              <w:spacing w:line="300" w:lineRule="auto"/>
              <w:rPr>
                <w:rFonts w:eastAsia="Batang"/>
                <w:b/>
                <w:bCs/>
                <w:i/>
                <w:color w:val="000000"/>
                <w:sz w:val="22"/>
                <w:szCs w:val="22"/>
              </w:rPr>
            </w:pPr>
          </w:p>
        </w:tc>
        <w:tc>
          <w:tcPr>
            <w:tcW w:w="4867" w:type="dxa"/>
            <w:gridSpan w:val="2"/>
            <w:tcBorders>
              <w:top w:val="nil"/>
              <w:left w:val="nil"/>
              <w:bottom w:val="single" w:sz="4" w:space="0" w:color="auto"/>
              <w:right w:val="nil"/>
            </w:tcBorders>
            <w:shd w:val="clear" w:color="auto" w:fill="auto"/>
          </w:tcPr>
          <w:p w14:paraId="3F4D560D" w14:textId="77777777" w:rsidR="00A704F2" w:rsidRPr="00DC1E37" w:rsidRDefault="00A704F2" w:rsidP="003660E0">
            <w:pPr>
              <w:spacing w:line="288" w:lineRule="auto"/>
              <w:rPr>
                <w:b/>
                <w:sz w:val="22"/>
                <w:szCs w:val="22"/>
              </w:rPr>
            </w:pPr>
            <w:r w:rsidRPr="00DC1E37">
              <w:rPr>
                <w:i/>
                <w:sz w:val="22"/>
                <w:szCs w:val="22"/>
              </w:rPr>
              <w:t xml:space="preserve">WBTi </w:t>
            </w:r>
            <w:r w:rsidRPr="00DC1E37">
              <w:rPr>
                <w:bCs/>
                <w:i/>
                <w:color w:val="000000"/>
                <w:sz w:val="22"/>
                <w:szCs w:val="22"/>
              </w:rPr>
              <w:t>Guidelines for Indicator 1</w:t>
            </w:r>
            <w:r w:rsidR="00D97949">
              <w:rPr>
                <w:bCs/>
                <w:i/>
                <w:color w:val="000000"/>
                <w:sz w:val="22"/>
                <w:szCs w:val="22"/>
              </w:rPr>
              <w:t xml:space="preserve">4 (Bottle-feeding </w:t>
            </w:r>
            <w:r w:rsidR="003660E0">
              <w:rPr>
                <w:bCs/>
                <w:i/>
                <w:color w:val="000000"/>
                <w:sz w:val="22"/>
                <w:szCs w:val="22"/>
              </w:rPr>
              <w:t>{</w:t>
            </w:r>
            <w:r w:rsidR="00D97949">
              <w:rPr>
                <w:bCs/>
                <w:i/>
                <w:color w:val="000000"/>
                <w:sz w:val="22"/>
                <w:szCs w:val="22"/>
              </w:rPr>
              <w:t>0-12 months</w:t>
            </w:r>
            <w:r w:rsidR="003660E0">
              <w:rPr>
                <w:bCs/>
                <w:i/>
                <w:color w:val="000000"/>
                <w:sz w:val="22"/>
                <w:szCs w:val="22"/>
              </w:rPr>
              <w:t>})</w:t>
            </w:r>
          </w:p>
        </w:tc>
      </w:tr>
      <w:tr w:rsidR="00166FAB" w:rsidRPr="00DC1E37" w14:paraId="6FBA98C1" w14:textId="77777777" w:rsidTr="00166FAB">
        <w:trPr>
          <w:trHeight w:val="395"/>
        </w:trPr>
        <w:tc>
          <w:tcPr>
            <w:tcW w:w="2085" w:type="dxa"/>
            <w:tcBorders>
              <w:top w:val="single" w:sz="4" w:space="0" w:color="auto"/>
            </w:tcBorders>
            <w:shd w:val="clear" w:color="auto" w:fill="FDE9D9" w:themeFill="accent6" w:themeFillTint="33"/>
            <w:vAlign w:val="center"/>
          </w:tcPr>
          <w:p w14:paraId="19ECA042" w14:textId="77777777" w:rsidR="00A704F2" w:rsidRPr="00DC1E37" w:rsidRDefault="00B3187E" w:rsidP="00795F74">
            <w:pPr>
              <w:spacing w:line="300" w:lineRule="auto"/>
              <w:rPr>
                <w:rFonts w:eastAsia="Batang"/>
                <w:b/>
                <w:bCs/>
                <w:i/>
                <w:color w:val="000000"/>
                <w:sz w:val="22"/>
                <w:szCs w:val="22"/>
              </w:rPr>
            </w:pPr>
            <w:r>
              <w:rPr>
                <w:rFonts w:eastAsia="Batang"/>
                <w:b/>
                <w:bCs/>
                <w:i/>
                <w:color w:val="000000"/>
                <w:sz w:val="22"/>
                <w:szCs w:val="22"/>
              </w:rPr>
              <w:t>Months</w:t>
            </w:r>
            <w:r w:rsidR="00C95650">
              <w:rPr>
                <w:rFonts w:eastAsia="Batang"/>
                <w:b/>
                <w:bCs/>
                <w:i/>
                <w:color w:val="000000"/>
                <w:sz w:val="22"/>
                <w:szCs w:val="22"/>
              </w:rPr>
              <w:t xml:space="preserve"> (WHO’s key)</w:t>
            </w:r>
          </w:p>
        </w:tc>
        <w:tc>
          <w:tcPr>
            <w:tcW w:w="2775" w:type="dxa"/>
            <w:tcBorders>
              <w:top w:val="single" w:sz="4" w:space="0" w:color="auto"/>
              <w:right w:val="single" w:sz="4" w:space="0" w:color="auto"/>
            </w:tcBorders>
            <w:shd w:val="clear" w:color="auto" w:fill="FDE9D9" w:themeFill="accent6" w:themeFillTint="33"/>
            <w:vAlign w:val="center"/>
          </w:tcPr>
          <w:p w14:paraId="25CCCA69" w14:textId="77777777" w:rsidR="00A704F2" w:rsidRPr="00DC1E37" w:rsidRDefault="00A704F2"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c>
          <w:tcPr>
            <w:tcW w:w="450" w:type="dxa"/>
            <w:tcBorders>
              <w:top w:val="nil"/>
              <w:left w:val="single" w:sz="4" w:space="0" w:color="auto"/>
              <w:bottom w:val="nil"/>
              <w:right w:val="single" w:sz="4" w:space="0" w:color="auto"/>
            </w:tcBorders>
            <w:shd w:val="clear" w:color="auto" w:fill="auto"/>
          </w:tcPr>
          <w:p w14:paraId="3C7DEE18" w14:textId="77777777" w:rsidR="00A704F2" w:rsidRPr="00DC1E37" w:rsidRDefault="00A704F2" w:rsidP="00795F74">
            <w:pPr>
              <w:spacing w:line="300" w:lineRule="auto"/>
              <w:rPr>
                <w:rFonts w:eastAsia="Batang"/>
                <w:b/>
                <w:bCs/>
                <w:i/>
                <w:color w:val="000000"/>
                <w:sz w:val="22"/>
                <w:szCs w:val="22"/>
              </w:rPr>
            </w:pPr>
          </w:p>
        </w:tc>
        <w:tc>
          <w:tcPr>
            <w:tcW w:w="2088" w:type="dxa"/>
            <w:tcBorders>
              <w:top w:val="single" w:sz="4" w:space="0" w:color="auto"/>
              <w:left w:val="single" w:sz="4" w:space="0" w:color="auto"/>
            </w:tcBorders>
            <w:shd w:val="clear" w:color="auto" w:fill="FDE9D9" w:themeFill="accent6" w:themeFillTint="33"/>
            <w:vAlign w:val="center"/>
          </w:tcPr>
          <w:p w14:paraId="4623E14A" w14:textId="77777777" w:rsidR="00A704F2" w:rsidRPr="00DC1E37" w:rsidRDefault="004B1B52" w:rsidP="00795F74">
            <w:pPr>
              <w:spacing w:line="300" w:lineRule="auto"/>
              <w:rPr>
                <w:rFonts w:eastAsia="Batang"/>
                <w:b/>
                <w:bCs/>
                <w:i/>
                <w:color w:val="000000"/>
                <w:sz w:val="22"/>
                <w:szCs w:val="22"/>
              </w:rPr>
            </w:pPr>
            <w:r w:rsidRPr="00DC1E37">
              <w:rPr>
                <w:rFonts w:eastAsia="Batang"/>
                <w:b/>
                <w:bCs/>
                <w:i/>
                <w:color w:val="000000"/>
                <w:sz w:val="22"/>
                <w:szCs w:val="22"/>
              </w:rPr>
              <w:t>Percentage</w:t>
            </w:r>
            <w:r w:rsidR="00946881">
              <w:rPr>
                <w:rFonts w:eastAsia="Batang"/>
                <w:b/>
                <w:bCs/>
                <w:i/>
                <w:color w:val="000000"/>
                <w:sz w:val="22"/>
                <w:szCs w:val="22"/>
              </w:rPr>
              <w:t xml:space="preserve"> (WHO’s key)</w:t>
            </w:r>
          </w:p>
        </w:tc>
        <w:tc>
          <w:tcPr>
            <w:tcW w:w="2779" w:type="dxa"/>
            <w:tcBorders>
              <w:top w:val="single" w:sz="4" w:space="0" w:color="auto"/>
            </w:tcBorders>
            <w:shd w:val="clear" w:color="auto" w:fill="FDE9D9" w:themeFill="accent6" w:themeFillTint="33"/>
            <w:vAlign w:val="center"/>
          </w:tcPr>
          <w:p w14:paraId="6986B42A" w14:textId="77777777" w:rsidR="00A704F2" w:rsidRPr="00DC1E37" w:rsidRDefault="00A704F2"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r>
      <w:tr w:rsidR="00A704F2" w:rsidRPr="00DC1E37" w14:paraId="4CFD7356" w14:textId="77777777" w:rsidTr="00795F74">
        <w:tc>
          <w:tcPr>
            <w:tcW w:w="2085" w:type="dxa"/>
          </w:tcPr>
          <w:p w14:paraId="64831AB9" w14:textId="77777777" w:rsidR="00A704F2" w:rsidRPr="00DC1E37" w:rsidRDefault="00B3187E" w:rsidP="00795F74">
            <w:pPr>
              <w:spacing w:line="300" w:lineRule="auto"/>
              <w:jc w:val="both"/>
              <w:rPr>
                <w:rFonts w:eastAsia="Batang"/>
                <w:b/>
                <w:bCs/>
                <w:color w:val="000000"/>
                <w:sz w:val="22"/>
                <w:szCs w:val="22"/>
              </w:rPr>
            </w:pPr>
            <w:r>
              <w:rPr>
                <w:rFonts w:eastAsia="Batang"/>
                <w:color w:val="000000"/>
                <w:sz w:val="22"/>
                <w:szCs w:val="22"/>
              </w:rPr>
              <w:t>0.1-18 months</w:t>
            </w:r>
          </w:p>
        </w:tc>
        <w:tc>
          <w:tcPr>
            <w:tcW w:w="2775" w:type="dxa"/>
            <w:tcBorders>
              <w:right w:val="single" w:sz="4" w:space="0" w:color="auto"/>
            </w:tcBorders>
            <w:shd w:val="clear" w:color="auto" w:fill="FF0000"/>
          </w:tcPr>
          <w:p w14:paraId="14A519BB"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c>
          <w:tcPr>
            <w:tcW w:w="450" w:type="dxa"/>
            <w:tcBorders>
              <w:top w:val="nil"/>
              <w:left w:val="single" w:sz="4" w:space="0" w:color="auto"/>
              <w:bottom w:val="nil"/>
              <w:right w:val="single" w:sz="4" w:space="0" w:color="auto"/>
            </w:tcBorders>
            <w:shd w:val="clear" w:color="auto" w:fill="auto"/>
          </w:tcPr>
          <w:p w14:paraId="1CD8CB57" w14:textId="77777777" w:rsidR="00A704F2" w:rsidRPr="00DC1E37" w:rsidRDefault="00A704F2"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43FD891E" w14:textId="77777777" w:rsidR="00A704F2" w:rsidRPr="00DC1E37" w:rsidRDefault="004B1B52" w:rsidP="004B1B52">
            <w:pPr>
              <w:spacing w:line="300" w:lineRule="auto"/>
              <w:jc w:val="both"/>
              <w:rPr>
                <w:rFonts w:eastAsia="Batang"/>
                <w:b/>
                <w:bCs/>
                <w:color w:val="000000"/>
                <w:sz w:val="22"/>
                <w:szCs w:val="22"/>
              </w:rPr>
            </w:pPr>
            <w:r>
              <w:rPr>
                <w:rFonts w:eastAsia="Batang"/>
                <w:color w:val="000000"/>
                <w:sz w:val="22"/>
                <w:szCs w:val="22"/>
              </w:rPr>
              <w:t>29</w:t>
            </w:r>
            <w:r w:rsidR="00A704F2" w:rsidRPr="00DC1E37">
              <w:rPr>
                <w:rFonts w:eastAsia="Batang"/>
                <w:color w:val="000000"/>
                <w:sz w:val="22"/>
                <w:szCs w:val="22"/>
              </w:rPr>
              <w:t>.1-</w:t>
            </w:r>
            <w:r>
              <w:rPr>
                <w:rFonts w:eastAsia="Batang"/>
                <w:color w:val="000000"/>
                <w:sz w:val="22"/>
                <w:szCs w:val="22"/>
              </w:rPr>
              <w:t>100</w:t>
            </w:r>
            <w:r w:rsidR="00A704F2" w:rsidRPr="00DC1E37">
              <w:rPr>
                <w:rFonts w:eastAsia="Batang"/>
                <w:color w:val="000000"/>
                <w:sz w:val="22"/>
                <w:szCs w:val="22"/>
              </w:rPr>
              <w:t>%</w:t>
            </w:r>
          </w:p>
        </w:tc>
        <w:tc>
          <w:tcPr>
            <w:tcW w:w="2779" w:type="dxa"/>
            <w:shd w:val="clear" w:color="auto" w:fill="FF0000"/>
          </w:tcPr>
          <w:p w14:paraId="70822CCC" w14:textId="77777777" w:rsidR="00A704F2" w:rsidRPr="00DC1E37" w:rsidRDefault="00A704F2" w:rsidP="00795F74">
            <w:pPr>
              <w:spacing w:line="300" w:lineRule="auto"/>
              <w:jc w:val="both"/>
              <w:rPr>
                <w:rFonts w:eastAsia="Batang"/>
                <w:b/>
                <w:bCs/>
                <w:color w:val="FFFFFF"/>
                <w:sz w:val="22"/>
                <w:szCs w:val="22"/>
              </w:rPr>
            </w:pPr>
            <w:r w:rsidRPr="00DC1E37">
              <w:rPr>
                <w:rFonts w:eastAsia="Batang"/>
                <w:b/>
                <w:bCs/>
                <w:color w:val="FFFFFF"/>
                <w:sz w:val="22"/>
                <w:szCs w:val="22"/>
              </w:rPr>
              <w:t>Red</w:t>
            </w:r>
          </w:p>
        </w:tc>
      </w:tr>
      <w:tr w:rsidR="00B3187E" w:rsidRPr="00DC1E37" w14:paraId="16FEF95D" w14:textId="77777777" w:rsidTr="00795F74">
        <w:tc>
          <w:tcPr>
            <w:tcW w:w="2085" w:type="dxa"/>
          </w:tcPr>
          <w:p w14:paraId="323E935E" w14:textId="77777777" w:rsidR="00B3187E" w:rsidRDefault="00B3187E" w:rsidP="00B3187E">
            <w:r>
              <w:rPr>
                <w:rFonts w:eastAsia="Batang"/>
                <w:color w:val="000000"/>
                <w:sz w:val="22"/>
                <w:szCs w:val="22"/>
              </w:rPr>
              <w:t>18.1</w:t>
            </w:r>
            <w:r w:rsidRPr="004D1A61">
              <w:rPr>
                <w:rFonts w:eastAsia="Batang"/>
                <w:color w:val="000000"/>
                <w:sz w:val="22"/>
                <w:szCs w:val="22"/>
              </w:rPr>
              <w:t>-</w:t>
            </w:r>
            <w:r>
              <w:rPr>
                <w:rFonts w:eastAsia="Batang"/>
                <w:color w:val="000000"/>
                <w:sz w:val="22"/>
                <w:szCs w:val="22"/>
              </w:rPr>
              <w:t>20</w:t>
            </w:r>
            <w:r w:rsidRPr="004D1A61">
              <w:rPr>
                <w:rFonts w:eastAsia="Batang"/>
                <w:color w:val="000000"/>
                <w:sz w:val="22"/>
                <w:szCs w:val="22"/>
              </w:rPr>
              <w:t xml:space="preserve"> months</w:t>
            </w:r>
          </w:p>
        </w:tc>
        <w:tc>
          <w:tcPr>
            <w:tcW w:w="2775" w:type="dxa"/>
            <w:tcBorders>
              <w:right w:val="single" w:sz="4" w:space="0" w:color="auto"/>
            </w:tcBorders>
            <w:shd w:val="clear" w:color="auto" w:fill="FFFF00"/>
          </w:tcPr>
          <w:p w14:paraId="25A850EC" w14:textId="77777777" w:rsidR="00B3187E" w:rsidRPr="00DC1E37" w:rsidRDefault="00B3187E"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c>
          <w:tcPr>
            <w:tcW w:w="450" w:type="dxa"/>
            <w:tcBorders>
              <w:top w:val="nil"/>
              <w:left w:val="single" w:sz="4" w:space="0" w:color="auto"/>
              <w:bottom w:val="nil"/>
              <w:right w:val="single" w:sz="4" w:space="0" w:color="auto"/>
            </w:tcBorders>
            <w:shd w:val="clear" w:color="auto" w:fill="auto"/>
          </w:tcPr>
          <w:p w14:paraId="4535240F" w14:textId="77777777" w:rsidR="00B3187E" w:rsidRPr="00DC1E37" w:rsidRDefault="00B3187E" w:rsidP="00795F74">
            <w:pPr>
              <w:spacing w:line="300" w:lineRule="auto"/>
              <w:jc w:val="both"/>
              <w:rPr>
                <w:rFonts w:eastAsia="Batang"/>
                <w:b/>
                <w:bCs/>
                <w:color w:val="000000"/>
                <w:sz w:val="22"/>
                <w:szCs w:val="22"/>
              </w:rPr>
            </w:pPr>
          </w:p>
        </w:tc>
        <w:tc>
          <w:tcPr>
            <w:tcW w:w="2088" w:type="dxa"/>
            <w:tcBorders>
              <w:left w:val="single" w:sz="4" w:space="0" w:color="auto"/>
            </w:tcBorders>
            <w:shd w:val="clear" w:color="auto" w:fill="auto"/>
            <w:vAlign w:val="center"/>
          </w:tcPr>
          <w:p w14:paraId="22B52160" w14:textId="77777777" w:rsidR="00B3187E" w:rsidRPr="00DC1E37" w:rsidRDefault="004B1B52" w:rsidP="004B1B52">
            <w:pPr>
              <w:spacing w:line="300" w:lineRule="auto"/>
              <w:jc w:val="both"/>
              <w:rPr>
                <w:rFonts w:eastAsia="Batang"/>
                <w:color w:val="000000"/>
                <w:sz w:val="22"/>
                <w:szCs w:val="22"/>
              </w:rPr>
            </w:pPr>
            <w:r>
              <w:rPr>
                <w:rFonts w:eastAsia="Batang"/>
                <w:color w:val="000000"/>
                <w:sz w:val="22"/>
                <w:szCs w:val="22"/>
              </w:rPr>
              <w:t>4</w:t>
            </w:r>
            <w:r w:rsidR="00B3187E" w:rsidRPr="00DC1E37">
              <w:rPr>
                <w:rFonts w:eastAsia="Batang"/>
                <w:color w:val="000000"/>
                <w:sz w:val="22"/>
                <w:szCs w:val="22"/>
              </w:rPr>
              <w:t>.1-</w:t>
            </w:r>
            <w:r>
              <w:rPr>
                <w:rFonts w:eastAsia="Batang"/>
                <w:color w:val="000000"/>
                <w:sz w:val="22"/>
                <w:szCs w:val="22"/>
              </w:rPr>
              <w:t>29</w:t>
            </w:r>
            <w:r w:rsidR="00B3187E" w:rsidRPr="00DC1E37">
              <w:rPr>
                <w:rFonts w:eastAsia="Batang"/>
                <w:color w:val="000000"/>
                <w:sz w:val="22"/>
                <w:szCs w:val="22"/>
              </w:rPr>
              <w:t>%</w:t>
            </w:r>
          </w:p>
        </w:tc>
        <w:tc>
          <w:tcPr>
            <w:tcW w:w="2779" w:type="dxa"/>
            <w:shd w:val="clear" w:color="auto" w:fill="FFFF00"/>
          </w:tcPr>
          <w:p w14:paraId="19CE361F" w14:textId="77777777" w:rsidR="00B3187E" w:rsidRPr="00DC1E37" w:rsidRDefault="00B3187E"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r>
      <w:tr w:rsidR="00B3187E" w:rsidRPr="00DC1E37" w14:paraId="21806000" w14:textId="77777777" w:rsidTr="00795F74">
        <w:tc>
          <w:tcPr>
            <w:tcW w:w="2085" w:type="dxa"/>
          </w:tcPr>
          <w:p w14:paraId="4EB11DCE" w14:textId="77777777" w:rsidR="00B3187E" w:rsidRDefault="00B3187E" w:rsidP="00B3187E">
            <w:r>
              <w:rPr>
                <w:rFonts w:eastAsia="Batang"/>
                <w:color w:val="000000"/>
                <w:sz w:val="22"/>
                <w:szCs w:val="22"/>
              </w:rPr>
              <w:t>20.1-22</w:t>
            </w:r>
            <w:r w:rsidRPr="004D1A61">
              <w:rPr>
                <w:rFonts w:eastAsia="Batang"/>
                <w:color w:val="000000"/>
                <w:sz w:val="22"/>
                <w:szCs w:val="22"/>
              </w:rPr>
              <w:t xml:space="preserve"> months</w:t>
            </w:r>
          </w:p>
        </w:tc>
        <w:tc>
          <w:tcPr>
            <w:tcW w:w="2775" w:type="dxa"/>
            <w:tcBorders>
              <w:right w:val="single" w:sz="4" w:space="0" w:color="auto"/>
            </w:tcBorders>
            <w:shd w:val="clear" w:color="auto" w:fill="0000FF"/>
          </w:tcPr>
          <w:p w14:paraId="7BD14A70" w14:textId="77777777" w:rsidR="00B3187E" w:rsidRPr="00DC1E37" w:rsidRDefault="00B3187E"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c>
          <w:tcPr>
            <w:tcW w:w="450" w:type="dxa"/>
            <w:tcBorders>
              <w:top w:val="nil"/>
              <w:left w:val="single" w:sz="4" w:space="0" w:color="auto"/>
              <w:bottom w:val="nil"/>
              <w:right w:val="single" w:sz="4" w:space="0" w:color="auto"/>
            </w:tcBorders>
            <w:shd w:val="clear" w:color="auto" w:fill="auto"/>
          </w:tcPr>
          <w:p w14:paraId="2721AC64" w14:textId="77777777" w:rsidR="00B3187E" w:rsidRPr="00DC1E37" w:rsidRDefault="00B3187E"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51DF3BFD" w14:textId="77777777" w:rsidR="00B3187E" w:rsidRPr="00DC1E37" w:rsidRDefault="004B1B52" w:rsidP="004B1B52">
            <w:pPr>
              <w:spacing w:line="300" w:lineRule="auto"/>
              <w:jc w:val="both"/>
              <w:rPr>
                <w:rFonts w:eastAsia="Batang"/>
                <w:color w:val="000000"/>
                <w:sz w:val="22"/>
                <w:szCs w:val="22"/>
              </w:rPr>
            </w:pPr>
            <w:r>
              <w:rPr>
                <w:rFonts w:eastAsia="Batang"/>
                <w:color w:val="000000"/>
                <w:sz w:val="22"/>
                <w:szCs w:val="22"/>
              </w:rPr>
              <w:t>2.1</w:t>
            </w:r>
            <w:r w:rsidR="00B3187E" w:rsidRPr="00DC1E37">
              <w:rPr>
                <w:rFonts w:eastAsia="Batang"/>
                <w:color w:val="000000"/>
                <w:sz w:val="22"/>
                <w:szCs w:val="22"/>
              </w:rPr>
              <w:t>-</w:t>
            </w:r>
            <w:r>
              <w:rPr>
                <w:rFonts w:eastAsia="Batang"/>
                <w:color w:val="000000"/>
                <w:sz w:val="22"/>
                <w:szCs w:val="22"/>
              </w:rPr>
              <w:t>4</w:t>
            </w:r>
            <w:r w:rsidR="00B3187E" w:rsidRPr="00DC1E37">
              <w:rPr>
                <w:rFonts w:eastAsia="Batang"/>
                <w:color w:val="000000"/>
                <w:sz w:val="22"/>
                <w:szCs w:val="22"/>
              </w:rPr>
              <w:t>%</w:t>
            </w:r>
          </w:p>
        </w:tc>
        <w:tc>
          <w:tcPr>
            <w:tcW w:w="2779" w:type="dxa"/>
            <w:shd w:val="clear" w:color="auto" w:fill="0000FF"/>
          </w:tcPr>
          <w:p w14:paraId="7C0D3392" w14:textId="77777777" w:rsidR="00B3187E" w:rsidRPr="00DC1E37" w:rsidRDefault="00B3187E"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r>
      <w:tr w:rsidR="00B3187E" w:rsidRPr="00DC1E37" w14:paraId="3BC14838" w14:textId="77777777" w:rsidTr="00795F74">
        <w:tc>
          <w:tcPr>
            <w:tcW w:w="2085" w:type="dxa"/>
          </w:tcPr>
          <w:p w14:paraId="54EFB27F" w14:textId="77777777" w:rsidR="00B3187E" w:rsidRDefault="00B3187E" w:rsidP="00B3187E">
            <w:r>
              <w:rPr>
                <w:rFonts w:eastAsia="Batang"/>
                <w:color w:val="000000"/>
                <w:sz w:val="22"/>
                <w:szCs w:val="22"/>
              </w:rPr>
              <w:t>22.1</w:t>
            </w:r>
            <w:r w:rsidRPr="004D1A61">
              <w:rPr>
                <w:rFonts w:eastAsia="Batang"/>
                <w:color w:val="000000"/>
                <w:sz w:val="22"/>
                <w:szCs w:val="22"/>
              </w:rPr>
              <w:t>-</w:t>
            </w:r>
            <w:r>
              <w:rPr>
                <w:rFonts w:eastAsia="Batang"/>
                <w:color w:val="000000"/>
                <w:sz w:val="22"/>
                <w:szCs w:val="22"/>
              </w:rPr>
              <w:t>24</w:t>
            </w:r>
            <w:r w:rsidRPr="004D1A61">
              <w:rPr>
                <w:rFonts w:eastAsia="Batang"/>
                <w:color w:val="000000"/>
                <w:sz w:val="22"/>
                <w:szCs w:val="22"/>
              </w:rPr>
              <w:t xml:space="preserve"> months</w:t>
            </w:r>
          </w:p>
        </w:tc>
        <w:tc>
          <w:tcPr>
            <w:tcW w:w="2775" w:type="dxa"/>
            <w:tcBorders>
              <w:right w:val="single" w:sz="4" w:space="0" w:color="auto"/>
            </w:tcBorders>
            <w:shd w:val="clear" w:color="auto" w:fill="008000"/>
          </w:tcPr>
          <w:p w14:paraId="0A9F8B74" w14:textId="77777777" w:rsidR="00B3187E" w:rsidRPr="00DC1E37" w:rsidRDefault="00B3187E"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c>
          <w:tcPr>
            <w:tcW w:w="450" w:type="dxa"/>
            <w:tcBorders>
              <w:top w:val="nil"/>
              <w:left w:val="single" w:sz="4" w:space="0" w:color="auto"/>
              <w:bottom w:val="nil"/>
              <w:right w:val="single" w:sz="4" w:space="0" w:color="auto"/>
            </w:tcBorders>
            <w:shd w:val="clear" w:color="auto" w:fill="auto"/>
          </w:tcPr>
          <w:p w14:paraId="25B5A866" w14:textId="77777777" w:rsidR="00B3187E" w:rsidRPr="00DC1E37" w:rsidRDefault="00B3187E" w:rsidP="00795F74">
            <w:pPr>
              <w:spacing w:line="300" w:lineRule="auto"/>
              <w:jc w:val="both"/>
              <w:rPr>
                <w:rFonts w:eastAsia="Batang"/>
                <w:b/>
                <w:bCs/>
                <w:color w:val="FFFFFF"/>
                <w:sz w:val="22"/>
                <w:szCs w:val="22"/>
              </w:rPr>
            </w:pPr>
          </w:p>
        </w:tc>
        <w:tc>
          <w:tcPr>
            <w:tcW w:w="2088" w:type="dxa"/>
            <w:tcBorders>
              <w:left w:val="single" w:sz="4" w:space="0" w:color="auto"/>
            </w:tcBorders>
            <w:shd w:val="clear" w:color="auto" w:fill="auto"/>
            <w:vAlign w:val="center"/>
          </w:tcPr>
          <w:p w14:paraId="450A20EE" w14:textId="77777777" w:rsidR="00B3187E" w:rsidRPr="00DC1E37" w:rsidRDefault="004B1B52" w:rsidP="004B1B52">
            <w:pPr>
              <w:spacing w:line="300" w:lineRule="auto"/>
              <w:jc w:val="both"/>
              <w:rPr>
                <w:rFonts w:eastAsia="Batang"/>
                <w:color w:val="000000"/>
                <w:sz w:val="22"/>
                <w:szCs w:val="22"/>
              </w:rPr>
            </w:pPr>
            <w:r>
              <w:rPr>
                <w:rFonts w:eastAsia="Batang"/>
                <w:color w:val="000000"/>
                <w:sz w:val="22"/>
                <w:szCs w:val="22"/>
              </w:rPr>
              <w:t>0.1</w:t>
            </w:r>
            <w:r w:rsidR="00B3187E" w:rsidRPr="00DC1E37">
              <w:rPr>
                <w:rFonts w:eastAsia="Batang"/>
                <w:color w:val="000000"/>
                <w:sz w:val="22"/>
                <w:szCs w:val="22"/>
              </w:rPr>
              <w:t>-</w:t>
            </w:r>
            <w:r>
              <w:rPr>
                <w:rFonts w:eastAsia="Batang"/>
                <w:color w:val="000000"/>
                <w:sz w:val="22"/>
                <w:szCs w:val="22"/>
              </w:rPr>
              <w:t>2</w:t>
            </w:r>
            <w:r w:rsidR="00B3187E" w:rsidRPr="00DC1E37">
              <w:rPr>
                <w:rFonts w:eastAsia="Batang"/>
                <w:color w:val="000000"/>
                <w:sz w:val="22"/>
                <w:szCs w:val="22"/>
              </w:rPr>
              <w:t>%</w:t>
            </w:r>
          </w:p>
        </w:tc>
        <w:tc>
          <w:tcPr>
            <w:tcW w:w="2779" w:type="dxa"/>
            <w:shd w:val="clear" w:color="auto" w:fill="008000"/>
          </w:tcPr>
          <w:p w14:paraId="309E1611" w14:textId="77777777" w:rsidR="00B3187E" w:rsidRPr="00DC1E37" w:rsidRDefault="00B3187E"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r>
    </w:tbl>
    <w:p w14:paraId="00FC4F1C" w14:textId="77777777" w:rsidR="00A704F2" w:rsidRPr="0079378E" w:rsidRDefault="00A704F2" w:rsidP="00A704F2">
      <w:pPr>
        <w:spacing w:line="288" w:lineRule="auto"/>
      </w:pPr>
    </w:p>
    <w:tbl>
      <w:tblPr>
        <w:tblW w:w="48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tblGrid>
      <w:tr w:rsidR="003660E0" w:rsidRPr="00DC1E37" w14:paraId="6ECB1473" w14:textId="77777777" w:rsidTr="003660E0">
        <w:trPr>
          <w:trHeight w:val="395"/>
        </w:trPr>
        <w:tc>
          <w:tcPr>
            <w:tcW w:w="4860" w:type="dxa"/>
            <w:gridSpan w:val="2"/>
            <w:tcBorders>
              <w:top w:val="nil"/>
              <w:left w:val="nil"/>
              <w:bottom w:val="single" w:sz="4" w:space="0" w:color="auto"/>
              <w:right w:val="nil"/>
            </w:tcBorders>
            <w:shd w:val="clear" w:color="auto" w:fill="auto"/>
            <w:vAlign w:val="center"/>
          </w:tcPr>
          <w:p w14:paraId="6A739293" w14:textId="77777777" w:rsidR="003660E0" w:rsidRPr="00DC1E37" w:rsidRDefault="003660E0" w:rsidP="00891D22">
            <w:pPr>
              <w:spacing w:line="288" w:lineRule="auto"/>
              <w:rPr>
                <w:bCs/>
                <w:i/>
                <w:color w:val="000000"/>
                <w:sz w:val="22"/>
                <w:szCs w:val="22"/>
              </w:rPr>
            </w:pPr>
            <w:r w:rsidRPr="00C45EB6">
              <w:br w:type="page"/>
            </w:r>
            <w:r w:rsidRPr="00DC1E37">
              <w:rPr>
                <w:i/>
                <w:sz w:val="22"/>
                <w:szCs w:val="22"/>
              </w:rPr>
              <w:t xml:space="preserve">WBTi </w:t>
            </w:r>
            <w:r w:rsidRPr="00DC1E37">
              <w:rPr>
                <w:bCs/>
                <w:i/>
                <w:color w:val="000000"/>
                <w:sz w:val="22"/>
                <w:szCs w:val="22"/>
              </w:rPr>
              <w:t xml:space="preserve">Guidelines for Indicator </w:t>
            </w:r>
            <w:r>
              <w:rPr>
                <w:bCs/>
                <w:i/>
                <w:color w:val="000000"/>
                <w:sz w:val="22"/>
                <w:szCs w:val="22"/>
              </w:rPr>
              <w:t>15</w:t>
            </w:r>
            <w:r w:rsidRPr="00DC1E37">
              <w:rPr>
                <w:bCs/>
                <w:i/>
                <w:color w:val="000000"/>
                <w:sz w:val="22"/>
                <w:szCs w:val="22"/>
              </w:rPr>
              <w:t xml:space="preserve"> (</w:t>
            </w:r>
            <w:r>
              <w:rPr>
                <w:bCs/>
                <w:i/>
                <w:color w:val="000000"/>
                <w:sz w:val="22"/>
                <w:szCs w:val="22"/>
              </w:rPr>
              <w:t>Complementary Feeding {</w:t>
            </w:r>
            <w:r w:rsidR="00891D22">
              <w:rPr>
                <w:bCs/>
                <w:i/>
                <w:color w:val="000000"/>
                <w:sz w:val="22"/>
                <w:szCs w:val="22"/>
              </w:rPr>
              <w:t>6</w:t>
            </w:r>
            <w:r>
              <w:rPr>
                <w:bCs/>
                <w:i/>
                <w:color w:val="000000"/>
                <w:sz w:val="22"/>
                <w:szCs w:val="22"/>
              </w:rPr>
              <w:t>-</w:t>
            </w:r>
            <w:r w:rsidR="00891D22">
              <w:rPr>
                <w:bCs/>
                <w:i/>
                <w:color w:val="000000"/>
                <w:sz w:val="22"/>
                <w:szCs w:val="22"/>
              </w:rPr>
              <w:t>8</w:t>
            </w:r>
            <w:r>
              <w:rPr>
                <w:bCs/>
                <w:i/>
                <w:color w:val="000000"/>
                <w:sz w:val="22"/>
                <w:szCs w:val="22"/>
              </w:rPr>
              <w:t xml:space="preserve"> months})</w:t>
            </w:r>
          </w:p>
        </w:tc>
      </w:tr>
      <w:tr w:rsidR="00166FAB" w:rsidRPr="00DC1E37" w14:paraId="5212BC8D" w14:textId="77777777" w:rsidTr="00166FAB">
        <w:trPr>
          <w:trHeight w:val="395"/>
        </w:trPr>
        <w:tc>
          <w:tcPr>
            <w:tcW w:w="2085" w:type="dxa"/>
            <w:tcBorders>
              <w:top w:val="single" w:sz="4" w:space="0" w:color="auto"/>
            </w:tcBorders>
            <w:shd w:val="clear" w:color="auto" w:fill="FDE9D9" w:themeFill="accent6" w:themeFillTint="33"/>
            <w:vAlign w:val="center"/>
          </w:tcPr>
          <w:p w14:paraId="7FDC7F87" w14:textId="77777777" w:rsidR="00166FAB" w:rsidRPr="00DC1E37" w:rsidRDefault="00166FAB" w:rsidP="00795F74">
            <w:pPr>
              <w:spacing w:line="300" w:lineRule="auto"/>
              <w:rPr>
                <w:rFonts w:eastAsia="Batang"/>
                <w:b/>
                <w:bCs/>
                <w:i/>
                <w:color w:val="000000"/>
                <w:sz w:val="22"/>
                <w:szCs w:val="22"/>
              </w:rPr>
            </w:pPr>
            <w:r w:rsidRPr="00DC1E37">
              <w:rPr>
                <w:rFonts w:eastAsia="Batang"/>
                <w:b/>
                <w:bCs/>
                <w:i/>
                <w:color w:val="000000"/>
                <w:sz w:val="22"/>
                <w:szCs w:val="22"/>
              </w:rPr>
              <w:t>Percentage</w:t>
            </w:r>
            <w:r w:rsidR="00946881">
              <w:rPr>
                <w:rFonts w:eastAsia="Batang"/>
                <w:b/>
                <w:bCs/>
                <w:i/>
                <w:color w:val="000000"/>
                <w:sz w:val="22"/>
                <w:szCs w:val="22"/>
              </w:rPr>
              <w:t xml:space="preserve"> (WHO’s key)</w:t>
            </w:r>
          </w:p>
        </w:tc>
        <w:tc>
          <w:tcPr>
            <w:tcW w:w="2775" w:type="dxa"/>
            <w:tcBorders>
              <w:top w:val="single" w:sz="4" w:space="0" w:color="auto"/>
              <w:right w:val="single" w:sz="4" w:space="0" w:color="auto"/>
            </w:tcBorders>
            <w:shd w:val="clear" w:color="auto" w:fill="FDE9D9" w:themeFill="accent6" w:themeFillTint="33"/>
            <w:vAlign w:val="center"/>
          </w:tcPr>
          <w:p w14:paraId="491552B5" w14:textId="77777777" w:rsidR="00166FAB" w:rsidRPr="00DC1E37" w:rsidRDefault="00166FAB" w:rsidP="00795F74">
            <w:pPr>
              <w:spacing w:line="300" w:lineRule="auto"/>
              <w:rPr>
                <w:rFonts w:eastAsia="Batang"/>
                <w:b/>
                <w:bCs/>
                <w:i/>
                <w:color w:val="000000"/>
                <w:sz w:val="22"/>
                <w:szCs w:val="22"/>
              </w:rPr>
            </w:pPr>
            <w:proofErr w:type="spellStart"/>
            <w:r w:rsidRPr="00DC1E37">
              <w:rPr>
                <w:rFonts w:eastAsia="Batang"/>
                <w:b/>
                <w:bCs/>
                <w:i/>
                <w:color w:val="000000"/>
                <w:sz w:val="22"/>
                <w:szCs w:val="22"/>
              </w:rPr>
              <w:t>Colour</w:t>
            </w:r>
            <w:proofErr w:type="spellEnd"/>
            <w:r w:rsidRPr="00DC1E37">
              <w:rPr>
                <w:rFonts w:eastAsia="Batang"/>
                <w:b/>
                <w:bCs/>
                <w:i/>
                <w:color w:val="000000"/>
                <w:sz w:val="22"/>
                <w:szCs w:val="22"/>
              </w:rPr>
              <w:t xml:space="preserve">-coding </w:t>
            </w:r>
          </w:p>
        </w:tc>
      </w:tr>
      <w:tr w:rsidR="00166FAB" w:rsidRPr="00DC1E37" w14:paraId="399C5A82" w14:textId="77777777" w:rsidTr="003660E0">
        <w:tc>
          <w:tcPr>
            <w:tcW w:w="2085" w:type="dxa"/>
          </w:tcPr>
          <w:p w14:paraId="33D83C0C" w14:textId="77777777" w:rsidR="00166FAB" w:rsidRPr="00DC1E37" w:rsidRDefault="00166FAB" w:rsidP="00166FAB">
            <w:pPr>
              <w:spacing w:line="300" w:lineRule="auto"/>
              <w:jc w:val="both"/>
              <w:rPr>
                <w:rFonts w:eastAsia="Batang"/>
                <w:b/>
                <w:bCs/>
                <w:color w:val="000000"/>
                <w:sz w:val="22"/>
                <w:szCs w:val="22"/>
              </w:rPr>
            </w:pPr>
            <w:r w:rsidRPr="00DC1E37">
              <w:rPr>
                <w:rFonts w:eastAsia="Batang"/>
                <w:color w:val="000000"/>
                <w:sz w:val="22"/>
                <w:szCs w:val="22"/>
              </w:rPr>
              <w:t>0.1-</w:t>
            </w:r>
            <w:r>
              <w:rPr>
                <w:rFonts w:eastAsia="Batang"/>
                <w:color w:val="000000"/>
                <w:sz w:val="22"/>
                <w:szCs w:val="22"/>
              </w:rPr>
              <w:t>59</w:t>
            </w:r>
            <w:r w:rsidRPr="00DC1E37">
              <w:rPr>
                <w:rFonts w:eastAsia="Batang"/>
                <w:color w:val="000000"/>
                <w:sz w:val="22"/>
                <w:szCs w:val="22"/>
              </w:rPr>
              <w:t>%</w:t>
            </w:r>
          </w:p>
        </w:tc>
        <w:tc>
          <w:tcPr>
            <w:tcW w:w="2775" w:type="dxa"/>
            <w:tcBorders>
              <w:right w:val="single" w:sz="4" w:space="0" w:color="auto"/>
            </w:tcBorders>
            <w:shd w:val="clear" w:color="auto" w:fill="FF0000"/>
          </w:tcPr>
          <w:p w14:paraId="09847580" w14:textId="77777777" w:rsidR="00166FAB" w:rsidRPr="00DC1E37" w:rsidRDefault="00166FAB" w:rsidP="00795F74">
            <w:pPr>
              <w:spacing w:line="300" w:lineRule="auto"/>
              <w:jc w:val="both"/>
              <w:rPr>
                <w:rFonts w:eastAsia="Batang"/>
                <w:b/>
                <w:bCs/>
                <w:color w:val="FFFFFF"/>
                <w:sz w:val="22"/>
                <w:szCs w:val="22"/>
              </w:rPr>
            </w:pPr>
            <w:r w:rsidRPr="00DC1E37">
              <w:rPr>
                <w:rFonts w:eastAsia="Batang"/>
                <w:b/>
                <w:bCs/>
                <w:color w:val="FFFFFF"/>
                <w:sz w:val="22"/>
                <w:szCs w:val="22"/>
              </w:rPr>
              <w:t>Red</w:t>
            </w:r>
          </w:p>
        </w:tc>
      </w:tr>
      <w:tr w:rsidR="00166FAB" w:rsidRPr="00DC1E37" w14:paraId="7AED1391" w14:textId="77777777" w:rsidTr="003660E0">
        <w:tc>
          <w:tcPr>
            <w:tcW w:w="2085" w:type="dxa"/>
          </w:tcPr>
          <w:p w14:paraId="3E49111B" w14:textId="77777777" w:rsidR="00166FAB" w:rsidRPr="00DC1E37" w:rsidRDefault="00166FAB" w:rsidP="00795F74">
            <w:pPr>
              <w:spacing w:line="300" w:lineRule="auto"/>
              <w:jc w:val="both"/>
              <w:rPr>
                <w:rFonts w:eastAsia="Batang"/>
                <w:color w:val="000000"/>
                <w:sz w:val="22"/>
                <w:szCs w:val="22"/>
              </w:rPr>
            </w:pPr>
            <w:r>
              <w:rPr>
                <w:rFonts w:eastAsia="Batang"/>
                <w:color w:val="000000"/>
                <w:sz w:val="22"/>
                <w:szCs w:val="22"/>
              </w:rPr>
              <w:t>59.1-79</w:t>
            </w:r>
            <w:r w:rsidRPr="00DC1E37">
              <w:rPr>
                <w:rFonts w:eastAsia="Batang"/>
                <w:color w:val="000000"/>
                <w:sz w:val="22"/>
                <w:szCs w:val="22"/>
              </w:rPr>
              <w:t>%</w:t>
            </w:r>
          </w:p>
        </w:tc>
        <w:tc>
          <w:tcPr>
            <w:tcW w:w="2775" w:type="dxa"/>
            <w:tcBorders>
              <w:right w:val="single" w:sz="4" w:space="0" w:color="auto"/>
            </w:tcBorders>
            <w:shd w:val="clear" w:color="auto" w:fill="FFFF00"/>
          </w:tcPr>
          <w:p w14:paraId="14221785" w14:textId="77777777" w:rsidR="00166FAB" w:rsidRPr="00DC1E37" w:rsidRDefault="00166FAB" w:rsidP="00795F74">
            <w:pPr>
              <w:spacing w:line="300" w:lineRule="auto"/>
              <w:jc w:val="both"/>
              <w:rPr>
                <w:rFonts w:eastAsia="Batang"/>
                <w:b/>
                <w:bCs/>
                <w:color w:val="000000"/>
                <w:sz w:val="22"/>
                <w:szCs w:val="22"/>
              </w:rPr>
            </w:pPr>
            <w:r w:rsidRPr="00DC1E37">
              <w:rPr>
                <w:rFonts w:eastAsia="Batang"/>
                <w:b/>
                <w:bCs/>
                <w:color w:val="000000"/>
                <w:sz w:val="22"/>
                <w:szCs w:val="22"/>
              </w:rPr>
              <w:t>Yellow</w:t>
            </w:r>
          </w:p>
        </w:tc>
      </w:tr>
      <w:tr w:rsidR="00166FAB" w:rsidRPr="00DC1E37" w14:paraId="2C42C106" w14:textId="77777777" w:rsidTr="003660E0">
        <w:tc>
          <w:tcPr>
            <w:tcW w:w="2085" w:type="dxa"/>
          </w:tcPr>
          <w:p w14:paraId="7414A21A" w14:textId="77777777" w:rsidR="00166FAB" w:rsidRPr="00DC1E37" w:rsidRDefault="00166FAB" w:rsidP="00795F74">
            <w:pPr>
              <w:spacing w:line="300" w:lineRule="auto"/>
              <w:jc w:val="both"/>
              <w:rPr>
                <w:rFonts w:eastAsia="Batang"/>
                <w:color w:val="000000"/>
                <w:sz w:val="22"/>
                <w:szCs w:val="22"/>
              </w:rPr>
            </w:pPr>
            <w:r>
              <w:rPr>
                <w:rFonts w:eastAsia="Batang"/>
                <w:color w:val="000000"/>
                <w:sz w:val="22"/>
                <w:szCs w:val="22"/>
              </w:rPr>
              <w:t>79.1%-94</w:t>
            </w:r>
            <w:r w:rsidRPr="00DC1E37">
              <w:rPr>
                <w:rFonts w:eastAsia="Batang"/>
                <w:color w:val="000000"/>
                <w:sz w:val="22"/>
                <w:szCs w:val="22"/>
              </w:rPr>
              <w:t>%</w:t>
            </w:r>
          </w:p>
        </w:tc>
        <w:tc>
          <w:tcPr>
            <w:tcW w:w="2775" w:type="dxa"/>
            <w:tcBorders>
              <w:right w:val="single" w:sz="4" w:space="0" w:color="auto"/>
            </w:tcBorders>
            <w:shd w:val="clear" w:color="auto" w:fill="0000FF"/>
          </w:tcPr>
          <w:p w14:paraId="569BA62C" w14:textId="77777777" w:rsidR="00166FAB" w:rsidRPr="00DC1E37" w:rsidRDefault="00166FAB" w:rsidP="00795F74">
            <w:pPr>
              <w:spacing w:line="300" w:lineRule="auto"/>
              <w:jc w:val="both"/>
              <w:rPr>
                <w:rFonts w:eastAsia="Batang"/>
                <w:b/>
                <w:bCs/>
                <w:color w:val="FFFFFF"/>
                <w:sz w:val="22"/>
                <w:szCs w:val="22"/>
              </w:rPr>
            </w:pPr>
            <w:r w:rsidRPr="00DC1E37">
              <w:rPr>
                <w:rFonts w:eastAsia="Batang"/>
                <w:b/>
                <w:bCs/>
                <w:color w:val="FFFFFF"/>
                <w:sz w:val="22"/>
                <w:szCs w:val="22"/>
              </w:rPr>
              <w:t>Blue</w:t>
            </w:r>
          </w:p>
        </w:tc>
      </w:tr>
      <w:tr w:rsidR="00166FAB" w:rsidRPr="00DC1E37" w14:paraId="0D05D5F8" w14:textId="77777777" w:rsidTr="003660E0">
        <w:tc>
          <w:tcPr>
            <w:tcW w:w="2085" w:type="dxa"/>
          </w:tcPr>
          <w:p w14:paraId="17F3D142" w14:textId="77777777" w:rsidR="00166FAB" w:rsidRPr="00DC1E37" w:rsidRDefault="00166FAB" w:rsidP="00795F74">
            <w:pPr>
              <w:spacing w:line="300" w:lineRule="auto"/>
              <w:jc w:val="both"/>
              <w:rPr>
                <w:rFonts w:eastAsia="Batang"/>
                <w:color w:val="000000"/>
                <w:sz w:val="22"/>
                <w:szCs w:val="22"/>
              </w:rPr>
            </w:pPr>
            <w:r>
              <w:rPr>
                <w:rFonts w:eastAsia="Batang"/>
                <w:color w:val="000000"/>
                <w:sz w:val="22"/>
                <w:szCs w:val="22"/>
              </w:rPr>
              <w:t>94</w:t>
            </w:r>
            <w:r w:rsidRPr="00DC1E37">
              <w:rPr>
                <w:rFonts w:eastAsia="Batang"/>
                <w:color w:val="000000"/>
                <w:sz w:val="22"/>
                <w:szCs w:val="22"/>
              </w:rPr>
              <w:t>.1-100%</w:t>
            </w:r>
          </w:p>
        </w:tc>
        <w:tc>
          <w:tcPr>
            <w:tcW w:w="2775" w:type="dxa"/>
            <w:tcBorders>
              <w:right w:val="single" w:sz="4" w:space="0" w:color="auto"/>
            </w:tcBorders>
            <w:shd w:val="clear" w:color="auto" w:fill="008000"/>
          </w:tcPr>
          <w:p w14:paraId="7FAF8ECA" w14:textId="77777777" w:rsidR="00166FAB" w:rsidRPr="00DC1E37" w:rsidRDefault="00166FAB" w:rsidP="00795F74">
            <w:pPr>
              <w:spacing w:line="300" w:lineRule="auto"/>
              <w:jc w:val="both"/>
              <w:rPr>
                <w:rFonts w:eastAsia="Batang"/>
                <w:b/>
                <w:bCs/>
                <w:color w:val="FFFFFF"/>
                <w:sz w:val="22"/>
                <w:szCs w:val="22"/>
              </w:rPr>
            </w:pPr>
            <w:r w:rsidRPr="00DC1E37">
              <w:rPr>
                <w:rFonts w:eastAsia="Batang"/>
                <w:b/>
                <w:bCs/>
                <w:color w:val="FFFFFF"/>
                <w:sz w:val="22"/>
                <w:szCs w:val="22"/>
              </w:rPr>
              <w:t>Green</w:t>
            </w:r>
          </w:p>
        </w:tc>
      </w:tr>
    </w:tbl>
    <w:p w14:paraId="33EE44DD" w14:textId="77777777" w:rsidR="003660E0" w:rsidRPr="0079378E" w:rsidRDefault="003660E0" w:rsidP="003660E0">
      <w:pPr>
        <w:spacing w:line="288" w:lineRule="auto"/>
      </w:pPr>
    </w:p>
    <w:p w14:paraId="56D4ADD9" w14:textId="77777777" w:rsidR="00B42F56" w:rsidRPr="00C45EB6" w:rsidRDefault="00B42F56" w:rsidP="002718C1">
      <w:pPr>
        <w:spacing w:line="288" w:lineRule="auto"/>
        <w:jc w:val="both"/>
      </w:pPr>
      <w:r w:rsidRPr="00C45EB6">
        <w:br w:type="page"/>
      </w:r>
    </w:p>
    <w:p w14:paraId="381E3653" w14:textId="77777777" w:rsidR="00144E76" w:rsidRPr="00C45EB6" w:rsidRDefault="00144E76" w:rsidP="00144E76">
      <w:pPr>
        <w:pStyle w:val="Heading9"/>
        <w:pBdr>
          <w:bottom w:val="single" w:sz="4" w:space="1" w:color="auto"/>
        </w:pBdr>
        <w:spacing w:after="480" w:line="300" w:lineRule="auto"/>
        <w:rPr>
          <w:rFonts w:ascii="Times New Roman" w:eastAsia="Batang" w:hAnsi="Times New Roman"/>
          <w:bCs/>
          <w:color w:val="000000"/>
          <w:sz w:val="56"/>
        </w:rPr>
      </w:pPr>
      <w:r>
        <w:rPr>
          <w:rFonts w:ascii="Times New Roman" w:eastAsia="Batang" w:hAnsi="Times New Roman"/>
          <w:bCs/>
          <w:color w:val="000000"/>
          <w:sz w:val="56"/>
        </w:rPr>
        <w:lastRenderedPageBreak/>
        <w:t xml:space="preserve">Part I: </w:t>
      </w:r>
      <w:r w:rsidRPr="00144E76">
        <w:rPr>
          <w:rFonts w:ascii="Times New Roman" w:eastAsia="Batang" w:hAnsi="Times New Roman"/>
          <w:bCs/>
          <w:color w:val="000000"/>
          <w:sz w:val="44"/>
        </w:rPr>
        <w:t xml:space="preserve">IYCF Policies and </w:t>
      </w:r>
      <w:proofErr w:type="spellStart"/>
      <w:r w:rsidRPr="00144E76">
        <w:rPr>
          <w:rFonts w:ascii="Times New Roman" w:eastAsia="Batang" w:hAnsi="Times New Roman"/>
          <w:bCs/>
          <w:color w:val="000000"/>
          <w:sz w:val="44"/>
        </w:rPr>
        <w:t>Programmes</w:t>
      </w:r>
      <w:proofErr w:type="spellEnd"/>
    </w:p>
    <w:p w14:paraId="7A16D57B" w14:textId="192BB62D" w:rsidR="00144E76" w:rsidRPr="00AB6C0E" w:rsidRDefault="00732E44" w:rsidP="00AB6C0E">
      <w:pPr>
        <w:spacing w:line="288" w:lineRule="auto"/>
        <w:rPr>
          <w:bCs/>
          <w:color w:val="000000"/>
        </w:rPr>
      </w:pPr>
      <w:r w:rsidRPr="00732E44">
        <w:rPr>
          <w:bCs/>
          <w:color w:val="000000"/>
        </w:rPr>
        <w:t>In Part I, each question has possible score of 0-3 and each indicator has a maximum score of 10. Once information about the indicators is entered, the achievement on the particular target indicator is then rated i.e. Red, Yellow, Blue and Green based on the guidelines.</w:t>
      </w:r>
    </w:p>
    <w:p w14:paraId="5908CCE3" w14:textId="77777777" w:rsidR="00144E76" w:rsidRDefault="00144E76">
      <w:pPr>
        <w:rPr>
          <w:b/>
          <w:bCs/>
          <w:color w:val="000000"/>
          <w:sz w:val="32"/>
          <w:szCs w:val="40"/>
        </w:rPr>
      </w:pPr>
      <w:r>
        <w:rPr>
          <w:b/>
          <w:bCs/>
          <w:color w:val="000000"/>
          <w:sz w:val="32"/>
          <w:szCs w:val="40"/>
        </w:rPr>
        <w:br w:type="page"/>
      </w:r>
    </w:p>
    <w:p w14:paraId="41A90E63" w14:textId="77777777" w:rsidR="00B37F77" w:rsidRPr="00A46E99" w:rsidRDefault="00B37F77" w:rsidP="00B01047">
      <w:pPr>
        <w:pBdr>
          <w:bottom w:val="single" w:sz="4" w:space="1" w:color="auto"/>
        </w:pBdr>
        <w:spacing w:after="480"/>
        <w:rPr>
          <w:b/>
          <w:bCs/>
          <w:color w:val="000000"/>
          <w:sz w:val="32"/>
          <w:szCs w:val="40"/>
        </w:rPr>
      </w:pPr>
      <w:r w:rsidRPr="00A46E99">
        <w:rPr>
          <w:b/>
          <w:bCs/>
          <w:color w:val="000000"/>
          <w:sz w:val="32"/>
          <w:szCs w:val="40"/>
        </w:rPr>
        <w:lastRenderedPageBreak/>
        <w:t>Indicator 1: National Policy, Governance and Funding</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B37F77" w:rsidRPr="00B37F77" w14:paraId="5C3584D0" w14:textId="77777777" w:rsidTr="007875C9">
        <w:tc>
          <w:tcPr>
            <w:tcW w:w="9893" w:type="dxa"/>
            <w:shd w:val="clear" w:color="auto" w:fill="D9D9D9" w:themeFill="background1" w:themeFillShade="D9"/>
          </w:tcPr>
          <w:p w14:paraId="0D99B15A" w14:textId="25AF65AE" w:rsidR="00B37F77" w:rsidRPr="00507150" w:rsidRDefault="00507150" w:rsidP="005F3962">
            <w:pPr>
              <w:pStyle w:val="KQ"/>
              <w:shd w:val="clear" w:color="auto" w:fill="auto"/>
              <w:rPr>
                <w:bCs/>
                <w:i w:val="0"/>
                <w:color w:val="auto"/>
                <w:szCs w:val="24"/>
                <w:u w:val="single"/>
              </w:rPr>
            </w:pPr>
            <w:r w:rsidRPr="00507150">
              <w:rPr>
                <w:b/>
                <w:color w:val="auto"/>
              </w:rPr>
              <w:t xml:space="preserve">Key question/s: </w:t>
            </w:r>
            <w:r w:rsidRPr="00507150">
              <w:rPr>
                <w:color w:val="auto"/>
              </w:rPr>
              <w:t>Is there a national breastfeeding/ infant and young child feeding policy that protects,</w:t>
            </w:r>
            <w:r w:rsidRPr="00507150">
              <w:rPr>
                <w:color w:val="auto"/>
                <w:spacing w:val="-57"/>
              </w:rPr>
              <w:t xml:space="preserve"> </w:t>
            </w:r>
            <w:r w:rsidRPr="00507150">
              <w:rPr>
                <w:color w:val="auto"/>
              </w:rPr>
              <w:t>promotes</w:t>
            </w:r>
            <w:r w:rsidRPr="00507150">
              <w:rPr>
                <w:color w:val="auto"/>
                <w:spacing w:val="13"/>
              </w:rPr>
              <w:t xml:space="preserve"> </w:t>
            </w:r>
            <w:r w:rsidRPr="00507150">
              <w:rPr>
                <w:color w:val="auto"/>
              </w:rPr>
              <w:t>and</w:t>
            </w:r>
            <w:r w:rsidRPr="00507150">
              <w:rPr>
                <w:color w:val="auto"/>
                <w:spacing w:val="13"/>
              </w:rPr>
              <w:t xml:space="preserve"> </w:t>
            </w:r>
            <w:r w:rsidRPr="00507150">
              <w:rPr>
                <w:color w:val="auto"/>
              </w:rPr>
              <w:t>supports</w:t>
            </w:r>
            <w:r w:rsidRPr="00507150">
              <w:rPr>
                <w:color w:val="auto"/>
                <w:spacing w:val="13"/>
              </w:rPr>
              <w:t xml:space="preserve"> </w:t>
            </w:r>
            <w:r w:rsidRPr="00507150">
              <w:rPr>
                <w:color w:val="auto"/>
              </w:rPr>
              <w:t>optimal</w:t>
            </w:r>
            <w:r w:rsidRPr="00507150">
              <w:rPr>
                <w:color w:val="auto"/>
                <w:spacing w:val="13"/>
              </w:rPr>
              <w:t xml:space="preserve"> </w:t>
            </w:r>
            <w:r w:rsidRPr="00507150">
              <w:rPr>
                <w:color w:val="auto"/>
              </w:rPr>
              <w:t>breastfeeding</w:t>
            </w:r>
            <w:r w:rsidRPr="00507150">
              <w:rPr>
                <w:color w:val="auto"/>
                <w:spacing w:val="13"/>
              </w:rPr>
              <w:t xml:space="preserve"> </w:t>
            </w:r>
            <w:r w:rsidRPr="00507150">
              <w:rPr>
                <w:color w:val="auto"/>
              </w:rPr>
              <w:t>and</w:t>
            </w:r>
            <w:r w:rsidRPr="00507150">
              <w:rPr>
                <w:color w:val="auto"/>
                <w:spacing w:val="15"/>
              </w:rPr>
              <w:t xml:space="preserve"> </w:t>
            </w:r>
            <w:r w:rsidRPr="00507150">
              <w:rPr>
                <w:color w:val="auto"/>
              </w:rPr>
              <w:t>infant</w:t>
            </w:r>
            <w:r w:rsidRPr="00507150">
              <w:rPr>
                <w:color w:val="auto"/>
                <w:spacing w:val="13"/>
              </w:rPr>
              <w:t xml:space="preserve"> </w:t>
            </w:r>
            <w:r w:rsidRPr="00507150">
              <w:rPr>
                <w:color w:val="auto"/>
              </w:rPr>
              <w:t>and</w:t>
            </w:r>
            <w:r w:rsidRPr="00507150">
              <w:rPr>
                <w:color w:val="auto"/>
                <w:spacing w:val="13"/>
              </w:rPr>
              <w:t xml:space="preserve"> </w:t>
            </w:r>
            <w:r w:rsidRPr="00507150">
              <w:rPr>
                <w:color w:val="auto"/>
              </w:rPr>
              <w:t>young</w:t>
            </w:r>
            <w:r w:rsidRPr="00507150">
              <w:rPr>
                <w:color w:val="auto"/>
                <w:spacing w:val="13"/>
              </w:rPr>
              <w:t xml:space="preserve"> </w:t>
            </w:r>
            <w:r w:rsidRPr="00507150">
              <w:rPr>
                <w:color w:val="auto"/>
              </w:rPr>
              <w:t>child</w:t>
            </w:r>
            <w:r w:rsidRPr="00507150">
              <w:rPr>
                <w:color w:val="auto"/>
                <w:spacing w:val="13"/>
              </w:rPr>
              <w:t xml:space="preserve"> </w:t>
            </w:r>
            <w:r w:rsidRPr="00507150">
              <w:rPr>
                <w:color w:val="auto"/>
              </w:rPr>
              <w:t>feeding</w:t>
            </w:r>
            <w:r w:rsidRPr="00507150">
              <w:rPr>
                <w:color w:val="auto"/>
                <w:spacing w:val="14"/>
              </w:rPr>
              <w:t xml:space="preserve"> </w:t>
            </w:r>
            <w:r w:rsidRPr="00507150">
              <w:rPr>
                <w:color w:val="auto"/>
              </w:rPr>
              <w:t>(IYCF)</w:t>
            </w:r>
            <w:r w:rsidRPr="00507150">
              <w:rPr>
                <w:color w:val="auto"/>
                <w:spacing w:val="11"/>
              </w:rPr>
              <w:t xml:space="preserve"> </w:t>
            </w:r>
            <w:r w:rsidRPr="00507150">
              <w:rPr>
                <w:color w:val="auto"/>
              </w:rPr>
              <w:t>practices?</w:t>
            </w:r>
            <w:r w:rsidRPr="00507150">
              <w:rPr>
                <w:color w:val="auto"/>
                <w:spacing w:val="-58"/>
              </w:rPr>
              <w:t xml:space="preserve"> </w:t>
            </w:r>
            <w:r w:rsidRPr="00507150">
              <w:rPr>
                <w:color w:val="auto"/>
              </w:rPr>
              <w:t xml:space="preserve">Is the policy supported by a government </w:t>
            </w:r>
            <w:proofErr w:type="spellStart"/>
            <w:r w:rsidRPr="00507150">
              <w:rPr>
                <w:color w:val="auto"/>
              </w:rPr>
              <w:t>programme</w:t>
            </w:r>
            <w:proofErr w:type="spellEnd"/>
            <w:r w:rsidRPr="00507150">
              <w:rPr>
                <w:color w:val="auto"/>
              </w:rPr>
              <w:t>? Is there a plan to implement this policy? Is</w:t>
            </w:r>
            <w:r w:rsidRPr="00507150">
              <w:rPr>
                <w:color w:val="auto"/>
                <w:spacing w:val="1"/>
              </w:rPr>
              <w:t xml:space="preserve"> </w:t>
            </w:r>
            <w:r w:rsidRPr="00507150">
              <w:rPr>
                <w:color w:val="auto"/>
              </w:rPr>
              <w:t>sufficient funding provided? Is there a mechanism to coordinate like e.g. National breastfeeding</w:t>
            </w:r>
            <w:r w:rsidRPr="00507150">
              <w:rPr>
                <w:color w:val="auto"/>
                <w:spacing w:val="1"/>
              </w:rPr>
              <w:t xml:space="preserve"> </w:t>
            </w:r>
            <w:r w:rsidRPr="00507150">
              <w:rPr>
                <w:color w:val="auto"/>
              </w:rPr>
              <w:t>committee</w:t>
            </w:r>
            <w:r w:rsidRPr="00507150">
              <w:rPr>
                <w:color w:val="auto"/>
                <w:spacing w:val="-2"/>
              </w:rPr>
              <w:t xml:space="preserve"> </w:t>
            </w:r>
            <w:r w:rsidRPr="00507150">
              <w:rPr>
                <w:color w:val="auto"/>
              </w:rPr>
              <w:t>and</w:t>
            </w:r>
            <w:r w:rsidRPr="00507150">
              <w:rPr>
                <w:color w:val="auto"/>
                <w:spacing w:val="-1"/>
              </w:rPr>
              <w:t xml:space="preserve"> </w:t>
            </w:r>
            <w:r w:rsidRPr="00507150">
              <w:rPr>
                <w:color w:val="auto"/>
              </w:rPr>
              <w:t>a</w:t>
            </w:r>
            <w:r w:rsidRPr="00507150">
              <w:rPr>
                <w:color w:val="auto"/>
                <w:spacing w:val="-1"/>
              </w:rPr>
              <w:t xml:space="preserve"> </w:t>
            </w:r>
            <w:r w:rsidRPr="00507150">
              <w:rPr>
                <w:color w:val="auto"/>
              </w:rPr>
              <w:t>coordinator</w:t>
            </w:r>
            <w:r w:rsidRPr="00507150">
              <w:rPr>
                <w:color w:val="auto"/>
                <w:spacing w:val="-1"/>
              </w:rPr>
              <w:t xml:space="preserve"> </w:t>
            </w:r>
            <w:r w:rsidRPr="00507150">
              <w:rPr>
                <w:color w:val="auto"/>
              </w:rPr>
              <w:t>for</w:t>
            </w:r>
            <w:r w:rsidRPr="00507150">
              <w:rPr>
                <w:color w:val="auto"/>
                <w:spacing w:val="-1"/>
              </w:rPr>
              <w:t xml:space="preserve"> </w:t>
            </w:r>
            <w:r w:rsidRPr="00507150">
              <w:rPr>
                <w:color w:val="auto"/>
              </w:rPr>
              <w:t>the</w:t>
            </w:r>
            <w:r w:rsidRPr="00507150">
              <w:rPr>
                <w:color w:val="auto"/>
                <w:spacing w:val="-1"/>
              </w:rPr>
              <w:t xml:space="preserve"> </w:t>
            </w:r>
            <w:r w:rsidRPr="00507150">
              <w:rPr>
                <w:color w:val="auto"/>
              </w:rPr>
              <w:t>committee? (See</w:t>
            </w:r>
            <w:r w:rsidRPr="00507150">
              <w:rPr>
                <w:color w:val="auto"/>
                <w:spacing w:val="-1"/>
              </w:rPr>
              <w:t xml:space="preserve"> </w:t>
            </w:r>
            <w:r w:rsidRPr="00507150">
              <w:rPr>
                <w:color w:val="auto"/>
              </w:rPr>
              <w:t>Annex 1)</w:t>
            </w:r>
          </w:p>
        </w:tc>
      </w:tr>
    </w:tbl>
    <w:p w14:paraId="0C350578" w14:textId="77777777" w:rsidR="00B37F77" w:rsidRPr="00B37F77" w:rsidRDefault="00B37F77" w:rsidP="00B37F77">
      <w:pPr>
        <w:spacing w:line="288" w:lineRule="auto"/>
        <w:jc w:val="both"/>
        <w:rPr>
          <w:rFonts w:eastAsia="Batang"/>
          <w:b/>
          <w:color w:val="000000"/>
          <w:u w:val="single"/>
        </w:rPr>
      </w:pPr>
    </w:p>
    <w:p w14:paraId="691F8144" w14:textId="77777777" w:rsidR="00B37F77" w:rsidRPr="00B37F77" w:rsidRDefault="00B37F77" w:rsidP="00B37F77">
      <w:pPr>
        <w:pStyle w:val="topic"/>
        <w:rPr>
          <w:color w:val="000000"/>
          <w:szCs w:val="24"/>
        </w:rPr>
      </w:pPr>
      <w:r w:rsidRPr="00B37F77">
        <w:rPr>
          <w:color w:val="000000"/>
          <w:szCs w:val="24"/>
        </w:rPr>
        <w:t>Background</w:t>
      </w:r>
    </w:p>
    <w:p w14:paraId="78AF0223" w14:textId="364565AB" w:rsidR="00B37F77" w:rsidRPr="005F3962" w:rsidRDefault="00867E3A" w:rsidP="006B1FBD">
      <w:pPr>
        <w:numPr>
          <w:ilvl w:val="1"/>
          <w:numId w:val="1"/>
        </w:numPr>
        <w:spacing w:line="288" w:lineRule="auto"/>
        <w:jc w:val="both"/>
        <w:rPr>
          <w:color w:val="000000"/>
          <w:lang w:eastAsia="en-IN"/>
        </w:rPr>
      </w:pPr>
      <w:r w:rsidRPr="00867E3A">
        <w:rPr>
          <w:color w:val="000000"/>
        </w:rPr>
        <w:t xml:space="preserve">The “Innocenti Declaration” adopted in 1990, recommended all governments to have national breastfeeding committees and coordinators as established mechanisms to protect, promote and support breastfeeding in the country along with Code, BFHI and maternity protection policies. The </w:t>
      </w:r>
      <w:r w:rsidRPr="00867E3A">
        <w:rPr>
          <w:i/>
          <w:iCs/>
          <w:color w:val="000000"/>
        </w:rPr>
        <w:t>Global Strategy for Infant and Young Child Feeding (2002)</w:t>
      </w:r>
      <w:r w:rsidRPr="00867E3A">
        <w:rPr>
          <w:color w:val="000000"/>
        </w:rPr>
        <w:t xml:space="preserve"> incorporated all these actions, and calls for urgent action by all Member States to develop, implement, monitor and evaluate a comprehensive policy and plan of action on breastfeeding / infant and young child feeding to achieve reduction in child malnutrition and mortality. In 2005, the Innocenti Declaration on Infant and Young Child Feeding provided five additional targets. In 2005, the World Health Assembly adopted a resolution 58.32 that calls upon member states to assure resources for plan of action to improve optimal practices. In 2007 WHO launched a ‘Planning Guide for implementation of Global Strategy’ that helps to develop a concrete national strategy, policy and action plans. The Global Breastfeeding Collective led by UNICEF and WHO (2017), recommended seven policy actions to increase breastfeeding rates with emphasis on funding. The World Bank </w:t>
      </w:r>
      <w:r w:rsidRPr="00867E3A">
        <w:rPr>
          <w:b/>
          <w:bCs/>
          <w:color w:val="000000"/>
        </w:rPr>
        <w:t>‘An Investment Framework for Nutrition (2017)’</w:t>
      </w:r>
      <w:r w:rsidRPr="00867E3A">
        <w:rPr>
          <w:color w:val="000000"/>
        </w:rPr>
        <w:t xml:space="preserve"> estimated financing required to scale up a core set of interventions across allow- and middle-income countries to achieve the World Health Assembly target for exclusive breastfeeding by 2025 is $5.7 billion, or approximately $4.70 for every newborn.</w:t>
      </w:r>
      <w:r>
        <w:rPr>
          <w:color w:val="000000"/>
        </w:rPr>
        <w:t xml:space="preserve"> </w:t>
      </w:r>
    </w:p>
    <w:p w14:paraId="6CF20341" w14:textId="77777777" w:rsidR="00B37F77" w:rsidRPr="00B37F77" w:rsidRDefault="00B37F77" w:rsidP="00B37F77">
      <w:pPr>
        <w:pStyle w:val="Footer"/>
        <w:tabs>
          <w:tab w:val="clear" w:pos="4320"/>
          <w:tab w:val="clear" w:pos="8640"/>
        </w:tabs>
        <w:spacing w:line="288" w:lineRule="auto"/>
        <w:jc w:val="both"/>
        <w:rPr>
          <w:rFonts w:eastAsia="Batang"/>
          <w:color w:val="000000"/>
        </w:rPr>
      </w:pPr>
    </w:p>
    <w:p w14:paraId="1B73CF46" w14:textId="77777777" w:rsidR="00B37F77" w:rsidRPr="00B37F77" w:rsidRDefault="00B37F77" w:rsidP="00B37F77">
      <w:pPr>
        <w:pStyle w:val="topic"/>
        <w:rPr>
          <w:color w:val="000000"/>
          <w:szCs w:val="24"/>
        </w:rPr>
      </w:pPr>
      <w:r w:rsidRPr="00B37F77">
        <w:rPr>
          <w:color w:val="000000"/>
          <w:szCs w:val="24"/>
        </w:rPr>
        <w:t>Possible Sources of Information</w:t>
      </w:r>
    </w:p>
    <w:p w14:paraId="5159297B"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National Plans of Action on Nutrition</w:t>
      </w:r>
    </w:p>
    <w:p w14:paraId="649935C3"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National Plan of Action for the Child or similar document</w:t>
      </w:r>
    </w:p>
    <w:p w14:paraId="64B07120"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National Nutrition or Health Policy</w:t>
      </w:r>
    </w:p>
    <w:p w14:paraId="5FF0B90E"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Terms of reference of the national breastfeeding / IYCF committee/s and /or its' coordinator</w:t>
      </w:r>
    </w:p>
    <w:p w14:paraId="30F84586"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Minutes of the National Breastfeeding/IYCF Committee/s</w:t>
      </w:r>
    </w:p>
    <w:p w14:paraId="3F8FEDB0" w14:textId="77777777" w:rsidR="00A54ACA" w:rsidRPr="00A54ACA" w:rsidRDefault="00A54ACA" w:rsidP="00A54ACA">
      <w:pPr>
        <w:numPr>
          <w:ilvl w:val="0"/>
          <w:numId w:val="5"/>
        </w:numPr>
        <w:spacing w:line="288" w:lineRule="auto"/>
        <w:jc w:val="both"/>
        <w:rPr>
          <w:rFonts w:eastAsia="Batang"/>
          <w:color w:val="000000"/>
        </w:rPr>
      </w:pPr>
      <w:r w:rsidRPr="00A54ACA">
        <w:rPr>
          <w:rFonts w:eastAsia="Batang"/>
          <w:color w:val="000000"/>
        </w:rPr>
        <w:t>CRC country reports</w:t>
      </w:r>
    </w:p>
    <w:p w14:paraId="0329E566" w14:textId="72DF3F7F" w:rsidR="00B37F77" w:rsidRPr="00A54ACA" w:rsidRDefault="00A54ACA" w:rsidP="00D5114B">
      <w:pPr>
        <w:numPr>
          <w:ilvl w:val="0"/>
          <w:numId w:val="5"/>
        </w:numPr>
        <w:spacing w:line="288" w:lineRule="auto"/>
        <w:jc w:val="both"/>
        <w:rPr>
          <w:rFonts w:eastAsia="Batang"/>
          <w:color w:val="000000"/>
        </w:rPr>
      </w:pPr>
      <w:r w:rsidRPr="00A54ACA">
        <w:rPr>
          <w:rFonts w:eastAsia="Batang"/>
          <w:color w:val="000000"/>
        </w:rPr>
        <w:t xml:space="preserve">Interviews with the National Breastfeeding Coordinator, officials from the Ministries of Health, Ministry of Women and Children, Ministry of Nutrition, Planning, and </w:t>
      </w:r>
      <w:proofErr w:type="spellStart"/>
      <w:r w:rsidRPr="00A54ACA">
        <w:rPr>
          <w:rFonts w:eastAsia="Batang"/>
          <w:color w:val="000000"/>
        </w:rPr>
        <w:t>Labour</w:t>
      </w:r>
      <w:proofErr w:type="spellEnd"/>
      <w:r w:rsidRPr="00A54ACA">
        <w:rPr>
          <w:rFonts w:eastAsia="Batang"/>
          <w:color w:val="000000"/>
        </w:rPr>
        <w:t>, WHO, UNICEF, and country breastfeeding promotion groups.</w:t>
      </w:r>
      <w:r w:rsidR="00B37F77" w:rsidRPr="00A54ACA">
        <w:rPr>
          <w:rFonts w:eastAsia="Batang"/>
          <w:color w:val="000000"/>
        </w:rPr>
        <w:t xml:space="preserve"> </w:t>
      </w:r>
    </w:p>
    <w:p w14:paraId="795233BF" w14:textId="77777777" w:rsidR="00B37F77" w:rsidRPr="00B37F77" w:rsidRDefault="00B37F77" w:rsidP="00B37F77">
      <w:pPr>
        <w:spacing w:line="288" w:lineRule="auto"/>
        <w:ind w:left="360"/>
        <w:jc w:val="both"/>
        <w:rPr>
          <w:rFonts w:eastAsia="Batang"/>
          <w:color w:val="000000"/>
        </w:rPr>
      </w:pPr>
    </w:p>
    <w:p w14:paraId="61982158" w14:textId="694E2C76" w:rsidR="00B37F77" w:rsidRPr="00B37F77" w:rsidRDefault="00A54ACA" w:rsidP="00B37F77">
      <w:pPr>
        <w:spacing w:line="288" w:lineRule="auto"/>
        <w:jc w:val="both"/>
        <w:rPr>
          <w:rFonts w:eastAsia="Batang"/>
          <w:i/>
          <w:color w:val="000000"/>
        </w:rPr>
      </w:pPr>
      <w:r w:rsidRPr="00A54ACA">
        <w:rPr>
          <w:rFonts w:eastAsia="Batang"/>
          <w:i/>
          <w:color w:val="000000"/>
        </w:rPr>
        <w:t>Having looked at these resources, do try to get hold of copies of national policy/</w:t>
      </w:r>
      <w:proofErr w:type="spellStart"/>
      <w:r w:rsidRPr="00A54ACA">
        <w:rPr>
          <w:rFonts w:eastAsia="Batang"/>
          <w:i/>
          <w:color w:val="000000"/>
        </w:rPr>
        <w:t>programmes</w:t>
      </w:r>
      <w:proofErr w:type="spellEnd"/>
      <w:r w:rsidRPr="00A54ACA">
        <w:rPr>
          <w:rFonts w:eastAsia="Batang"/>
          <w:i/>
          <w:color w:val="000000"/>
        </w:rPr>
        <w:t xml:space="preserve"> that refer to breastfeeding and infant and young child feeding.</w:t>
      </w:r>
    </w:p>
    <w:p w14:paraId="24442096" w14:textId="77777777" w:rsidR="00A71ACA" w:rsidRDefault="00A71ACA" w:rsidP="00B37F77">
      <w:pPr>
        <w:spacing w:line="288" w:lineRule="auto"/>
        <w:jc w:val="both"/>
        <w:rPr>
          <w:rFonts w:eastAsia="Batang"/>
        </w:rPr>
      </w:pPr>
      <w:bookmarkStart w:id="0" w:name="Yes"/>
    </w:p>
    <w:p w14:paraId="64A2D862" w14:textId="77777777" w:rsidR="00C21F61" w:rsidRDefault="00C21F61"/>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0"/>
        <w:gridCol w:w="1699"/>
        <w:gridCol w:w="1228"/>
      </w:tblGrid>
      <w:tr w:rsidR="00C87E50" w:rsidRPr="00125D37" w14:paraId="2C1C8DA1" w14:textId="77777777" w:rsidTr="002E4AE4">
        <w:tc>
          <w:tcPr>
            <w:tcW w:w="6930" w:type="dxa"/>
          </w:tcPr>
          <w:bookmarkEnd w:id="0"/>
          <w:p w14:paraId="565402CA" w14:textId="77777777" w:rsidR="00C87E50" w:rsidRPr="001B0055" w:rsidRDefault="001B0055" w:rsidP="002E4AE4">
            <w:pPr>
              <w:rPr>
                <w:rFonts w:eastAsia="Batang"/>
                <w:b/>
              </w:rPr>
            </w:pPr>
            <w:r w:rsidRPr="001B0055">
              <w:rPr>
                <w:b/>
                <w:color w:val="000000"/>
              </w:rPr>
              <w:t xml:space="preserve">Criteria for Assessment </w:t>
            </w:r>
            <w:r w:rsidR="00E22E86">
              <w:rPr>
                <w:b/>
                <w:color w:val="000000"/>
              </w:rPr>
              <w:t>–</w:t>
            </w:r>
            <w:r w:rsidRPr="001B0055">
              <w:rPr>
                <w:rFonts w:eastAsia="Batang"/>
                <w:b/>
              </w:rPr>
              <w:t>Policy and Funding</w:t>
            </w:r>
          </w:p>
        </w:tc>
        <w:tc>
          <w:tcPr>
            <w:tcW w:w="2927" w:type="dxa"/>
            <w:gridSpan w:val="2"/>
          </w:tcPr>
          <w:p w14:paraId="6FFBDB64" w14:textId="16ACF049" w:rsidR="00C87E50" w:rsidRPr="00125D37" w:rsidRDefault="00684FF7" w:rsidP="00C87E50">
            <w:pPr>
              <w:spacing w:line="300" w:lineRule="auto"/>
              <w:jc w:val="center"/>
              <w:rPr>
                <w:rFonts w:eastAsia="Batang"/>
                <w:i/>
                <w:color w:val="000000"/>
                <w:szCs w:val="22"/>
              </w:rPr>
            </w:pPr>
            <w:r>
              <w:rPr>
                <w:rFonts w:eastAsia="Batang"/>
                <w:b/>
                <w:i/>
                <w:szCs w:val="22"/>
              </w:rPr>
              <w:sym w:font="Wingdings" w:char="F0FC"/>
            </w:r>
            <w:r>
              <w:rPr>
                <w:rFonts w:eastAsia="Batang"/>
                <w:b/>
                <w:i/>
                <w:szCs w:val="22"/>
              </w:rPr>
              <w:t xml:space="preserve"> </w:t>
            </w:r>
            <w:r w:rsidR="00C87E50" w:rsidRPr="00CE1DF2">
              <w:rPr>
                <w:rFonts w:eastAsia="Batang"/>
                <w:b/>
                <w:i/>
                <w:szCs w:val="22"/>
              </w:rPr>
              <w:t xml:space="preserve">Check </w:t>
            </w:r>
            <w:r w:rsidR="00C87E50">
              <w:rPr>
                <w:rFonts w:eastAsia="Batang"/>
                <w:b/>
                <w:i/>
                <w:szCs w:val="22"/>
              </w:rPr>
              <w:t xml:space="preserve">all </w:t>
            </w:r>
            <w:r w:rsidR="00C87E50" w:rsidRPr="00CE1DF2">
              <w:rPr>
                <w:rFonts w:eastAsia="Batang"/>
                <w:b/>
                <w:i/>
                <w:szCs w:val="22"/>
              </w:rPr>
              <w:t>t</w:t>
            </w:r>
            <w:r w:rsidR="00C87E50" w:rsidRPr="00125D37">
              <w:rPr>
                <w:rFonts w:eastAsia="Batang"/>
                <w:b/>
                <w:i/>
                <w:color w:val="000000"/>
                <w:szCs w:val="22"/>
              </w:rPr>
              <w:t>hat apply</w:t>
            </w:r>
          </w:p>
        </w:tc>
      </w:tr>
      <w:tr w:rsidR="00C87E50" w:rsidRPr="00125D37" w14:paraId="51A9CF43" w14:textId="77777777" w:rsidTr="00C87E50">
        <w:tc>
          <w:tcPr>
            <w:tcW w:w="6930" w:type="dxa"/>
          </w:tcPr>
          <w:p w14:paraId="5E722E88" w14:textId="4F11F53E" w:rsidR="00C87E50" w:rsidRPr="00684FF7" w:rsidRDefault="00684FF7" w:rsidP="00684FF7">
            <w:pPr>
              <w:spacing w:line="300" w:lineRule="auto"/>
              <w:rPr>
                <w:rFonts w:eastAsia="Batang"/>
                <w:color w:val="000000"/>
                <w:szCs w:val="22"/>
              </w:rPr>
            </w:pPr>
            <w:r w:rsidRPr="00684FF7">
              <w:rPr>
                <w:rFonts w:eastAsia="Batang"/>
                <w:color w:val="000000"/>
                <w:szCs w:val="22"/>
              </w:rPr>
              <w:t>1.1) A   national   breastfeeding/infant   and   young   child   feeding</w:t>
            </w:r>
            <w:r>
              <w:rPr>
                <w:rFonts w:eastAsia="Batang"/>
                <w:color w:val="000000"/>
                <w:szCs w:val="22"/>
              </w:rPr>
              <w:t xml:space="preserve"> </w:t>
            </w:r>
            <w:r w:rsidRPr="00684FF7">
              <w:rPr>
                <w:rFonts w:eastAsia="Batang"/>
                <w:color w:val="000000"/>
                <w:szCs w:val="22"/>
              </w:rPr>
              <w:t>policy/guideline (stand alone or integrated) has been officially</w:t>
            </w:r>
            <w:r>
              <w:rPr>
                <w:rFonts w:eastAsia="Batang"/>
                <w:color w:val="000000"/>
                <w:szCs w:val="22"/>
              </w:rPr>
              <w:t xml:space="preserve"> </w:t>
            </w:r>
            <w:r w:rsidRPr="00684FF7">
              <w:rPr>
                <w:rFonts w:eastAsia="Batang"/>
                <w:color w:val="000000"/>
                <w:szCs w:val="22"/>
              </w:rPr>
              <w:t xml:space="preserve">approved by the government </w:t>
            </w:r>
          </w:p>
        </w:tc>
        <w:tc>
          <w:tcPr>
            <w:tcW w:w="1699" w:type="dxa"/>
            <w:vAlign w:val="center"/>
          </w:tcPr>
          <w:p w14:paraId="5D6FF776"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1</w:t>
            </w:r>
          </w:p>
        </w:tc>
        <w:tc>
          <w:tcPr>
            <w:tcW w:w="1228" w:type="dxa"/>
            <w:vAlign w:val="center"/>
          </w:tcPr>
          <w:p w14:paraId="2B7564D3"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=0</w:t>
            </w:r>
          </w:p>
        </w:tc>
      </w:tr>
      <w:tr w:rsidR="00C87E50" w:rsidRPr="00125D37" w14:paraId="313FD3F6" w14:textId="77777777" w:rsidTr="002E4AE4">
        <w:tc>
          <w:tcPr>
            <w:tcW w:w="6930" w:type="dxa"/>
          </w:tcPr>
          <w:p w14:paraId="521EC410" w14:textId="77777777" w:rsidR="00684FF7" w:rsidRPr="00684FF7" w:rsidRDefault="00684FF7" w:rsidP="00684FF7">
            <w:pPr>
              <w:spacing w:line="300" w:lineRule="auto"/>
              <w:rPr>
                <w:rFonts w:eastAsia="Batang"/>
                <w:color w:val="000000"/>
                <w:szCs w:val="22"/>
              </w:rPr>
            </w:pPr>
            <w:r w:rsidRPr="00684FF7">
              <w:rPr>
                <w:rFonts w:eastAsia="Batang"/>
                <w:color w:val="000000"/>
                <w:szCs w:val="22"/>
              </w:rPr>
              <w:t>1.2) The policy recommends initiation of breastfeeding within one hour of birth and exclusive breastfeeding for the first six months, complementary feeding to be started after six months and continued</w:t>
            </w:r>
          </w:p>
          <w:p w14:paraId="7A812AA8" w14:textId="01546E56" w:rsidR="00C87E50" w:rsidRPr="00125D37" w:rsidRDefault="00684FF7" w:rsidP="00684FF7">
            <w:pPr>
              <w:spacing w:line="300" w:lineRule="auto"/>
              <w:rPr>
                <w:rFonts w:eastAsia="Batang"/>
                <w:color w:val="000000"/>
                <w:szCs w:val="22"/>
              </w:rPr>
            </w:pPr>
            <w:r w:rsidRPr="00684FF7">
              <w:rPr>
                <w:rFonts w:eastAsia="Batang"/>
                <w:color w:val="000000"/>
                <w:szCs w:val="22"/>
              </w:rPr>
              <w:t>breastfeeding up to 2 years and beyond.</w:t>
            </w:r>
          </w:p>
        </w:tc>
        <w:tc>
          <w:tcPr>
            <w:tcW w:w="1699" w:type="dxa"/>
            <w:vAlign w:val="center"/>
          </w:tcPr>
          <w:p w14:paraId="484E6FC2"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1</w:t>
            </w:r>
          </w:p>
        </w:tc>
        <w:tc>
          <w:tcPr>
            <w:tcW w:w="1228" w:type="dxa"/>
            <w:vAlign w:val="center"/>
          </w:tcPr>
          <w:p w14:paraId="042241B8"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=0</w:t>
            </w:r>
          </w:p>
        </w:tc>
      </w:tr>
      <w:tr w:rsidR="00C87E50" w:rsidRPr="00125D37" w14:paraId="7E666BFF" w14:textId="77777777" w:rsidTr="002E4AE4">
        <w:trPr>
          <w:trHeight w:val="279"/>
        </w:trPr>
        <w:tc>
          <w:tcPr>
            <w:tcW w:w="6930" w:type="dxa"/>
          </w:tcPr>
          <w:p w14:paraId="7416F561" w14:textId="77777777" w:rsidR="00684FF7" w:rsidRPr="00684FF7" w:rsidRDefault="00684FF7" w:rsidP="00684FF7">
            <w:pPr>
              <w:spacing w:line="300" w:lineRule="auto"/>
              <w:jc w:val="both"/>
              <w:rPr>
                <w:rFonts w:eastAsia="Batang"/>
                <w:color w:val="000000"/>
                <w:szCs w:val="22"/>
              </w:rPr>
            </w:pPr>
            <w:r w:rsidRPr="00684FF7">
              <w:rPr>
                <w:rFonts w:eastAsia="Batang"/>
                <w:color w:val="000000"/>
                <w:szCs w:val="22"/>
              </w:rPr>
              <w:t>1.3) A national plan of action is approved with goals, objectives,</w:t>
            </w:r>
          </w:p>
          <w:p w14:paraId="78B34CF8" w14:textId="2FD091DC" w:rsidR="00C87E50" w:rsidRPr="00125D37" w:rsidRDefault="00684FF7" w:rsidP="00684FF7">
            <w:pPr>
              <w:spacing w:line="300" w:lineRule="auto"/>
              <w:jc w:val="both"/>
              <w:rPr>
                <w:rFonts w:eastAsia="Batang"/>
                <w:color w:val="000000"/>
                <w:szCs w:val="22"/>
              </w:rPr>
            </w:pPr>
            <w:r w:rsidRPr="00684FF7">
              <w:rPr>
                <w:rFonts w:eastAsia="Batang"/>
                <w:color w:val="000000"/>
                <w:szCs w:val="22"/>
              </w:rPr>
              <w:t>indicators and timelines (stand alone or integrated)</w:t>
            </w:r>
          </w:p>
        </w:tc>
        <w:tc>
          <w:tcPr>
            <w:tcW w:w="1699" w:type="dxa"/>
            <w:vAlign w:val="center"/>
          </w:tcPr>
          <w:p w14:paraId="119CC6AD"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2</w:t>
            </w:r>
          </w:p>
        </w:tc>
        <w:tc>
          <w:tcPr>
            <w:tcW w:w="1228" w:type="dxa"/>
            <w:vAlign w:val="center"/>
          </w:tcPr>
          <w:p w14:paraId="467E82A2" w14:textId="77777777" w:rsidR="00C87E50" w:rsidRPr="00793127" w:rsidRDefault="00C87E50"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 xml:space="preserve"> = 0</w:t>
            </w:r>
          </w:p>
        </w:tc>
      </w:tr>
      <w:tr w:rsidR="00D97367" w:rsidRPr="00125D37" w14:paraId="0E6B1714" w14:textId="77777777" w:rsidTr="00750F10">
        <w:trPr>
          <w:trHeight w:val="198"/>
        </w:trPr>
        <w:tc>
          <w:tcPr>
            <w:tcW w:w="6930" w:type="dxa"/>
          </w:tcPr>
          <w:p w14:paraId="3A4A0C19" w14:textId="2162ABA5" w:rsidR="00D97367" w:rsidRPr="00333746" w:rsidRDefault="00E12BE1" w:rsidP="00E12BE1">
            <w:pPr>
              <w:spacing w:line="300" w:lineRule="auto"/>
              <w:rPr>
                <w:rFonts w:eastAsia="Batang"/>
                <w:color w:val="000000"/>
                <w:szCs w:val="22"/>
                <w:highlight w:val="yellow"/>
              </w:rPr>
            </w:pPr>
            <w:r w:rsidRPr="00E12BE1">
              <w:rPr>
                <w:rFonts w:eastAsia="Batang"/>
                <w:color w:val="000000"/>
                <w:szCs w:val="22"/>
              </w:rPr>
              <w:t>1.4)</w:t>
            </w:r>
            <w:r>
              <w:rPr>
                <w:rFonts w:eastAsia="Batang"/>
                <w:color w:val="000000"/>
                <w:szCs w:val="22"/>
              </w:rPr>
              <w:t xml:space="preserve"> </w:t>
            </w:r>
            <w:r w:rsidRPr="00E12BE1">
              <w:rPr>
                <w:rFonts w:eastAsia="Batang"/>
                <w:color w:val="000000"/>
                <w:szCs w:val="22"/>
              </w:rPr>
              <w:t>The</w:t>
            </w:r>
            <w:r>
              <w:rPr>
                <w:rFonts w:eastAsia="Batang"/>
                <w:color w:val="000000"/>
                <w:szCs w:val="22"/>
              </w:rPr>
              <w:t xml:space="preserve"> </w:t>
            </w:r>
            <w:r w:rsidRPr="00E12BE1">
              <w:rPr>
                <w:rFonts w:eastAsia="Batang"/>
                <w:color w:val="000000"/>
                <w:szCs w:val="22"/>
              </w:rPr>
              <w:t>country</w:t>
            </w:r>
            <w:r>
              <w:rPr>
                <w:rFonts w:eastAsia="Batang"/>
                <w:color w:val="000000"/>
                <w:szCs w:val="22"/>
              </w:rPr>
              <w:t xml:space="preserve"> </w:t>
            </w:r>
            <w:r w:rsidRPr="00E12BE1">
              <w:rPr>
                <w:rFonts w:eastAsia="Batang"/>
                <w:color w:val="000000"/>
                <w:szCs w:val="22"/>
              </w:rPr>
              <w:t>(government</w:t>
            </w:r>
            <w:r>
              <w:rPr>
                <w:rFonts w:eastAsia="Batang"/>
                <w:color w:val="000000"/>
                <w:szCs w:val="22"/>
              </w:rPr>
              <w:t xml:space="preserve"> </w:t>
            </w:r>
            <w:r w:rsidRPr="00E12BE1">
              <w:rPr>
                <w:rFonts w:eastAsia="Batang"/>
                <w:color w:val="000000"/>
                <w:szCs w:val="22"/>
              </w:rPr>
              <w:t>and</w:t>
            </w:r>
            <w:r>
              <w:rPr>
                <w:rFonts w:eastAsia="Batang"/>
                <w:color w:val="000000"/>
                <w:szCs w:val="22"/>
              </w:rPr>
              <w:t xml:space="preserve"> </w:t>
            </w:r>
            <w:r w:rsidRPr="00E12BE1">
              <w:rPr>
                <w:rFonts w:eastAsia="Batang"/>
                <w:color w:val="000000"/>
                <w:szCs w:val="22"/>
              </w:rPr>
              <w:t>others)</w:t>
            </w:r>
            <w:r>
              <w:rPr>
                <w:rFonts w:eastAsia="Batang"/>
                <w:color w:val="000000"/>
                <w:szCs w:val="22"/>
              </w:rPr>
              <w:t xml:space="preserve"> </w:t>
            </w:r>
            <w:r w:rsidRPr="00E12BE1">
              <w:rPr>
                <w:rFonts w:eastAsia="Batang"/>
                <w:color w:val="000000"/>
                <w:szCs w:val="22"/>
              </w:rPr>
              <w:t>is</w:t>
            </w:r>
            <w:r>
              <w:rPr>
                <w:rFonts w:eastAsia="Batang"/>
                <w:color w:val="000000"/>
                <w:szCs w:val="22"/>
              </w:rPr>
              <w:t xml:space="preserve"> </w:t>
            </w:r>
            <w:r w:rsidRPr="00E12BE1">
              <w:rPr>
                <w:rFonts w:eastAsia="Batang"/>
                <w:color w:val="000000"/>
                <w:szCs w:val="22"/>
              </w:rPr>
              <w:t>spending</w:t>
            </w:r>
            <w:r>
              <w:rPr>
                <w:rFonts w:eastAsia="Batang"/>
                <w:color w:val="000000"/>
                <w:szCs w:val="22"/>
              </w:rPr>
              <w:t xml:space="preserve"> </w:t>
            </w:r>
            <w:r w:rsidRPr="00E12BE1">
              <w:rPr>
                <w:rFonts w:eastAsia="Batang"/>
                <w:color w:val="000000"/>
                <w:szCs w:val="22"/>
              </w:rPr>
              <w:t>on breastfeeding and IYCF interventions</w:t>
            </w:r>
            <w:r>
              <w:rPr>
                <w:rStyle w:val="FootnoteReference"/>
              </w:rPr>
              <w:footnoteReference w:id="9"/>
            </w:r>
          </w:p>
          <w:p w14:paraId="299FA272" w14:textId="521E6ABB" w:rsidR="00E12BE1" w:rsidRPr="00E12BE1" w:rsidRDefault="00D97367" w:rsidP="00E12BE1">
            <w:pPr>
              <w:tabs>
                <w:tab w:val="left" w:pos="2682"/>
              </w:tabs>
              <w:spacing w:line="300" w:lineRule="auto"/>
              <w:rPr>
                <w:rFonts w:eastAsia="Batang"/>
                <w:color w:val="000000"/>
                <w:szCs w:val="22"/>
              </w:rPr>
            </w:pPr>
            <w:r w:rsidRPr="00E12BE1">
              <w:rPr>
                <w:rFonts w:eastAsia="Batang"/>
                <w:color w:val="000000"/>
                <w:szCs w:val="22"/>
              </w:rPr>
              <w:tab/>
            </w:r>
            <w:r w:rsidR="00E12BE1" w:rsidRPr="00E12BE1">
              <w:rPr>
                <w:rFonts w:eastAsia="Batang"/>
                <w:color w:val="000000"/>
                <w:szCs w:val="22"/>
              </w:rPr>
              <w:t>a.</w:t>
            </w:r>
            <w:r w:rsidR="00E12BE1" w:rsidRPr="00E12BE1">
              <w:rPr>
                <w:rFonts w:eastAsia="Batang"/>
                <w:color w:val="000000"/>
                <w:szCs w:val="22"/>
              </w:rPr>
              <w:tab/>
            </w:r>
            <w:r w:rsidR="00E12BE1">
              <w:rPr>
                <w:rFonts w:eastAsia="Batang"/>
                <w:color w:val="000000"/>
                <w:szCs w:val="22"/>
              </w:rPr>
              <w:t xml:space="preserve"> </w:t>
            </w:r>
            <w:r w:rsidR="00E12BE1" w:rsidRPr="00E12BE1">
              <w:rPr>
                <w:rFonts w:eastAsia="Batang"/>
                <w:color w:val="000000"/>
                <w:szCs w:val="22"/>
              </w:rPr>
              <w:t>no funding</w:t>
            </w:r>
          </w:p>
          <w:p w14:paraId="6C27A848" w14:textId="19B1B94C" w:rsidR="00E12BE1" w:rsidRPr="00E12BE1" w:rsidRDefault="00E12BE1" w:rsidP="00E12BE1">
            <w:pPr>
              <w:tabs>
                <w:tab w:val="left" w:pos="2682"/>
              </w:tabs>
              <w:spacing w:line="300" w:lineRule="auto"/>
              <w:rPr>
                <w:rFonts w:eastAsia="Batang"/>
                <w:color w:val="000000"/>
                <w:szCs w:val="22"/>
              </w:rPr>
            </w:pPr>
            <w:r>
              <w:rPr>
                <w:rFonts w:eastAsia="Batang"/>
                <w:color w:val="000000"/>
                <w:szCs w:val="22"/>
              </w:rPr>
              <w:tab/>
            </w:r>
            <w:r w:rsidRPr="00E12BE1">
              <w:rPr>
                <w:rFonts w:eastAsia="Batang"/>
                <w:color w:val="000000"/>
                <w:szCs w:val="22"/>
              </w:rPr>
              <w:t>b.</w:t>
            </w:r>
            <w:r w:rsidRPr="00E12BE1">
              <w:rPr>
                <w:rFonts w:eastAsia="Batang"/>
                <w:color w:val="000000"/>
                <w:szCs w:val="22"/>
              </w:rPr>
              <w:tab/>
            </w:r>
            <w:r>
              <w:rPr>
                <w:rFonts w:eastAsia="Batang"/>
                <w:color w:val="000000"/>
                <w:szCs w:val="22"/>
              </w:rPr>
              <w:t xml:space="preserve"> </w:t>
            </w:r>
            <w:r w:rsidRPr="00E12BE1">
              <w:rPr>
                <w:rFonts w:eastAsia="Batang"/>
                <w:color w:val="000000"/>
                <w:szCs w:val="22"/>
              </w:rPr>
              <w:t>&lt; $1 per birth</w:t>
            </w:r>
          </w:p>
          <w:p w14:paraId="486FCD30" w14:textId="30828193" w:rsidR="00E12BE1" w:rsidRPr="00E12BE1" w:rsidRDefault="00E12BE1" w:rsidP="00E12BE1">
            <w:pPr>
              <w:tabs>
                <w:tab w:val="left" w:pos="2682"/>
              </w:tabs>
              <w:spacing w:line="300" w:lineRule="auto"/>
              <w:rPr>
                <w:rFonts w:eastAsia="Batang"/>
                <w:color w:val="000000"/>
                <w:szCs w:val="22"/>
              </w:rPr>
            </w:pPr>
            <w:r>
              <w:rPr>
                <w:rFonts w:eastAsia="Batang"/>
                <w:color w:val="000000"/>
                <w:szCs w:val="22"/>
              </w:rPr>
              <w:tab/>
            </w:r>
            <w:r w:rsidRPr="00E12BE1">
              <w:rPr>
                <w:rFonts w:eastAsia="Batang"/>
                <w:color w:val="000000"/>
                <w:szCs w:val="22"/>
              </w:rPr>
              <w:t>c.</w:t>
            </w:r>
            <w:r w:rsidRPr="00E12BE1">
              <w:rPr>
                <w:rFonts w:eastAsia="Batang"/>
                <w:color w:val="000000"/>
                <w:szCs w:val="22"/>
              </w:rPr>
              <w:tab/>
            </w:r>
            <w:r>
              <w:rPr>
                <w:rFonts w:eastAsia="Batang"/>
                <w:color w:val="000000"/>
                <w:szCs w:val="22"/>
              </w:rPr>
              <w:t xml:space="preserve"> </w:t>
            </w:r>
            <w:r w:rsidRPr="00E12BE1">
              <w:rPr>
                <w:rFonts w:eastAsia="Batang"/>
                <w:color w:val="000000"/>
                <w:szCs w:val="22"/>
              </w:rPr>
              <w:t>$1-2 per birth</w:t>
            </w:r>
          </w:p>
          <w:p w14:paraId="041F8E2C" w14:textId="63AE4B10" w:rsidR="00E12BE1" w:rsidRPr="00E12BE1" w:rsidRDefault="00E12BE1" w:rsidP="00E12BE1">
            <w:pPr>
              <w:tabs>
                <w:tab w:val="left" w:pos="2682"/>
              </w:tabs>
              <w:spacing w:line="300" w:lineRule="auto"/>
              <w:rPr>
                <w:rFonts w:eastAsia="Batang"/>
                <w:color w:val="000000"/>
                <w:szCs w:val="22"/>
              </w:rPr>
            </w:pPr>
            <w:r>
              <w:rPr>
                <w:rFonts w:eastAsia="Batang"/>
                <w:color w:val="000000"/>
                <w:szCs w:val="22"/>
              </w:rPr>
              <w:tab/>
            </w:r>
            <w:r w:rsidRPr="00E12BE1">
              <w:rPr>
                <w:rFonts w:eastAsia="Batang"/>
                <w:color w:val="000000"/>
                <w:szCs w:val="22"/>
              </w:rPr>
              <w:t>d.</w:t>
            </w:r>
            <w:r w:rsidRPr="00E12BE1">
              <w:rPr>
                <w:rFonts w:eastAsia="Batang"/>
                <w:color w:val="000000"/>
                <w:szCs w:val="22"/>
              </w:rPr>
              <w:tab/>
            </w:r>
            <w:r>
              <w:rPr>
                <w:rFonts w:eastAsia="Batang"/>
                <w:color w:val="000000"/>
                <w:szCs w:val="22"/>
              </w:rPr>
              <w:t xml:space="preserve"> </w:t>
            </w:r>
            <w:r w:rsidRPr="00E12BE1">
              <w:rPr>
                <w:rFonts w:eastAsia="Batang"/>
                <w:color w:val="000000"/>
                <w:szCs w:val="22"/>
              </w:rPr>
              <w:t>$2-5 per birth</w:t>
            </w:r>
          </w:p>
          <w:p w14:paraId="6DD0EE94" w14:textId="3397DAB6" w:rsidR="00D97367" w:rsidRPr="00125D37" w:rsidRDefault="00E12BE1" w:rsidP="00E12BE1">
            <w:pPr>
              <w:tabs>
                <w:tab w:val="left" w:pos="2682"/>
              </w:tabs>
              <w:spacing w:line="300" w:lineRule="auto"/>
              <w:rPr>
                <w:rFonts w:eastAsia="Batang"/>
                <w:color w:val="000000"/>
                <w:szCs w:val="22"/>
              </w:rPr>
            </w:pPr>
            <w:r>
              <w:rPr>
                <w:rFonts w:eastAsia="Batang"/>
                <w:color w:val="000000"/>
                <w:szCs w:val="22"/>
              </w:rPr>
              <w:tab/>
            </w:r>
            <w:r w:rsidRPr="00E12BE1">
              <w:rPr>
                <w:rFonts w:eastAsia="Batang"/>
                <w:color w:val="000000"/>
                <w:szCs w:val="22"/>
              </w:rPr>
              <w:t>e. =or &gt;$5 per birth</w:t>
            </w:r>
          </w:p>
        </w:tc>
        <w:tc>
          <w:tcPr>
            <w:tcW w:w="2927" w:type="dxa"/>
            <w:gridSpan w:val="2"/>
          </w:tcPr>
          <w:p w14:paraId="035D8926" w14:textId="77777777" w:rsidR="00D97367" w:rsidRPr="0070256E" w:rsidRDefault="0070256E" w:rsidP="00D97367">
            <w:pPr>
              <w:spacing w:line="300" w:lineRule="auto"/>
              <w:rPr>
                <w:rFonts w:eastAsia="Batang"/>
                <w:szCs w:val="22"/>
              </w:rPr>
            </w:pPr>
            <w:r w:rsidRPr="0070256E">
              <w:rPr>
                <w:rFonts w:eastAsia="Batang"/>
                <w:szCs w:val="22"/>
              </w:rPr>
              <w:t>√ Check</w:t>
            </w:r>
            <w:r w:rsidR="00631D4E">
              <w:rPr>
                <w:rFonts w:eastAsia="Batang"/>
                <w:szCs w:val="22"/>
              </w:rPr>
              <w:t xml:space="preserve"> </w:t>
            </w:r>
            <w:r w:rsidRPr="0070256E">
              <w:rPr>
                <w:rFonts w:eastAsia="Batang"/>
                <w:szCs w:val="22"/>
              </w:rPr>
              <w:t>one which is applicable</w:t>
            </w:r>
          </w:p>
          <w:p w14:paraId="36632124" w14:textId="77777777" w:rsidR="00D97367" w:rsidRDefault="00D97367" w:rsidP="00D97367">
            <w:pPr>
              <w:spacing w:line="300" w:lineRule="auto"/>
              <w:rPr>
                <w:rFonts w:eastAsia="Batang"/>
                <w:szCs w:val="22"/>
              </w:rPr>
            </w:pPr>
            <w:r>
              <w:rPr>
                <w:rFonts w:eastAsia="Batang"/>
                <w:szCs w:val="22"/>
              </w:rPr>
              <w:sym w:font="Wingdings" w:char="F071"/>
            </w:r>
            <w:r>
              <w:rPr>
                <w:rFonts w:eastAsia="Batang"/>
                <w:szCs w:val="22"/>
              </w:rPr>
              <w:t xml:space="preserve"> 0</w:t>
            </w:r>
          </w:p>
          <w:p w14:paraId="13FB2D9C" w14:textId="77777777" w:rsidR="00D97367" w:rsidRDefault="00D97367" w:rsidP="00D97367">
            <w:pPr>
              <w:spacing w:line="300" w:lineRule="auto"/>
              <w:rPr>
                <w:rFonts w:eastAsia="Batang"/>
                <w:szCs w:val="22"/>
              </w:rPr>
            </w:pPr>
            <w:r>
              <w:rPr>
                <w:rFonts w:eastAsia="Batang"/>
                <w:szCs w:val="22"/>
              </w:rPr>
              <w:sym w:font="Wingdings" w:char="F071"/>
            </w:r>
            <w:r>
              <w:rPr>
                <w:rFonts w:eastAsia="Batang"/>
                <w:szCs w:val="22"/>
              </w:rPr>
              <w:t xml:space="preserve"> 0.5</w:t>
            </w:r>
          </w:p>
          <w:p w14:paraId="261170BF" w14:textId="77777777" w:rsidR="00D97367" w:rsidRDefault="00D97367" w:rsidP="00D97367">
            <w:pPr>
              <w:spacing w:line="300" w:lineRule="auto"/>
              <w:rPr>
                <w:rFonts w:eastAsia="Batang"/>
                <w:szCs w:val="22"/>
              </w:rPr>
            </w:pPr>
            <w:r>
              <w:rPr>
                <w:rFonts w:eastAsia="Batang"/>
                <w:szCs w:val="22"/>
              </w:rPr>
              <w:sym w:font="Wingdings" w:char="F071"/>
            </w:r>
            <w:r>
              <w:rPr>
                <w:rFonts w:eastAsia="Batang"/>
                <w:szCs w:val="22"/>
              </w:rPr>
              <w:t xml:space="preserve"> 1</w:t>
            </w:r>
          </w:p>
          <w:p w14:paraId="061F1646" w14:textId="77777777" w:rsidR="00D97367" w:rsidRDefault="00D97367" w:rsidP="00D97367">
            <w:pPr>
              <w:spacing w:line="300" w:lineRule="auto"/>
              <w:rPr>
                <w:rFonts w:eastAsia="Batang"/>
                <w:szCs w:val="22"/>
              </w:rPr>
            </w:pPr>
            <w:r>
              <w:rPr>
                <w:rFonts w:eastAsia="Batang"/>
                <w:szCs w:val="22"/>
              </w:rPr>
              <w:sym w:font="Wingdings" w:char="F071"/>
            </w:r>
            <w:r>
              <w:rPr>
                <w:rFonts w:eastAsia="Batang"/>
                <w:szCs w:val="22"/>
              </w:rPr>
              <w:t xml:space="preserve"> 1.5</w:t>
            </w:r>
          </w:p>
          <w:p w14:paraId="71A62875" w14:textId="77777777" w:rsidR="00D97367" w:rsidRPr="00793127" w:rsidRDefault="00D97367" w:rsidP="00D97367">
            <w:pPr>
              <w:spacing w:line="300" w:lineRule="auto"/>
              <w:rPr>
                <w:rFonts w:eastAsia="Batang"/>
                <w:szCs w:val="22"/>
              </w:rPr>
            </w:pPr>
            <w:r>
              <w:rPr>
                <w:rFonts w:eastAsia="Batang"/>
                <w:szCs w:val="22"/>
              </w:rPr>
              <w:sym w:font="Wingdings" w:char="F071"/>
            </w:r>
            <w:r>
              <w:rPr>
                <w:rFonts w:eastAsia="Batang"/>
                <w:szCs w:val="22"/>
              </w:rPr>
              <w:t xml:space="preserve"> 2.0</w:t>
            </w:r>
          </w:p>
        </w:tc>
      </w:tr>
      <w:tr w:rsidR="00C87E50" w:rsidRPr="00125D37" w14:paraId="15FD47D6" w14:textId="77777777" w:rsidTr="00C87E50">
        <w:trPr>
          <w:trHeight w:val="198"/>
        </w:trPr>
        <w:tc>
          <w:tcPr>
            <w:tcW w:w="6930" w:type="dxa"/>
          </w:tcPr>
          <w:p w14:paraId="3D61166F" w14:textId="77777777" w:rsidR="00C87E50" w:rsidRPr="003F2963" w:rsidRDefault="00C87E50" w:rsidP="002E4AE4">
            <w:pPr>
              <w:spacing w:line="300" w:lineRule="auto"/>
              <w:jc w:val="both"/>
              <w:rPr>
                <w:rFonts w:eastAsia="Batang"/>
                <w:b/>
                <w:color w:val="000000"/>
                <w:szCs w:val="22"/>
              </w:rPr>
            </w:pPr>
            <w:r w:rsidRPr="003F2963">
              <w:rPr>
                <w:rFonts w:eastAsia="Batang"/>
                <w:b/>
                <w:color w:val="000000"/>
                <w:szCs w:val="22"/>
              </w:rPr>
              <w:t>Governance</w:t>
            </w:r>
          </w:p>
        </w:tc>
        <w:tc>
          <w:tcPr>
            <w:tcW w:w="1699" w:type="dxa"/>
          </w:tcPr>
          <w:p w14:paraId="50A674B1" w14:textId="77777777" w:rsidR="00C87E50" w:rsidRPr="00574150" w:rsidRDefault="00C87E50" w:rsidP="009E318E">
            <w:pPr>
              <w:spacing w:line="300" w:lineRule="auto"/>
              <w:rPr>
                <w:rFonts w:eastAsia="Batang"/>
                <w:szCs w:val="22"/>
              </w:rPr>
            </w:pPr>
          </w:p>
        </w:tc>
        <w:tc>
          <w:tcPr>
            <w:tcW w:w="1228" w:type="dxa"/>
          </w:tcPr>
          <w:p w14:paraId="1CD7985F" w14:textId="77777777" w:rsidR="00C87E50" w:rsidRPr="00574150" w:rsidRDefault="00C87E50" w:rsidP="009E318E">
            <w:pPr>
              <w:spacing w:line="300" w:lineRule="auto"/>
              <w:rPr>
                <w:rFonts w:eastAsia="Batang"/>
                <w:szCs w:val="22"/>
              </w:rPr>
            </w:pPr>
          </w:p>
        </w:tc>
      </w:tr>
      <w:tr w:rsidR="003F2963" w:rsidRPr="00125D37" w14:paraId="263E4B13" w14:textId="77777777" w:rsidTr="002E4AE4">
        <w:tc>
          <w:tcPr>
            <w:tcW w:w="6930" w:type="dxa"/>
          </w:tcPr>
          <w:p w14:paraId="30B98F9F" w14:textId="461E3517" w:rsidR="003F2963" w:rsidRPr="00125D37" w:rsidRDefault="00E12BE1" w:rsidP="002E4AE4">
            <w:pPr>
              <w:spacing w:line="300" w:lineRule="auto"/>
              <w:jc w:val="both"/>
              <w:rPr>
                <w:rFonts w:eastAsia="Batang"/>
                <w:color w:val="000000"/>
                <w:szCs w:val="22"/>
              </w:rPr>
            </w:pPr>
            <w:r w:rsidRPr="00E12BE1">
              <w:rPr>
                <w:rFonts w:eastAsia="Batang"/>
                <w:color w:val="000000"/>
                <w:szCs w:val="22"/>
              </w:rPr>
              <w:t>1.5) There is a National Breastfeeding/IYCF Committee</w:t>
            </w:r>
          </w:p>
        </w:tc>
        <w:tc>
          <w:tcPr>
            <w:tcW w:w="1699" w:type="dxa"/>
            <w:vAlign w:val="center"/>
          </w:tcPr>
          <w:p w14:paraId="59C7870D"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=1</w:t>
            </w:r>
          </w:p>
        </w:tc>
        <w:tc>
          <w:tcPr>
            <w:tcW w:w="1228" w:type="dxa"/>
            <w:vAlign w:val="center"/>
          </w:tcPr>
          <w:p w14:paraId="5694D1B7"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 xml:space="preserve"> = 0</w:t>
            </w:r>
          </w:p>
        </w:tc>
      </w:tr>
      <w:tr w:rsidR="003F2963" w:rsidRPr="00125D37" w14:paraId="582CE29D" w14:textId="77777777" w:rsidTr="002E4AE4">
        <w:tc>
          <w:tcPr>
            <w:tcW w:w="6930" w:type="dxa"/>
          </w:tcPr>
          <w:p w14:paraId="76EFCF32" w14:textId="77777777" w:rsidR="00E12BE1" w:rsidRPr="00E12BE1" w:rsidRDefault="00E12BE1" w:rsidP="00E12BE1">
            <w:pPr>
              <w:spacing w:line="300" w:lineRule="auto"/>
              <w:jc w:val="both"/>
              <w:rPr>
                <w:rFonts w:eastAsia="Batang"/>
                <w:color w:val="000000"/>
                <w:szCs w:val="22"/>
              </w:rPr>
            </w:pPr>
            <w:r w:rsidRPr="00E12BE1">
              <w:rPr>
                <w:rFonts w:eastAsia="Batang"/>
                <w:color w:val="000000"/>
                <w:szCs w:val="22"/>
              </w:rPr>
              <w:t>1.6) The committee meets, monitors and reviews the plans and</w:t>
            </w:r>
          </w:p>
          <w:p w14:paraId="3ED2D977" w14:textId="68EC9F88" w:rsidR="003F2963" w:rsidRPr="00125D37" w:rsidRDefault="00E12BE1" w:rsidP="00E12BE1">
            <w:pPr>
              <w:spacing w:line="300" w:lineRule="auto"/>
              <w:jc w:val="both"/>
              <w:rPr>
                <w:rFonts w:eastAsia="Batang"/>
                <w:color w:val="000000"/>
                <w:szCs w:val="22"/>
              </w:rPr>
            </w:pPr>
            <w:r w:rsidRPr="00E12BE1">
              <w:rPr>
                <w:rFonts w:eastAsia="Batang"/>
                <w:color w:val="000000"/>
                <w:szCs w:val="22"/>
              </w:rPr>
              <w:t>progress made on a regular basis</w:t>
            </w:r>
          </w:p>
        </w:tc>
        <w:tc>
          <w:tcPr>
            <w:tcW w:w="1699" w:type="dxa"/>
            <w:vAlign w:val="center"/>
          </w:tcPr>
          <w:p w14:paraId="39ED8199"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2</w:t>
            </w:r>
          </w:p>
        </w:tc>
        <w:tc>
          <w:tcPr>
            <w:tcW w:w="1228" w:type="dxa"/>
            <w:vAlign w:val="center"/>
          </w:tcPr>
          <w:p w14:paraId="67919C7A"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 xml:space="preserve"> = 0</w:t>
            </w:r>
          </w:p>
        </w:tc>
      </w:tr>
      <w:tr w:rsidR="003F2963" w:rsidRPr="00125D37" w14:paraId="6700C8E7" w14:textId="77777777" w:rsidTr="002E4AE4">
        <w:tc>
          <w:tcPr>
            <w:tcW w:w="6930" w:type="dxa"/>
          </w:tcPr>
          <w:p w14:paraId="14F7D506" w14:textId="77777777" w:rsidR="00E12BE1" w:rsidRPr="00E12BE1" w:rsidRDefault="00E12BE1" w:rsidP="00E12BE1">
            <w:pPr>
              <w:spacing w:line="300" w:lineRule="auto"/>
              <w:jc w:val="both"/>
              <w:rPr>
                <w:rFonts w:eastAsia="Batang"/>
                <w:color w:val="000000"/>
                <w:szCs w:val="22"/>
              </w:rPr>
            </w:pPr>
            <w:r w:rsidRPr="00E12BE1">
              <w:rPr>
                <w:rFonts w:eastAsia="Batang"/>
                <w:color w:val="000000"/>
                <w:szCs w:val="22"/>
              </w:rPr>
              <w:t>1.7) The committee links effectively with all other sectors like finance, health, nutrition, information, labor, disaster management,</w:t>
            </w:r>
          </w:p>
          <w:p w14:paraId="4CFE8943" w14:textId="02B41256" w:rsidR="003F2963" w:rsidRPr="00125D37" w:rsidRDefault="00E12BE1" w:rsidP="00E12BE1">
            <w:pPr>
              <w:spacing w:line="300" w:lineRule="auto"/>
              <w:jc w:val="both"/>
              <w:rPr>
                <w:rFonts w:eastAsia="Batang"/>
                <w:color w:val="000000"/>
                <w:szCs w:val="22"/>
              </w:rPr>
            </w:pPr>
            <w:r w:rsidRPr="00E12BE1">
              <w:rPr>
                <w:rFonts w:eastAsia="Batang"/>
                <w:color w:val="000000"/>
                <w:szCs w:val="22"/>
              </w:rPr>
              <w:t>agriculture, social services etc.</w:t>
            </w:r>
          </w:p>
        </w:tc>
        <w:tc>
          <w:tcPr>
            <w:tcW w:w="1699" w:type="dxa"/>
            <w:vAlign w:val="center"/>
          </w:tcPr>
          <w:p w14:paraId="5BE49C37"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0.5</w:t>
            </w:r>
          </w:p>
        </w:tc>
        <w:tc>
          <w:tcPr>
            <w:tcW w:w="1228" w:type="dxa"/>
            <w:vAlign w:val="center"/>
          </w:tcPr>
          <w:p w14:paraId="6C49D1C1"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 xml:space="preserve"> = 0</w:t>
            </w:r>
          </w:p>
        </w:tc>
      </w:tr>
      <w:tr w:rsidR="003F2963" w:rsidRPr="00125D37" w14:paraId="4E7D1304" w14:textId="77777777" w:rsidTr="002E4AE4">
        <w:tc>
          <w:tcPr>
            <w:tcW w:w="6930" w:type="dxa"/>
          </w:tcPr>
          <w:p w14:paraId="452E4804" w14:textId="77777777" w:rsidR="00E12BE1" w:rsidRPr="00E12BE1" w:rsidRDefault="00E12BE1" w:rsidP="00E12BE1">
            <w:pPr>
              <w:spacing w:line="300" w:lineRule="auto"/>
              <w:rPr>
                <w:rFonts w:eastAsia="Batang"/>
                <w:color w:val="000000"/>
                <w:szCs w:val="22"/>
              </w:rPr>
            </w:pPr>
            <w:r w:rsidRPr="00E12BE1">
              <w:rPr>
                <w:rFonts w:eastAsia="Batang"/>
                <w:color w:val="000000"/>
                <w:szCs w:val="22"/>
              </w:rPr>
              <w:t>1.8) The committee is headed by a coordinator with clear terms of reference, regularly coordinating action at national and sub national</w:t>
            </w:r>
          </w:p>
          <w:p w14:paraId="2428466C" w14:textId="1B8D92AE" w:rsidR="003F2963" w:rsidRPr="00125D37" w:rsidRDefault="00E12BE1" w:rsidP="00E12BE1">
            <w:pPr>
              <w:spacing w:line="300" w:lineRule="auto"/>
              <w:rPr>
                <w:rFonts w:eastAsia="Batang"/>
                <w:color w:val="000000"/>
                <w:szCs w:val="22"/>
              </w:rPr>
            </w:pPr>
            <w:r w:rsidRPr="00E12BE1">
              <w:rPr>
                <w:rFonts w:eastAsia="Batang"/>
                <w:color w:val="000000"/>
                <w:szCs w:val="22"/>
              </w:rPr>
              <w:t>level and communicating the policy and plans.</w:t>
            </w:r>
          </w:p>
        </w:tc>
        <w:tc>
          <w:tcPr>
            <w:tcW w:w="1699" w:type="dxa"/>
            <w:vAlign w:val="center"/>
          </w:tcPr>
          <w:p w14:paraId="3822646B"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Yes</w:t>
            </w:r>
            <w:r>
              <w:rPr>
                <w:rFonts w:eastAsia="Batang"/>
                <w:szCs w:val="22"/>
              </w:rPr>
              <w:t xml:space="preserve"> = 0.5</w:t>
            </w:r>
          </w:p>
        </w:tc>
        <w:tc>
          <w:tcPr>
            <w:tcW w:w="1228" w:type="dxa"/>
            <w:vAlign w:val="center"/>
          </w:tcPr>
          <w:p w14:paraId="1A7325C7" w14:textId="77777777" w:rsidR="003F2963" w:rsidRPr="00793127" w:rsidRDefault="003F2963" w:rsidP="009E318E">
            <w:pPr>
              <w:spacing w:line="300" w:lineRule="auto"/>
              <w:rPr>
                <w:rFonts w:eastAsia="Batang"/>
                <w:szCs w:val="22"/>
              </w:rPr>
            </w:pPr>
            <w:r>
              <w:rPr>
                <w:rFonts w:eastAsia="Batang"/>
                <w:szCs w:val="22"/>
              </w:rPr>
              <w:sym w:font="Wingdings" w:char="F071"/>
            </w:r>
            <w:r w:rsidRPr="00793127">
              <w:rPr>
                <w:rFonts w:eastAsia="Batang"/>
                <w:szCs w:val="22"/>
              </w:rPr>
              <w:t>No</w:t>
            </w:r>
            <w:r>
              <w:rPr>
                <w:rFonts w:eastAsia="Batang"/>
                <w:szCs w:val="22"/>
              </w:rPr>
              <w:t xml:space="preserve"> = 0</w:t>
            </w:r>
          </w:p>
        </w:tc>
      </w:tr>
      <w:tr w:rsidR="0050244A" w:rsidRPr="00125D37" w14:paraId="7B2911E3" w14:textId="77777777" w:rsidTr="001B0055">
        <w:tc>
          <w:tcPr>
            <w:tcW w:w="6930" w:type="dxa"/>
            <w:shd w:val="clear" w:color="auto" w:fill="auto"/>
          </w:tcPr>
          <w:p w14:paraId="2F4F647C" w14:textId="77777777" w:rsidR="0050244A" w:rsidRPr="00125D37" w:rsidRDefault="0050244A" w:rsidP="002E4AE4">
            <w:pPr>
              <w:spacing w:line="300" w:lineRule="auto"/>
              <w:jc w:val="both"/>
              <w:rPr>
                <w:rFonts w:eastAsia="Batang"/>
                <w:b/>
                <w:color w:val="000000"/>
                <w:szCs w:val="22"/>
              </w:rPr>
            </w:pPr>
            <w:r w:rsidRPr="00125D37">
              <w:rPr>
                <w:rFonts w:eastAsia="Batang"/>
                <w:b/>
                <w:color w:val="000000"/>
                <w:szCs w:val="22"/>
              </w:rPr>
              <w:t xml:space="preserve">Total Score </w:t>
            </w:r>
          </w:p>
        </w:tc>
        <w:tc>
          <w:tcPr>
            <w:tcW w:w="2927" w:type="dxa"/>
            <w:gridSpan w:val="2"/>
            <w:shd w:val="clear" w:color="auto" w:fill="auto"/>
          </w:tcPr>
          <w:p w14:paraId="13CEAF55" w14:textId="77777777" w:rsidR="0050244A" w:rsidRPr="00125D37" w:rsidRDefault="0050244A" w:rsidP="002E4AE4">
            <w:pPr>
              <w:spacing w:line="300" w:lineRule="auto"/>
              <w:jc w:val="center"/>
              <w:rPr>
                <w:rFonts w:eastAsia="Batang"/>
                <w:b/>
                <w:color w:val="000000"/>
                <w:szCs w:val="22"/>
              </w:rPr>
            </w:pPr>
            <w:r w:rsidRPr="00125D37">
              <w:rPr>
                <w:rFonts w:eastAsia="Batang"/>
                <w:b/>
                <w:color w:val="000000"/>
                <w:szCs w:val="22"/>
              </w:rPr>
              <w:t>_</w:t>
            </w:r>
            <w:r w:rsidR="0004513F">
              <w:rPr>
                <w:rFonts w:eastAsia="Batang"/>
                <w:b/>
                <w:color w:val="000000"/>
                <w:szCs w:val="22"/>
              </w:rPr>
              <w:t>__</w:t>
            </w:r>
            <w:r w:rsidRPr="00125D37">
              <w:rPr>
                <w:rFonts w:eastAsia="Batang"/>
                <w:b/>
                <w:color w:val="000000"/>
                <w:szCs w:val="22"/>
              </w:rPr>
              <w:t>_/10</w:t>
            </w:r>
          </w:p>
        </w:tc>
      </w:tr>
    </w:tbl>
    <w:p w14:paraId="71A032A3" w14:textId="77777777" w:rsidR="002F280A" w:rsidRPr="00F85E0D" w:rsidRDefault="002F280A" w:rsidP="002F280A">
      <w:pPr>
        <w:spacing w:line="300" w:lineRule="auto"/>
        <w:jc w:val="both"/>
        <w:rPr>
          <w:iCs/>
          <w:color w:val="000000"/>
        </w:rPr>
      </w:pPr>
    </w:p>
    <w:p w14:paraId="29C39D1D" w14:textId="77777777" w:rsidR="00B37F77" w:rsidRPr="00B37F77" w:rsidRDefault="00B37F77" w:rsidP="00B37F77">
      <w:pPr>
        <w:pStyle w:val="topic"/>
        <w:rPr>
          <w:color w:val="000000"/>
          <w:szCs w:val="24"/>
        </w:rPr>
      </w:pPr>
      <w:r w:rsidRPr="00B37F77">
        <w:rPr>
          <w:color w:val="000000"/>
          <w:szCs w:val="24"/>
        </w:rPr>
        <w:t xml:space="preserve">Additional useful information  </w:t>
      </w:r>
    </w:p>
    <w:p w14:paraId="544F8E2B" w14:textId="77777777" w:rsidR="00E12BE1" w:rsidRPr="00E12BE1" w:rsidRDefault="00E12BE1" w:rsidP="00E12BE1">
      <w:pPr>
        <w:pStyle w:val="topic"/>
        <w:numPr>
          <w:ilvl w:val="0"/>
          <w:numId w:val="17"/>
        </w:numPr>
        <w:rPr>
          <w:b w:val="0"/>
          <w:color w:val="000000"/>
          <w:szCs w:val="24"/>
        </w:rPr>
      </w:pPr>
      <w:r w:rsidRPr="00E12BE1">
        <w:rPr>
          <w:b w:val="0"/>
          <w:color w:val="000000"/>
          <w:szCs w:val="24"/>
        </w:rPr>
        <w:t>What is the amount of money currently being spent annually on the breastfeeding and IYCF interventions?</w:t>
      </w:r>
    </w:p>
    <w:p w14:paraId="0B0DE3F0" w14:textId="77777777" w:rsidR="00E12BE1" w:rsidRPr="00E12BE1" w:rsidRDefault="00E12BE1" w:rsidP="00E12BE1">
      <w:pPr>
        <w:pStyle w:val="topic"/>
        <w:numPr>
          <w:ilvl w:val="0"/>
          <w:numId w:val="17"/>
        </w:numPr>
        <w:rPr>
          <w:b w:val="0"/>
          <w:color w:val="000000"/>
          <w:szCs w:val="24"/>
        </w:rPr>
      </w:pPr>
      <w:r w:rsidRPr="00E12BE1">
        <w:rPr>
          <w:b w:val="0"/>
          <w:color w:val="000000"/>
          <w:szCs w:val="24"/>
        </w:rPr>
        <w:t>How many babies are born each year?</w:t>
      </w:r>
    </w:p>
    <w:p w14:paraId="2F6A01FE" w14:textId="2EEE1946" w:rsidR="00B37F77" w:rsidRPr="00B37F77" w:rsidRDefault="00E12BE1" w:rsidP="00E12BE1">
      <w:pPr>
        <w:pStyle w:val="topic"/>
        <w:numPr>
          <w:ilvl w:val="0"/>
          <w:numId w:val="17"/>
        </w:numPr>
        <w:rPr>
          <w:b w:val="0"/>
          <w:color w:val="000000"/>
          <w:szCs w:val="24"/>
        </w:rPr>
      </w:pPr>
      <w:r w:rsidRPr="00E12BE1">
        <w:rPr>
          <w:b w:val="0"/>
          <w:color w:val="000000"/>
          <w:szCs w:val="24"/>
        </w:rPr>
        <w:t>Is the food industry/representative a part of the breastfeeding/IYCF committee?</w:t>
      </w:r>
    </w:p>
    <w:p w14:paraId="10DB3A4E" w14:textId="77777777" w:rsidR="00B37F77" w:rsidRPr="00B37F77" w:rsidRDefault="00B37F77" w:rsidP="00B37F77">
      <w:pPr>
        <w:pStyle w:val="topic"/>
        <w:rPr>
          <w:i/>
          <w:color w:val="000000"/>
          <w:szCs w:val="24"/>
        </w:rPr>
      </w:pPr>
    </w:p>
    <w:p w14:paraId="45586B52" w14:textId="77777777" w:rsidR="00325207" w:rsidRDefault="00325207" w:rsidP="00B37F77">
      <w:pPr>
        <w:pStyle w:val="topic"/>
        <w:rPr>
          <w:color w:val="000000"/>
          <w:szCs w:val="24"/>
        </w:rPr>
      </w:pPr>
    </w:p>
    <w:p w14:paraId="2EAF2999" w14:textId="77777777" w:rsidR="00E12BE1" w:rsidRDefault="00E12BE1" w:rsidP="00B37F77">
      <w:pPr>
        <w:pStyle w:val="topic"/>
        <w:rPr>
          <w:color w:val="000000"/>
          <w:szCs w:val="24"/>
        </w:rPr>
      </w:pPr>
    </w:p>
    <w:p w14:paraId="542DD707" w14:textId="77777777" w:rsidR="00E12BE1" w:rsidRDefault="00E12BE1" w:rsidP="00B37F77">
      <w:pPr>
        <w:pStyle w:val="topic"/>
        <w:rPr>
          <w:color w:val="000000"/>
          <w:szCs w:val="24"/>
        </w:rPr>
      </w:pPr>
    </w:p>
    <w:p w14:paraId="6C1A1056" w14:textId="1522AEBC" w:rsidR="00B37F77" w:rsidRPr="00B37F77" w:rsidRDefault="00B37F77" w:rsidP="00B37F77">
      <w:pPr>
        <w:pStyle w:val="topic"/>
        <w:rPr>
          <w:b w:val="0"/>
          <w:i/>
          <w:color w:val="auto"/>
          <w:szCs w:val="24"/>
        </w:rPr>
      </w:pPr>
      <w:r w:rsidRPr="00647EC3">
        <w:rPr>
          <w:color w:val="000000"/>
          <w:szCs w:val="24"/>
        </w:rPr>
        <w:lastRenderedPageBreak/>
        <w:t>Information Sources Used</w:t>
      </w:r>
      <w:r w:rsidR="00631D4E">
        <w:rPr>
          <w:color w:val="000000"/>
          <w:szCs w:val="24"/>
        </w:rPr>
        <w:t xml:space="preserve"> </w:t>
      </w:r>
      <w:r w:rsidR="00E12BE1" w:rsidRPr="00E12BE1">
        <w:rPr>
          <w:b w:val="0"/>
          <w:i/>
          <w:iCs/>
          <w:color w:val="auto"/>
          <w:szCs w:val="24"/>
        </w:rPr>
        <w:t>(please provide web-links or references for each of the information used above in answering the questions. To be acceptable, there has to be a source for each</w:t>
      </w:r>
      <w:r w:rsidRPr="00B37F77">
        <w:rPr>
          <w:b w:val="0"/>
          <w:i/>
          <w:iCs/>
          <w:color w:val="auto"/>
          <w:szCs w:val="24"/>
        </w:rPr>
        <w:t xml:space="preserve">. </w:t>
      </w:r>
    </w:p>
    <w:p w14:paraId="3EF1B47E" w14:textId="77777777" w:rsidR="00B37F77" w:rsidRPr="00B37F77" w:rsidRDefault="00B37F77" w:rsidP="006B1FBD">
      <w:pPr>
        <w:pStyle w:val="topic"/>
        <w:numPr>
          <w:ilvl w:val="0"/>
          <w:numId w:val="4"/>
        </w:numPr>
        <w:rPr>
          <w:b w:val="0"/>
          <w:i/>
          <w:color w:val="000000"/>
          <w:szCs w:val="24"/>
        </w:rPr>
      </w:pPr>
      <w:r w:rsidRPr="00B37F77">
        <w:rPr>
          <w:b w:val="0"/>
          <w:i/>
          <w:color w:val="000000"/>
          <w:szCs w:val="24"/>
        </w:rPr>
        <w:t>_____________________</w:t>
      </w:r>
    </w:p>
    <w:p w14:paraId="59A62C59" w14:textId="77777777" w:rsidR="00B37F77" w:rsidRPr="00B37F77" w:rsidRDefault="00B37F77" w:rsidP="006B1FBD">
      <w:pPr>
        <w:pStyle w:val="topic"/>
        <w:numPr>
          <w:ilvl w:val="0"/>
          <w:numId w:val="4"/>
        </w:numPr>
        <w:rPr>
          <w:b w:val="0"/>
          <w:i/>
          <w:color w:val="000000"/>
          <w:szCs w:val="24"/>
        </w:rPr>
      </w:pPr>
      <w:r w:rsidRPr="00B37F77">
        <w:rPr>
          <w:b w:val="0"/>
          <w:i/>
          <w:color w:val="000000"/>
          <w:szCs w:val="24"/>
        </w:rPr>
        <w:t>_____________________</w:t>
      </w:r>
    </w:p>
    <w:p w14:paraId="570045B8" w14:textId="77777777" w:rsidR="00B37F77" w:rsidRPr="00B37F77" w:rsidRDefault="00B37F77" w:rsidP="006B1FBD">
      <w:pPr>
        <w:pStyle w:val="topic"/>
        <w:numPr>
          <w:ilvl w:val="0"/>
          <w:numId w:val="4"/>
        </w:numPr>
        <w:rPr>
          <w:b w:val="0"/>
          <w:i/>
          <w:color w:val="000000"/>
          <w:szCs w:val="24"/>
        </w:rPr>
      </w:pPr>
      <w:r w:rsidRPr="00B37F77">
        <w:rPr>
          <w:b w:val="0"/>
          <w:i/>
          <w:color w:val="000000"/>
          <w:szCs w:val="24"/>
        </w:rPr>
        <w:t>_____________________</w:t>
      </w:r>
    </w:p>
    <w:p w14:paraId="407F998E" w14:textId="77777777" w:rsidR="00B37F77" w:rsidRPr="00B37F77" w:rsidRDefault="00B37F77" w:rsidP="006B1FBD">
      <w:pPr>
        <w:pStyle w:val="topic"/>
        <w:numPr>
          <w:ilvl w:val="0"/>
          <w:numId w:val="4"/>
        </w:numPr>
        <w:rPr>
          <w:b w:val="0"/>
          <w:i/>
          <w:color w:val="000000"/>
          <w:szCs w:val="24"/>
        </w:rPr>
      </w:pPr>
      <w:r w:rsidRPr="00B37F77">
        <w:rPr>
          <w:b w:val="0"/>
          <w:i/>
          <w:color w:val="000000"/>
          <w:szCs w:val="24"/>
        </w:rPr>
        <w:t>_____________________</w:t>
      </w:r>
    </w:p>
    <w:p w14:paraId="7A32C422" w14:textId="77777777" w:rsidR="00647EC3" w:rsidRDefault="00647EC3" w:rsidP="00B37F77">
      <w:pPr>
        <w:spacing w:line="288" w:lineRule="auto"/>
        <w:rPr>
          <w:rFonts w:eastAsia="Batang"/>
          <w:b/>
          <w:bCs/>
          <w:color w:val="000000"/>
        </w:rPr>
      </w:pPr>
      <w:bookmarkStart w:id="1" w:name="_Toc494000371"/>
      <w:bookmarkStart w:id="2" w:name="_Toc494001132"/>
    </w:p>
    <w:p w14:paraId="089B4D9B" w14:textId="77777777" w:rsidR="00647EC3" w:rsidRDefault="00647EC3" w:rsidP="00B37F77">
      <w:pPr>
        <w:spacing w:line="288" w:lineRule="auto"/>
        <w:rPr>
          <w:rFonts w:eastAsia="Batang"/>
          <w:b/>
          <w:bCs/>
          <w:color w:val="000000"/>
        </w:rPr>
      </w:pPr>
    </w:p>
    <w:p w14:paraId="48FCF386" w14:textId="67577A67" w:rsidR="00B37F77" w:rsidRPr="00B37F77" w:rsidRDefault="00B37F77" w:rsidP="00B37F77">
      <w:pPr>
        <w:spacing w:line="288" w:lineRule="auto"/>
        <w:rPr>
          <w:rFonts w:eastAsia="Batang"/>
          <w:b/>
          <w:i/>
          <w:color w:val="000000"/>
        </w:rPr>
      </w:pPr>
      <w:r w:rsidRPr="00B37F77">
        <w:rPr>
          <w:rFonts w:eastAsia="Batang"/>
          <w:b/>
          <w:bCs/>
          <w:color w:val="000000"/>
        </w:rPr>
        <w:t>Conclusions</w:t>
      </w:r>
      <w:bookmarkEnd w:id="1"/>
      <w:bookmarkEnd w:id="2"/>
      <w:r w:rsidR="00631D4E">
        <w:rPr>
          <w:rFonts w:eastAsia="Batang"/>
          <w:b/>
          <w:bCs/>
          <w:color w:val="000000"/>
        </w:rPr>
        <w:t xml:space="preserve"> </w:t>
      </w:r>
      <w:r w:rsidR="00E12BE1" w:rsidRPr="00E12BE1">
        <w:rPr>
          <w:rFonts w:eastAsia="Batang"/>
          <w:i/>
          <w:color w:val="000000"/>
        </w:rPr>
        <w:t>(Summarize which aspects ofIndicator-1 i.e. IYCF policy, plan and funding are appropriate; which need improvement and why; and any further analysis needed</w:t>
      </w:r>
      <w:r w:rsidRPr="00B37F77">
        <w:rPr>
          <w:rFonts w:eastAsia="Batang"/>
          <w:i/>
          <w:color w:val="000000"/>
        </w:rPr>
        <w:t>)</w:t>
      </w:r>
      <w:r w:rsidRPr="00B37F77">
        <w:rPr>
          <w:rFonts w:eastAsia="Batang"/>
          <w:b/>
          <w:i/>
          <w:color w:val="000000"/>
        </w:rPr>
        <w:t>:</w:t>
      </w:r>
    </w:p>
    <w:p w14:paraId="2B1728B5" w14:textId="77777777" w:rsidR="00B37F77" w:rsidRPr="00B37F77" w:rsidRDefault="00B37F77" w:rsidP="00B37F77">
      <w:pPr>
        <w:spacing w:line="288" w:lineRule="auto"/>
        <w:rPr>
          <w:rFonts w:eastAsia="Batang"/>
          <w:b/>
          <w:i/>
          <w:color w:val="000000"/>
        </w:rPr>
      </w:pPr>
    </w:p>
    <w:p w14:paraId="3281771B" w14:textId="77777777" w:rsidR="00B37F77" w:rsidRPr="00B37F77" w:rsidRDefault="00B37F77" w:rsidP="00B37F77">
      <w:pPr>
        <w:spacing w:line="288" w:lineRule="auto"/>
        <w:jc w:val="both"/>
        <w:rPr>
          <w:b/>
          <w:iCs/>
          <w:color w:val="000000"/>
        </w:rPr>
      </w:pPr>
      <w:r w:rsidRPr="00B37F77">
        <w:rPr>
          <w:b/>
          <w:iCs/>
          <w:color w:val="000000"/>
        </w:rPr>
        <w:t>Gaps</w:t>
      </w:r>
      <w:r w:rsidR="00631D4E">
        <w:rPr>
          <w:b/>
          <w:iCs/>
          <w:color w:val="000000"/>
        </w:rPr>
        <w:t xml:space="preserve"> </w:t>
      </w:r>
      <w:r w:rsidRPr="00B37F77">
        <w:rPr>
          <w:i/>
          <w:iCs/>
          <w:color w:val="000000"/>
        </w:rPr>
        <w:t>(List gaps identified in the implementation of this indicator)</w:t>
      </w:r>
      <w:r w:rsidRPr="00B37F77">
        <w:rPr>
          <w:b/>
          <w:iCs/>
          <w:color w:val="000000"/>
        </w:rPr>
        <w:t>:</w:t>
      </w:r>
    </w:p>
    <w:p w14:paraId="2BC307FF" w14:textId="77777777" w:rsidR="00B37F77" w:rsidRPr="00B37F77" w:rsidRDefault="00B37F77" w:rsidP="006B1FBD">
      <w:pPr>
        <w:pStyle w:val="topic"/>
        <w:numPr>
          <w:ilvl w:val="0"/>
          <w:numId w:val="6"/>
        </w:numPr>
        <w:rPr>
          <w:b w:val="0"/>
          <w:i/>
          <w:color w:val="000000"/>
          <w:szCs w:val="24"/>
        </w:rPr>
      </w:pPr>
      <w:r w:rsidRPr="00B37F77">
        <w:rPr>
          <w:b w:val="0"/>
          <w:i/>
          <w:color w:val="000000"/>
          <w:szCs w:val="24"/>
        </w:rPr>
        <w:t>_____________________</w:t>
      </w:r>
    </w:p>
    <w:p w14:paraId="74169C86" w14:textId="77777777" w:rsidR="00B37F77" w:rsidRPr="00B37F77" w:rsidRDefault="00B37F77" w:rsidP="006B1FBD">
      <w:pPr>
        <w:pStyle w:val="topic"/>
        <w:numPr>
          <w:ilvl w:val="0"/>
          <w:numId w:val="6"/>
        </w:numPr>
        <w:rPr>
          <w:b w:val="0"/>
          <w:i/>
          <w:color w:val="000000"/>
          <w:szCs w:val="24"/>
        </w:rPr>
      </w:pPr>
      <w:r w:rsidRPr="00B37F77">
        <w:rPr>
          <w:b w:val="0"/>
          <w:i/>
          <w:color w:val="000000"/>
          <w:szCs w:val="24"/>
        </w:rPr>
        <w:t>_____________________</w:t>
      </w:r>
    </w:p>
    <w:p w14:paraId="227FA72F" w14:textId="77777777" w:rsidR="00B37F77" w:rsidRPr="00B37F77" w:rsidRDefault="00B37F77" w:rsidP="006B1FBD">
      <w:pPr>
        <w:pStyle w:val="topic"/>
        <w:numPr>
          <w:ilvl w:val="0"/>
          <w:numId w:val="6"/>
        </w:numPr>
        <w:rPr>
          <w:b w:val="0"/>
          <w:i/>
          <w:color w:val="000000"/>
          <w:szCs w:val="24"/>
        </w:rPr>
      </w:pPr>
      <w:r w:rsidRPr="00B37F77">
        <w:rPr>
          <w:b w:val="0"/>
          <w:i/>
          <w:color w:val="000000"/>
          <w:szCs w:val="24"/>
        </w:rPr>
        <w:t>_____________________</w:t>
      </w:r>
    </w:p>
    <w:p w14:paraId="163D7C23" w14:textId="77777777" w:rsidR="00B37F77" w:rsidRPr="00B37F77" w:rsidRDefault="00B37F77" w:rsidP="006B1FBD">
      <w:pPr>
        <w:pStyle w:val="topic"/>
        <w:numPr>
          <w:ilvl w:val="0"/>
          <w:numId w:val="6"/>
        </w:numPr>
        <w:rPr>
          <w:b w:val="0"/>
          <w:i/>
          <w:color w:val="000000"/>
          <w:szCs w:val="24"/>
        </w:rPr>
      </w:pPr>
      <w:r w:rsidRPr="00B37F77">
        <w:rPr>
          <w:b w:val="0"/>
          <w:i/>
          <w:color w:val="000000"/>
          <w:szCs w:val="24"/>
        </w:rPr>
        <w:t>_____________________</w:t>
      </w:r>
    </w:p>
    <w:p w14:paraId="4FCFF7D2" w14:textId="77777777" w:rsidR="00B37F77" w:rsidRPr="00B37F77" w:rsidRDefault="00B37F77" w:rsidP="00B37F77">
      <w:pPr>
        <w:spacing w:line="288" w:lineRule="auto"/>
        <w:jc w:val="both"/>
        <w:rPr>
          <w:b/>
          <w:iCs/>
          <w:color w:val="000000"/>
        </w:rPr>
      </w:pPr>
    </w:p>
    <w:p w14:paraId="78631A76" w14:textId="77777777" w:rsidR="00B37F77" w:rsidRPr="00B37F77" w:rsidRDefault="00B37F77" w:rsidP="00B37F77">
      <w:pPr>
        <w:spacing w:line="288" w:lineRule="auto"/>
        <w:jc w:val="both"/>
        <w:rPr>
          <w:b/>
          <w:iCs/>
          <w:color w:val="000000"/>
        </w:rPr>
      </w:pPr>
      <w:r w:rsidRPr="00B37F77">
        <w:rPr>
          <w:b/>
          <w:iCs/>
          <w:color w:val="000000"/>
        </w:rPr>
        <w:t>Recommendations</w:t>
      </w:r>
      <w:r w:rsidR="00631D4E">
        <w:rPr>
          <w:b/>
          <w:iCs/>
          <w:color w:val="000000"/>
        </w:rPr>
        <w:t xml:space="preserve"> </w:t>
      </w:r>
      <w:r w:rsidRPr="00B37F77">
        <w:rPr>
          <w:i/>
          <w:iCs/>
          <w:color w:val="000000"/>
        </w:rPr>
        <w:t>(List actions recommended to bridge the gaps):</w:t>
      </w:r>
    </w:p>
    <w:p w14:paraId="0CFB25A5" w14:textId="77777777" w:rsidR="00B37F77" w:rsidRPr="00B37F77" w:rsidRDefault="00B37F77" w:rsidP="006B1FBD">
      <w:pPr>
        <w:pStyle w:val="topic"/>
        <w:numPr>
          <w:ilvl w:val="0"/>
          <w:numId w:val="7"/>
        </w:numPr>
        <w:rPr>
          <w:b w:val="0"/>
          <w:i/>
          <w:color w:val="000000"/>
          <w:szCs w:val="24"/>
        </w:rPr>
      </w:pPr>
      <w:r w:rsidRPr="00B37F77">
        <w:rPr>
          <w:b w:val="0"/>
          <w:i/>
          <w:color w:val="000000"/>
          <w:szCs w:val="24"/>
        </w:rPr>
        <w:t>_____________________</w:t>
      </w:r>
    </w:p>
    <w:p w14:paraId="19DFD953" w14:textId="77777777" w:rsidR="00B37F77" w:rsidRPr="00B37F77" w:rsidRDefault="00B37F77" w:rsidP="006B1FBD">
      <w:pPr>
        <w:pStyle w:val="topic"/>
        <w:numPr>
          <w:ilvl w:val="0"/>
          <w:numId w:val="7"/>
        </w:numPr>
        <w:rPr>
          <w:b w:val="0"/>
          <w:i/>
          <w:color w:val="000000"/>
          <w:szCs w:val="24"/>
        </w:rPr>
      </w:pPr>
      <w:r w:rsidRPr="00B37F77">
        <w:rPr>
          <w:b w:val="0"/>
          <w:i/>
          <w:color w:val="000000"/>
          <w:szCs w:val="24"/>
        </w:rPr>
        <w:t>_____________________</w:t>
      </w:r>
    </w:p>
    <w:p w14:paraId="3BA10956" w14:textId="77777777" w:rsidR="00B37F77" w:rsidRPr="00B37F77" w:rsidRDefault="00B37F77" w:rsidP="006B1FBD">
      <w:pPr>
        <w:pStyle w:val="topic"/>
        <w:numPr>
          <w:ilvl w:val="0"/>
          <w:numId w:val="7"/>
        </w:numPr>
        <w:rPr>
          <w:b w:val="0"/>
          <w:i/>
          <w:color w:val="000000"/>
          <w:szCs w:val="24"/>
        </w:rPr>
      </w:pPr>
      <w:r w:rsidRPr="00B37F77">
        <w:rPr>
          <w:b w:val="0"/>
          <w:i/>
          <w:color w:val="000000"/>
          <w:szCs w:val="24"/>
        </w:rPr>
        <w:t>_____________________</w:t>
      </w:r>
    </w:p>
    <w:p w14:paraId="2BF00D52" w14:textId="77777777" w:rsidR="00B37F77" w:rsidRPr="00B37F77" w:rsidRDefault="00B37F77" w:rsidP="006B1FBD">
      <w:pPr>
        <w:pStyle w:val="topic"/>
        <w:numPr>
          <w:ilvl w:val="0"/>
          <w:numId w:val="7"/>
        </w:numPr>
        <w:rPr>
          <w:b w:val="0"/>
          <w:i/>
          <w:color w:val="000000"/>
          <w:szCs w:val="24"/>
        </w:rPr>
      </w:pPr>
      <w:r w:rsidRPr="00B37F77">
        <w:rPr>
          <w:b w:val="0"/>
          <w:i/>
          <w:color w:val="000000"/>
          <w:szCs w:val="24"/>
        </w:rPr>
        <w:t>_____________________</w:t>
      </w:r>
    </w:p>
    <w:p w14:paraId="333BDDE7" w14:textId="77777777" w:rsidR="00B37F77" w:rsidRPr="00B37F77" w:rsidRDefault="00B37F77" w:rsidP="00B37F77">
      <w:pPr>
        <w:spacing w:line="288" w:lineRule="auto"/>
        <w:rPr>
          <w:b/>
          <w:color w:val="000000"/>
        </w:rPr>
      </w:pPr>
    </w:p>
    <w:p w14:paraId="1ABCBBF7" w14:textId="77777777" w:rsidR="00B37F77" w:rsidRPr="00B37F77" w:rsidRDefault="00B37F77" w:rsidP="00B37F77">
      <w:pPr>
        <w:spacing w:line="288" w:lineRule="auto"/>
        <w:rPr>
          <w:b/>
          <w:color w:val="000000"/>
        </w:rPr>
      </w:pPr>
    </w:p>
    <w:p w14:paraId="5583AC6D" w14:textId="77777777" w:rsidR="00B37F77" w:rsidRPr="00B37F77" w:rsidRDefault="00B37F77" w:rsidP="00B37F77">
      <w:pPr>
        <w:spacing w:line="288" w:lineRule="auto"/>
        <w:rPr>
          <w:b/>
          <w:color w:val="000000"/>
        </w:rPr>
      </w:pPr>
    </w:p>
    <w:p w14:paraId="377AA631" w14:textId="77777777" w:rsidR="00B37F77" w:rsidRPr="00B37F77" w:rsidRDefault="00B37F77" w:rsidP="00B37F77">
      <w:pPr>
        <w:spacing w:line="288" w:lineRule="auto"/>
        <w:rPr>
          <w:b/>
          <w:color w:val="000000"/>
        </w:rPr>
      </w:pPr>
    </w:p>
    <w:p w14:paraId="77468269" w14:textId="77777777" w:rsidR="00B37F77" w:rsidRPr="00B37F77" w:rsidRDefault="00B37F77" w:rsidP="00B37F77">
      <w:pPr>
        <w:spacing w:line="288" w:lineRule="auto"/>
        <w:rPr>
          <w:b/>
          <w:color w:val="000000"/>
        </w:rPr>
      </w:pPr>
    </w:p>
    <w:p w14:paraId="6705E376" w14:textId="77777777" w:rsidR="00B37F77" w:rsidRPr="00B37F77" w:rsidRDefault="00B37F77" w:rsidP="00B37F77">
      <w:pPr>
        <w:spacing w:line="288" w:lineRule="auto"/>
        <w:rPr>
          <w:b/>
          <w:color w:val="000000"/>
        </w:rPr>
      </w:pPr>
    </w:p>
    <w:p w14:paraId="67F426AB" w14:textId="77777777" w:rsidR="00B37F77" w:rsidRPr="00B37F77" w:rsidRDefault="00B37F77" w:rsidP="00B37F77">
      <w:pPr>
        <w:spacing w:line="288" w:lineRule="auto"/>
        <w:rPr>
          <w:b/>
          <w:color w:val="000000"/>
        </w:rPr>
      </w:pPr>
    </w:p>
    <w:p w14:paraId="1C7C512E" w14:textId="77777777" w:rsidR="00B37F77" w:rsidRPr="00B37F77" w:rsidRDefault="00B37F77" w:rsidP="00B37F77">
      <w:pPr>
        <w:spacing w:line="288" w:lineRule="auto"/>
        <w:rPr>
          <w:b/>
          <w:color w:val="000000"/>
        </w:rPr>
      </w:pPr>
    </w:p>
    <w:p w14:paraId="68430A21" w14:textId="77777777" w:rsidR="00B37F77" w:rsidRPr="00B37F77" w:rsidRDefault="00B37F77" w:rsidP="00B37F77">
      <w:pPr>
        <w:spacing w:line="288" w:lineRule="auto"/>
        <w:rPr>
          <w:b/>
          <w:color w:val="000000"/>
        </w:rPr>
      </w:pPr>
    </w:p>
    <w:p w14:paraId="6EE88B92" w14:textId="77777777" w:rsidR="00B37F77" w:rsidRPr="00B37F77" w:rsidRDefault="00B37F77" w:rsidP="00B37F77">
      <w:pPr>
        <w:spacing w:line="288" w:lineRule="auto"/>
        <w:rPr>
          <w:b/>
          <w:color w:val="000000"/>
        </w:rPr>
      </w:pPr>
    </w:p>
    <w:p w14:paraId="6A3F5C58" w14:textId="77777777" w:rsidR="00B37F77" w:rsidRPr="00B37F77" w:rsidRDefault="00B37F77" w:rsidP="00B37F77">
      <w:pPr>
        <w:spacing w:line="288" w:lineRule="auto"/>
        <w:rPr>
          <w:b/>
          <w:color w:val="000000"/>
        </w:rPr>
      </w:pPr>
    </w:p>
    <w:p w14:paraId="1BC682FF" w14:textId="77777777" w:rsidR="00B37F77" w:rsidRPr="00B37F77" w:rsidRDefault="00B37F77" w:rsidP="00B37F77">
      <w:pPr>
        <w:spacing w:line="288" w:lineRule="auto"/>
        <w:rPr>
          <w:b/>
          <w:color w:val="000000"/>
        </w:rPr>
      </w:pPr>
    </w:p>
    <w:p w14:paraId="299C411D" w14:textId="77777777" w:rsidR="00B37F77" w:rsidRPr="00B37F77" w:rsidRDefault="00B37F77" w:rsidP="00B37F77">
      <w:pPr>
        <w:spacing w:line="288" w:lineRule="auto"/>
        <w:rPr>
          <w:b/>
          <w:color w:val="000000"/>
        </w:rPr>
      </w:pPr>
    </w:p>
    <w:p w14:paraId="6A7AAC28" w14:textId="77777777" w:rsidR="00B37F77" w:rsidRPr="00B37F77" w:rsidRDefault="00B37F77" w:rsidP="00B37F77">
      <w:pPr>
        <w:spacing w:line="288" w:lineRule="auto"/>
        <w:rPr>
          <w:b/>
          <w:color w:val="000000"/>
        </w:rPr>
      </w:pPr>
    </w:p>
    <w:p w14:paraId="7F2B6454" w14:textId="77777777" w:rsidR="00B37F77" w:rsidRPr="00B37F77" w:rsidRDefault="00B37F77" w:rsidP="00B37F77">
      <w:pPr>
        <w:spacing w:line="288" w:lineRule="auto"/>
        <w:rPr>
          <w:b/>
          <w:color w:val="000000"/>
        </w:rPr>
      </w:pPr>
    </w:p>
    <w:p w14:paraId="3EB4D6A3" w14:textId="77777777" w:rsidR="00B37F77" w:rsidRPr="00B37F77" w:rsidRDefault="00B37F77" w:rsidP="00B37F77">
      <w:pPr>
        <w:spacing w:line="288" w:lineRule="auto"/>
        <w:rPr>
          <w:b/>
          <w:color w:val="000000"/>
        </w:rPr>
      </w:pPr>
    </w:p>
    <w:p w14:paraId="3A9B0940" w14:textId="77777777" w:rsidR="00B37F77" w:rsidRPr="00B37F77" w:rsidRDefault="00B37F77" w:rsidP="00B37F77">
      <w:pPr>
        <w:spacing w:line="288" w:lineRule="auto"/>
        <w:rPr>
          <w:b/>
          <w:color w:val="000000"/>
        </w:rPr>
      </w:pPr>
    </w:p>
    <w:p w14:paraId="68BEB483" w14:textId="77777777" w:rsidR="00B37F77" w:rsidRPr="00B37F77" w:rsidRDefault="00B37F77" w:rsidP="00B37F77">
      <w:pPr>
        <w:spacing w:line="288" w:lineRule="auto"/>
        <w:rPr>
          <w:b/>
          <w:color w:val="000000"/>
        </w:rPr>
      </w:pPr>
    </w:p>
    <w:p w14:paraId="772004BD" w14:textId="77777777" w:rsidR="00B37F77" w:rsidRPr="00B37F77" w:rsidRDefault="00B37F77" w:rsidP="00B37F77">
      <w:pPr>
        <w:spacing w:line="288" w:lineRule="auto"/>
        <w:rPr>
          <w:b/>
          <w:color w:val="000000"/>
        </w:rPr>
      </w:pPr>
    </w:p>
    <w:p w14:paraId="2262D03B" w14:textId="77777777" w:rsidR="00611EF1" w:rsidRDefault="00611EF1">
      <w:pPr>
        <w:rPr>
          <w:b/>
          <w:color w:val="000000"/>
        </w:rPr>
      </w:pPr>
      <w:r>
        <w:rPr>
          <w:b/>
          <w:color w:val="000000"/>
        </w:rPr>
        <w:br w:type="page"/>
      </w:r>
    </w:p>
    <w:p w14:paraId="43DB2DCB" w14:textId="77777777" w:rsidR="00B37F77" w:rsidRPr="00B37F77" w:rsidRDefault="00B37F77" w:rsidP="00DF1774">
      <w:pPr>
        <w:pBdr>
          <w:bottom w:val="single" w:sz="4" w:space="1" w:color="auto"/>
        </w:pBdr>
        <w:spacing w:after="360" w:line="288" w:lineRule="auto"/>
        <w:jc w:val="right"/>
        <w:rPr>
          <w:color w:val="000000"/>
        </w:rPr>
      </w:pPr>
      <w:r w:rsidRPr="00B37F77">
        <w:rPr>
          <w:b/>
          <w:color w:val="000000"/>
        </w:rPr>
        <w:lastRenderedPageBreak/>
        <w:t>Annex</w:t>
      </w:r>
      <w:r w:rsidR="001B55A0">
        <w:rPr>
          <w:b/>
          <w:color w:val="000000"/>
        </w:rPr>
        <w:t>-</w:t>
      </w:r>
      <w:r w:rsidRPr="00B37F77">
        <w:rPr>
          <w:b/>
          <w:color w:val="000000"/>
        </w:rPr>
        <w:t>1</w:t>
      </w:r>
    </w:p>
    <w:p w14:paraId="4A788DBA" w14:textId="3A17D7A0" w:rsidR="00B37F77" w:rsidRPr="00B37F77" w:rsidRDefault="00B37F77" w:rsidP="00B37F77">
      <w:pPr>
        <w:pStyle w:val="BodyText"/>
        <w:spacing w:after="300" w:line="288" w:lineRule="auto"/>
        <w:jc w:val="both"/>
        <w:rPr>
          <w:rFonts w:ascii="Times New Roman" w:hAnsi="Times New Roman"/>
          <w:color w:val="000000"/>
          <w:sz w:val="24"/>
        </w:rPr>
      </w:pPr>
      <w:r w:rsidRPr="00B37F77">
        <w:rPr>
          <w:rFonts w:ascii="Times New Roman" w:hAnsi="Times New Roman"/>
          <w:color w:val="000000"/>
          <w:sz w:val="24"/>
        </w:rPr>
        <w:t>Policy issues</w:t>
      </w:r>
      <w:r w:rsidR="00E12BE1" w:rsidRPr="00E12BE1">
        <w:rPr>
          <w:rStyle w:val="FootnoteReference"/>
          <w:rFonts w:ascii="Times New Roman" w:hAnsi="Times New Roman"/>
          <w:sz w:val="24"/>
        </w:rPr>
        <w:footnoteReference w:id="10"/>
      </w:r>
    </w:p>
    <w:p w14:paraId="0DE1EF44" w14:textId="77D19A9C" w:rsidR="00B37F77" w:rsidRPr="00B37F77" w:rsidRDefault="00E12BE1" w:rsidP="00B37F77">
      <w:pPr>
        <w:pStyle w:val="BodyText"/>
        <w:spacing w:line="288" w:lineRule="auto"/>
        <w:jc w:val="both"/>
        <w:rPr>
          <w:rFonts w:ascii="Times New Roman" w:hAnsi="Times New Roman"/>
          <w:color w:val="000000"/>
          <w:sz w:val="24"/>
        </w:rPr>
      </w:pPr>
      <w:r w:rsidRPr="00E12BE1">
        <w:rPr>
          <w:rFonts w:ascii="Times New Roman" w:hAnsi="Times New Roman"/>
          <w:i/>
          <w:color w:val="000000"/>
          <w:sz w:val="24"/>
        </w:rPr>
        <w:t>National governments should adopt comprehensive policies on infant and young child feeding that:</w:t>
      </w:r>
      <w:r w:rsidR="00B37F77" w:rsidRPr="00B37F77">
        <w:rPr>
          <w:rFonts w:ascii="Times New Roman" w:hAnsi="Times New Roman"/>
          <w:b w:val="0"/>
          <w:color w:val="000000"/>
          <w:sz w:val="24"/>
        </w:rPr>
        <w:t xml:space="preserve"> </w:t>
      </w:r>
    </w:p>
    <w:p w14:paraId="713B4219"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Promote infant and young child feeding practices consistent with international guidelines.</w:t>
      </w:r>
    </w:p>
    <w:p w14:paraId="0963AC53"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Ensure functioning of a strong national committee and coordinator.</w:t>
      </w:r>
    </w:p>
    <w:p w14:paraId="4FD6ADB7"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Monitor trends and assess interventions and promotional activities to improve feeding practices.</w:t>
      </w:r>
    </w:p>
    <w:p w14:paraId="79D31CD8"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Provide technically sound and consistent messages through appropriate media and educational channels.</w:t>
      </w:r>
    </w:p>
    <w:p w14:paraId="330682BB"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Strengthen and sustain the Baby-friendly Hospital Initiative (BFHI) and fully integrate it within the health system.</w:t>
      </w:r>
    </w:p>
    <w:p w14:paraId="1BD207F1"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 xml:space="preserve">Provide health workers in health services and communities with the skills and knowledge necessary to provide counselling and support related to breastfeeding, complementary feeding, and HIV and infant feeding, and to fulfill their responsibilities under the </w:t>
      </w:r>
      <w:r w:rsidRPr="00E12BE1">
        <w:rPr>
          <w:rFonts w:ascii="Times New Roman" w:hAnsi="Times New Roman"/>
          <w:b w:val="0"/>
          <w:i/>
          <w:iCs/>
          <w:color w:val="000000"/>
          <w:sz w:val="24"/>
        </w:rPr>
        <w:t>International Code of Marketing on Breast-milk Substitutes</w:t>
      </w:r>
      <w:r w:rsidRPr="00E12BE1">
        <w:rPr>
          <w:rFonts w:ascii="Times New Roman" w:hAnsi="Times New Roman"/>
          <w:b w:val="0"/>
          <w:color w:val="000000"/>
          <w:sz w:val="24"/>
        </w:rPr>
        <w:t>.</w:t>
      </w:r>
    </w:p>
    <w:p w14:paraId="63877161"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Strengthen pre-service education for health workers.</w:t>
      </w:r>
    </w:p>
    <w:p w14:paraId="5E15855B"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Promote the development of community-based support networks to help ensure optimal infant and young child feeding to which hospitals can refer mothers on discharge.</w:t>
      </w:r>
    </w:p>
    <w:p w14:paraId="7AA9DC35"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Formulate plans for ensuring appropriate feeding for infants and young children in emergency situations and other exceptionally difficult circumstances.</w:t>
      </w:r>
    </w:p>
    <w:p w14:paraId="6171C986"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 xml:space="preserve">Ensure that the </w:t>
      </w:r>
      <w:r w:rsidRPr="00E12BE1">
        <w:rPr>
          <w:rFonts w:ascii="Times New Roman" w:hAnsi="Times New Roman"/>
          <w:b w:val="0"/>
          <w:i/>
          <w:iCs/>
          <w:color w:val="000000"/>
          <w:sz w:val="24"/>
        </w:rPr>
        <w:t>International Code of Marketing on Breast-milk Substitutes</w:t>
      </w:r>
      <w:r w:rsidRPr="00E12BE1">
        <w:rPr>
          <w:rFonts w:ascii="Times New Roman" w:hAnsi="Times New Roman"/>
          <w:b w:val="0"/>
          <w:color w:val="000000"/>
          <w:sz w:val="24"/>
        </w:rPr>
        <w:t xml:space="preserve"> and subsequent World Health Assembly resolutions are implemented within the country's legal framework and enforced.</w:t>
      </w:r>
    </w:p>
    <w:p w14:paraId="654D05A6" w14:textId="77777777" w:rsidR="00E12BE1" w:rsidRPr="00E12BE1"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Promote maternity protection legislation that includes breastfeeding support measures for working mothers, including those employed both in the formal and informal economy.</w:t>
      </w:r>
    </w:p>
    <w:p w14:paraId="67D221E6" w14:textId="760C2F4C" w:rsidR="00B37F77" w:rsidRPr="00B37F77" w:rsidRDefault="00E12BE1" w:rsidP="00E12BE1">
      <w:pPr>
        <w:pStyle w:val="BodyText"/>
        <w:numPr>
          <w:ilvl w:val="0"/>
          <w:numId w:val="12"/>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Adopt safeguards against conflicts of Interest and industry interference.</w:t>
      </w:r>
    </w:p>
    <w:p w14:paraId="036B63D4" w14:textId="77777777" w:rsidR="00B37F77" w:rsidRPr="00B37F77" w:rsidRDefault="00B37F77" w:rsidP="00B37F77">
      <w:pPr>
        <w:pStyle w:val="BodyText"/>
        <w:spacing w:line="288" w:lineRule="auto"/>
        <w:jc w:val="both"/>
        <w:rPr>
          <w:rFonts w:ascii="Times New Roman" w:hAnsi="Times New Roman"/>
          <w:color w:val="000000"/>
          <w:sz w:val="24"/>
        </w:rPr>
      </w:pPr>
    </w:p>
    <w:p w14:paraId="49E16560" w14:textId="77777777" w:rsidR="00B37F77" w:rsidRPr="00B37F77" w:rsidRDefault="00B37F77" w:rsidP="00B37F77">
      <w:pPr>
        <w:pStyle w:val="BodyText"/>
        <w:spacing w:line="288" w:lineRule="auto"/>
        <w:jc w:val="both"/>
        <w:rPr>
          <w:rFonts w:ascii="Times New Roman" w:hAnsi="Times New Roman"/>
          <w:b w:val="0"/>
          <w:color w:val="000000"/>
          <w:sz w:val="24"/>
        </w:rPr>
      </w:pPr>
      <w:r w:rsidRPr="00B37F77">
        <w:rPr>
          <w:rFonts w:ascii="Times New Roman" w:hAnsi="Times New Roman"/>
          <w:i/>
          <w:color w:val="000000"/>
          <w:sz w:val="24"/>
        </w:rPr>
        <w:t>Policies on infant and young child feeding should be</w:t>
      </w:r>
      <w:r w:rsidRPr="00B37F77">
        <w:rPr>
          <w:rFonts w:ascii="Times New Roman" w:hAnsi="Times New Roman"/>
          <w:b w:val="0"/>
          <w:color w:val="000000"/>
          <w:sz w:val="24"/>
        </w:rPr>
        <w:t>:</w:t>
      </w:r>
    </w:p>
    <w:p w14:paraId="7F7F61AF" w14:textId="77777777" w:rsidR="00E12BE1" w:rsidRPr="00E12BE1" w:rsidRDefault="00E12BE1" w:rsidP="00E12BE1">
      <w:pPr>
        <w:pStyle w:val="BodyText"/>
        <w:numPr>
          <w:ilvl w:val="0"/>
          <w:numId w:val="13"/>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Officially adopted/approved by the government.</w:t>
      </w:r>
    </w:p>
    <w:p w14:paraId="54D3688A" w14:textId="77777777" w:rsidR="00E12BE1" w:rsidRPr="00E12BE1" w:rsidRDefault="00E12BE1" w:rsidP="00E12BE1">
      <w:pPr>
        <w:pStyle w:val="BodyText"/>
        <w:numPr>
          <w:ilvl w:val="0"/>
          <w:numId w:val="13"/>
        </w:numPr>
        <w:spacing w:line="288" w:lineRule="auto"/>
        <w:jc w:val="both"/>
        <w:rPr>
          <w:rFonts w:ascii="Times New Roman" w:hAnsi="Times New Roman"/>
          <w:b w:val="0"/>
          <w:color w:val="000000"/>
          <w:sz w:val="24"/>
        </w:rPr>
      </w:pPr>
      <w:r w:rsidRPr="00E12BE1">
        <w:rPr>
          <w:rFonts w:ascii="Times New Roman" w:hAnsi="Times New Roman"/>
          <w:b w:val="0"/>
          <w:color w:val="000000"/>
          <w:sz w:val="24"/>
        </w:rPr>
        <w:t xml:space="preserve">Routinely distributed and communicated to those managing and implementing relevant </w:t>
      </w:r>
      <w:proofErr w:type="spellStart"/>
      <w:r w:rsidRPr="00E12BE1">
        <w:rPr>
          <w:rFonts w:ascii="Times New Roman" w:hAnsi="Times New Roman"/>
          <w:b w:val="0"/>
          <w:color w:val="000000"/>
          <w:sz w:val="24"/>
        </w:rPr>
        <w:t>programmes</w:t>
      </w:r>
      <w:proofErr w:type="spellEnd"/>
      <w:r w:rsidRPr="00E12BE1">
        <w:rPr>
          <w:rFonts w:ascii="Times New Roman" w:hAnsi="Times New Roman"/>
          <w:b w:val="0"/>
          <w:color w:val="000000"/>
          <w:sz w:val="24"/>
        </w:rPr>
        <w:t>.</w:t>
      </w:r>
    </w:p>
    <w:p w14:paraId="764A8DAF" w14:textId="720ED041" w:rsidR="00B37F77" w:rsidRPr="00B37F77" w:rsidRDefault="00E12BE1" w:rsidP="00E12BE1">
      <w:pPr>
        <w:pStyle w:val="BodyText"/>
        <w:numPr>
          <w:ilvl w:val="0"/>
          <w:numId w:val="13"/>
        </w:numPr>
        <w:spacing w:line="288" w:lineRule="auto"/>
        <w:jc w:val="both"/>
        <w:rPr>
          <w:rFonts w:ascii="Times New Roman" w:hAnsi="Times New Roman"/>
          <w:color w:val="000000"/>
          <w:sz w:val="24"/>
        </w:rPr>
      </w:pPr>
      <w:r w:rsidRPr="00E12BE1">
        <w:rPr>
          <w:rFonts w:ascii="Times New Roman" w:hAnsi="Times New Roman"/>
          <w:b w:val="0"/>
          <w:color w:val="000000"/>
          <w:sz w:val="24"/>
        </w:rPr>
        <w:t>Integrated into other relevant national policies (nutrition, family planning, integrated child health policies, labor, disaster, HIV, information etc.).</w:t>
      </w:r>
    </w:p>
    <w:p w14:paraId="252A73C1" w14:textId="77777777" w:rsidR="00B37F77" w:rsidRPr="00B37F77" w:rsidRDefault="00B37F77" w:rsidP="00B37F77">
      <w:pPr>
        <w:spacing w:line="288" w:lineRule="auto"/>
        <w:jc w:val="both"/>
        <w:rPr>
          <w:iCs/>
          <w:color w:val="000000"/>
        </w:rPr>
      </w:pPr>
    </w:p>
    <w:p w14:paraId="68A76C48" w14:textId="77777777" w:rsidR="001B55A0" w:rsidRDefault="001B55A0">
      <w:pPr>
        <w:rPr>
          <w:rFonts w:eastAsia="Batang"/>
          <w:b/>
          <w:bCs/>
          <w:noProof/>
        </w:rPr>
      </w:pPr>
      <w:r>
        <w:br w:type="page"/>
      </w:r>
    </w:p>
    <w:p w14:paraId="79F1F6B2" w14:textId="67D238BC" w:rsidR="0030212A" w:rsidRPr="00A46E99" w:rsidRDefault="0030335F" w:rsidP="00DF1774">
      <w:pPr>
        <w:pBdr>
          <w:bottom w:val="single" w:sz="4" w:space="1" w:color="auto"/>
        </w:pBdr>
        <w:spacing w:after="480"/>
        <w:rPr>
          <w:b/>
          <w:bCs/>
          <w:color w:val="000000"/>
          <w:sz w:val="32"/>
          <w:szCs w:val="44"/>
        </w:rPr>
      </w:pPr>
      <w:r w:rsidRPr="0030335F">
        <w:rPr>
          <w:b/>
          <w:bCs/>
          <w:color w:val="000000"/>
          <w:sz w:val="32"/>
          <w:szCs w:val="44"/>
        </w:rPr>
        <w:lastRenderedPageBreak/>
        <w:t>Indicator 2: Baby Friendly Hospital Initiative / Ten Steps to Successful Breastfeeding</w:t>
      </w:r>
      <w:r w:rsidR="0030212A" w:rsidRPr="00A46E99">
        <w:rPr>
          <w:b/>
          <w:bCs/>
          <w:color w:val="000000"/>
          <w:sz w:val="32"/>
          <w:szCs w:val="44"/>
        </w:rPr>
        <w:t xml:space="preserve"> </w:t>
      </w:r>
    </w:p>
    <w:tbl>
      <w:tblPr>
        <w:tblW w:w="0" w:type="auto"/>
        <w:tblCellMar>
          <w:top w:w="72" w:type="dxa"/>
          <w:left w:w="72" w:type="dxa"/>
          <w:bottom w:w="72" w:type="dxa"/>
          <w:right w:w="72" w:type="dxa"/>
        </w:tblCellMar>
        <w:tblLook w:val="04A0" w:firstRow="1" w:lastRow="0" w:firstColumn="1" w:lastColumn="0" w:noHBand="0" w:noVBand="1"/>
      </w:tblPr>
      <w:tblGrid>
        <w:gridCol w:w="9893"/>
      </w:tblGrid>
      <w:tr w:rsidR="0030212A" w14:paraId="2DF11994" w14:textId="77777777" w:rsidTr="007875C9">
        <w:tc>
          <w:tcPr>
            <w:tcW w:w="9893" w:type="dxa"/>
            <w:shd w:val="clear" w:color="auto" w:fill="D9D9D9" w:themeFill="background1" w:themeFillShade="D9"/>
          </w:tcPr>
          <w:p w14:paraId="5292041F" w14:textId="77777777" w:rsidR="0030212A" w:rsidRPr="00A5524E" w:rsidRDefault="0030212A" w:rsidP="00B01047">
            <w:pPr>
              <w:pStyle w:val="KQ"/>
              <w:shd w:val="clear" w:color="auto" w:fill="auto"/>
              <w:rPr>
                <w:b/>
                <w:color w:val="auto"/>
              </w:rPr>
            </w:pPr>
            <w:r w:rsidRPr="00A5524E">
              <w:rPr>
                <w:b/>
                <w:color w:val="auto"/>
              </w:rPr>
              <w:t>Key questions</w:t>
            </w:r>
          </w:p>
          <w:p w14:paraId="46B50409" w14:textId="64D45251" w:rsidR="00264BB6" w:rsidRPr="0030335F" w:rsidRDefault="0030335F" w:rsidP="006B1FBD">
            <w:pPr>
              <w:pStyle w:val="KQ"/>
              <w:numPr>
                <w:ilvl w:val="0"/>
                <w:numId w:val="14"/>
              </w:numPr>
              <w:shd w:val="clear" w:color="auto" w:fill="auto"/>
              <w:rPr>
                <w:i w:val="0"/>
                <w:color w:val="auto"/>
              </w:rPr>
            </w:pPr>
            <w:r w:rsidRPr="0030335F">
              <w:rPr>
                <w:color w:val="auto"/>
              </w:rPr>
              <w:t>What percentage of hospitals/maternity facilities are designated/ accredited/awarded OR what % of new mothers have received maternity care as per the ‘Ten Steps’ within the past 5 years?</w:t>
            </w:r>
          </w:p>
          <w:p w14:paraId="2968A0E4" w14:textId="51CF3814" w:rsidR="0030212A" w:rsidRPr="00A5524E" w:rsidRDefault="0030335F" w:rsidP="006B1FBD">
            <w:pPr>
              <w:pStyle w:val="KQ"/>
              <w:numPr>
                <w:ilvl w:val="0"/>
                <w:numId w:val="14"/>
              </w:numPr>
              <w:shd w:val="clear" w:color="auto" w:fill="auto"/>
              <w:rPr>
                <w:i w:val="0"/>
                <w:color w:val="auto"/>
              </w:rPr>
            </w:pPr>
            <w:r w:rsidRPr="0030335F">
              <w:rPr>
                <w:bCs/>
                <w:color w:val="auto"/>
              </w:rPr>
              <w:t>What is the quality of implementation of BFHI? (see annex 2.1,2.2,2.3,2.4,2.5,2.6,2.7)</w:t>
            </w:r>
          </w:p>
        </w:tc>
      </w:tr>
    </w:tbl>
    <w:p w14:paraId="156F18F0" w14:textId="77777777" w:rsidR="0030212A" w:rsidRPr="00125D37" w:rsidRDefault="0030212A" w:rsidP="00B01047">
      <w:pPr>
        <w:spacing w:line="288" w:lineRule="auto"/>
        <w:jc w:val="both"/>
        <w:rPr>
          <w:rFonts w:eastAsia="Batang"/>
          <w:b/>
          <w:color w:val="000000"/>
          <w:szCs w:val="22"/>
          <w:u w:val="single"/>
        </w:rPr>
      </w:pPr>
    </w:p>
    <w:p w14:paraId="621C5E51" w14:textId="77777777" w:rsidR="0030212A" w:rsidRPr="00B01047" w:rsidRDefault="00B01047" w:rsidP="00B01047">
      <w:pPr>
        <w:pStyle w:val="topic"/>
        <w:rPr>
          <w:color w:val="auto"/>
        </w:rPr>
      </w:pPr>
      <w:r>
        <w:rPr>
          <w:color w:val="auto"/>
        </w:rPr>
        <w:t>Background</w:t>
      </w:r>
    </w:p>
    <w:p w14:paraId="755B2CED" w14:textId="56BF40F2" w:rsidR="0030212A" w:rsidRPr="0017476C" w:rsidRDefault="0030335F" w:rsidP="00D75C90">
      <w:pPr>
        <w:spacing w:after="160" w:line="288" w:lineRule="auto"/>
        <w:jc w:val="both"/>
        <w:rPr>
          <w:rFonts w:eastAsia="Batang"/>
          <w:i/>
          <w:szCs w:val="22"/>
        </w:rPr>
      </w:pPr>
      <w:r w:rsidRPr="0030335F">
        <w:rPr>
          <w:rFonts w:eastAsia="Batang"/>
          <w:szCs w:val="22"/>
        </w:rPr>
        <w:t xml:space="preserve">The Joint WHO/UNICEF Statement: </w:t>
      </w:r>
      <w:r w:rsidRPr="0030335F">
        <w:rPr>
          <w:rFonts w:eastAsia="Batang"/>
          <w:i/>
          <w:iCs/>
          <w:szCs w:val="22"/>
        </w:rPr>
        <w:t>Protecting, promoting and supporting breastfeeding: the special role of maternity services</w:t>
      </w:r>
      <w:r w:rsidRPr="0030335F">
        <w:rPr>
          <w:rFonts w:eastAsia="Batang"/>
          <w:szCs w:val="22"/>
        </w:rPr>
        <w:t xml:space="preserve">, in 1989 came up with the </w:t>
      </w:r>
      <w:r w:rsidRPr="0030335F">
        <w:rPr>
          <w:rFonts w:eastAsia="Batang"/>
          <w:i/>
          <w:iCs/>
          <w:szCs w:val="22"/>
        </w:rPr>
        <w:t>‘Ten Steps to Successful Breastfeeding’</w:t>
      </w:r>
      <w:r w:rsidRPr="0030335F">
        <w:rPr>
          <w:rFonts w:eastAsia="Batang"/>
          <w:szCs w:val="22"/>
        </w:rPr>
        <w:t xml:space="preserve">. The </w:t>
      </w:r>
      <w:r w:rsidRPr="0030335F">
        <w:rPr>
          <w:rFonts w:eastAsia="Batang"/>
          <w:i/>
          <w:iCs/>
          <w:szCs w:val="22"/>
        </w:rPr>
        <w:t>Innocenti</w:t>
      </w:r>
      <w:r w:rsidRPr="0030335F">
        <w:rPr>
          <w:rFonts w:eastAsia="Batang"/>
          <w:szCs w:val="22"/>
        </w:rPr>
        <w:t xml:space="preserve"> </w:t>
      </w:r>
      <w:r w:rsidRPr="0030335F">
        <w:rPr>
          <w:rFonts w:eastAsia="Batang"/>
          <w:i/>
          <w:iCs/>
          <w:szCs w:val="22"/>
        </w:rPr>
        <w:t>Declaration</w:t>
      </w:r>
      <w:r w:rsidRPr="0030335F">
        <w:rPr>
          <w:rFonts w:eastAsia="Batang"/>
          <w:szCs w:val="22"/>
        </w:rPr>
        <w:t xml:space="preserve"> of 1990 called upon governments to ensure that all maternity services fully implement all the </w:t>
      </w:r>
      <w:r w:rsidRPr="0030335F">
        <w:rPr>
          <w:rFonts w:eastAsia="Batang"/>
          <w:i/>
          <w:iCs/>
          <w:szCs w:val="22"/>
        </w:rPr>
        <w:t>Ten</w:t>
      </w:r>
      <w:r w:rsidRPr="0030335F">
        <w:rPr>
          <w:rFonts w:eastAsia="Batang"/>
          <w:szCs w:val="22"/>
        </w:rPr>
        <w:t xml:space="preserve"> </w:t>
      </w:r>
      <w:r w:rsidRPr="0030335F">
        <w:rPr>
          <w:rFonts w:eastAsia="Batang"/>
          <w:i/>
          <w:iCs/>
          <w:szCs w:val="22"/>
        </w:rPr>
        <w:t>Steps</w:t>
      </w:r>
      <w:r w:rsidRPr="0030335F">
        <w:rPr>
          <w:rFonts w:eastAsia="Batang"/>
          <w:szCs w:val="22"/>
        </w:rPr>
        <w:t>.</w:t>
      </w:r>
    </w:p>
    <w:p w14:paraId="5F5FE993" w14:textId="358C0632" w:rsidR="002B5B21" w:rsidRDefault="002B5B21" w:rsidP="00D75C90">
      <w:pPr>
        <w:autoSpaceDE w:val="0"/>
        <w:autoSpaceDN w:val="0"/>
        <w:adjustRightInd w:val="0"/>
        <w:spacing w:after="160" w:line="288" w:lineRule="auto"/>
        <w:jc w:val="both"/>
        <w:rPr>
          <w:rFonts w:eastAsia="Batang"/>
          <w:szCs w:val="22"/>
        </w:rPr>
      </w:pPr>
      <w:r w:rsidRPr="002B5B21">
        <w:rPr>
          <w:rFonts w:eastAsia="Batang"/>
          <w:szCs w:val="22"/>
        </w:rPr>
        <w:t>The Ten Steps became the cornerstone of the Baby-friendly Hospital Initiative (BFHI) launched in 1992</w:t>
      </w:r>
      <w:r>
        <w:rPr>
          <w:rFonts w:eastAsia="Batang"/>
          <w:szCs w:val="22"/>
        </w:rPr>
        <w:t xml:space="preserve"> </w:t>
      </w:r>
      <w:r w:rsidRPr="002B5B21">
        <w:rPr>
          <w:rFonts w:eastAsia="Batang"/>
          <w:szCs w:val="22"/>
        </w:rPr>
        <w:t xml:space="preserve">with the aim to protect, promote and support breastfeeding in the health facilities, and included among other steps having a written policy, competence training of the staff and implementing the International Code of Marketing for Breastmilk Substitutes. BFHI designation process was introduced to reflect changes in health policy and care practices. Several </w:t>
      </w:r>
      <w:proofErr w:type="gramStart"/>
      <w:r w:rsidRPr="002B5B21">
        <w:rPr>
          <w:rFonts w:eastAsia="Batang"/>
          <w:szCs w:val="22"/>
        </w:rPr>
        <w:t>countries initiated</w:t>
      </w:r>
      <w:proofErr w:type="gramEnd"/>
      <w:r w:rsidRPr="002B5B21">
        <w:rPr>
          <w:rFonts w:eastAsia="Batang"/>
          <w:szCs w:val="22"/>
        </w:rPr>
        <w:t xml:space="preserve"> action on BFHI and made progress demonstrating change. The </w:t>
      </w:r>
      <w:r w:rsidRPr="002B5B21">
        <w:rPr>
          <w:rFonts w:eastAsia="Batang"/>
          <w:i/>
          <w:iCs/>
          <w:szCs w:val="22"/>
        </w:rPr>
        <w:t>Global Strategy for Infant and Young Child Feeding</w:t>
      </w:r>
      <w:r w:rsidRPr="002B5B21">
        <w:rPr>
          <w:rFonts w:eastAsia="Batang"/>
          <w:szCs w:val="22"/>
        </w:rPr>
        <w:t xml:space="preserve"> emphasized the need for implementation monitoring and reassessment of already designated facilities. In 2020 WHO and </w:t>
      </w:r>
      <w:proofErr w:type="spellStart"/>
      <w:r w:rsidRPr="002B5B21">
        <w:rPr>
          <w:rFonts w:eastAsia="Batang"/>
          <w:szCs w:val="22"/>
        </w:rPr>
        <w:t>Unicef</w:t>
      </w:r>
      <w:proofErr w:type="spellEnd"/>
      <w:r w:rsidRPr="002B5B21">
        <w:rPr>
          <w:rFonts w:eastAsia="Batang"/>
          <w:szCs w:val="22"/>
        </w:rPr>
        <w:t>, revised, updated and expanded for integrated care material for implementation of the BFHI.</w:t>
      </w:r>
      <w:r>
        <w:rPr>
          <w:rStyle w:val="FootnoteReference"/>
        </w:rPr>
        <w:footnoteReference w:id="11"/>
      </w:r>
      <w:r w:rsidRPr="002B5B21">
        <w:rPr>
          <w:rFonts w:eastAsia="Batang"/>
          <w:szCs w:val="22"/>
        </w:rPr>
        <w:t xml:space="preserve"> The course is divided into sessions that vary in length according to the sessions selected. It can be conducted over three days or can be spread in other ways depending on the needs of the specific context. The sessions use a variety of teaching methods, including lectures, demonstrations and work in smaller groups, with classroom-based exercises, and clinical practice sessions in clinical facilities providing maternity and newborn baby services.</w:t>
      </w:r>
    </w:p>
    <w:p w14:paraId="4A7FF270" w14:textId="3D254D4D" w:rsidR="002B5B21" w:rsidRDefault="002B5B21" w:rsidP="002B5B21">
      <w:pPr>
        <w:widowControl w:val="0"/>
        <w:spacing w:after="160" w:line="288" w:lineRule="auto"/>
        <w:jc w:val="both"/>
        <w:rPr>
          <w:rFonts w:eastAsia="Batang"/>
        </w:rPr>
      </w:pPr>
      <w:r w:rsidRPr="002B5B21">
        <w:rPr>
          <w:rFonts w:eastAsia="Batang"/>
        </w:rPr>
        <w:t xml:space="preserve">In 2018, WHO using updated evidence, developed the implementation guidance for the revised Baby-friendly Hospital Initiative and revised the </w:t>
      </w:r>
      <w:r w:rsidRPr="002B5B21">
        <w:rPr>
          <w:rFonts w:eastAsia="Batang"/>
          <w:i/>
          <w:iCs/>
        </w:rPr>
        <w:t>Ten steps</w:t>
      </w:r>
      <w:r w:rsidRPr="002B5B21">
        <w:rPr>
          <w:rFonts w:eastAsia="Batang"/>
        </w:rPr>
        <w:t>.</w:t>
      </w:r>
      <w:r>
        <w:rPr>
          <w:rStyle w:val="FootnoteReference"/>
        </w:rPr>
        <w:footnoteReference w:id="12"/>
      </w:r>
      <w:r w:rsidRPr="002B5B21">
        <w:rPr>
          <w:rFonts w:eastAsia="Batang"/>
        </w:rPr>
        <w:t xml:space="preserve"> According to WHO only 10% births have been taking place in BFHI designated facilities and new guidance addressed this to expand to many more hospitals. The revised ten Steps include all the earlier concepts except that it categorized these into </w:t>
      </w:r>
      <w:r w:rsidRPr="002B5B21">
        <w:rPr>
          <w:rFonts w:eastAsia="Batang"/>
          <w:i/>
          <w:iCs/>
        </w:rPr>
        <w:t>Critical management procedures</w:t>
      </w:r>
      <w:r w:rsidRPr="002B5B21">
        <w:rPr>
          <w:rFonts w:eastAsia="Batang"/>
        </w:rPr>
        <w:t xml:space="preserve"> (Step</w:t>
      </w:r>
      <w:r>
        <w:rPr>
          <w:rFonts w:eastAsia="Batang"/>
        </w:rPr>
        <w:t xml:space="preserve"> </w:t>
      </w:r>
      <w:r w:rsidRPr="002B5B21">
        <w:rPr>
          <w:rFonts w:eastAsia="Batang"/>
        </w:rPr>
        <w:t xml:space="preserve">1 and 2) and </w:t>
      </w:r>
      <w:r w:rsidRPr="002B5B21">
        <w:rPr>
          <w:rFonts w:eastAsia="Batang"/>
          <w:i/>
          <w:iCs/>
        </w:rPr>
        <w:t>Key clinical practices</w:t>
      </w:r>
      <w:r w:rsidRPr="002B5B21">
        <w:rPr>
          <w:rFonts w:eastAsia="Batang"/>
        </w:rPr>
        <w:t xml:space="preserve"> (Step 3-10).</w:t>
      </w:r>
      <w:r>
        <w:rPr>
          <w:rFonts w:eastAsia="Batang"/>
        </w:rPr>
        <w:t xml:space="preserve"> </w:t>
      </w:r>
      <w:r w:rsidRPr="002B5B21">
        <w:rPr>
          <w:rFonts w:eastAsia="Batang"/>
        </w:rPr>
        <w:t xml:space="preserve">Implementation of the </w:t>
      </w:r>
      <w:r w:rsidRPr="002B5B21">
        <w:rPr>
          <w:rFonts w:eastAsia="Batang"/>
          <w:i/>
          <w:iCs/>
        </w:rPr>
        <w:t>International Code of Marketing of Breastmilk Substitutes</w:t>
      </w:r>
      <w:r w:rsidRPr="002B5B21">
        <w:rPr>
          <w:rFonts w:eastAsia="Batang"/>
        </w:rPr>
        <w:t xml:space="preserve"> is explicit under Step 1.</w:t>
      </w:r>
      <w:r>
        <w:rPr>
          <w:rFonts w:eastAsia="Batang"/>
        </w:rPr>
        <w:t xml:space="preserve"> </w:t>
      </w:r>
      <w:r w:rsidRPr="002B5B21">
        <w:rPr>
          <w:rFonts w:eastAsia="Batang"/>
        </w:rPr>
        <w:t xml:space="preserve">While the new guidance lays emphasis on integration of the Ten Steps into the national or hospital standards of care with nine principles (Annex-2.1) for implementing it, it also guides the countries that currently have a well-functioning designation </w:t>
      </w:r>
      <w:proofErr w:type="spellStart"/>
      <w:r w:rsidRPr="002B5B21">
        <w:rPr>
          <w:rFonts w:eastAsia="Batang"/>
        </w:rPr>
        <w:t>programme</w:t>
      </w:r>
      <w:proofErr w:type="spellEnd"/>
      <w:r w:rsidRPr="002B5B21">
        <w:rPr>
          <w:rFonts w:eastAsia="Batang"/>
        </w:rPr>
        <w:t xml:space="preserve">. The new guidance </w:t>
      </w:r>
      <w:proofErr w:type="gramStart"/>
      <w:r w:rsidRPr="002B5B21">
        <w:rPr>
          <w:rFonts w:eastAsia="Batang"/>
          <w:i/>
          <w:iCs/>
        </w:rPr>
        <w:t>“..</w:t>
      </w:r>
      <w:proofErr w:type="gramEnd"/>
      <w:r w:rsidRPr="002B5B21">
        <w:rPr>
          <w:rFonts w:eastAsia="Batang"/>
          <w:i/>
          <w:iCs/>
        </w:rPr>
        <w:t xml:space="preserve">should  not be viewed as a reason to discontinue a successful </w:t>
      </w:r>
      <w:proofErr w:type="spellStart"/>
      <w:r w:rsidRPr="002B5B21">
        <w:rPr>
          <w:rFonts w:eastAsia="Batang"/>
          <w:i/>
          <w:iCs/>
        </w:rPr>
        <w:t>programme</w:t>
      </w:r>
      <w:proofErr w:type="spellEnd"/>
      <w:r w:rsidRPr="002B5B21">
        <w:rPr>
          <w:rFonts w:eastAsia="Batang"/>
          <w:i/>
          <w:iCs/>
        </w:rPr>
        <w:t>…”</w:t>
      </w:r>
      <w:r w:rsidRPr="002B5B21">
        <w:rPr>
          <w:rFonts w:eastAsia="Batang"/>
        </w:rPr>
        <w:t>Annex-2.4)</w:t>
      </w:r>
    </w:p>
    <w:p w14:paraId="3F0555F5" w14:textId="6BCDA780" w:rsidR="0030212A" w:rsidRDefault="002B5B21" w:rsidP="002B5B21">
      <w:pPr>
        <w:widowControl w:val="0"/>
        <w:spacing w:after="160" w:line="288" w:lineRule="auto"/>
        <w:jc w:val="both"/>
      </w:pPr>
      <w:r w:rsidRPr="002B5B21">
        <w:t xml:space="preserve">The present version of the WBTi tool indicator 2 has used both the old and the revised Ten Steps </w:t>
      </w:r>
      <w:r w:rsidRPr="002B5B21">
        <w:lastRenderedPageBreak/>
        <w:t>(2018) in order to reach out to every country at whatever state of implementation they are.</w:t>
      </w:r>
      <w:r w:rsidR="0030212A">
        <w:t xml:space="preserve"> </w:t>
      </w:r>
    </w:p>
    <w:p w14:paraId="4ABF65DB" w14:textId="1B969DCF" w:rsidR="0030212A" w:rsidRDefault="002B5B21" w:rsidP="002E4AE4">
      <w:pPr>
        <w:spacing w:after="120" w:line="288" w:lineRule="auto"/>
        <w:jc w:val="both"/>
      </w:pPr>
      <w:r w:rsidRPr="002B5B21">
        <w:rPr>
          <w:b/>
        </w:rPr>
        <w:t xml:space="preserve">Table 4 </w:t>
      </w:r>
      <w:r w:rsidRPr="002B5B21">
        <w:rPr>
          <w:bCs/>
        </w:rPr>
        <w:t>below depicts the Ten Steps from 2009 and revised in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179"/>
      </w:tblGrid>
      <w:tr w:rsidR="0030212A" w14:paraId="42311460" w14:textId="77777777" w:rsidTr="00D65FA8">
        <w:tc>
          <w:tcPr>
            <w:tcW w:w="4786" w:type="dxa"/>
            <w:shd w:val="clear" w:color="auto" w:fill="C2D69B" w:themeFill="accent3" w:themeFillTint="99"/>
          </w:tcPr>
          <w:p w14:paraId="2BB351D6" w14:textId="77777777" w:rsidR="0030212A" w:rsidRPr="00E7287B" w:rsidRDefault="0030212A" w:rsidP="00B01047">
            <w:pPr>
              <w:spacing w:line="288" w:lineRule="auto"/>
              <w:jc w:val="both"/>
              <w:rPr>
                <w:b/>
                <w:sz w:val="22"/>
                <w:szCs w:val="22"/>
              </w:rPr>
            </w:pPr>
            <w:r w:rsidRPr="00E7287B">
              <w:rPr>
                <w:b/>
                <w:sz w:val="22"/>
                <w:szCs w:val="22"/>
              </w:rPr>
              <w:t>Ten Steps 2009</w:t>
            </w:r>
          </w:p>
        </w:tc>
        <w:tc>
          <w:tcPr>
            <w:tcW w:w="5179" w:type="dxa"/>
            <w:shd w:val="clear" w:color="auto" w:fill="C2D69B" w:themeFill="accent3" w:themeFillTint="99"/>
          </w:tcPr>
          <w:p w14:paraId="195738F7" w14:textId="77777777" w:rsidR="0030212A" w:rsidRPr="00E7287B" w:rsidRDefault="0030212A" w:rsidP="00B01047">
            <w:pPr>
              <w:spacing w:line="288" w:lineRule="auto"/>
              <w:jc w:val="both"/>
              <w:rPr>
                <w:b/>
                <w:sz w:val="22"/>
                <w:szCs w:val="22"/>
              </w:rPr>
            </w:pPr>
            <w:r w:rsidRPr="00E7287B">
              <w:rPr>
                <w:b/>
                <w:sz w:val="22"/>
                <w:szCs w:val="22"/>
              </w:rPr>
              <w:t>Ten Steps 2018</w:t>
            </w:r>
          </w:p>
        </w:tc>
      </w:tr>
      <w:tr w:rsidR="0030212A" w14:paraId="3F6B6A2F" w14:textId="77777777" w:rsidTr="00D65FA8">
        <w:trPr>
          <w:trHeight w:val="11357"/>
        </w:trPr>
        <w:tc>
          <w:tcPr>
            <w:tcW w:w="4786" w:type="dxa"/>
            <w:shd w:val="clear" w:color="auto" w:fill="EAF1DD" w:themeFill="accent3" w:themeFillTint="33"/>
          </w:tcPr>
          <w:p w14:paraId="6FE78D00" w14:textId="4EF1C8EE" w:rsidR="0030212A" w:rsidRPr="00E7287B" w:rsidRDefault="0054792A" w:rsidP="00B01047">
            <w:pPr>
              <w:spacing w:line="288" w:lineRule="auto"/>
              <w:jc w:val="both"/>
              <w:rPr>
                <w:sz w:val="22"/>
                <w:szCs w:val="22"/>
              </w:rPr>
            </w:pPr>
            <w:r w:rsidRPr="0054792A">
              <w:rPr>
                <w:i/>
                <w:iCs/>
                <w:sz w:val="22"/>
                <w:szCs w:val="22"/>
              </w:rPr>
              <w:t>Every facility providing maternity services and care for newborn infants should:</w:t>
            </w:r>
            <w:r w:rsidR="0030212A" w:rsidRPr="00E7287B">
              <w:rPr>
                <w:i/>
                <w:iCs/>
                <w:sz w:val="22"/>
                <w:szCs w:val="22"/>
              </w:rPr>
              <w:t xml:space="preserve"> </w:t>
            </w:r>
          </w:p>
          <w:p w14:paraId="47E98D60"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Have a written breastfeeding policy that is routinely communicated to all health care staff.</w:t>
            </w:r>
          </w:p>
          <w:p w14:paraId="65E17A6F"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1622D702"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519F23AB"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61283CF2"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5FB70A58"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0C14CA88"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14AA80DA"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Train all health care staff in skills necessary to implement this policy.</w:t>
            </w:r>
          </w:p>
          <w:p w14:paraId="6C1DDC92"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50A3C1C7"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354DC922"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Inform all pregnant women about the benefits and management of breastfeeding.</w:t>
            </w:r>
          </w:p>
          <w:p w14:paraId="0429EF07" w14:textId="77777777" w:rsidR="0054792A" w:rsidRDefault="0054792A" w:rsidP="0054792A">
            <w:pPr>
              <w:pStyle w:val="ListParagraph"/>
              <w:spacing w:line="288" w:lineRule="auto"/>
              <w:ind w:left="360"/>
              <w:jc w:val="both"/>
              <w:rPr>
                <w:rFonts w:ascii="Times New Roman" w:hAnsi="Times New Roman"/>
                <w:sz w:val="22"/>
                <w:szCs w:val="22"/>
              </w:rPr>
            </w:pPr>
          </w:p>
          <w:p w14:paraId="57C39291"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Help mothers initiate breastfeeding within a half-hour of birth. (Interpreted since 2009 as: Place babies in skin-to-skin contact with their mother immediately following birth for at last an hour and encourage mothers to recognize when their babies are ready to breastfeed and offer help if needed.)</w:t>
            </w:r>
          </w:p>
          <w:p w14:paraId="04DAB945"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Show mothers how to breastfeed, and how to maintain lactation even if they should be separated from their infants.</w:t>
            </w:r>
          </w:p>
          <w:p w14:paraId="56023174"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Give newborn infants no food or drink other than breastmilk unless medically indicated.</w:t>
            </w:r>
          </w:p>
          <w:p w14:paraId="2D30217C"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2A814C91"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proofErr w:type="spellStart"/>
            <w:r w:rsidRPr="0054792A">
              <w:rPr>
                <w:rFonts w:ascii="Times New Roman" w:hAnsi="Times New Roman"/>
                <w:sz w:val="22"/>
                <w:szCs w:val="22"/>
              </w:rPr>
              <w:t>Practise</w:t>
            </w:r>
            <w:proofErr w:type="spellEnd"/>
            <w:r w:rsidRPr="0054792A">
              <w:rPr>
                <w:rFonts w:ascii="Times New Roman" w:hAnsi="Times New Roman"/>
                <w:sz w:val="22"/>
                <w:szCs w:val="22"/>
              </w:rPr>
              <w:t xml:space="preserve"> rooming in - allow mothers and infants to remain together - 24 hours a day.</w:t>
            </w:r>
          </w:p>
          <w:p w14:paraId="3D632B32"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207CF2CF"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Encourage breastfeeding on demand.</w:t>
            </w:r>
          </w:p>
          <w:p w14:paraId="747BBA46" w14:textId="77777777" w:rsidR="0054792A" w:rsidRPr="0054792A" w:rsidRDefault="0054792A" w:rsidP="0054792A">
            <w:pPr>
              <w:pStyle w:val="ListParagraph"/>
              <w:spacing w:line="288" w:lineRule="auto"/>
              <w:ind w:left="360"/>
              <w:jc w:val="both"/>
              <w:rPr>
                <w:rFonts w:ascii="Times New Roman" w:hAnsi="Times New Roman"/>
                <w:sz w:val="22"/>
                <w:szCs w:val="22"/>
              </w:rPr>
            </w:pPr>
          </w:p>
          <w:p w14:paraId="49A60FC8" w14:textId="77777777" w:rsidR="0054792A" w:rsidRPr="0054792A" w:rsidRDefault="0054792A">
            <w:pPr>
              <w:pStyle w:val="ListParagraph"/>
              <w:numPr>
                <w:ilvl w:val="0"/>
                <w:numId w:val="21"/>
              </w:numPr>
              <w:spacing w:line="288" w:lineRule="auto"/>
              <w:jc w:val="both"/>
              <w:rPr>
                <w:rFonts w:ascii="Times New Roman" w:hAnsi="Times New Roman"/>
                <w:sz w:val="22"/>
                <w:szCs w:val="22"/>
              </w:rPr>
            </w:pPr>
            <w:r w:rsidRPr="0054792A">
              <w:rPr>
                <w:rFonts w:ascii="Times New Roman" w:hAnsi="Times New Roman"/>
                <w:sz w:val="22"/>
                <w:szCs w:val="22"/>
              </w:rPr>
              <w:t xml:space="preserve">Give no artificial teats or pacifiers (also called dummies or soothers) to breastfeeding infants. </w:t>
            </w:r>
          </w:p>
          <w:p w14:paraId="209023E7" w14:textId="02B84B58" w:rsidR="0030212A" w:rsidRPr="00E7287B" w:rsidRDefault="0054792A">
            <w:pPr>
              <w:numPr>
                <w:ilvl w:val="0"/>
                <w:numId w:val="21"/>
              </w:numPr>
              <w:spacing w:line="288" w:lineRule="auto"/>
              <w:jc w:val="both"/>
              <w:rPr>
                <w:sz w:val="22"/>
                <w:szCs w:val="22"/>
              </w:rPr>
            </w:pPr>
            <w:r w:rsidRPr="0054792A">
              <w:rPr>
                <w:sz w:val="22"/>
                <w:szCs w:val="22"/>
              </w:rPr>
              <w:t>Foster the establishment of breastfeeding support groups and refer mothers to them on discharge from the hospital or clinic.</w:t>
            </w:r>
          </w:p>
        </w:tc>
        <w:tc>
          <w:tcPr>
            <w:tcW w:w="5179" w:type="dxa"/>
            <w:shd w:val="clear" w:color="auto" w:fill="EAF1DD" w:themeFill="accent3" w:themeFillTint="33"/>
          </w:tcPr>
          <w:p w14:paraId="54BE0FA9" w14:textId="77777777" w:rsidR="0030212A" w:rsidRPr="00E7287B" w:rsidRDefault="0030212A" w:rsidP="00B01047">
            <w:pPr>
              <w:spacing w:line="288" w:lineRule="auto"/>
              <w:jc w:val="both"/>
              <w:rPr>
                <w:b/>
                <w:bCs/>
                <w:i/>
                <w:sz w:val="22"/>
                <w:szCs w:val="22"/>
              </w:rPr>
            </w:pPr>
            <w:r w:rsidRPr="00E7287B">
              <w:rPr>
                <w:b/>
                <w:bCs/>
                <w:i/>
                <w:sz w:val="22"/>
                <w:szCs w:val="22"/>
              </w:rPr>
              <w:t>Critical management procedures</w:t>
            </w:r>
          </w:p>
          <w:p w14:paraId="1A6BAFD2" w14:textId="77777777" w:rsidR="0030212A" w:rsidRPr="00E7287B" w:rsidRDefault="0030212A" w:rsidP="00B01047">
            <w:pPr>
              <w:spacing w:line="288" w:lineRule="auto"/>
              <w:jc w:val="both"/>
              <w:rPr>
                <w:bCs/>
                <w:sz w:val="22"/>
                <w:szCs w:val="22"/>
              </w:rPr>
            </w:pPr>
          </w:p>
          <w:p w14:paraId="368E7EDB" w14:textId="77777777" w:rsidR="00F56B3D" w:rsidRPr="00F56B3D" w:rsidRDefault="00F56B3D">
            <w:pPr>
              <w:pStyle w:val="ListParagraph"/>
              <w:numPr>
                <w:ilvl w:val="0"/>
                <w:numId w:val="19"/>
              </w:numPr>
              <w:spacing w:line="288" w:lineRule="auto"/>
              <w:jc w:val="both"/>
              <w:rPr>
                <w:rFonts w:ascii="Times New Roman" w:hAnsi="Times New Roman"/>
                <w:bCs/>
                <w:sz w:val="22"/>
                <w:szCs w:val="22"/>
              </w:rPr>
            </w:pPr>
            <w:r w:rsidRPr="00F56B3D">
              <w:rPr>
                <w:rFonts w:ascii="Times New Roman" w:hAnsi="Times New Roman"/>
                <w:bCs/>
                <w:sz w:val="22"/>
                <w:szCs w:val="22"/>
              </w:rPr>
              <w:t xml:space="preserve">Comply fully with the </w:t>
            </w:r>
            <w:r w:rsidRPr="00024F50">
              <w:rPr>
                <w:rFonts w:ascii="Times New Roman" w:hAnsi="Times New Roman"/>
                <w:bCs/>
                <w:i/>
                <w:iCs/>
                <w:sz w:val="22"/>
                <w:szCs w:val="22"/>
              </w:rPr>
              <w:t>International Code of Marketing of Breast-milk Substitutes</w:t>
            </w:r>
            <w:r w:rsidRPr="00F56B3D">
              <w:rPr>
                <w:rFonts w:ascii="Times New Roman" w:hAnsi="Times New Roman"/>
                <w:bCs/>
                <w:sz w:val="22"/>
                <w:szCs w:val="22"/>
              </w:rPr>
              <w:t xml:space="preserve"> and relevant World Health Assembly resolutions.</w:t>
            </w:r>
          </w:p>
          <w:p w14:paraId="13A55B99" w14:textId="77777777" w:rsidR="00F56B3D" w:rsidRPr="00F56B3D" w:rsidRDefault="00F56B3D">
            <w:pPr>
              <w:pStyle w:val="ListParagraph"/>
              <w:numPr>
                <w:ilvl w:val="0"/>
                <w:numId w:val="19"/>
              </w:numPr>
              <w:spacing w:line="288" w:lineRule="auto"/>
              <w:jc w:val="both"/>
              <w:rPr>
                <w:rFonts w:ascii="Times New Roman" w:hAnsi="Times New Roman"/>
                <w:bCs/>
                <w:sz w:val="22"/>
                <w:szCs w:val="22"/>
              </w:rPr>
            </w:pPr>
            <w:r w:rsidRPr="00F56B3D">
              <w:rPr>
                <w:rFonts w:ascii="Times New Roman" w:hAnsi="Times New Roman"/>
                <w:bCs/>
                <w:sz w:val="22"/>
                <w:szCs w:val="22"/>
              </w:rPr>
              <w:t>Have a written infant feeding policy that is routinely communicated to staff and parents.</w:t>
            </w:r>
          </w:p>
          <w:p w14:paraId="7EEB66F2" w14:textId="4EB944C0" w:rsidR="0030212A" w:rsidRDefault="00F56B3D">
            <w:pPr>
              <w:pStyle w:val="ListParagraph"/>
              <w:numPr>
                <w:ilvl w:val="0"/>
                <w:numId w:val="19"/>
              </w:numPr>
              <w:spacing w:line="288" w:lineRule="auto"/>
              <w:ind w:left="432" w:hanging="432"/>
              <w:jc w:val="both"/>
              <w:rPr>
                <w:rFonts w:ascii="Times New Roman" w:hAnsi="Times New Roman"/>
                <w:bCs/>
                <w:sz w:val="22"/>
                <w:szCs w:val="22"/>
              </w:rPr>
            </w:pPr>
            <w:r w:rsidRPr="00F56B3D">
              <w:rPr>
                <w:rFonts w:ascii="Times New Roman" w:hAnsi="Times New Roman"/>
                <w:bCs/>
                <w:sz w:val="22"/>
                <w:szCs w:val="22"/>
              </w:rPr>
              <w:t>Establish ongoing monitoring and data- management systems.</w:t>
            </w:r>
          </w:p>
          <w:p w14:paraId="7B6F438A" w14:textId="77777777" w:rsidR="00F56B3D" w:rsidRPr="00F56B3D" w:rsidRDefault="00F56B3D" w:rsidP="00F56B3D">
            <w:pPr>
              <w:pStyle w:val="ListParagraph"/>
              <w:spacing w:line="288" w:lineRule="auto"/>
              <w:ind w:left="432"/>
              <w:jc w:val="both"/>
              <w:rPr>
                <w:rFonts w:ascii="Times New Roman" w:hAnsi="Times New Roman"/>
                <w:bCs/>
                <w:sz w:val="22"/>
                <w:szCs w:val="22"/>
              </w:rPr>
            </w:pPr>
          </w:p>
          <w:p w14:paraId="27D9406F" w14:textId="3560A6AB" w:rsidR="0030212A"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Ensure that staff have sufficient knowledge, competence and skills to support breastfeeding.</w:t>
            </w:r>
          </w:p>
          <w:p w14:paraId="5489B92A" w14:textId="77777777" w:rsidR="0030212A" w:rsidRPr="00E7287B" w:rsidRDefault="0030212A" w:rsidP="00B01047">
            <w:pPr>
              <w:spacing w:line="288" w:lineRule="auto"/>
              <w:jc w:val="both"/>
              <w:rPr>
                <w:bCs/>
                <w:sz w:val="22"/>
                <w:szCs w:val="22"/>
              </w:rPr>
            </w:pPr>
          </w:p>
          <w:p w14:paraId="42916E1A" w14:textId="77777777" w:rsidR="0030212A" w:rsidRPr="00E7287B" w:rsidRDefault="0030212A" w:rsidP="00B01047">
            <w:pPr>
              <w:spacing w:line="288" w:lineRule="auto"/>
              <w:jc w:val="both"/>
              <w:rPr>
                <w:b/>
                <w:bCs/>
                <w:i/>
                <w:sz w:val="22"/>
                <w:szCs w:val="22"/>
              </w:rPr>
            </w:pPr>
            <w:r w:rsidRPr="00E7287B">
              <w:rPr>
                <w:b/>
                <w:bCs/>
                <w:i/>
                <w:sz w:val="22"/>
                <w:szCs w:val="22"/>
              </w:rPr>
              <w:t>Key clinical practices</w:t>
            </w:r>
          </w:p>
          <w:p w14:paraId="382816DE"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Discuss the importance and management of breastfeeding with pregnant women and their families.</w:t>
            </w:r>
          </w:p>
          <w:p w14:paraId="6D1178D2"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Facilitate immediate and uninterrupted skin-to-skin contact and support mothers to initiate breastfeeding as soon as possible after birth.</w:t>
            </w:r>
          </w:p>
          <w:p w14:paraId="525507CD" w14:textId="77777777" w:rsidR="008D6A2D" w:rsidRPr="008D6A2D" w:rsidRDefault="008D6A2D" w:rsidP="008D6A2D">
            <w:pPr>
              <w:pStyle w:val="ListParagraph"/>
              <w:spacing w:line="288" w:lineRule="auto"/>
              <w:ind w:left="360"/>
              <w:jc w:val="both"/>
              <w:rPr>
                <w:rFonts w:ascii="Times New Roman" w:hAnsi="Times New Roman"/>
                <w:bCs/>
                <w:sz w:val="22"/>
                <w:szCs w:val="22"/>
              </w:rPr>
            </w:pPr>
          </w:p>
          <w:p w14:paraId="23191286" w14:textId="77777777" w:rsidR="008D6A2D" w:rsidRPr="008D6A2D" w:rsidRDefault="008D6A2D" w:rsidP="008D6A2D">
            <w:pPr>
              <w:pStyle w:val="ListParagraph"/>
              <w:spacing w:line="288" w:lineRule="auto"/>
              <w:ind w:left="360"/>
              <w:jc w:val="both"/>
              <w:rPr>
                <w:rFonts w:ascii="Times New Roman" w:hAnsi="Times New Roman"/>
                <w:bCs/>
                <w:sz w:val="22"/>
                <w:szCs w:val="22"/>
              </w:rPr>
            </w:pPr>
          </w:p>
          <w:p w14:paraId="13E86A5C" w14:textId="77777777" w:rsidR="008D6A2D" w:rsidRDefault="008D6A2D" w:rsidP="008D6A2D">
            <w:pPr>
              <w:pStyle w:val="ListParagraph"/>
              <w:spacing w:line="288" w:lineRule="auto"/>
              <w:ind w:left="360"/>
              <w:jc w:val="both"/>
              <w:rPr>
                <w:rFonts w:ascii="Times New Roman" w:hAnsi="Times New Roman"/>
                <w:bCs/>
                <w:sz w:val="22"/>
                <w:szCs w:val="22"/>
              </w:rPr>
            </w:pPr>
          </w:p>
          <w:p w14:paraId="73A6886C" w14:textId="77777777" w:rsidR="008D6A2D" w:rsidRPr="008D6A2D" w:rsidRDefault="008D6A2D" w:rsidP="008D6A2D">
            <w:pPr>
              <w:pStyle w:val="ListParagraph"/>
              <w:spacing w:line="288" w:lineRule="auto"/>
              <w:ind w:left="360"/>
              <w:jc w:val="both"/>
              <w:rPr>
                <w:rFonts w:ascii="Times New Roman" w:hAnsi="Times New Roman"/>
                <w:bCs/>
                <w:sz w:val="22"/>
                <w:szCs w:val="22"/>
              </w:rPr>
            </w:pPr>
          </w:p>
          <w:p w14:paraId="5645106E"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Support mothers to initiate and maintain breastfeeding and manage common difficulties.</w:t>
            </w:r>
          </w:p>
          <w:p w14:paraId="329430F7" w14:textId="77777777" w:rsidR="008D6A2D" w:rsidRPr="008D6A2D" w:rsidRDefault="008D6A2D" w:rsidP="008D6A2D">
            <w:pPr>
              <w:pStyle w:val="ListParagraph"/>
              <w:spacing w:line="288" w:lineRule="auto"/>
              <w:ind w:left="360"/>
              <w:jc w:val="both"/>
              <w:rPr>
                <w:rFonts w:ascii="Times New Roman" w:hAnsi="Times New Roman"/>
                <w:bCs/>
                <w:sz w:val="22"/>
                <w:szCs w:val="22"/>
              </w:rPr>
            </w:pPr>
          </w:p>
          <w:p w14:paraId="7A2747DF"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Do not provide breastfed newborns any food or fluids other than breast milk, unless medically indicated.</w:t>
            </w:r>
          </w:p>
          <w:p w14:paraId="3FFBCEF7"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Enable mothers and their infants to remain together and to practice rooming-in 24 hours a day.</w:t>
            </w:r>
          </w:p>
          <w:p w14:paraId="3A3FBFC9" w14:textId="77777777" w:rsidR="008D6A2D" w:rsidRPr="008D6A2D" w:rsidRDefault="008D6A2D" w:rsidP="008D6A2D">
            <w:pPr>
              <w:pStyle w:val="ListParagraph"/>
              <w:spacing w:line="288" w:lineRule="auto"/>
              <w:ind w:left="360"/>
              <w:jc w:val="both"/>
              <w:rPr>
                <w:rFonts w:ascii="Times New Roman" w:hAnsi="Times New Roman"/>
                <w:bCs/>
                <w:sz w:val="22"/>
                <w:szCs w:val="22"/>
              </w:rPr>
            </w:pPr>
          </w:p>
          <w:p w14:paraId="3AAD44A2"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Support mothers to recognize and respond to their infants' cues for feeding.</w:t>
            </w:r>
          </w:p>
          <w:p w14:paraId="242EC0B0" w14:textId="77777777" w:rsidR="008D6A2D" w:rsidRPr="008D6A2D"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Counsel mothers on the use and risks of feeding bottles, teats and pacifiers.</w:t>
            </w:r>
          </w:p>
          <w:p w14:paraId="12A78379" w14:textId="313A0B17" w:rsidR="0030212A" w:rsidRPr="00E7287B" w:rsidRDefault="008D6A2D">
            <w:pPr>
              <w:pStyle w:val="ListParagraph"/>
              <w:numPr>
                <w:ilvl w:val="0"/>
                <w:numId w:val="20"/>
              </w:numPr>
              <w:spacing w:line="288" w:lineRule="auto"/>
              <w:jc w:val="both"/>
              <w:rPr>
                <w:rFonts w:ascii="Times New Roman" w:hAnsi="Times New Roman"/>
                <w:bCs/>
                <w:sz w:val="22"/>
                <w:szCs w:val="22"/>
              </w:rPr>
            </w:pPr>
            <w:r w:rsidRPr="008D6A2D">
              <w:rPr>
                <w:rFonts w:ascii="Times New Roman" w:hAnsi="Times New Roman"/>
                <w:bCs/>
                <w:sz w:val="22"/>
                <w:szCs w:val="22"/>
              </w:rPr>
              <w:t>Coordinate discharge so that parents and their infants have timely access to ongoing support and care.</w:t>
            </w:r>
          </w:p>
        </w:tc>
      </w:tr>
    </w:tbl>
    <w:p w14:paraId="16D573E1" w14:textId="77777777" w:rsidR="0030212A" w:rsidRDefault="0030212A" w:rsidP="00B01047">
      <w:pPr>
        <w:spacing w:line="288" w:lineRule="auto"/>
        <w:jc w:val="both"/>
      </w:pPr>
    </w:p>
    <w:p w14:paraId="3088ABB0" w14:textId="79F37698" w:rsidR="0030212A" w:rsidRDefault="008D6A2D" w:rsidP="00B01047">
      <w:pPr>
        <w:spacing w:line="288" w:lineRule="auto"/>
        <w:jc w:val="both"/>
      </w:pPr>
      <w:r w:rsidRPr="008D6A2D">
        <w:lastRenderedPageBreak/>
        <w:t>Annex 2.3 compares the old and new Ten steps in operational terms and 2.2 explains them in lay terms. For skill training and counselling one can refer to the WHO or other courses and guidelines given in the Annexes or wait for the WHO/UNICEF revised training material being actually pilot tested and published End of 2019.</w:t>
      </w:r>
    </w:p>
    <w:p w14:paraId="4EC3B3CB" w14:textId="77777777" w:rsidR="008D6A2D" w:rsidRDefault="008D6A2D" w:rsidP="00B01047">
      <w:pPr>
        <w:spacing w:line="288" w:lineRule="auto"/>
        <w:jc w:val="both"/>
        <w:rPr>
          <w:rFonts w:eastAsia="Batang"/>
          <w:b/>
          <w:szCs w:val="22"/>
        </w:rPr>
      </w:pPr>
    </w:p>
    <w:p w14:paraId="062F4141" w14:textId="77777777" w:rsidR="0030212A" w:rsidRPr="0017476C" w:rsidRDefault="0030212A" w:rsidP="00B01047">
      <w:pPr>
        <w:spacing w:line="288" w:lineRule="auto"/>
        <w:jc w:val="both"/>
        <w:rPr>
          <w:rFonts w:eastAsia="Batang"/>
          <w:b/>
          <w:szCs w:val="22"/>
        </w:rPr>
      </w:pPr>
      <w:r w:rsidRPr="0017476C">
        <w:rPr>
          <w:rFonts w:eastAsia="Batang"/>
          <w:b/>
          <w:szCs w:val="22"/>
        </w:rPr>
        <w:t xml:space="preserve">Possible Sources of Information:  </w:t>
      </w:r>
    </w:p>
    <w:p w14:paraId="0BDF3DD7" w14:textId="77777777" w:rsidR="00A1137D" w:rsidRPr="00A1137D" w:rsidRDefault="00A1137D" w:rsidP="00A1137D">
      <w:pPr>
        <w:numPr>
          <w:ilvl w:val="0"/>
          <w:numId w:val="11"/>
        </w:numPr>
        <w:spacing w:line="288" w:lineRule="auto"/>
        <w:jc w:val="both"/>
        <w:rPr>
          <w:rFonts w:eastAsia="Batang"/>
          <w:szCs w:val="22"/>
        </w:rPr>
      </w:pPr>
      <w:r w:rsidRPr="00A1137D">
        <w:rPr>
          <w:rFonts w:eastAsia="Batang"/>
          <w:szCs w:val="22"/>
        </w:rPr>
        <w:t>Interviews with the national BFHI coordinator/the BFHI committee members, the Ministry of Health, UNICEF and WHO officials</w:t>
      </w:r>
    </w:p>
    <w:p w14:paraId="0E542691" w14:textId="77777777" w:rsidR="00A1137D" w:rsidRPr="00A1137D" w:rsidRDefault="00A1137D" w:rsidP="00A1137D">
      <w:pPr>
        <w:numPr>
          <w:ilvl w:val="0"/>
          <w:numId w:val="11"/>
        </w:numPr>
        <w:spacing w:line="288" w:lineRule="auto"/>
        <w:jc w:val="both"/>
        <w:rPr>
          <w:rFonts w:eastAsia="Batang"/>
          <w:szCs w:val="22"/>
        </w:rPr>
      </w:pPr>
      <w:r w:rsidRPr="00A1137D">
        <w:rPr>
          <w:rFonts w:eastAsia="Batang"/>
          <w:szCs w:val="22"/>
        </w:rPr>
        <w:t>Minutes of the meetings of coordination committee, summary reports of the status of the BFHI</w:t>
      </w:r>
    </w:p>
    <w:p w14:paraId="4D584AC3" w14:textId="77777777" w:rsidR="00A1137D" w:rsidRPr="00A1137D" w:rsidRDefault="00A1137D" w:rsidP="00A1137D">
      <w:pPr>
        <w:numPr>
          <w:ilvl w:val="0"/>
          <w:numId w:val="11"/>
        </w:numPr>
        <w:spacing w:line="288" w:lineRule="auto"/>
        <w:jc w:val="both"/>
        <w:rPr>
          <w:rFonts w:eastAsia="Batang"/>
          <w:szCs w:val="22"/>
        </w:rPr>
      </w:pPr>
      <w:r w:rsidRPr="00A1137D">
        <w:rPr>
          <w:rFonts w:eastAsia="Batang"/>
          <w:szCs w:val="22"/>
        </w:rPr>
        <w:t>Reports/research studies on the BFHI/implementation of the 10 steps</w:t>
      </w:r>
    </w:p>
    <w:p w14:paraId="4F38FC9F" w14:textId="77777777" w:rsidR="00A1137D" w:rsidRPr="00A1137D" w:rsidRDefault="00A1137D" w:rsidP="00A1137D">
      <w:pPr>
        <w:numPr>
          <w:ilvl w:val="0"/>
          <w:numId w:val="11"/>
        </w:numPr>
        <w:spacing w:line="288" w:lineRule="auto"/>
        <w:jc w:val="both"/>
        <w:rPr>
          <w:rFonts w:eastAsia="Batang"/>
          <w:szCs w:val="22"/>
        </w:rPr>
      </w:pPr>
      <w:r w:rsidRPr="00A1137D">
        <w:rPr>
          <w:rFonts w:eastAsia="Batang"/>
          <w:szCs w:val="22"/>
        </w:rPr>
        <w:t>Global BFHI reports</w:t>
      </w:r>
    </w:p>
    <w:p w14:paraId="58403B2C" w14:textId="77777777" w:rsidR="00A1137D" w:rsidRPr="00A1137D" w:rsidRDefault="00A1137D" w:rsidP="00A1137D">
      <w:pPr>
        <w:numPr>
          <w:ilvl w:val="0"/>
          <w:numId w:val="11"/>
        </w:numPr>
        <w:spacing w:line="288" w:lineRule="auto"/>
        <w:jc w:val="both"/>
        <w:rPr>
          <w:rFonts w:eastAsia="Batang"/>
          <w:szCs w:val="22"/>
        </w:rPr>
      </w:pPr>
      <w:r w:rsidRPr="00A1137D">
        <w:rPr>
          <w:rFonts w:eastAsia="Batang"/>
          <w:szCs w:val="22"/>
        </w:rPr>
        <w:t>Interviews of mothers delivering in these hospitals to generate additional information on the quality of care can be planned.</w:t>
      </w:r>
    </w:p>
    <w:p w14:paraId="7DF62B79" w14:textId="28711342" w:rsidR="0030212A" w:rsidRDefault="00A1137D" w:rsidP="001A488E">
      <w:pPr>
        <w:numPr>
          <w:ilvl w:val="0"/>
          <w:numId w:val="11"/>
        </w:numPr>
        <w:spacing w:line="288" w:lineRule="auto"/>
        <w:jc w:val="both"/>
      </w:pPr>
      <w:r w:rsidRPr="00A1137D">
        <w:rPr>
          <w:rFonts w:eastAsia="Batang"/>
          <w:szCs w:val="22"/>
        </w:rPr>
        <w:t>Interviews with breastfeeding support groups or postpartum caregivers.</w:t>
      </w:r>
    </w:p>
    <w:p w14:paraId="67EEC175" w14:textId="77777777" w:rsidR="0030212A" w:rsidRDefault="0030212A" w:rsidP="00B01047">
      <w:pPr>
        <w:pStyle w:val="topic"/>
        <w:rPr>
          <w:color w:val="auto"/>
        </w:rPr>
      </w:pPr>
    </w:p>
    <w:p w14:paraId="4D809320" w14:textId="77777777" w:rsidR="0030212A" w:rsidRPr="0043601C" w:rsidRDefault="0030212A" w:rsidP="00604032">
      <w:pPr>
        <w:rPr>
          <w:b/>
        </w:rPr>
      </w:pPr>
      <w:r w:rsidRPr="0043601C">
        <w:rPr>
          <w:b/>
        </w:rPr>
        <w:t>Quantitative Criteria for assessment</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30212A" w14:paraId="39672DDA" w14:textId="77777777" w:rsidTr="002E4AE4">
        <w:tc>
          <w:tcPr>
            <w:tcW w:w="9965" w:type="dxa"/>
            <w:shd w:val="clear" w:color="auto" w:fill="D9D9D9"/>
          </w:tcPr>
          <w:p w14:paraId="0101B41B" w14:textId="2F9C3BB9" w:rsidR="0030212A" w:rsidRPr="00A6147F" w:rsidRDefault="00397B22" w:rsidP="00B01047">
            <w:pPr>
              <w:pStyle w:val="KQ"/>
              <w:shd w:val="clear" w:color="auto" w:fill="auto"/>
              <w:rPr>
                <w:strike/>
                <w:color w:val="auto"/>
              </w:rPr>
            </w:pPr>
            <w:r w:rsidRPr="00397B22">
              <w:rPr>
                <w:rFonts w:eastAsia="Times New Roman"/>
                <w:i w:val="0"/>
                <w:color w:val="auto"/>
                <w:szCs w:val="24"/>
              </w:rPr>
              <w:t>2.1)</w:t>
            </w:r>
            <w:r>
              <w:rPr>
                <w:rFonts w:eastAsia="Times New Roman"/>
                <w:i w:val="0"/>
                <w:color w:val="auto"/>
                <w:szCs w:val="24"/>
              </w:rPr>
              <w:t xml:space="preserve"> </w:t>
            </w:r>
            <w:r w:rsidRPr="00397B22">
              <w:rPr>
                <w:rFonts w:eastAsia="Times New Roman"/>
                <w:i w:val="0"/>
                <w:color w:val="auto"/>
                <w:szCs w:val="24"/>
              </w:rPr>
              <w:t>out of</w:t>
            </w:r>
            <w:r>
              <w:rPr>
                <w:rFonts w:eastAsia="Times New Roman"/>
                <w:i w:val="0"/>
                <w:color w:val="auto"/>
                <w:szCs w:val="24"/>
              </w:rPr>
              <w:t xml:space="preserve"> </w:t>
            </w:r>
            <w:r w:rsidRPr="00397B22">
              <w:rPr>
                <w:rFonts w:eastAsia="Times New Roman"/>
                <w:i w:val="0"/>
                <w:color w:val="auto"/>
                <w:szCs w:val="24"/>
              </w:rPr>
              <w:t>total hospitals (both public &amp;private) offering maternity services that have been designated/accredited/awarded/measured for implementing 10 steps within the past 5 years.</w:t>
            </w:r>
          </w:p>
        </w:tc>
      </w:tr>
    </w:tbl>
    <w:p w14:paraId="4656C6F5" w14:textId="77777777" w:rsidR="0030212A" w:rsidRPr="00125D37" w:rsidRDefault="0030212A" w:rsidP="00B01047">
      <w:pPr>
        <w:spacing w:line="288" w:lineRule="auto"/>
        <w:jc w:val="both"/>
        <w:rPr>
          <w:rFonts w:eastAsia="Batang"/>
          <w:b/>
          <w:color w:val="000000"/>
          <w:szCs w:val="22"/>
          <w:u w:val="single"/>
        </w:rPr>
      </w:pPr>
    </w:p>
    <w:tbl>
      <w:tblPr>
        <w:tblW w:w="98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67"/>
        <w:gridCol w:w="4050"/>
      </w:tblGrid>
      <w:tr w:rsidR="0030212A" w:rsidRPr="0017476C" w14:paraId="71066498" w14:textId="77777777" w:rsidTr="00913B73">
        <w:tc>
          <w:tcPr>
            <w:tcW w:w="5767" w:type="dxa"/>
          </w:tcPr>
          <w:p w14:paraId="0A1B843E" w14:textId="77777777" w:rsidR="0030212A" w:rsidRPr="00A5524E" w:rsidRDefault="0030212A" w:rsidP="00B01047">
            <w:pPr>
              <w:pStyle w:val="Heading2"/>
              <w:numPr>
                <w:ilvl w:val="0"/>
                <w:numId w:val="0"/>
              </w:numPr>
              <w:spacing w:line="288" w:lineRule="auto"/>
              <w:jc w:val="both"/>
              <w:rPr>
                <w:rFonts w:ascii="Times New Roman" w:eastAsia="Batang" w:hAnsi="Times New Roman"/>
                <w:szCs w:val="22"/>
              </w:rPr>
            </w:pPr>
            <w:r w:rsidRPr="00A5524E">
              <w:rPr>
                <w:rFonts w:ascii="Times New Roman" w:eastAsia="Batang" w:hAnsi="Times New Roman"/>
                <w:szCs w:val="22"/>
              </w:rPr>
              <w:t>Criteria</w:t>
            </w:r>
            <w:r w:rsidR="000A0B05">
              <w:rPr>
                <w:rFonts w:ascii="Times New Roman" w:eastAsia="Batang" w:hAnsi="Times New Roman"/>
                <w:szCs w:val="22"/>
              </w:rPr>
              <w:t xml:space="preserve"> </w:t>
            </w:r>
            <w:r>
              <w:rPr>
                <w:rFonts w:ascii="Times New Roman" w:eastAsia="Batang" w:hAnsi="Times New Roman"/>
                <w:szCs w:val="22"/>
              </w:rPr>
              <w:t>for assessment</w:t>
            </w:r>
          </w:p>
        </w:tc>
        <w:tc>
          <w:tcPr>
            <w:tcW w:w="4050" w:type="dxa"/>
          </w:tcPr>
          <w:p w14:paraId="5CACECD4" w14:textId="77777777" w:rsidR="0030212A" w:rsidRPr="0017476C" w:rsidRDefault="0030212A" w:rsidP="006B1FBD">
            <w:pPr>
              <w:numPr>
                <w:ilvl w:val="0"/>
                <w:numId w:val="3"/>
              </w:numPr>
              <w:spacing w:line="288" w:lineRule="auto"/>
              <w:jc w:val="center"/>
              <w:rPr>
                <w:rFonts w:eastAsia="Batang"/>
                <w:b/>
                <w:szCs w:val="22"/>
              </w:rPr>
            </w:pPr>
            <w:r w:rsidRPr="0017476C">
              <w:rPr>
                <w:rFonts w:eastAsia="Batang"/>
                <w:b/>
                <w:szCs w:val="22"/>
              </w:rPr>
              <w:t>Check   one which is applicable</w:t>
            </w:r>
          </w:p>
        </w:tc>
      </w:tr>
      <w:tr w:rsidR="0030212A" w:rsidRPr="0017476C" w14:paraId="5589D43C" w14:textId="77777777" w:rsidTr="00913B73">
        <w:tc>
          <w:tcPr>
            <w:tcW w:w="5767" w:type="dxa"/>
          </w:tcPr>
          <w:p w14:paraId="1D4E046C" w14:textId="77777777" w:rsidR="0030212A" w:rsidRPr="0023313E" w:rsidRDefault="0030212A" w:rsidP="00B01047">
            <w:pPr>
              <w:pStyle w:val="Heading2"/>
              <w:numPr>
                <w:ilvl w:val="0"/>
                <w:numId w:val="0"/>
              </w:numPr>
              <w:spacing w:line="288" w:lineRule="auto"/>
              <w:jc w:val="both"/>
              <w:rPr>
                <w:rFonts w:ascii="Times New Roman" w:eastAsia="Batang" w:hAnsi="Times New Roman"/>
                <w:b w:val="0"/>
                <w:szCs w:val="22"/>
              </w:rPr>
            </w:pPr>
            <w:r w:rsidRPr="0023313E">
              <w:rPr>
                <w:rFonts w:ascii="Times New Roman" w:eastAsia="Batang" w:hAnsi="Times New Roman"/>
                <w:b w:val="0"/>
                <w:szCs w:val="22"/>
              </w:rPr>
              <w:t>0</w:t>
            </w:r>
          </w:p>
        </w:tc>
        <w:tc>
          <w:tcPr>
            <w:tcW w:w="4050" w:type="dxa"/>
          </w:tcPr>
          <w:p w14:paraId="550C579C" w14:textId="17AC0725" w:rsidR="0030212A" w:rsidRPr="0017476C" w:rsidRDefault="00C20035" w:rsidP="00B01047">
            <w:pPr>
              <w:spacing w:line="288" w:lineRule="auto"/>
              <w:jc w:val="center"/>
              <w:rPr>
                <w:rFonts w:eastAsia="Batang"/>
                <w:b/>
                <w:szCs w:val="22"/>
              </w:rPr>
            </w:pPr>
            <w:r>
              <w:rPr>
                <w:rFonts w:eastAsia="Batang"/>
                <w:b/>
                <w:szCs w:val="22"/>
              </w:rPr>
              <w:sym w:font="Wingdings" w:char="F071"/>
            </w:r>
            <w:r w:rsidR="00397B22">
              <w:rPr>
                <w:rFonts w:eastAsia="Batang"/>
                <w:b/>
                <w:szCs w:val="22"/>
              </w:rPr>
              <w:t xml:space="preserve"> </w:t>
            </w:r>
            <w:r w:rsidR="0030212A" w:rsidRPr="0017476C">
              <w:rPr>
                <w:rFonts w:eastAsia="Batang"/>
                <w:b/>
                <w:szCs w:val="22"/>
              </w:rPr>
              <w:t>0</w:t>
            </w:r>
          </w:p>
        </w:tc>
      </w:tr>
      <w:tr w:rsidR="0030212A" w:rsidRPr="0017476C" w14:paraId="17946BB7" w14:textId="77777777" w:rsidTr="00913B73">
        <w:tc>
          <w:tcPr>
            <w:tcW w:w="5767" w:type="dxa"/>
          </w:tcPr>
          <w:p w14:paraId="239FF676" w14:textId="77777777" w:rsidR="0030212A" w:rsidRPr="0023313E" w:rsidRDefault="0030212A" w:rsidP="00B01047">
            <w:pPr>
              <w:spacing w:line="288" w:lineRule="auto"/>
              <w:jc w:val="both"/>
              <w:rPr>
                <w:rFonts w:eastAsia="Batang"/>
                <w:szCs w:val="22"/>
              </w:rPr>
            </w:pPr>
            <w:r w:rsidRPr="0023313E">
              <w:rPr>
                <w:rFonts w:eastAsia="Batang"/>
                <w:szCs w:val="22"/>
              </w:rPr>
              <w:t xml:space="preserve">0.1 </w:t>
            </w:r>
            <w:r w:rsidR="00E22E86">
              <w:rPr>
                <w:rFonts w:eastAsia="Batang"/>
                <w:szCs w:val="22"/>
              </w:rPr>
              <w:t>–</w:t>
            </w:r>
            <w:r w:rsidRPr="0023313E">
              <w:rPr>
                <w:rFonts w:eastAsia="Batang"/>
                <w:szCs w:val="22"/>
              </w:rPr>
              <w:t xml:space="preserve"> 20%</w:t>
            </w:r>
          </w:p>
        </w:tc>
        <w:tc>
          <w:tcPr>
            <w:tcW w:w="4050" w:type="dxa"/>
          </w:tcPr>
          <w:p w14:paraId="4ABEDF96" w14:textId="3D9ACF3D" w:rsidR="0030212A" w:rsidRPr="0017476C" w:rsidRDefault="0023313E" w:rsidP="00B01047">
            <w:pPr>
              <w:spacing w:line="288" w:lineRule="auto"/>
              <w:jc w:val="center"/>
              <w:rPr>
                <w:rFonts w:eastAsia="Batang"/>
                <w:szCs w:val="22"/>
              </w:rPr>
            </w:pPr>
            <w:r>
              <w:rPr>
                <w:rFonts w:eastAsia="Batang"/>
                <w:b/>
                <w:szCs w:val="22"/>
              </w:rPr>
              <w:sym w:font="Wingdings" w:char="F071"/>
            </w:r>
            <w:r w:rsidR="00397B22">
              <w:rPr>
                <w:rFonts w:eastAsia="Batang"/>
                <w:b/>
                <w:szCs w:val="22"/>
              </w:rPr>
              <w:t xml:space="preserve"> </w:t>
            </w:r>
            <w:r w:rsidR="0030212A" w:rsidRPr="0017476C">
              <w:rPr>
                <w:rFonts w:eastAsia="Batang"/>
                <w:szCs w:val="22"/>
              </w:rPr>
              <w:t>1</w:t>
            </w:r>
          </w:p>
        </w:tc>
      </w:tr>
      <w:tr w:rsidR="0030212A" w:rsidRPr="0017476C" w14:paraId="28718F6A" w14:textId="77777777" w:rsidTr="00913B73">
        <w:tc>
          <w:tcPr>
            <w:tcW w:w="5767" w:type="dxa"/>
          </w:tcPr>
          <w:p w14:paraId="33F50660" w14:textId="77777777" w:rsidR="0030212A" w:rsidRPr="0023313E" w:rsidRDefault="0030212A" w:rsidP="00B01047">
            <w:pPr>
              <w:spacing w:line="288" w:lineRule="auto"/>
              <w:jc w:val="both"/>
              <w:rPr>
                <w:rFonts w:eastAsia="Batang"/>
                <w:szCs w:val="22"/>
              </w:rPr>
            </w:pPr>
            <w:r w:rsidRPr="0023313E">
              <w:rPr>
                <w:rFonts w:eastAsia="Batang"/>
                <w:szCs w:val="22"/>
              </w:rPr>
              <w:t xml:space="preserve">20.1 </w:t>
            </w:r>
            <w:r w:rsidR="00E22E86">
              <w:rPr>
                <w:rFonts w:eastAsia="Batang"/>
                <w:szCs w:val="22"/>
              </w:rPr>
              <w:t>–</w:t>
            </w:r>
            <w:r w:rsidRPr="0023313E">
              <w:rPr>
                <w:rFonts w:eastAsia="Batang"/>
                <w:szCs w:val="22"/>
              </w:rPr>
              <w:t xml:space="preserve"> 49% </w:t>
            </w:r>
          </w:p>
        </w:tc>
        <w:tc>
          <w:tcPr>
            <w:tcW w:w="4050" w:type="dxa"/>
          </w:tcPr>
          <w:p w14:paraId="5A0261DF" w14:textId="770D24DC" w:rsidR="0030212A" w:rsidRPr="0017476C" w:rsidRDefault="0023313E" w:rsidP="00B01047">
            <w:pPr>
              <w:spacing w:line="288" w:lineRule="auto"/>
              <w:jc w:val="center"/>
              <w:rPr>
                <w:rFonts w:eastAsia="Batang"/>
                <w:szCs w:val="22"/>
              </w:rPr>
            </w:pPr>
            <w:r>
              <w:rPr>
                <w:rFonts w:eastAsia="Batang"/>
                <w:b/>
                <w:szCs w:val="22"/>
              </w:rPr>
              <w:sym w:font="Wingdings" w:char="F071"/>
            </w:r>
            <w:r w:rsidR="00397B22">
              <w:rPr>
                <w:rFonts w:eastAsia="Batang"/>
                <w:b/>
                <w:szCs w:val="22"/>
              </w:rPr>
              <w:t xml:space="preserve"> </w:t>
            </w:r>
            <w:r w:rsidR="0030212A" w:rsidRPr="0017476C">
              <w:rPr>
                <w:rFonts w:eastAsia="Batang"/>
                <w:szCs w:val="22"/>
              </w:rPr>
              <w:t>2</w:t>
            </w:r>
          </w:p>
        </w:tc>
      </w:tr>
      <w:tr w:rsidR="0030212A" w:rsidRPr="0017476C" w14:paraId="6179C98F" w14:textId="77777777" w:rsidTr="00913B73">
        <w:tc>
          <w:tcPr>
            <w:tcW w:w="5767" w:type="dxa"/>
          </w:tcPr>
          <w:p w14:paraId="2797A276" w14:textId="77777777" w:rsidR="0030212A" w:rsidRPr="0023313E" w:rsidRDefault="0030212A" w:rsidP="00B01047">
            <w:pPr>
              <w:spacing w:line="288" w:lineRule="auto"/>
              <w:jc w:val="both"/>
              <w:rPr>
                <w:rFonts w:eastAsia="Batang"/>
                <w:szCs w:val="22"/>
              </w:rPr>
            </w:pPr>
            <w:r w:rsidRPr="0023313E">
              <w:rPr>
                <w:rFonts w:eastAsia="Batang"/>
                <w:szCs w:val="22"/>
              </w:rPr>
              <w:t xml:space="preserve">49.1 </w:t>
            </w:r>
            <w:r w:rsidR="00E22E86">
              <w:rPr>
                <w:rFonts w:eastAsia="Batang"/>
                <w:szCs w:val="22"/>
              </w:rPr>
              <w:t>–</w:t>
            </w:r>
            <w:r w:rsidRPr="0023313E">
              <w:rPr>
                <w:rFonts w:eastAsia="Batang"/>
                <w:szCs w:val="22"/>
              </w:rPr>
              <w:t xml:space="preserve"> 69%</w:t>
            </w:r>
          </w:p>
        </w:tc>
        <w:tc>
          <w:tcPr>
            <w:tcW w:w="4050" w:type="dxa"/>
          </w:tcPr>
          <w:p w14:paraId="7F40513F" w14:textId="4E4BF39F" w:rsidR="0030212A" w:rsidRPr="0017476C" w:rsidRDefault="0023313E" w:rsidP="00B01047">
            <w:pPr>
              <w:spacing w:line="288" w:lineRule="auto"/>
              <w:jc w:val="center"/>
              <w:rPr>
                <w:rFonts w:eastAsia="Batang"/>
                <w:szCs w:val="22"/>
              </w:rPr>
            </w:pPr>
            <w:r>
              <w:rPr>
                <w:rFonts w:eastAsia="Batang"/>
                <w:b/>
                <w:szCs w:val="22"/>
              </w:rPr>
              <w:sym w:font="Wingdings" w:char="F071"/>
            </w:r>
            <w:r w:rsidR="00397B22">
              <w:rPr>
                <w:rFonts w:eastAsia="Batang"/>
                <w:b/>
                <w:szCs w:val="22"/>
              </w:rPr>
              <w:t xml:space="preserve"> </w:t>
            </w:r>
            <w:r w:rsidR="0030212A" w:rsidRPr="0017476C">
              <w:rPr>
                <w:rFonts w:eastAsia="Batang"/>
                <w:szCs w:val="22"/>
              </w:rPr>
              <w:t>3</w:t>
            </w:r>
          </w:p>
        </w:tc>
      </w:tr>
      <w:tr w:rsidR="0030212A" w:rsidRPr="0017476C" w14:paraId="7A9E1C61" w14:textId="77777777" w:rsidTr="00913B73">
        <w:tc>
          <w:tcPr>
            <w:tcW w:w="5767" w:type="dxa"/>
          </w:tcPr>
          <w:p w14:paraId="18364D8A" w14:textId="77777777" w:rsidR="0030212A" w:rsidRPr="0023313E" w:rsidRDefault="0030212A" w:rsidP="00B01047">
            <w:pPr>
              <w:spacing w:line="288" w:lineRule="auto"/>
              <w:jc w:val="both"/>
              <w:rPr>
                <w:rFonts w:eastAsia="Batang"/>
                <w:szCs w:val="22"/>
              </w:rPr>
            </w:pPr>
            <w:r w:rsidRPr="0023313E">
              <w:rPr>
                <w:rFonts w:eastAsia="Batang"/>
                <w:szCs w:val="22"/>
              </w:rPr>
              <w:t>69.1-89 %</w:t>
            </w:r>
          </w:p>
        </w:tc>
        <w:tc>
          <w:tcPr>
            <w:tcW w:w="4050" w:type="dxa"/>
          </w:tcPr>
          <w:p w14:paraId="764971C2" w14:textId="52CE0396" w:rsidR="0030212A" w:rsidRPr="0017476C" w:rsidRDefault="0023313E" w:rsidP="00B01047">
            <w:pPr>
              <w:spacing w:line="288" w:lineRule="auto"/>
              <w:jc w:val="center"/>
              <w:rPr>
                <w:rFonts w:eastAsia="Batang"/>
                <w:szCs w:val="22"/>
              </w:rPr>
            </w:pPr>
            <w:r>
              <w:rPr>
                <w:rFonts w:eastAsia="Batang"/>
                <w:b/>
                <w:szCs w:val="22"/>
              </w:rPr>
              <w:sym w:font="Wingdings" w:char="F071"/>
            </w:r>
            <w:r w:rsidR="00397B22">
              <w:rPr>
                <w:rFonts w:eastAsia="Batang"/>
                <w:b/>
                <w:szCs w:val="22"/>
              </w:rPr>
              <w:t xml:space="preserve"> </w:t>
            </w:r>
            <w:r w:rsidR="0030212A" w:rsidRPr="0017476C">
              <w:rPr>
                <w:rFonts w:eastAsia="Batang"/>
                <w:szCs w:val="22"/>
              </w:rPr>
              <w:t>4</w:t>
            </w:r>
          </w:p>
        </w:tc>
      </w:tr>
      <w:tr w:rsidR="0030212A" w:rsidRPr="0017476C" w14:paraId="65994AD6" w14:textId="77777777" w:rsidTr="00913B73">
        <w:tc>
          <w:tcPr>
            <w:tcW w:w="5767" w:type="dxa"/>
          </w:tcPr>
          <w:p w14:paraId="1EB3ADA7" w14:textId="77777777" w:rsidR="0030212A" w:rsidRPr="0023313E" w:rsidRDefault="0030212A" w:rsidP="00B01047">
            <w:pPr>
              <w:spacing w:line="288" w:lineRule="auto"/>
              <w:jc w:val="both"/>
              <w:rPr>
                <w:rFonts w:eastAsia="Batang"/>
                <w:szCs w:val="22"/>
              </w:rPr>
            </w:pPr>
            <w:r w:rsidRPr="0023313E">
              <w:rPr>
                <w:rFonts w:eastAsia="Batang"/>
                <w:szCs w:val="22"/>
              </w:rPr>
              <w:t xml:space="preserve">89.1 </w:t>
            </w:r>
            <w:r w:rsidR="00E22E86">
              <w:rPr>
                <w:rFonts w:eastAsia="Batang"/>
                <w:szCs w:val="22"/>
              </w:rPr>
              <w:t>–</w:t>
            </w:r>
            <w:r w:rsidRPr="0023313E">
              <w:rPr>
                <w:rFonts w:eastAsia="Batang"/>
                <w:szCs w:val="22"/>
              </w:rPr>
              <w:t xml:space="preserve"> 100%</w:t>
            </w:r>
          </w:p>
        </w:tc>
        <w:tc>
          <w:tcPr>
            <w:tcW w:w="4050" w:type="dxa"/>
          </w:tcPr>
          <w:p w14:paraId="6E198F3F" w14:textId="446C6FC1" w:rsidR="0030212A" w:rsidRPr="0017476C" w:rsidRDefault="0023313E" w:rsidP="00B01047">
            <w:pPr>
              <w:spacing w:line="288" w:lineRule="auto"/>
              <w:jc w:val="center"/>
              <w:rPr>
                <w:rFonts w:eastAsia="Batang"/>
                <w:szCs w:val="22"/>
              </w:rPr>
            </w:pPr>
            <w:r>
              <w:rPr>
                <w:rFonts w:eastAsia="Batang"/>
                <w:b/>
                <w:szCs w:val="22"/>
              </w:rPr>
              <w:sym w:font="Wingdings" w:char="F071"/>
            </w:r>
            <w:r w:rsidR="00397B22">
              <w:rPr>
                <w:rFonts w:eastAsia="Batang"/>
                <w:b/>
                <w:szCs w:val="22"/>
              </w:rPr>
              <w:t xml:space="preserve"> </w:t>
            </w:r>
            <w:r w:rsidR="0030212A" w:rsidRPr="0017476C">
              <w:rPr>
                <w:rFonts w:eastAsia="Batang"/>
                <w:szCs w:val="22"/>
              </w:rPr>
              <w:t>5</w:t>
            </w:r>
          </w:p>
        </w:tc>
      </w:tr>
      <w:tr w:rsidR="0030212A" w:rsidRPr="0017476C" w14:paraId="406A6780" w14:textId="77777777" w:rsidTr="00913B73">
        <w:tc>
          <w:tcPr>
            <w:tcW w:w="57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D8E3C3" w14:textId="77777777" w:rsidR="0030212A" w:rsidRPr="0017476C" w:rsidRDefault="0030212A" w:rsidP="0015320F">
            <w:pPr>
              <w:spacing w:line="288" w:lineRule="auto"/>
              <w:jc w:val="both"/>
              <w:rPr>
                <w:rFonts w:eastAsia="Batang"/>
                <w:b/>
                <w:szCs w:val="22"/>
              </w:rPr>
            </w:pPr>
            <w:r w:rsidRPr="0017476C">
              <w:rPr>
                <w:rFonts w:eastAsia="Batang"/>
                <w:b/>
                <w:szCs w:val="22"/>
              </w:rPr>
              <w:t xml:space="preserve">Total </w:t>
            </w:r>
            <w:r w:rsidR="0015320F">
              <w:rPr>
                <w:rFonts w:eastAsia="Batang"/>
                <w:b/>
                <w:szCs w:val="22"/>
              </w:rPr>
              <w:t xml:space="preserve">score </w:t>
            </w:r>
            <w:r w:rsidR="00913B73">
              <w:rPr>
                <w:rFonts w:eastAsia="Batang"/>
                <w:b/>
                <w:szCs w:val="22"/>
              </w:rPr>
              <w:t>2.1</w:t>
            </w:r>
          </w:p>
        </w:tc>
        <w:tc>
          <w:tcPr>
            <w:tcW w:w="4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A67885" w14:textId="77777777" w:rsidR="0030212A" w:rsidRPr="0017476C" w:rsidRDefault="0015320F" w:rsidP="00600299">
            <w:pPr>
              <w:spacing w:line="288" w:lineRule="auto"/>
              <w:jc w:val="center"/>
              <w:rPr>
                <w:rFonts w:eastAsia="Batang"/>
                <w:b/>
                <w:szCs w:val="22"/>
              </w:rPr>
            </w:pPr>
            <w:r>
              <w:rPr>
                <w:rFonts w:eastAsia="Batang"/>
                <w:b/>
                <w:szCs w:val="22"/>
              </w:rPr>
              <w:t>_____</w:t>
            </w:r>
            <w:r w:rsidR="0030212A" w:rsidRPr="0017476C">
              <w:rPr>
                <w:rFonts w:eastAsia="Batang"/>
                <w:b/>
                <w:szCs w:val="22"/>
              </w:rPr>
              <w:t>/5</w:t>
            </w:r>
          </w:p>
        </w:tc>
      </w:tr>
    </w:tbl>
    <w:p w14:paraId="4D116387" w14:textId="77777777" w:rsidR="0030212A" w:rsidRPr="0017476C" w:rsidRDefault="0030212A" w:rsidP="00B01047">
      <w:pPr>
        <w:keepNext/>
        <w:spacing w:line="288" w:lineRule="auto"/>
        <w:jc w:val="both"/>
        <w:rPr>
          <w:rFonts w:eastAsia="Batang"/>
          <w:szCs w:val="22"/>
        </w:rPr>
      </w:pPr>
    </w:p>
    <w:p w14:paraId="2F241D91" w14:textId="77777777" w:rsidR="0030212A" w:rsidRPr="0017476C" w:rsidRDefault="0030212A" w:rsidP="00B01047">
      <w:pPr>
        <w:pStyle w:val="topic"/>
        <w:rPr>
          <w:color w:val="auto"/>
        </w:rPr>
      </w:pPr>
      <w:r w:rsidRPr="0017476C">
        <w:rPr>
          <w:color w:val="auto"/>
        </w:rPr>
        <w:t>Qualitative Criteria</w:t>
      </w:r>
      <w:r>
        <w:rPr>
          <w:color w:val="auto"/>
        </w:rPr>
        <w:t xml:space="preserve"> for assessment</w:t>
      </w:r>
    </w:p>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47"/>
        <w:gridCol w:w="2037"/>
        <w:gridCol w:w="2037"/>
      </w:tblGrid>
      <w:tr w:rsidR="00681C77" w:rsidRPr="0017476C" w14:paraId="58C9F6DE" w14:textId="77777777" w:rsidTr="00604032">
        <w:trPr>
          <w:tblHeader/>
        </w:trPr>
        <w:tc>
          <w:tcPr>
            <w:tcW w:w="5747" w:type="dxa"/>
          </w:tcPr>
          <w:p w14:paraId="178F1041" w14:textId="77777777" w:rsidR="00681C77" w:rsidRPr="00A5524E" w:rsidRDefault="00681C77" w:rsidP="00B01047">
            <w:pPr>
              <w:pStyle w:val="Heading2"/>
              <w:numPr>
                <w:ilvl w:val="0"/>
                <w:numId w:val="0"/>
              </w:numPr>
              <w:spacing w:line="288" w:lineRule="auto"/>
              <w:jc w:val="both"/>
              <w:rPr>
                <w:rFonts w:ascii="Times New Roman" w:eastAsia="Batang" w:hAnsi="Times New Roman"/>
                <w:szCs w:val="22"/>
              </w:rPr>
            </w:pPr>
            <w:r w:rsidRPr="00A5524E">
              <w:rPr>
                <w:rFonts w:ascii="Times New Roman" w:eastAsia="Batang" w:hAnsi="Times New Roman"/>
                <w:szCs w:val="22"/>
              </w:rPr>
              <w:t>Criteria</w:t>
            </w:r>
            <w:r>
              <w:rPr>
                <w:rFonts w:ascii="Times New Roman" w:eastAsia="Batang" w:hAnsi="Times New Roman"/>
                <w:szCs w:val="22"/>
              </w:rPr>
              <w:t xml:space="preserve"> for assessment</w:t>
            </w:r>
          </w:p>
        </w:tc>
        <w:tc>
          <w:tcPr>
            <w:tcW w:w="4074" w:type="dxa"/>
            <w:gridSpan w:val="2"/>
          </w:tcPr>
          <w:p w14:paraId="666F5983" w14:textId="77777777" w:rsidR="00681C77" w:rsidRPr="0017476C" w:rsidRDefault="00681C77" w:rsidP="006B1FBD">
            <w:pPr>
              <w:numPr>
                <w:ilvl w:val="0"/>
                <w:numId w:val="3"/>
              </w:numPr>
              <w:spacing w:line="288" w:lineRule="auto"/>
              <w:jc w:val="center"/>
              <w:rPr>
                <w:rFonts w:eastAsia="Batang"/>
                <w:b/>
                <w:szCs w:val="22"/>
              </w:rPr>
            </w:pPr>
            <w:proofErr w:type="gramStart"/>
            <w:r w:rsidRPr="0017476C">
              <w:rPr>
                <w:rFonts w:eastAsia="Batang"/>
                <w:b/>
                <w:szCs w:val="22"/>
              </w:rPr>
              <w:t>Check  that</w:t>
            </w:r>
            <w:proofErr w:type="gramEnd"/>
            <w:r w:rsidRPr="0017476C">
              <w:rPr>
                <w:rFonts w:eastAsia="Batang"/>
                <w:b/>
                <w:szCs w:val="22"/>
              </w:rPr>
              <w:t xml:space="preserve"> apply</w:t>
            </w:r>
          </w:p>
        </w:tc>
      </w:tr>
      <w:tr w:rsidR="00681C77" w:rsidRPr="0017476C" w14:paraId="2D034ECC" w14:textId="77777777" w:rsidTr="00681C77">
        <w:tc>
          <w:tcPr>
            <w:tcW w:w="5747" w:type="dxa"/>
          </w:tcPr>
          <w:p w14:paraId="57107B4A" w14:textId="2D733671" w:rsidR="00681C77" w:rsidRPr="00694445" w:rsidRDefault="007202F3" w:rsidP="00B01047">
            <w:pPr>
              <w:spacing w:line="288" w:lineRule="auto"/>
              <w:jc w:val="both"/>
              <w:rPr>
                <w:rFonts w:eastAsia="Batang"/>
                <w:szCs w:val="22"/>
                <w:highlight w:val="yellow"/>
              </w:rPr>
            </w:pPr>
            <w:r w:rsidRPr="007202F3">
              <w:rPr>
                <w:rFonts w:eastAsia="Batang"/>
                <w:szCs w:val="22"/>
              </w:rPr>
              <w:t>2.2) There is a national coordination body/mechanism for BFHI / to implement Ten Steps with a clearly identified focal person.</w:t>
            </w:r>
          </w:p>
        </w:tc>
        <w:tc>
          <w:tcPr>
            <w:tcW w:w="2037" w:type="dxa"/>
            <w:vAlign w:val="center"/>
          </w:tcPr>
          <w:p w14:paraId="2E569B27" w14:textId="37FC4998"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Yes</w:t>
            </w:r>
            <w:r>
              <w:rPr>
                <w:rFonts w:eastAsia="Batang"/>
                <w:szCs w:val="22"/>
              </w:rPr>
              <w:t xml:space="preserve"> = 1</w:t>
            </w:r>
          </w:p>
        </w:tc>
        <w:tc>
          <w:tcPr>
            <w:tcW w:w="2037" w:type="dxa"/>
            <w:vAlign w:val="center"/>
          </w:tcPr>
          <w:p w14:paraId="4B8AF5C4" w14:textId="6D87EEA3"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No</w:t>
            </w:r>
            <w:r>
              <w:rPr>
                <w:rFonts w:eastAsia="Batang"/>
                <w:szCs w:val="22"/>
              </w:rPr>
              <w:t>=0</w:t>
            </w:r>
          </w:p>
        </w:tc>
      </w:tr>
      <w:tr w:rsidR="00681C77" w:rsidRPr="0017476C" w14:paraId="273FE7A2" w14:textId="77777777" w:rsidTr="00A512FD">
        <w:trPr>
          <w:trHeight w:val="389"/>
        </w:trPr>
        <w:tc>
          <w:tcPr>
            <w:tcW w:w="5747" w:type="dxa"/>
          </w:tcPr>
          <w:p w14:paraId="72F2C5D8" w14:textId="07BEBD70" w:rsidR="00681C77" w:rsidRPr="00694445" w:rsidRDefault="007202F3" w:rsidP="00B01047">
            <w:pPr>
              <w:spacing w:line="288" w:lineRule="auto"/>
              <w:jc w:val="both"/>
              <w:rPr>
                <w:rFonts w:eastAsia="Batang"/>
                <w:szCs w:val="22"/>
              </w:rPr>
            </w:pPr>
            <w:r w:rsidRPr="007202F3">
              <w:rPr>
                <w:rFonts w:eastAsia="Batang"/>
                <w:szCs w:val="22"/>
              </w:rPr>
              <w:t>2.3) The Ten Steps have been integrated into national/ regional/hospital policy and standards for all involved health professionals.</w:t>
            </w:r>
          </w:p>
        </w:tc>
        <w:tc>
          <w:tcPr>
            <w:tcW w:w="2037" w:type="dxa"/>
            <w:vAlign w:val="center"/>
          </w:tcPr>
          <w:p w14:paraId="669CD239" w14:textId="64A01D11" w:rsidR="00681C77" w:rsidRPr="00793127" w:rsidRDefault="00681C77" w:rsidP="00681C77">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2939BE22" w14:textId="12DADEC6"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No</w:t>
            </w:r>
            <w:r>
              <w:rPr>
                <w:rFonts w:eastAsia="Batang"/>
                <w:szCs w:val="22"/>
              </w:rPr>
              <w:t>=0</w:t>
            </w:r>
          </w:p>
        </w:tc>
      </w:tr>
      <w:tr w:rsidR="00681C77" w:rsidRPr="0017476C" w14:paraId="662FB927" w14:textId="77777777" w:rsidTr="00A512FD">
        <w:tc>
          <w:tcPr>
            <w:tcW w:w="5747" w:type="dxa"/>
          </w:tcPr>
          <w:p w14:paraId="59A5FE0D" w14:textId="3D25C032" w:rsidR="00681C77" w:rsidRPr="00694445" w:rsidRDefault="007202F3" w:rsidP="00F22284">
            <w:pPr>
              <w:spacing w:line="288" w:lineRule="auto"/>
              <w:jc w:val="both"/>
              <w:rPr>
                <w:rFonts w:eastAsia="Batang"/>
                <w:szCs w:val="22"/>
              </w:rPr>
            </w:pPr>
            <w:r w:rsidRPr="007202F3">
              <w:rPr>
                <w:rFonts w:eastAsia="Batang"/>
                <w:szCs w:val="22"/>
              </w:rPr>
              <w:t>2.4) An external assessment mechanism is used for accreditation /designation/awarding/evaluate the health facility.</w:t>
            </w:r>
          </w:p>
        </w:tc>
        <w:tc>
          <w:tcPr>
            <w:tcW w:w="2037" w:type="dxa"/>
            <w:vAlign w:val="center"/>
          </w:tcPr>
          <w:p w14:paraId="50102E82" w14:textId="71A119A2"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17D51FC0" w14:textId="4C615589"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No</w:t>
            </w:r>
            <w:r>
              <w:rPr>
                <w:rFonts w:eastAsia="Batang"/>
                <w:szCs w:val="22"/>
              </w:rPr>
              <w:t>=0</w:t>
            </w:r>
          </w:p>
        </w:tc>
      </w:tr>
      <w:tr w:rsidR="00681C77" w:rsidRPr="0017476C" w14:paraId="4685D1EC" w14:textId="77777777" w:rsidTr="00A512FD">
        <w:tc>
          <w:tcPr>
            <w:tcW w:w="5747" w:type="dxa"/>
          </w:tcPr>
          <w:p w14:paraId="4FDEF40B" w14:textId="262BEA77" w:rsidR="00681C77" w:rsidRPr="00694445" w:rsidRDefault="008246BC" w:rsidP="007B0DF2">
            <w:pPr>
              <w:spacing w:line="288" w:lineRule="auto"/>
              <w:jc w:val="both"/>
              <w:rPr>
                <w:rFonts w:eastAsia="Batang"/>
                <w:szCs w:val="22"/>
                <w:highlight w:val="yellow"/>
              </w:rPr>
            </w:pPr>
            <w:r w:rsidRPr="008246BC">
              <w:rPr>
                <w:rFonts w:eastAsia="Batang"/>
                <w:szCs w:val="22"/>
              </w:rPr>
              <w:lastRenderedPageBreak/>
              <w:t>2.5)</w:t>
            </w:r>
            <w:r>
              <w:rPr>
                <w:rFonts w:eastAsia="Batang"/>
                <w:szCs w:val="22"/>
              </w:rPr>
              <w:t xml:space="preserve"> </w:t>
            </w:r>
            <w:r w:rsidRPr="008246BC">
              <w:rPr>
                <w:rFonts w:eastAsia="Batang"/>
                <w:szCs w:val="22"/>
              </w:rPr>
              <w:t>Provision</w:t>
            </w:r>
            <w:r>
              <w:rPr>
                <w:rFonts w:eastAsia="Batang"/>
                <w:szCs w:val="22"/>
              </w:rPr>
              <w:t xml:space="preserve"> </w:t>
            </w:r>
            <w:r w:rsidRPr="008246BC">
              <w:rPr>
                <w:rFonts w:eastAsia="Batang"/>
                <w:szCs w:val="22"/>
              </w:rPr>
              <w:t>for</w:t>
            </w:r>
            <w:r>
              <w:rPr>
                <w:rFonts w:eastAsia="Batang"/>
                <w:szCs w:val="22"/>
              </w:rPr>
              <w:t xml:space="preserve"> </w:t>
            </w:r>
            <w:r w:rsidRPr="008246BC">
              <w:rPr>
                <w:rFonts w:eastAsia="Batang"/>
                <w:szCs w:val="22"/>
              </w:rPr>
              <w:t>the</w:t>
            </w:r>
            <w:r>
              <w:rPr>
                <w:rFonts w:eastAsia="Batang"/>
                <w:szCs w:val="22"/>
              </w:rPr>
              <w:t xml:space="preserve"> </w:t>
            </w:r>
            <w:r w:rsidRPr="008246BC">
              <w:rPr>
                <w:rFonts w:eastAsia="Batang"/>
                <w:szCs w:val="22"/>
              </w:rPr>
              <w:t>reassessment</w:t>
            </w:r>
            <w:r w:rsidRPr="002078ED">
              <w:rPr>
                <w:rStyle w:val="FootnoteReference"/>
              </w:rPr>
              <w:footnoteReference w:id="13"/>
            </w:r>
            <w:r>
              <w:rPr>
                <w:rFonts w:eastAsia="Batang"/>
                <w:szCs w:val="22"/>
              </w:rPr>
              <w:t xml:space="preserve"> </w:t>
            </w:r>
            <w:r w:rsidRPr="008246BC">
              <w:rPr>
                <w:rFonts w:eastAsia="Batang"/>
                <w:szCs w:val="22"/>
              </w:rPr>
              <w:t>have been incorporated in national plans to implement Ten Steps.</w:t>
            </w:r>
          </w:p>
        </w:tc>
        <w:tc>
          <w:tcPr>
            <w:tcW w:w="2037" w:type="dxa"/>
            <w:vAlign w:val="center"/>
          </w:tcPr>
          <w:p w14:paraId="374532E6" w14:textId="6C4B1EF8"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74BE606B" w14:textId="18F00403"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No</w:t>
            </w:r>
            <w:r>
              <w:rPr>
                <w:rFonts w:eastAsia="Batang"/>
                <w:szCs w:val="22"/>
              </w:rPr>
              <w:t>=0</w:t>
            </w:r>
          </w:p>
        </w:tc>
      </w:tr>
      <w:tr w:rsidR="00681C77" w:rsidRPr="0017476C" w14:paraId="0EC2E799" w14:textId="77777777" w:rsidTr="00A512FD">
        <w:tc>
          <w:tcPr>
            <w:tcW w:w="5747" w:type="dxa"/>
          </w:tcPr>
          <w:p w14:paraId="16D317B0" w14:textId="0451CF59" w:rsidR="00681C77" w:rsidRPr="00694445" w:rsidRDefault="008246BC" w:rsidP="00B01047">
            <w:pPr>
              <w:spacing w:line="288" w:lineRule="auto"/>
              <w:jc w:val="both"/>
              <w:rPr>
                <w:rFonts w:eastAsia="Batang"/>
                <w:szCs w:val="22"/>
                <w:highlight w:val="yellow"/>
              </w:rPr>
            </w:pPr>
            <w:r w:rsidRPr="008246BC">
              <w:rPr>
                <w:rFonts w:eastAsia="Batang"/>
                <w:szCs w:val="22"/>
              </w:rPr>
              <w:t>2.6) The accreditation/designation/awarding/measuring process for BFHI/implementing the Ten Steps includes assessment of knowledge and competence of the nursing and medical staff.</w:t>
            </w:r>
          </w:p>
        </w:tc>
        <w:tc>
          <w:tcPr>
            <w:tcW w:w="2037" w:type="dxa"/>
            <w:vAlign w:val="center"/>
          </w:tcPr>
          <w:p w14:paraId="3B408352" w14:textId="4AD69A91" w:rsidR="00681C77" w:rsidRPr="00793127" w:rsidRDefault="00681C77" w:rsidP="00681C77">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Yes</w:t>
            </w:r>
            <w:r>
              <w:rPr>
                <w:rFonts w:eastAsia="Batang"/>
                <w:szCs w:val="22"/>
              </w:rPr>
              <w:t xml:space="preserve"> = 1</w:t>
            </w:r>
          </w:p>
        </w:tc>
        <w:tc>
          <w:tcPr>
            <w:tcW w:w="2037" w:type="dxa"/>
            <w:vAlign w:val="center"/>
          </w:tcPr>
          <w:p w14:paraId="34FAA619" w14:textId="38BD9A4D" w:rsidR="00681C77" w:rsidRPr="00793127" w:rsidRDefault="00681C77" w:rsidP="00A512FD">
            <w:pPr>
              <w:spacing w:line="300" w:lineRule="auto"/>
              <w:rPr>
                <w:rFonts w:eastAsia="Batang"/>
                <w:szCs w:val="22"/>
              </w:rPr>
            </w:pPr>
            <w:r>
              <w:rPr>
                <w:rFonts w:eastAsia="Batang"/>
                <w:szCs w:val="22"/>
              </w:rPr>
              <w:sym w:font="Wingdings" w:char="F071"/>
            </w:r>
            <w:r w:rsidR="007202F3">
              <w:rPr>
                <w:rFonts w:eastAsia="Batang"/>
                <w:szCs w:val="22"/>
              </w:rPr>
              <w:t xml:space="preserve"> </w:t>
            </w:r>
            <w:r w:rsidRPr="00793127">
              <w:rPr>
                <w:rFonts w:eastAsia="Batang"/>
                <w:szCs w:val="22"/>
              </w:rPr>
              <w:t>No</w:t>
            </w:r>
            <w:r>
              <w:rPr>
                <w:rFonts w:eastAsia="Batang"/>
                <w:szCs w:val="22"/>
              </w:rPr>
              <w:t>=0</w:t>
            </w:r>
          </w:p>
        </w:tc>
      </w:tr>
      <w:tr w:rsidR="00681C77" w:rsidRPr="0017476C" w14:paraId="47835BB1" w14:textId="77777777" w:rsidTr="00A512FD">
        <w:tc>
          <w:tcPr>
            <w:tcW w:w="5747" w:type="dxa"/>
          </w:tcPr>
          <w:p w14:paraId="663B9C3E" w14:textId="43EF4241" w:rsidR="00681C77" w:rsidRPr="00694445" w:rsidRDefault="008246BC" w:rsidP="00B01047">
            <w:pPr>
              <w:spacing w:line="288" w:lineRule="auto"/>
              <w:jc w:val="both"/>
              <w:rPr>
                <w:rFonts w:eastAsia="Batang"/>
                <w:szCs w:val="22"/>
                <w:highlight w:val="yellow"/>
              </w:rPr>
            </w:pPr>
            <w:r w:rsidRPr="008246BC">
              <w:rPr>
                <w:rFonts w:eastAsia="Batang"/>
                <w:szCs w:val="22"/>
              </w:rPr>
              <w:t>2.7) The external assessment process relies on interviews of mothers.</w:t>
            </w:r>
          </w:p>
        </w:tc>
        <w:tc>
          <w:tcPr>
            <w:tcW w:w="2037" w:type="dxa"/>
            <w:vAlign w:val="center"/>
          </w:tcPr>
          <w:p w14:paraId="17E5D130" w14:textId="1C5E9346" w:rsidR="00681C77" w:rsidRPr="00793127" w:rsidRDefault="00681C77" w:rsidP="00A512FD">
            <w:pPr>
              <w:spacing w:line="300" w:lineRule="auto"/>
              <w:rPr>
                <w:rFonts w:eastAsia="Batang"/>
                <w:szCs w:val="22"/>
              </w:rPr>
            </w:pPr>
            <w:r>
              <w:rPr>
                <w:rFonts w:eastAsia="Batang"/>
                <w:szCs w:val="22"/>
              </w:rPr>
              <w:sym w:font="Wingdings" w:char="F071"/>
            </w:r>
            <w:r w:rsidR="005262A3">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6696F008" w14:textId="73449CB3" w:rsidR="00681C77" w:rsidRPr="00793127" w:rsidRDefault="00681C77" w:rsidP="00A512FD">
            <w:pPr>
              <w:spacing w:line="300" w:lineRule="auto"/>
              <w:rPr>
                <w:rFonts w:eastAsia="Batang"/>
                <w:szCs w:val="22"/>
              </w:rPr>
            </w:pPr>
            <w:r>
              <w:rPr>
                <w:rFonts w:eastAsia="Batang"/>
                <w:szCs w:val="22"/>
              </w:rPr>
              <w:sym w:font="Wingdings" w:char="F071"/>
            </w:r>
            <w:r w:rsidR="005262A3">
              <w:rPr>
                <w:rFonts w:eastAsia="Batang"/>
                <w:szCs w:val="22"/>
              </w:rPr>
              <w:t xml:space="preserve"> </w:t>
            </w:r>
            <w:r w:rsidRPr="00793127">
              <w:rPr>
                <w:rFonts w:eastAsia="Batang"/>
                <w:szCs w:val="22"/>
              </w:rPr>
              <w:t>No</w:t>
            </w:r>
            <w:r>
              <w:rPr>
                <w:rFonts w:eastAsia="Batang"/>
                <w:szCs w:val="22"/>
              </w:rPr>
              <w:t>=0</w:t>
            </w:r>
          </w:p>
        </w:tc>
      </w:tr>
      <w:tr w:rsidR="00681C77" w:rsidRPr="0017476C" w14:paraId="60C53306" w14:textId="77777777" w:rsidTr="00A512FD">
        <w:tc>
          <w:tcPr>
            <w:tcW w:w="5747" w:type="dxa"/>
          </w:tcPr>
          <w:p w14:paraId="156167A6" w14:textId="73E7BA3A" w:rsidR="00681C77" w:rsidRPr="00694445" w:rsidRDefault="008246BC" w:rsidP="005C2451">
            <w:pPr>
              <w:spacing w:line="288" w:lineRule="auto"/>
              <w:jc w:val="both"/>
              <w:rPr>
                <w:rFonts w:eastAsia="Batang"/>
                <w:szCs w:val="22"/>
                <w:highlight w:val="yellow"/>
              </w:rPr>
            </w:pPr>
            <w:r w:rsidRPr="008246BC">
              <w:rPr>
                <w:rFonts w:eastAsia="Batang"/>
                <w:szCs w:val="22"/>
              </w:rPr>
              <w:t>2.8) The International Code of Marketing of Breastmilk Substitutes is an integral part of external assessment.</w:t>
            </w:r>
          </w:p>
        </w:tc>
        <w:tc>
          <w:tcPr>
            <w:tcW w:w="2037" w:type="dxa"/>
            <w:vAlign w:val="center"/>
          </w:tcPr>
          <w:p w14:paraId="54D216AE" w14:textId="4746DCFB" w:rsidR="00681C77" w:rsidRPr="00793127" w:rsidRDefault="00681C77" w:rsidP="00A512FD">
            <w:pPr>
              <w:spacing w:line="300" w:lineRule="auto"/>
              <w:rPr>
                <w:rFonts w:eastAsia="Batang"/>
                <w:szCs w:val="22"/>
              </w:rPr>
            </w:pPr>
            <w:r>
              <w:rPr>
                <w:rFonts w:eastAsia="Batang"/>
                <w:szCs w:val="22"/>
              </w:rPr>
              <w:sym w:font="Wingdings" w:char="F071"/>
            </w:r>
            <w:r w:rsidR="005262A3">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1ABD0713" w14:textId="193191D4" w:rsidR="00681C77" w:rsidRPr="00793127" w:rsidRDefault="00681C77" w:rsidP="00A512FD">
            <w:pPr>
              <w:spacing w:line="300" w:lineRule="auto"/>
              <w:rPr>
                <w:rFonts w:eastAsia="Batang"/>
                <w:szCs w:val="22"/>
              </w:rPr>
            </w:pPr>
            <w:r>
              <w:rPr>
                <w:rFonts w:eastAsia="Batang"/>
                <w:szCs w:val="22"/>
              </w:rPr>
              <w:sym w:font="Wingdings" w:char="F071"/>
            </w:r>
            <w:r w:rsidR="005262A3">
              <w:rPr>
                <w:rFonts w:eastAsia="Batang"/>
                <w:szCs w:val="22"/>
              </w:rPr>
              <w:t xml:space="preserve"> </w:t>
            </w:r>
            <w:r w:rsidRPr="00793127">
              <w:rPr>
                <w:rFonts w:eastAsia="Batang"/>
                <w:szCs w:val="22"/>
              </w:rPr>
              <w:t>No</w:t>
            </w:r>
            <w:r>
              <w:rPr>
                <w:rFonts w:eastAsia="Batang"/>
                <w:szCs w:val="22"/>
              </w:rPr>
              <w:t>=0</w:t>
            </w:r>
          </w:p>
        </w:tc>
      </w:tr>
      <w:tr w:rsidR="00681C77" w:rsidRPr="0017476C" w14:paraId="301ADB0D" w14:textId="77777777" w:rsidTr="00A512FD">
        <w:tc>
          <w:tcPr>
            <w:tcW w:w="5747" w:type="dxa"/>
          </w:tcPr>
          <w:p w14:paraId="08436631" w14:textId="2EDB2F77" w:rsidR="00681C77" w:rsidRPr="00D7520D" w:rsidRDefault="008246BC" w:rsidP="00B01047">
            <w:pPr>
              <w:spacing w:line="288" w:lineRule="auto"/>
              <w:jc w:val="both"/>
              <w:rPr>
                <w:rFonts w:eastAsia="Batang"/>
                <w:strike/>
                <w:szCs w:val="22"/>
              </w:rPr>
            </w:pPr>
            <w:r w:rsidRPr="008246BC">
              <w:rPr>
                <w:rFonts w:eastAsia="Batang"/>
                <w:szCs w:val="22"/>
              </w:rPr>
              <w:t>2.9) Training on the Ten Steps and standard of care are included in the pre-service curriculum for nurses, midwives and doctors and other involved health care professionals.</w:t>
            </w:r>
          </w:p>
        </w:tc>
        <w:tc>
          <w:tcPr>
            <w:tcW w:w="2037" w:type="dxa"/>
            <w:vAlign w:val="center"/>
          </w:tcPr>
          <w:p w14:paraId="1CB426B1" w14:textId="00A037E9" w:rsidR="00681C77" w:rsidRPr="00793127" w:rsidRDefault="00681C77" w:rsidP="00A512FD">
            <w:pPr>
              <w:spacing w:line="300" w:lineRule="auto"/>
              <w:rPr>
                <w:rFonts w:eastAsia="Batang"/>
                <w:szCs w:val="22"/>
              </w:rPr>
            </w:pPr>
            <w:r>
              <w:rPr>
                <w:rFonts w:eastAsia="Batang"/>
                <w:szCs w:val="22"/>
              </w:rPr>
              <w:sym w:font="Wingdings" w:char="F071"/>
            </w:r>
            <w:r w:rsidR="00112CE6">
              <w:rPr>
                <w:rFonts w:eastAsia="Batang"/>
                <w:szCs w:val="22"/>
              </w:rPr>
              <w:t xml:space="preserve"> </w:t>
            </w:r>
            <w:r w:rsidRPr="00793127">
              <w:rPr>
                <w:rFonts w:eastAsia="Batang"/>
                <w:szCs w:val="22"/>
              </w:rPr>
              <w:t>Yes</w:t>
            </w:r>
            <w:r>
              <w:rPr>
                <w:rFonts w:eastAsia="Batang"/>
                <w:szCs w:val="22"/>
              </w:rPr>
              <w:t xml:space="preserve"> = 0.5</w:t>
            </w:r>
          </w:p>
        </w:tc>
        <w:tc>
          <w:tcPr>
            <w:tcW w:w="2037" w:type="dxa"/>
            <w:vAlign w:val="center"/>
          </w:tcPr>
          <w:p w14:paraId="463D1351" w14:textId="1D8D8604" w:rsidR="00681C77" w:rsidRPr="00793127" w:rsidRDefault="00681C77" w:rsidP="00A512FD">
            <w:pPr>
              <w:spacing w:line="300" w:lineRule="auto"/>
              <w:rPr>
                <w:rFonts w:eastAsia="Batang"/>
                <w:szCs w:val="22"/>
              </w:rPr>
            </w:pPr>
            <w:r>
              <w:rPr>
                <w:rFonts w:eastAsia="Batang"/>
                <w:szCs w:val="22"/>
              </w:rPr>
              <w:sym w:font="Wingdings" w:char="F071"/>
            </w:r>
            <w:r w:rsidR="00112CE6">
              <w:rPr>
                <w:rFonts w:eastAsia="Batang"/>
                <w:szCs w:val="22"/>
              </w:rPr>
              <w:t xml:space="preserve"> </w:t>
            </w:r>
            <w:r w:rsidRPr="00793127">
              <w:rPr>
                <w:rFonts w:eastAsia="Batang"/>
                <w:szCs w:val="22"/>
              </w:rPr>
              <w:t>No</w:t>
            </w:r>
            <w:r>
              <w:rPr>
                <w:rFonts w:eastAsia="Batang"/>
                <w:szCs w:val="22"/>
              </w:rPr>
              <w:t>=0</w:t>
            </w:r>
          </w:p>
        </w:tc>
      </w:tr>
      <w:tr w:rsidR="00913B73" w:rsidRPr="0017476C" w14:paraId="076A47FE" w14:textId="77777777" w:rsidTr="00A512FD">
        <w:tblPrEx>
          <w:tblCellMar>
            <w:top w:w="29" w:type="dxa"/>
            <w:bottom w:w="29" w:type="dxa"/>
          </w:tblCellMar>
        </w:tblPrEx>
        <w:tc>
          <w:tcPr>
            <w:tcW w:w="5747" w:type="dxa"/>
            <w:shd w:val="clear" w:color="auto" w:fill="F3F3F3"/>
          </w:tcPr>
          <w:p w14:paraId="11524649" w14:textId="77777777" w:rsidR="00913B73" w:rsidRPr="0017476C" w:rsidRDefault="00913B73" w:rsidP="00B01047">
            <w:pPr>
              <w:spacing w:line="288" w:lineRule="auto"/>
              <w:jc w:val="both"/>
              <w:rPr>
                <w:rFonts w:eastAsia="Batang"/>
                <w:b/>
                <w:szCs w:val="22"/>
              </w:rPr>
            </w:pPr>
            <w:r w:rsidRPr="0017476C">
              <w:rPr>
                <w:rFonts w:eastAsia="Batang"/>
                <w:b/>
                <w:szCs w:val="22"/>
              </w:rPr>
              <w:t>Total Score</w:t>
            </w:r>
            <w:r>
              <w:rPr>
                <w:rFonts w:eastAsia="Batang"/>
                <w:b/>
                <w:szCs w:val="22"/>
              </w:rPr>
              <w:t xml:space="preserve"> (2.2 to 2.9)</w:t>
            </w:r>
          </w:p>
        </w:tc>
        <w:tc>
          <w:tcPr>
            <w:tcW w:w="4074" w:type="dxa"/>
            <w:gridSpan w:val="2"/>
            <w:shd w:val="clear" w:color="auto" w:fill="F3F3F3"/>
          </w:tcPr>
          <w:p w14:paraId="1C5F19B7" w14:textId="77777777" w:rsidR="00913B73" w:rsidRPr="0017476C" w:rsidRDefault="00913B73" w:rsidP="00B01047">
            <w:pPr>
              <w:spacing w:line="288" w:lineRule="auto"/>
              <w:jc w:val="center"/>
              <w:rPr>
                <w:rFonts w:eastAsia="Batang"/>
                <w:b/>
                <w:szCs w:val="22"/>
              </w:rPr>
            </w:pPr>
            <w:r w:rsidRPr="0017476C">
              <w:rPr>
                <w:rFonts w:eastAsia="Batang"/>
                <w:b/>
                <w:szCs w:val="22"/>
              </w:rPr>
              <w:t>____/5</w:t>
            </w:r>
          </w:p>
        </w:tc>
      </w:tr>
    </w:tbl>
    <w:p w14:paraId="13588BD4" w14:textId="77777777" w:rsidR="00913B73" w:rsidRDefault="00913B73"/>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747"/>
        <w:gridCol w:w="4074"/>
      </w:tblGrid>
      <w:tr w:rsidR="00913B73" w:rsidRPr="0017476C" w14:paraId="0E0DCD72" w14:textId="77777777" w:rsidTr="00A512FD">
        <w:tc>
          <w:tcPr>
            <w:tcW w:w="5747" w:type="dxa"/>
            <w:shd w:val="clear" w:color="auto" w:fill="EAF1DD" w:themeFill="accent3" w:themeFillTint="33"/>
          </w:tcPr>
          <w:p w14:paraId="46F91277" w14:textId="77777777" w:rsidR="00913B73" w:rsidRPr="0017476C" w:rsidRDefault="00913B73" w:rsidP="00B01047">
            <w:pPr>
              <w:spacing w:line="288" w:lineRule="auto"/>
              <w:jc w:val="both"/>
              <w:rPr>
                <w:rFonts w:eastAsia="Batang"/>
                <w:b/>
                <w:szCs w:val="22"/>
              </w:rPr>
            </w:pPr>
            <w:r w:rsidRPr="0017476C">
              <w:rPr>
                <w:rFonts w:eastAsia="Batang"/>
                <w:b/>
                <w:szCs w:val="22"/>
              </w:rPr>
              <w:t xml:space="preserve">Total Score </w:t>
            </w:r>
            <w:r>
              <w:rPr>
                <w:rFonts w:eastAsia="Batang"/>
                <w:b/>
                <w:szCs w:val="22"/>
              </w:rPr>
              <w:t>(2.1 to 2.9)</w:t>
            </w:r>
          </w:p>
        </w:tc>
        <w:tc>
          <w:tcPr>
            <w:tcW w:w="4074" w:type="dxa"/>
            <w:shd w:val="clear" w:color="auto" w:fill="EAF1DD" w:themeFill="accent3" w:themeFillTint="33"/>
          </w:tcPr>
          <w:p w14:paraId="5C463FE3" w14:textId="77777777" w:rsidR="00913B73" w:rsidRPr="0017476C" w:rsidRDefault="00913B73" w:rsidP="00B01047">
            <w:pPr>
              <w:spacing w:line="288" w:lineRule="auto"/>
              <w:jc w:val="center"/>
              <w:rPr>
                <w:rFonts w:eastAsia="Batang"/>
                <w:b/>
                <w:szCs w:val="22"/>
              </w:rPr>
            </w:pPr>
            <w:r w:rsidRPr="0017476C">
              <w:rPr>
                <w:rFonts w:eastAsia="Batang"/>
                <w:b/>
                <w:szCs w:val="22"/>
              </w:rPr>
              <w:t>_______/10</w:t>
            </w:r>
          </w:p>
        </w:tc>
      </w:tr>
    </w:tbl>
    <w:p w14:paraId="428F4A0F" w14:textId="77777777" w:rsidR="0030212A" w:rsidRDefault="0030212A" w:rsidP="00B01047">
      <w:pPr>
        <w:autoSpaceDE w:val="0"/>
        <w:autoSpaceDN w:val="0"/>
        <w:adjustRightInd w:val="0"/>
        <w:spacing w:line="288" w:lineRule="auto"/>
        <w:rPr>
          <w:rFonts w:eastAsia="Calibri"/>
          <w:sz w:val="22"/>
          <w:szCs w:val="22"/>
          <w:lang w:val="en-GB"/>
        </w:rPr>
      </w:pPr>
    </w:p>
    <w:p w14:paraId="0892CAE3" w14:textId="77777777" w:rsidR="00C45CAA" w:rsidRPr="00C45CAA" w:rsidRDefault="0030212A" w:rsidP="00C45CAA">
      <w:pPr>
        <w:autoSpaceDE w:val="0"/>
        <w:autoSpaceDN w:val="0"/>
        <w:adjustRightInd w:val="0"/>
        <w:spacing w:after="120" w:line="288" w:lineRule="auto"/>
        <w:rPr>
          <w:rFonts w:eastAsia="Calibri"/>
          <w:lang w:val="en-GB"/>
        </w:rPr>
      </w:pPr>
      <w:r w:rsidRPr="00604032">
        <w:rPr>
          <w:rFonts w:eastAsia="Calibri"/>
          <w:b/>
          <w:lang w:val="en-GB"/>
        </w:rPr>
        <w:t>Additional information:</w:t>
      </w:r>
      <w:r w:rsidR="000A0B05">
        <w:rPr>
          <w:rFonts w:eastAsia="Calibri"/>
          <w:b/>
          <w:lang w:val="en-GB"/>
        </w:rPr>
        <w:t xml:space="preserve"> </w:t>
      </w:r>
      <w:r w:rsidR="00C45CAA" w:rsidRPr="00C45CAA">
        <w:rPr>
          <w:rFonts w:eastAsia="Calibri"/>
          <w:lang w:val="en-GB"/>
        </w:rPr>
        <w:t>Can you explain the process in the country and how it is aligned to the earlier or revised ten Steps and if it relies on national or international criteria (see Appendix: indicators for monitoring.</w:t>
      </w:r>
    </w:p>
    <w:p w14:paraId="6D0BB2F8" w14:textId="027E1FCA" w:rsidR="0030212A" w:rsidRPr="00604032" w:rsidRDefault="00C45CAA" w:rsidP="00C45CAA">
      <w:pPr>
        <w:autoSpaceDE w:val="0"/>
        <w:autoSpaceDN w:val="0"/>
        <w:adjustRightInd w:val="0"/>
        <w:spacing w:after="120" w:line="288" w:lineRule="auto"/>
        <w:rPr>
          <w:rFonts w:eastAsia="Calibri"/>
          <w:lang w:val="en-GB"/>
        </w:rPr>
      </w:pPr>
      <w:r w:rsidRPr="00C45CAA">
        <w:rPr>
          <w:rFonts w:eastAsia="Calibri"/>
          <w:lang w:val="en-GB"/>
        </w:rPr>
        <w:t>Please describe the deviations from the international criteria.</w:t>
      </w:r>
    </w:p>
    <w:p w14:paraId="74DDCB27" w14:textId="77777777" w:rsidR="0030212A" w:rsidRPr="00604032" w:rsidRDefault="0030212A" w:rsidP="00B01047">
      <w:pPr>
        <w:pStyle w:val="topic"/>
        <w:rPr>
          <w:i/>
          <w:color w:val="auto"/>
          <w:szCs w:val="24"/>
        </w:rPr>
      </w:pPr>
    </w:p>
    <w:p w14:paraId="7BC78921" w14:textId="77777777" w:rsidR="0030212A" w:rsidRPr="00604032" w:rsidRDefault="0030212A" w:rsidP="00B01047">
      <w:pPr>
        <w:pStyle w:val="topic"/>
        <w:rPr>
          <w:b w:val="0"/>
          <w:i/>
          <w:color w:val="auto"/>
          <w:szCs w:val="24"/>
        </w:rPr>
      </w:pPr>
      <w:r w:rsidRPr="00D61729">
        <w:rPr>
          <w:color w:val="000000"/>
          <w:szCs w:val="24"/>
        </w:rPr>
        <w:t>Information Sources Used</w:t>
      </w:r>
      <w:r w:rsidR="000A0B05">
        <w:rPr>
          <w:color w:val="000000"/>
          <w:szCs w:val="24"/>
        </w:rPr>
        <w:t xml:space="preserve"> </w:t>
      </w:r>
      <w:r w:rsidRPr="00604032">
        <w:rPr>
          <w:b w:val="0"/>
          <w:i/>
          <w:iCs/>
          <w:color w:val="auto"/>
          <w:szCs w:val="24"/>
        </w:rPr>
        <w:t>(please provide web-links or references</w:t>
      </w:r>
      <w:r w:rsidR="000A0B05">
        <w:rPr>
          <w:b w:val="0"/>
          <w:i/>
          <w:iCs/>
          <w:color w:val="auto"/>
          <w:szCs w:val="24"/>
        </w:rPr>
        <w:t xml:space="preserve"> </w:t>
      </w:r>
      <w:r w:rsidRPr="00604032">
        <w:rPr>
          <w:b w:val="0"/>
          <w:i/>
          <w:iCs/>
          <w:szCs w:val="24"/>
        </w:rPr>
        <w:t xml:space="preserve">for each of the </w:t>
      </w:r>
      <w:r w:rsidRPr="00604032">
        <w:rPr>
          <w:b w:val="0"/>
          <w:i/>
          <w:iCs/>
          <w:color w:val="auto"/>
          <w:szCs w:val="24"/>
        </w:rPr>
        <w:t xml:space="preserve">information used above in answering the questions. To be acceptable, there has to be a source for each. </w:t>
      </w:r>
    </w:p>
    <w:p w14:paraId="30E4C1D5" w14:textId="77777777" w:rsidR="0030212A" w:rsidRPr="00604032" w:rsidRDefault="0030212A" w:rsidP="006B1FBD">
      <w:pPr>
        <w:pStyle w:val="topic"/>
        <w:numPr>
          <w:ilvl w:val="0"/>
          <w:numId w:val="8"/>
        </w:numPr>
        <w:rPr>
          <w:b w:val="0"/>
          <w:i/>
          <w:color w:val="auto"/>
          <w:szCs w:val="24"/>
        </w:rPr>
      </w:pPr>
      <w:r w:rsidRPr="00604032">
        <w:rPr>
          <w:b w:val="0"/>
          <w:i/>
          <w:color w:val="auto"/>
          <w:szCs w:val="24"/>
        </w:rPr>
        <w:t>_____________________</w:t>
      </w:r>
    </w:p>
    <w:p w14:paraId="52ECD22F" w14:textId="77777777" w:rsidR="0030212A" w:rsidRPr="00604032" w:rsidRDefault="0030212A" w:rsidP="006B1FBD">
      <w:pPr>
        <w:pStyle w:val="topic"/>
        <w:numPr>
          <w:ilvl w:val="0"/>
          <w:numId w:val="8"/>
        </w:numPr>
        <w:rPr>
          <w:b w:val="0"/>
          <w:i/>
          <w:color w:val="auto"/>
          <w:szCs w:val="24"/>
        </w:rPr>
      </w:pPr>
      <w:r w:rsidRPr="00604032">
        <w:rPr>
          <w:b w:val="0"/>
          <w:i/>
          <w:color w:val="auto"/>
          <w:szCs w:val="24"/>
        </w:rPr>
        <w:t>_____________________</w:t>
      </w:r>
    </w:p>
    <w:p w14:paraId="62482BB1" w14:textId="77777777" w:rsidR="0030212A" w:rsidRPr="00604032" w:rsidRDefault="0030212A" w:rsidP="006B1FBD">
      <w:pPr>
        <w:pStyle w:val="topic"/>
        <w:numPr>
          <w:ilvl w:val="0"/>
          <w:numId w:val="8"/>
        </w:numPr>
        <w:rPr>
          <w:b w:val="0"/>
          <w:i/>
          <w:color w:val="auto"/>
          <w:szCs w:val="24"/>
        </w:rPr>
      </w:pPr>
      <w:r w:rsidRPr="00604032">
        <w:rPr>
          <w:b w:val="0"/>
          <w:i/>
          <w:color w:val="auto"/>
          <w:szCs w:val="24"/>
        </w:rPr>
        <w:t>_____________________</w:t>
      </w:r>
    </w:p>
    <w:p w14:paraId="05C0FE3F" w14:textId="77777777" w:rsidR="0030212A" w:rsidRPr="00604032" w:rsidRDefault="0030212A" w:rsidP="006B1FBD">
      <w:pPr>
        <w:pStyle w:val="topic"/>
        <w:numPr>
          <w:ilvl w:val="0"/>
          <w:numId w:val="8"/>
        </w:numPr>
        <w:rPr>
          <w:b w:val="0"/>
          <w:i/>
          <w:color w:val="auto"/>
          <w:szCs w:val="24"/>
        </w:rPr>
      </w:pPr>
      <w:r w:rsidRPr="00604032">
        <w:rPr>
          <w:b w:val="0"/>
          <w:i/>
          <w:color w:val="auto"/>
          <w:szCs w:val="24"/>
        </w:rPr>
        <w:t>_____________________</w:t>
      </w:r>
    </w:p>
    <w:p w14:paraId="57E65B4D" w14:textId="77777777" w:rsidR="0030212A" w:rsidRPr="00604032" w:rsidRDefault="0030212A" w:rsidP="00B01047">
      <w:pPr>
        <w:pStyle w:val="topic"/>
        <w:rPr>
          <w:i/>
          <w:color w:val="auto"/>
          <w:szCs w:val="24"/>
        </w:rPr>
      </w:pPr>
    </w:p>
    <w:p w14:paraId="3B497D74" w14:textId="7EE09DF0" w:rsidR="0030212A" w:rsidRPr="00604032" w:rsidRDefault="0030212A" w:rsidP="00B01047">
      <w:pPr>
        <w:spacing w:line="288" w:lineRule="auto"/>
        <w:rPr>
          <w:rFonts w:eastAsia="Batang"/>
          <w:i/>
        </w:rPr>
      </w:pPr>
      <w:r w:rsidRPr="00604032">
        <w:rPr>
          <w:rFonts w:eastAsia="Batang"/>
          <w:b/>
          <w:bCs/>
        </w:rPr>
        <w:t xml:space="preserve">Conclusions </w:t>
      </w:r>
      <w:r w:rsidR="00C45CAA" w:rsidRPr="00C45CAA">
        <w:rPr>
          <w:rFonts w:eastAsia="Batang"/>
          <w:bCs/>
          <w:i/>
        </w:rPr>
        <w:t>(Summarize how the country is doing in achieving Baby Friendly Hospital Initiative targets (implementing ten steps to successful breastfeeding) in quantity and quality both. List any aspects of the initiative needing improvement and why and any further analysis needed):</w:t>
      </w:r>
    </w:p>
    <w:p w14:paraId="0D5E94E0" w14:textId="77777777" w:rsidR="0030212A" w:rsidRDefault="0030212A" w:rsidP="00B01047">
      <w:pPr>
        <w:spacing w:line="288" w:lineRule="auto"/>
        <w:rPr>
          <w:rFonts w:eastAsia="Batang"/>
          <w:i/>
        </w:rPr>
      </w:pPr>
    </w:p>
    <w:p w14:paraId="0081FEAA" w14:textId="77777777" w:rsidR="00D61729" w:rsidRPr="00604032" w:rsidRDefault="00D61729" w:rsidP="00B01047">
      <w:pPr>
        <w:spacing w:line="288" w:lineRule="auto"/>
        <w:rPr>
          <w:rFonts w:eastAsia="Batang"/>
          <w:i/>
        </w:rPr>
      </w:pPr>
    </w:p>
    <w:p w14:paraId="16137675" w14:textId="77777777" w:rsidR="00913B73" w:rsidRPr="00604032" w:rsidRDefault="00913B73" w:rsidP="00B01047">
      <w:pPr>
        <w:spacing w:line="288" w:lineRule="auto"/>
        <w:jc w:val="both"/>
        <w:rPr>
          <w:b/>
          <w:iCs/>
        </w:rPr>
      </w:pPr>
    </w:p>
    <w:p w14:paraId="03B430EA" w14:textId="77777777" w:rsidR="0030212A" w:rsidRPr="00604032" w:rsidRDefault="0030212A" w:rsidP="00B01047">
      <w:pPr>
        <w:spacing w:line="288" w:lineRule="auto"/>
        <w:jc w:val="both"/>
        <w:rPr>
          <w:b/>
          <w:iCs/>
        </w:rPr>
      </w:pPr>
      <w:r w:rsidRPr="00604032">
        <w:rPr>
          <w:b/>
          <w:iCs/>
        </w:rPr>
        <w:t xml:space="preserve">Gaps </w:t>
      </w:r>
      <w:r w:rsidRPr="00604032">
        <w:rPr>
          <w:i/>
          <w:iCs/>
        </w:rPr>
        <w:t>(List gaps identified in the implementation of this indicator)</w:t>
      </w:r>
      <w:r w:rsidRPr="00604032">
        <w:rPr>
          <w:b/>
          <w:iCs/>
        </w:rPr>
        <w:t>:</w:t>
      </w:r>
    </w:p>
    <w:p w14:paraId="32C527C9" w14:textId="77777777" w:rsidR="0030212A" w:rsidRPr="00604032" w:rsidRDefault="0030212A" w:rsidP="006B1FBD">
      <w:pPr>
        <w:pStyle w:val="topic"/>
        <w:numPr>
          <w:ilvl w:val="0"/>
          <w:numId w:val="9"/>
        </w:numPr>
        <w:rPr>
          <w:b w:val="0"/>
          <w:i/>
          <w:color w:val="auto"/>
          <w:szCs w:val="24"/>
        </w:rPr>
      </w:pPr>
      <w:r w:rsidRPr="00604032">
        <w:rPr>
          <w:b w:val="0"/>
          <w:i/>
          <w:color w:val="auto"/>
          <w:szCs w:val="24"/>
        </w:rPr>
        <w:t>_____________________</w:t>
      </w:r>
    </w:p>
    <w:p w14:paraId="509410A4" w14:textId="77777777" w:rsidR="0030212A" w:rsidRPr="00604032" w:rsidRDefault="0030212A" w:rsidP="006B1FBD">
      <w:pPr>
        <w:pStyle w:val="topic"/>
        <w:numPr>
          <w:ilvl w:val="0"/>
          <w:numId w:val="9"/>
        </w:numPr>
        <w:rPr>
          <w:b w:val="0"/>
          <w:i/>
          <w:color w:val="auto"/>
          <w:szCs w:val="24"/>
        </w:rPr>
      </w:pPr>
      <w:r w:rsidRPr="00604032">
        <w:rPr>
          <w:b w:val="0"/>
          <w:i/>
          <w:color w:val="auto"/>
          <w:szCs w:val="24"/>
        </w:rPr>
        <w:t>_____________________</w:t>
      </w:r>
    </w:p>
    <w:p w14:paraId="5B4F31C4" w14:textId="77777777" w:rsidR="0030212A" w:rsidRPr="00604032" w:rsidRDefault="0030212A" w:rsidP="006B1FBD">
      <w:pPr>
        <w:pStyle w:val="topic"/>
        <w:numPr>
          <w:ilvl w:val="0"/>
          <w:numId w:val="9"/>
        </w:numPr>
        <w:rPr>
          <w:b w:val="0"/>
          <w:i/>
          <w:color w:val="auto"/>
          <w:szCs w:val="24"/>
        </w:rPr>
      </w:pPr>
      <w:r w:rsidRPr="00604032">
        <w:rPr>
          <w:b w:val="0"/>
          <w:i/>
          <w:color w:val="auto"/>
          <w:szCs w:val="24"/>
        </w:rPr>
        <w:t>_____________________</w:t>
      </w:r>
    </w:p>
    <w:p w14:paraId="0835079F" w14:textId="77777777" w:rsidR="0030212A" w:rsidRPr="00604032" w:rsidRDefault="0030212A" w:rsidP="006B1FBD">
      <w:pPr>
        <w:pStyle w:val="topic"/>
        <w:numPr>
          <w:ilvl w:val="0"/>
          <w:numId w:val="9"/>
        </w:numPr>
        <w:rPr>
          <w:b w:val="0"/>
          <w:i/>
          <w:color w:val="auto"/>
          <w:szCs w:val="24"/>
        </w:rPr>
      </w:pPr>
      <w:r w:rsidRPr="00604032">
        <w:rPr>
          <w:b w:val="0"/>
          <w:i/>
          <w:color w:val="auto"/>
          <w:szCs w:val="24"/>
        </w:rPr>
        <w:t>_____________________</w:t>
      </w:r>
    </w:p>
    <w:p w14:paraId="757202F3" w14:textId="77777777" w:rsidR="0030212A" w:rsidRPr="00604032" w:rsidRDefault="0030212A" w:rsidP="00B01047">
      <w:pPr>
        <w:spacing w:line="288" w:lineRule="auto"/>
        <w:jc w:val="both"/>
        <w:rPr>
          <w:iCs/>
        </w:rPr>
      </w:pPr>
    </w:p>
    <w:p w14:paraId="31E81A37" w14:textId="77777777" w:rsidR="0030212A" w:rsidRPr="00604032" w:rsidRDefault="0030212A" w:rsidP="00B01047">
      <w:pPr>
        <w:spacing w:line="288" w:lineRule="auto"/>
        <w:jc w:val="both"/>
        <w:rPr>
          <w:b/>
          <w:iCs/>
        </w:rPr>
      </w:pPr>
      <w:r w:rsidRPr="00604032">
        <w:rPr>
          <w:b/>
          <w:iCs/>
        </w:rPr>
        <w:t xml:space="preserve">Recommendations </w:t>
      </w:r>
      <w:r w:rsidRPr="00604032">
        <w:rPr>
          <w:i/>
          <w:iCs/>
        </w:rPr>
        <w:t>(List action recommended to bridge the gaps):</w:t>
      </w:r>
    </w:p>
    <w:p w14:paraId="30428639" w14:textId="77777777" w:rsidR="0030212A" w:rsidRPr="00604032" w:rsidRDefault="0030212A" w:rsidP="006B1FBD">
      <w:pPr>
        <w:pStyle w:val="topic"/>
        <w:numPr>
          <w:ilvl w:val="0"/>
          <w:numId w:val="10"/>
        </w:numPr>
        <w:rPr>
          <w:b w:val="0"/>
          <w:i/>
          <w:color w:val="auto"/>
          <w:szCs w:val="24"/>
        </w:rPr>
      </w:pPr>
      <w:r w:rsidRPr="00604032">
        <w:rPr>
          <w:b w:val="0"/>
          <w:i/>
          <w:color w:val="auto"/>
          <w:szCs w:val="24"/>
        </w:rPr>
        <w:t>_____________________</w:t>
      </w:r>
    </w:p>
    <w:p w14:paraId="0324152C" w14:textId="77777777" w:rsidR="0030212A" w:rsidRPr="00604032" w:rsidRDefault="0030212A" w:rsidP="006B1FBD">
      <w:pPr>
        <w:pStyle w:val="topic"/>
        <w:numPr>
          <w:ilvl w:val="0"/>
          <w:numId w:val="10"/>
        </w:numPr>
        <w:rPr>
          <w:b w:val="0"/>
          <w:i/>
          <w:color w:val="auto"/>
          <w:szCs w:val="24"/>
        </w:rPr>
      </w:pPr>
      <w:r w:rsidRPr="00604032">
        <w:rPr>
          <w:b w:val="0"/>
          <w:i/>
          <w:color w:val="auto"/>
          <w:szCs w:val="24"/>
        </w:rPr>
        <w:t>_____________________</w:t>
      </w:r>
    </w:p>
    <w:p w14:paraId="1A4CF202" w14:textId="77777777" w:rsidR="0030212A" w:rsidRPr="00604032" w:rsidRDefault="0030212A" w:rsidP="006B1FBD">
      <w:pPr>
        <w:pStyle w:val="topic"/>
        <w:numPr>
          <w:ilvl w:val="0"/>
          <w:numId w:val="10"/>
        </w:numPr>
        <w:rPr>
          <w:b w:val="0"/>
          <w:i/>
          <w:color w:val="auto"/>
          <w:szCs w:val="24"/>
        </w:rPr>
      </w:pPr>
      <w:r w:rsidRPr="00604032">
        <w:rPr>
          <w:b w:val="0"/>
          <w:i/>
          <w:color w:val="auto"/>
          <w:szCs w:val="24"/>
        </w:rPr>
        <w:t>_____________________</w:t>
      </w:r>
    </w:p>
    <w:p w14:paraId="14ECF2F9" w14:textId="77777777" w:rsidR="0030212A" w:rsidRPr="00604032" w:rsidRDefault="0030212A" w:rsidP="006B1FBD">
      <w:pPr>
        <w:pStyle w:val="topic"/>
        <w:numPr>
          <w:ilvl w:val="0"/>
          <w:numId w:val="10"/>
        </w:numPr>
        <w:rPr>
          <w:b w:val="0"/>
          <w:i/>
          <w:color w:val="auto"/>
          <w:szCs w:val="24"/>
        </w:rPr>
      </w:pPr>
      <w:r w:rsidRPr="00604032">
        <w:rPr>
          <w:b w:val="0"/>
          <w:i/>
          <w:color w:val="auto"/>
          <w:szCs w:val="24"/>
        </w:rPr>
        <w:t>_____________________</w:t>
      </w:r>
    </w:p>
    <w:p w14:paraId="6132066F" w14:textId="77777777" w:rsidR="0030212A" w:rsidRPr="00604032" w:rsidRDefault="0030212A" w:rsidP="00B01047">
      <w:pPr>
        <w:spacing w:line="288" w:lineRule="auto"/>
        <w:ind w:left="108"/>
        <w:rPr>
          <w:rFonts w:eastAsia="Batang"/>
        </w:rPr>
      </w:pPr>
    </w:p>
    <w:p w14:paraId="572DB135" w14:textId="77777777" w:rsidR="0030212A" w:rsidRDefault="0030212A" w:rsidP="00B01047">
      <w:pPr>
        <w:autoSpaceDE w:val="0"/>
        <w:autoSpaceDN w:val="0"/>
        <w:adjustRightInd w:val="0"/>
        <w:spacing w:line="288" w:lineRule="auto"/>
        <w:jc w:val="center"/>
        <w:rPr>
          <w:b/>
          <w:bCs/>
          <w:sz w:val="32"/>
          <w:szCs w:val="32"/>
        </w:rPr>
      </w:pPr>
    </w:p>
    <w:p w14:paraId="0EF412C7" w14:textId="77777777" w:rsidR="0030212A" w:rsidRDefault="0030212A" w:rsidP="00B01047">
      <w:pPr>
        <w:spacing w:line="288" w:lineRule="auto"/>
        <w:rPr>
          <w:b/>
          <w:bCs/>
          <w:sz w:val="32"/>
          <w:szCs w:val="32"/>
        </w:rPr>
      </w:pPr>
      <w:r>
        <w:rPr>
          <w:b/>
          <w:bCs/>
          <w:sz w:val="32"/>
          <w:szCs w:val="32"/>
        </w:rPr>
        <w:br w:type="page"/>
      </w:r>
    </w:p>
    <w:p w14:paraId="44810B93" w14:textId="77777777" w:rsidR="00DF1774" w:rsidRPr="00B37F77" w:rsidRDefault="00DF1774" w:rsidP="00DF1774">
      <w:pPr>
        <w:pBdr>
          <w:bottom w:val="single" w:sz="4" w:space="1" w:color="auto"/>
        </w:pBdr>
        <w:spacing w:after="360" w:line="288" w:lineRule="auto"/>
        <w:jc w:val="right"/>
        <w:rPr>
          <w:color w:val="000000"/>
        </w:rPr>
      </w:pPr>
      <w:r w:rsidRPr="00B37F77">
        <w:rPr>
          <w:b/>
          <w:color w:val="000000"/>
        </w:rPr>
        <w:lastRenderedPageBreak/>
        <w:t>Annex</w:t>
      </w:r>
      <w:r>
        <w:rPr>
          <w:b/>
          <w:color w:val="000000"/>
        </w:rPr>
        <w:t>-2.1</w:t>
      </w:r>
    </w:p>
    <w:p w14:paraId="25A5D17C" w14:textId="77777777" w:rsidR="0030212A" w:rsidRDefault="0030212A" w:rsidP="00B01047">
      <w:pPr>
        <w:pStyle w:val="LightGrid-Accent31"/>
        <w:spacing w:line="288" w:lineRule="auto"/>
        <w:ind w:left="0"/>
        <w:rPr>
          <w:b/>
        </w:rPr>
      </w:pPr>
      <w:r w:rsidRPr="00EE1420">
        <w:rPr>
          <w:b/>
        </w:rPr>
        <w:t xml:space="preserve">Nine key responsibilities of a national BFHI </w:t>
      </w:r>
      <w:proofErr w:type="spellStart"/>
      <w:r w:rsidRPr="00EE1420">
        <w:rPr>
          <w:b/>
        </w:rPr>
        <w:t>programme</w:t>
      </w:r>
      <w:proofErr w:type="spellEnd"/>
    </w:p>
    <w:p w14:paraId="656235AC" w14:textId="77777777" w:rsidR="0030212A" w:rsidRPr="00EE1420" w:rsidRDefault="0030212A" w:rsidP="00B01047">
      <w:pPr>
        <w:pStyle w:val="LightGrid-Accent31"/>
        <w:spacing w:line="288" w:lineRule="auto"/>
        <w:ind w:left="0"/>
        <w:rPr>
          <w:i/>
        </w:rPr>
      </w:pPr>
    </w:p>
    <w:p w14:paraId="2C62C886" w14:textId="77777777" w:rsidR="00C45CAA" w:rsidRDefault="00C45CAA">
      <w:pPr>
        <w:pStyle w:val="LightGrid-Accent31"/>
        <w:numPr>
          <w:ilvl w:val="0"/>
          <w:numId w:val="22"/>
        </w:numPr>
        <w:spacing w:line="288" w:lineRule="auto"/>
      </w:pPr>
      <w:r>
        <w:t>Establish or strengthen a national breastfeeding coordination body.</w:t>
      </w:r>
    </w:p>
    <w:p w14:paraId="64B3751A" w14:textId="77777777" w:rsidR="00C45CAA" w:rsidRDefault="00C45CAA">
      <w:pPr>
        <w:pStyle w:val="LightGrid-Accent31"/>
        <w:numPr>
          <w:ilvl w:val="0"/>
          <w:numId w:val="22"/>
        </w:numPr>
        <w:spacing w:line="288" w:lineRule="auto"/>
      </w:pPr>
      <w:r>
        <w:t>Integrate the Ten Steps into relevant national policy documents and professional standards of care.</w:t>
      </w:r>
    </w:p>
    <w:p w14:paraId="53A0432B" w14:textId="77777777" w:rsidR="00C45CAA" w:rsidRDefault="00C45CAA">
      <w:pPr>
        <w:pStyle w:val="LightGrid-Accent31"/>
        <w:numPr>
          <w:ilvl w:val="0"/>
          <w:numId w:val="22"/>
        </w:numPr>
        <w:spacing w:line="288" w:lineRule="auto"/>
      </w:pPr>
      <w:r>
        <w:t>Ensure the competency of health professionals and managers in implementation of the Ten Steps.</w:t>
      </w:r>
    </w:p>
    <w:p w14:paraId="463DAD2D" w14:textId="77777777" w:rsidR="00C45CAA" w:rsidRDefault="00C45CAA">
      <w:pPr>
        <w:pStyle w:val="LightGrid-Accent31"/>
        <w:numPr>
          <w:ilvl w:val="0"/>
          <w:numId w:val="22"/>
        </w:numPr>
        <w:spacing w:line="288" w:lineRule="auto"/>
      </w:pPr>
      <w:r>
        <w:t>Utilize external assessment systems to regularly evaluate adherence to the Ten Steps.</w:t>
      </w:r>
    </w:p>
    <w:p w14:paraId="4729680C" w14:textId="77777777" w:rsidR="00C45CAA" w:rsidRDefault="00C45CAA">
      <w:pPr>
        <w:pStyle w:val="LightGrid-Accent31"/>
        <w:numPr>
          <w:ilvl w:val="0"/>
          <w:numId w:val="22"/>
        </w:numPr>
        <w:spacing w:line="288" w:lineRule="auto"/>
      </w:pPr>
      <w:r>
        <w:t>Develop and implement incentives for compliance and/or sanctions for non-compliance with the Ten Steps.</w:t>
      </w:r>
    </w:p>
    <w:p w14:paraId="1A895FE4" w14:textId="77777777" w:rsidR="00C45CAA" w:rsidRDefault="00C45CAA">
      <w:pPr>
        <w:pStyle w:val="LightGrid-Accent31"/>
        <w:numPr>
          <w:ilvl w:val="0"/>
          <w:numId w:val="22"/>
        </w:numPr>
        <w:spacing w:line="288" w:lineRule="auto"/>
      </w:pPr>
      <w:r>
        <w:t>Provide technical assistance to facilities that are making changes to adopt the Ten Steps.</w:t>
      </w:r>
    </w:p>
    <w:p w14:paraId="233064E7" w14:textId="77777777" w:rsidR="00C45CAA" w:rsidRDefault="00C45CAA">
      <w:pPr>
        <w:pStyle w:val="LightGrid-Accent31"/>
        <w:numPr>
          <w:ilvl w:val="0"/>
          <w:numId w:val="22"/>
        </w:numPr>
        <w:spacing w:line="288" w:lineRule="auto"/>
      </w:pPr>
      <w:r>
        <w:t>Monitor implementation of the initiative.</w:t>
      </w:r>
    </w:p>
    <w:p w14:paraId="129BB8CE" w14:textId="77777777" w:rsidR="00C45CAA" w:rsidRDefault="00C45CAA">
      <w:pPr>
        <w:pStyle w:val="LightGrid-Accent31"/>
        <w:numPr>
          <w:ilvl w:val="0"/>
          <w:numId w:val="22"/>
        </w:numPr>
        <w:spacing w:line="288" w:lineRule="auto"/>
      </w:pPr>
      <w:r>
        <w:t>Advocate for the BFHI to relevant audiences.</w:t>
      </w:r>
    </w:p>
    <w:p w14:paraId="17C0C7A1" w14:textId="7A6EB1F4" w:rsidR="0030212A" w:rsidRPr="00EE1420" w:rsidRDefault="00C45CAA">
      <w:pPr>
        <w:pStyle w:val="LightGrid-Accent31"/>
        <w:numPr>
          <w:ilvl w:val="0"/>
          <w:numId w:val="22"/>
        </w:numPr>
        <w:spacing w:line="288" w:lineRule="auto"/>
      </w:pPr>
      <w:r>
        <w:t>Identify and allocate sufficient resources to ensure the ongoing funding of the initiative.</w:t>
      </w:r>
    </w:p>
    <w:p w14:paraId="59B73D15" w14:textId="77777777" w:rsidR="00011AFE" w:rsidRDefault="00011AFE" w:rsidP="00B01047">
      <w:pPr>
        <w:autoSpaceDE w:val="0"/>
        <w:autoSpaceDN w:val="0"/>
        <w:adjustRightInd w:val="0"/>
        <w:spacing w:line="288" w:lineRule="auto"/>
        <w:rPr>
          <w:b/>
          <w:bCs/>
          <w:i/>
          <w:sz w:val="18"/>
          <w:szCs w:val="18"/>
          <w:lang w:val="en-IN" w:eastAsia="ja-JP"/>
        </w:rPr>
      </w:pPr>
    </w:p>
    <w:p w14:paraId="10537FDB" w14:textId="55AEC5AC" w:rsidR="0030212A" w:rsidRDefault="00C45CAA" w:rsidP="00B01047">
      <w:pPr>
        <w:spacing w:line="288" w:lineRule="auto"/>
        <w:rPr>
          <w:b/>
        </w:rPr>
      </w:pPr>
      <w:r w:rsidRPr="00C45CAA">
        <w:rPr>
          <w:b/>
          <w:bCs/>
          <w:i/>
          <w:sz w:val="18"/>
          <w:szCs w:val="18"/>
          <w:lang w:val="en-IN" w:eastAsia="ja-JP"/>
        </w:rPr>
        <w:t xml:space="preserve">Source: </w:t>
      </w:r>
      <w:r w:rsidRPr="00C45CAA">
        <w:rPr>
          <w:i/>
          <w:sz w:val="18"/>
          <w:szCs w:val="18"/>
          <w:lang w:val="en-IN" w:eastAsia="ja-JP"/>
        </w:rPr>
        <w:t xml:space="preserve">Implementation Guidance Protecting, Promoting </w:t>
      </w:r>
      <w:r>
        <w:rPr>
          <w:i/>
          <w:sz w:val="18"/>
          <w:szCs w:val="18"/>
          <w:lang w:val="en-IN" w:eastAsia="ja-JP"/>
        </w:rPr>
        <w:t>a</w:t>
      </w:r>
      <w:r w:rsidRPr="00C45CAA">
        <w:rPr>
          <w:i/>
          <w:sz w:val="18"/>
          <w:szCs w:val="18"/>
          <w:lang w:val="en-IN" w:eastAsia="ja-JP"/>
        </w:rPr>
        <w:t xml:space="preserve">nd Supporting Breastfeeding </w:t>
      </w:r>
      <w:proofErr w:type="gramStart"/>
      <w:r w:rsidRPr="00C45CAA">
        <w:rPr>
          <w:i/>
          <w:sz w:val="18"/>
          <w:szCs w:val="18"/>
          <w:lang w:val="en-IN" w:eastAsia="ja-JP"/>
        </w:rPr>
        <w:t>In</w:t>
      </w:r>
      <w:proofErr w:type="gramEnd"/>
      <w:r w:rsidRPr="00C45CAA">
        <w:rPr>
          <w:i/>
          <w:sz w:val="18"/>
          <w:szCs w:val="18"/>
          <w:lang w:val="en-IN" w:eastAsia="ja-JP"/>
        </w:rPr>
        <w:t xml:space="preserve"> Facilities Providing Maternity And Newborn Services: The Revised Baby-Friendly Hospital Initiative 2018. UNICEF-WHO</w:t>
      </w:r>
      <w:r w:rsidR="0030212A">
        <w:rPr>
          <w:b/>
        </w:rPr>
        <w:br w:type="page"/>
      </w:r>
    </w:p>
    <w:p w14:paraId="6E5CBFEF" w14:textId="77777777" w:rsidR="00C23A6D" w:rsidRPr="00B37F77" w:rsidRDefault="00C23A6D" w:rsidP="00C23A6D">
      <w:pPr>
        <w:pBdr>
          <w:bottom w:val="single" w:sz="4" w:space="1" w:color="auto"/>
        </w:pBdr>
        <w:spacing w:after="360" w:line="288" w:lineRule="auto"/>
        <w:jc w:val="right"/>
        <w:rPr>
          <w:color w:val="000000"/>
        </w:rPr>
      </w:pPr>
      <w:r w:rsidRPr="00B37F77">
        <w:rPr>
          <w:b/>
          <w:color w:val="000000"/>
        </w:rPr>
        <w:lastRenderedPageBreak/>
        <w:t>Annex</w:t>
      </w:r>
      <w:r>
        <w:rPr>
          <w:b/>
          <w:color w:val="000000"/>
        </w:rPr>
        <w:t>-2.2</w:t>
      </w:r>
    </w:p>
    <w:p w14:paraId="773C29AF" w14:textId="77777777" w:rsidR="0030212A" w:rsidRDefault="0030212A" w:rsidP="00B01047">
      <w:pPr>
        <w:spacing w:after="120" w:line="288" w:lineRule="auto"/>
        <w:rPr>
          <w:b/>
          <w:lang w:val="en-IN"/>
        </w:rPr>
      </w:pPr>
      <w:r w:rsidRPr="00824F7B">
        <w:rPr>
          <w:b/>
          <w:lang w:val="en-IN"/>
        </w:rPr>
        <w:t>Ten Steps to Successful Breastfeeding in lay terms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7"/>
        <w:gridCol w:w="4501"/>
        <w:gridCol w:w="3377"/>
      </w:tblGrid>
      <w:tr w:rsidR="0030212A" w:rsidRPr="00C23A6D" w14:paraId="3CA83A96" w14:textId="77777777" w:rsidTr="00C23A6D">
        <w:tc>
          <w:tcPr>
            <w:tcW w:w="2087" w:type="dxa"/>
            <w:shd w:val="clear" w:color="auto" w:fill="D6E3BC" w:themeFill="accent3" w:themeFillTint="66"/>
          </w:tcPr>
          <w:p w14:paraId="5A181423" w14:textId="77777777" w:rsidR="0030212A" w:rsidRPr="00C23A6D" w:rsidRDefault="0030212A" w:rsidP="00C23A6D">
            <w:pPr>
              <w:rPr>
                <w:b/>
                <w:sz w:val="22"/>
                <w:szCs w:val="22"/>
                <w:lang w:val="en-IN"/>
              </w:rPr>
            </w:pPr>
          </w:p>
        </w:tc>
        <w:tc>
          <w:tcPr>
            <w:tcW w:w="4501" w:type="dxa"/>
            <w:shd w:val="clear" w:color="auto" w:fill="D6E3BC" w:themeFill="accent3" w:themeFillTint="66"/>
          </w:tcPr>
          <w:p w14:paraId="68C95C67" w14:textId="77777777" w:rsidR="0030212A" w:rsidRPr="00C23A6D" w:rsidRDefault="0030212A" w:rsidP="00C23A6D">
            <w:pPr>
              <w:rPr>
                <w:b/>
                <w:sz w:val="22"/>
                <w:szCs w:val="22"/>
                <w:lang w:val="en-IN"/>
              </w:rPr>
            </w:pPr>
            <w:r w:rsidRPr="00C23A6D">
              <w:rPr>
                <w:b/>
                <w:sz w:val="22"/>
                <w:szCs w:val="22"/>
                <w:lang w:val="en-IN"/>
              </w:rPr>
              <w:t>Hospitals support mothers to breastfeed by…</w:t>
            </w:r>
          </w:p>
        </w:tc>
        <w:tc>
          <w:tcPr>
            <w:tcW w:w="3377" w:type="dxa"/>
            <w:shd w:val="clear" w:color="auto" w:fill="D6E3BC" w:themeFill="accent3" w:themeFillTint="66"/>
          </w:tcPr>
          <w:p w14:paraId="0FEAC585" w14:textId="77777777" w:rsidR="0030212A" w:rsidRPr="00C23A6D" w:rsidRDefault="0030212A" w:rsidP="00C23A6D">
            <w:pPr>
              <w:rPr>
                <w:b/>
                <w:sz w:val="22"/>
                <w:szCs w:val="22"/>
                <w:lang w:val="en-IN"/>
              </w:rPr>
            </w:pPr>
            <w:r w:rsidRPr="00C23A6D">
              <w:rPr>
                <w:b/>
                <w:sz w:val="22"/>
                <w:szCs w:val="22"/>
                <w:lang w:val="en-IN"/>
              </w:rPr>
              <w:t>Because…</w:t>
            </w:r>
          </w:p>
        </w:tc>
      </w:tr>
      <w:tr w:rsidR="004630C3" w:rsidRPr="00C23A6D" w14:paraId="6969FE22" w14:textId="77777777" w:rsidTr="00C23A6D">
        <w:tc>
          <w:tcPr>
            <w:tcW w:w="2087" w:type="dxa"/>
            <w:shd w:val="clear" w:color="auto" w:fill="EAF1DD" w:themeFill="accent3" w:themeFillTint="33"/>
          </w:tcPr>
          <w:p w14:paraId="1CDC59F8" w14:textId="77777777" w:rsidR="004630C3" w:rsidRPr="004630C3" w:rsidRDefault="004630C3">
            <w:pPr>
              <w:pStyle w:val="LightGrid-Accent31"/>
              <w:numPr>
                <w:ilvl w:val="0"/>
                <w:numId w:val="18"/>
              </w:numPr>
              <w:rPr>
                <w:sz w:val="22"/>
                <w:szCs w:val="22"/>
                <w:lang w:val="en-IN"/>
              </w:rPr>
            </w:pPr>
            <w:r w:rsidRPr="004630C3">
              <w:rPr>
                <w:sz w:val="22"/>
                <w:szCs w:val="22"/>
                <w:lang w:val="en-IN"/>
              </w:rPr>
              <w:t>Hospital policies</w:t>
            </w:r>
          </w:p>
        </w:tc>
        <w:tc>
          <w:tcPr>
            <w:tcW w:w="4501" w:type="dxa"/>
            <w:shd w:val="clear" w:color="auto" w:fill="EAF1DD" w:themeFill="accent3" w:themeFillTint="33"/>
          </w:tcPr>
          <w:p w14:paraId="54C66FE5" w14:textId="3FD59CDE" w:rsidR="004630C3" w:rsidRPr="004630C3" w:rsidRDefault="004630C3">
            <w:pPr>
              <w:pStyle w:val="TableParagraph"/>
              <w:numPr>
                <w:ilvl w:val="0"/>
                <w:numId w:val="84"/>
              </w:numPr>
              <w:ind w:left="466" w:right="463"/>
            </w:pPr>
            <w:r w:rsidRPr="004630C3">
              <w:t>Not promoting infant formula, bottles</w:t>
            </w:r>
            <w:r>
              <w:t xml:space="preserve"> </w:t>
            </w:r>
            <w:r w:rsidRPr="004630C3">
              <w:t>o</w:t>
            </w:r>
            <w:r>
              <w:t xml:space="preserve">r </w:t>
            </w:r>
            <w:r w:rsidRPr="004630C3">
              <w:t>teats</w:t>
            </w:r>
          </w:p>
          <w:p w14:paraId="5BBF8A51" w14:textId="77777777" w:rsidR="004630C3" w:rsidRPr="004630C3" w:rsidRDefault="004630C3">
            <w:pPr>
              <w:pStyle w:val="TableParagraph"/>
              <w:numPr>
                <w:ilvl w:val="0"/>
                <w:numId w:val="84"/>
              </w:numPr>
              <w:spacing w:line="269" w:lineRule="exact"/>
              <w:ind w:left="466"/>
            </w:pPr>
            <w:r w:rsidRPr="004630C3">
              <w:t>Making</w:t>
            </w:r>
            <w:r w:rsidRPr="004630C3">
              <w:rPr>
                <w:spacing w:val="-2"/>
              </w:rPr>
              <w:t xml:space="preserve"> </w:t>
            </w:r>
            <w:r w:rsidRPr="004630C3">
              <w:t>breastfeeding</w:t>
            </w:r>
            <w:r w:rsidRPr="004630C3">
              <w:rPr>
                <w:spacing w:val="-1"/>
              </w:rPr>
              <w:t xml:space="preserve"> </w:t>
            </w:r>
            <w:r w:rsidRPr="004630C3">
              <w:t>care</w:t>
            </w:r>
            <w:r w:rsidRPr="004630C3">
              <w:rPr>
                <w:spacing w:val="-1"/>
              </w:rPr>
              <w:t xml:space="preserve"> </w:t>
            </w:r>
            <w:r w:rsidRPr="004630C3">
              <w:t>standard</w:t>
            </w:r>
            <w:r w:rsidRPr="004630C3">
              <w:rPr>
                <w:spacing w:val="-2"/>
              </w:rPr>
              <w:t xml:space="preserve"> </w:t>
            </w:r>
            <w:r w:rsidRPr="004630C3">
              <w:t>practice</w:t>
            </w:r>
          </w:p>
          <w:p w14:paraId="4A4CF1CE" w14:textId="5E2A355E" w:rsidR="004630C3" w:rsidRPr="004630C3" w:rsidRDefault="004630C3">
            <w:pPr>
              <w:pStyle w:val="LightGrid-Accent31"/>
              <w:numPr>
                <w:ilvl w:val="0"/>
                <w:numId w:val="84"/>
              </w:numPr>
              <w:ind w:left="466"/>
              <w:rPr>
                <w:sz w:val="22"/>
                <w:szCs w:val="22"/>
                <w:lang w:val="en-IN"/>
              </w:rPr>
            </w:pPr>
            <w:r w:rsidRPr="004630C3">
              <w:rPr>
                <w:sz w:val="22"/>
                <w:szCs w:val="22"/>
              </w:rPr>
              <w:t>Keeping</w:t>
            </w:r>
            <w:r w:rsidRPr="004630C3">
              <w:rPr>
                <w:spacing w:val="-1"/>
                <w:sz w:val="22"/>
                <w:szCs w:val="22"/>
              </w:rPr>
              <w:t xml:space="preserve"> </w:t>
            </w:r>
            <w:r w:rsidRPr="004630C3">
              <w:rPr>
                <w:sz w:val="22"/>
                <w:szCs w:val="22"/>
              </w:rPr>
              <w:t>track</w:t>
            </w:r>
            <w:r w:rsidRPr="004630C3">
              <w:rPr>
                <w:spacing w:val="-1"/>
                <w:sz w:val="22"/>
                <w:szCs w:val="22"/>
              </w:rPr>
              <w:t xml:space="preserve"> </w:t>
            </w:r>
            <w:r w:rsidRPr="004630C3">
              <w:rPr>
                <w:sz w:val="22"/>
                <w:szCs w:val="22"/>
              </w:rPr>
              <w:t>of</w:t>
            </w:r>
            <w:r w:rsidRPr="004630C3">
              <w:rPr>
                <w:spacing w:val="-1"/>
                <w:sz w:val="22"/>
                <w:szCs w:val="22"/>
              </w:rPr>
              <w:t xml:space="preserve"> </w:t>
            </w:r>
            <w:r w:rsidRPr="004630C3">
              <w:rPr>
                <w:sz w:val="22"/>
                <w:szCs w:val="22"/>
              </w:rPr>
              <w:t>support</w:t>
            </w:r>
            <w:r w:rsidRPr="004630C3">
              <w:rPr>
                <w:spacing w:val="-1"/>
                <w:sz w:val="22"/>
                <w:szCs w:val="22"/>
              </w:rPr>
              <w:t xml:space="preserve"> </w:t>
            </w:r>
            <w:r w:rsidRPr="004630C3">
              <w:rPr>
                <w:sz w:val="22"/>
                <w:szCs w:val="22"/>
              </w:rPr>
              <w:t>for</w:t>
            </w:r>
            <w:r w:rsidRPr="004630C3">
              <w:rPr>
                <w:spacing w:val="-1"/>
                <w:sz w:val="22"/>
                <w:szCs w:val="22"/>
              </w:rPr>
              <w:t xml:space="preserve"> </w:t>
            </w:r>
            <w:r w:rsidRPr="004630C3">
              <w:rPr>
                <w:sz w:val="22"/>
                <w:szCs w:val="22"/>
              </w:rPr>
              <w:t>breastfeeding</w:t>
            </w:r>
          </w:p>
        </w:tc>
        <w:tc>
          <w:tcPr>
            <w:tcW w:w="3377" w:type="dxa"/>
            <w:shd w:val="clear" w:color="auto" w:fill="EAF1DD" w:themeFill="accent3" w:themeFillTint="33"/>
          </w:tcPr>
          <w:p w14:paraId="04E53D36" w14:textId="0FD95C08" w:rsidR="004630C3" w:rsidRPr="004630C3" w:rsidRDefault="004630C3" w:rsidP="004630C3">
            <w:pPr>
              <w:rPr>
                <w:sz w:val="22"/>
                <w:szCs w:val="22"/>
                <w:lang w:val="en-IN"/>
              </w:rPr>
            </w:pPr>
            <w:r w:rsidRPr="004630C3">
              <w:rPr>
                <w:sz w:val="22"/>
                <w:szCs w:val="22"/>
              </w:rPr>
              <w:t>Hospital policies help make sure</w:t>
            </w:r>
            <w:r w:rsidRPr="004630C3">
              <w:rPr>
                <w:spacing w:val="1"/>
                <w:sz w:val="22"/>
                <w:szCs w:val="22"/>
              </w:rPr>
              <w:t xml:space="preserve"> </w:t>
            </w:r>
            <w:r w:rsidRPr="004630C3">
              <w:rPr>
                <w:sz w:val="22"/>
                <w:szCs w:val="22"/>
              </w:rPr>
              <w:t>that all mothers and babies receive</w:t>
            </w:r>
            <w:r w:rsidRPr="004630C3">
              <w:rPr>
                <w:spacing w:val="-53"/>
                <w:sz w:val="22"/>
                <w:szCs w:val="22"/>
              </w:rPr>
              <w:t xml:space="preserve"> </w:t>
            </w:r>
            <w:r w:rsidRPr="004630C3">
              <w:rPr>
                <w:sz w:val="22"/>
                <w:szCs w:val="22"/>
              </w:rPr>
              <w:t>the</w:t>
            </w:r>
            <w:r w:rsidRPr="004630C3">
              <w:rPr>
                <w:spacing w:val="-1"/>
                <w:sz w:val="22"/>
                <w:szCs w:val="22"/>
              </w:rPr>
              <w:t xml:space="preserve"> </w:t>
            </w:r>
            <w:r w:rsidRPr="004630C3">
              <w:rPr>
                <w:sz w:val="22"/>
                <w:szCs w:val="22"/>
              </w:rPr>
              <w:t>best care</w:t>
            </w:r>
          </w:p>
        </w:tc>
      </w:tr>
      <w:tr w:rsidR="004630C3" w:rsidRPr="00C23A6D" w14:paraId="298B94B0" w14:textId="77777777" w:rsidTr="00C23A6D">
        <w:tc>
          <w:tcPr>
            <w:tcW w:w="2087" w:type="dxa"/>
            <w:shd w:val="clear" w:color="auto" w:fill="EAF1DD" w:themeFill="accent3" w:themeFillTint="33"/>
          </w:tcPr>
          <w:p w14:paraId="22473D10" w14:textId="77777777" w:rsidR="004630C3" w:rsidRPr="004630C3" w:rsidRDefault="004630C3">
            <w:pPr>
              <w:pStyle w:val="LightGrid-Accent31"/>
              <w:numPr>
                <w:ilvl w:val="0"/>
                <w:numId w:val="18"/>
              </w:numPr>
              <w:rPr>
                <w:sz w:val="22"/>
                <w:szCs w:val="22"/>
                <w:lang w:val="en-IN"/>
              </w:rPr>
            </w:pPr>
            <w:r w:rsidRPr="004630C3">
              <w:rPr>
                <w:sz w:val="22"/>
                <w:szCs w:val="22"/>
                <w:lang w:val="en-IN"/>
              </w:rPr>
              <w:t>Staff competency</w:t>
            </w:r>
          </w:p>
        </w:tc>
        <w:tc>
          <w:tcPr>
            <w:tcW w:w="4501" w:type="dxa"/>
            <w:shd w:val="clear" w:color="auto" w:fill="EAF1DD" w:themeFill="accent3" w:themeFillTint="33"/>
          </w:tcPr>
          <w:p w14:paraId="18DC5303" w14:textId="7EEFF397" w:rsidR="004630C3" w:rsidRPr="004630C3" w:rsidRDefault="004630C3">
            <w:pPr>
              <w:pStyle w:val="TableParagraph"/>
              <w:numPr>
                <w:ilvl w:val="0"/>
                <w:numId w:val="84"/>
              </w:numPr>
              <w:ind w:left="466" w:right="557"/>
            </w:pPr>
            <w:r w:rsidRPr="004630C3">
              <w:t>Training staff on supporting mothers</w:t>
            </w:r>
            <w:r>
              <w:t xml:space="preserve"> to </w:t>
            </w:r>
            <w:r w:rsidRPr="004630C3">
              <w:t>breastfeed</w:t>
            </w:r>
          </w:p>
          <w:p w14:paraId="35ABBB3E" w14:textId="576963BE" w:rsidR="004630C3" w:rsidRPr="004630C3" w:rsidRDefault="004630C3">
            <w:pPr>
              <w:pStyle w:val="LightGrid-Accent31"/>
              <w:numPr>
                <w:ilvl w:val="0"/>
                <w:numId w:val="84"/>
              </w:numPr>
              <w:ind w:left="466"/>
              <w:rPr>
                <w:sz w:val="22"/>
                <w:szCs w:val="22"/>
                <w:lang w:val="en-IN"/>
              </w:rPr>
            </w:pPr>
            <w:r w:rsidRPr="004630C3">
              <w:rPr>
                <w:sz w:val="22"/>
                <w:szCs w:val="22"/>
              </w:rPr>
              <w:t>Assessing</w:t>
            </w:r>
            <w:r w:rsidRPr="004630C3">
              <w:rPr>
                <w:spacing w:val="-5"/>
                <w:sz w:val="22"/>
                <w:szCs w:val="22"/>
              </w:rPr>
              <w:t xml:space="preserve"> </w:t>
            </w:r>
            <w:r w:rsidRPr="004630C3">
              <w:rPr>
                <w:sz w:val="22"/>
                <w:szCs w:val="22"/>
              </w:rPr>
              <w:t>health</w:t>
            </w:r>
            <w:r w:rsidRPr="004630C3">
              <w:rPr>
                <w:spacing w:val="-4"/>
                <w:sz w:val="22"/>
                <w:szCs w:val="22"/>
              </w:rPr>
              <w:t xml:space="preserve"> </w:t>
            </w:r>
            <w:r w:rsidRPr="004630C3">
              <w:rPr>
                <w:sz w:val="22"/>
                <w:szCs w:val="22"/>
              </w:rPr>
              <w:t>workers’</w:t>
            </w:r>
            <w:r w:rsidRPr="004630C3">
              <w:rPr>
                <w:spacing w:val="-5"/>
                <w:sz w:val="22"/>
                <w:szCs w:val="22"/>
              </w:rPr>
              <w:t xml:space="preserve"> </w:t>
            </w:r>
            <w:r w:rsidRPr="004630C3">
              <w:rPr>
                <w:sz w:val="22"/>
                <w:szCs w:val="22"/>
              </w:rPr>
              <w:t>knowledge</w:t>
            </w:r>
            <w:r w:rsidRPr="004630C3">
              <w:rPr>
                <w:spacing w:val="-4"/>
                <w:sz w:val="22"/>
                <w:szCs w:val="22"/>
              </w:rPr>
              <w:t xml:space="preserve"> </w:t>
            </w:r>
            <w:r w:rsidRPr="004630C3">
              <w:rPr>
                <w:sz w:val="22"/>
                <w:szCs w:val="22"/>
              </w:rPr>
              <w:t>and</w:t>
            </w:r>
            <w:r w:rsidRPr="004630C3">
              <w:rPr>
                <w:spacing w:val="-52"/>
                <w:sz w:val="22"/>
                <w:szCs w:val="22"/>
              </w:rPr>
              <w:t xml:space="preserve"> </w:t>
            </w:r>
            <w:r w:rsidRPr="004630C3">
              <w:rPr>
                <w:sz w:val="22"/>
                <w:szCs w:val="22"/>
              </w:rPr>
              <w:t>skills</w:t>
            </w:r>
          </w:p>
        </w:tc>
        <w:tc>
          <w:tcPr>
            <w:tcW w:w="3377" w:type="dxa"/>
            <w:shd w:val="clear" w:color="auto" w:fill="EAF1DD" w:themeFill="accent3" w:themeFillTint="33"/>
          </w:tcPr>
          <w:p w14:paraId="183AF9BD" w14:textId="0F3A3BC2" w:rsidR="004630C3" w:rsidRPr="004630C3" w:rsidRDefault="004630C3" w:rsidP="004630C3">
            <w:pPr>
              <w:rPr>
                <w:sz w:val="22"/>
                <w:szCs w:val="22"/>
                <w:lang w:val="en-IN"/>
              </w:rPr>
            </w:pPr>
            <w:r w:rsidRPr="004630C3">
              <w:rPr>
                <w:sz w:val="22"/>
                <w:szCs w:val="22"/>
              </w:rPr>
              <w:t>Well-trained health workers</w:t>
            </w:r>
            <w:r w:rsidRPr="004630C3">
              <w:rPr>
                <w:spacing w:val="-52"/>
                <w:sz w:val="22"/>
                <w:szCs w:val="22"/>
              </w:rPr>
              <w:t xml:space="preserve"> </w:t>
            </w:r>
            <w:r w:rsidRPr="004630C3">
              <w:rPr>
                <w:sz w:val="22"/>
                <w:szCs w:val="22"/>
              </w:rPr>
              <w:t>provide the best support for</w:t>
            </w:r>
            <w:r w:rsidRPr="004630C3">
              <w:rPr>
                <w:spacing w:val="-52"/>
                <w:sz w:val="22"/>
                <w:szCs w:val="22"/>
              </w:rPr>
              <w:t xml:space="preserve"> </w:t>
            </w:r>
            <w:r w:rsidRPr="004630C3">
              <w:rPr>
                <w:sz w:val="22"/>
                <w:szCs w:val="22"/>
              </w:rPr>
              <w:t>breastfeeding</w:t>
            </w:r>
          </w:p>
        </w:tc>
      </w:tr>
      <w:tr w:rsidR="004630C3" w:rsidRPr="00C23A6D" w14:paraId="23789B49" w14:textId="77777777" w:rsidTr="00C23A6D">
        <w:tc>
          <w:tcPr>
            <w:tcW w:w="2087" w:type="dxa"/>
            <w:shd w:val="clear" w:color="auto" w:fill="EAF1DD" w:themeFill="accent3" w:themeFillTint="33"/>
          </w:tcPr>
          <w:p w14:paraId="6AD3F349" w14:textId="77777777" w:rsidR="004630C3" w:rsidRPr="004630C3" w:rsidRDefault="004630C3">
            <w:pPr>
              <w:pStyle w:val="LightGrid-Accent31"/>
              <w:numPr>
                <w:ilvl w:val="0"/>
                <w:numId w:val="18"/>
              </w:numPr>
              <w:rPr>
                <w:sz w:val="22"/>
                <w:szCs w:val="22"/>
                <w:lang w:val="en-IN"/>
              </w:rPr>
            </w:pPr>
            <w:r w:rsidRPr="004630C3">
              <w:rPr>
                <w:sz w:val="22"/>
                <w:szCs w:val="22"/>
                <w:lang w:val="en-IN"/>
              </w:rPr>
              <w:t>Antenatal care</w:t>
            </w:r>
          </w:p>
        </w:tc>
        <w:tc>
          <w:tcPr>
            <w:tcW w:w="4501" w:type="dxa"/>
            <w:shd w:val="clear" w:color="auto" w:fill="EAF1DD" w:themeFill="accent3" w:themeFillTint="33"/>
          </w:tcPr>
          <w:p w14:paraId="6B5FF05B" w14:textId="77777777" w:rsidR="004630C3" w:rsidRPr="004630C3" w:rsidRDefault="004630C3">
            <w:pPr>
              <w:pStyle w:val="TableParagraph"/>
              <w:numPr>
                <w:ilvl w:val="0"/>
                <w:numId w:val="84"/>
              </w:numPr>
              <w:ind w:left="466" w:right="207"/>
            </w:pPr>
            <w:r w:rsidRPr="004630C3">
              <w:t>Discussing the importance of breastfeeding</w:t>
            </w:r>
            <w:r w:rsidRPr="004630C3">
              <w:rPr>
                <w:spacing w:val="-52"/>
              </w:rPr>
              <w:t xml:space="preserve"> </w:t>
            </w:r>
            <w:r w:rsidRPr="004630C3">
              <w:t>for</w:t>
            </w:r>
            <w:r w:rsidRPr="004630C3">
              <w:rPr>
                <w:spacing w:val="-1"/>
              </w:rPr>
              <w:t xml:space="preserve"> </w:t>
            </w:r>
            <w:r w:rsidRPr="004630C3">
              <w:t>babies and mothers</w:t>
            </w:r>
          </w:p>
          <w:p w14:paraId="2499D094" w14:textId="5A94C373" w:rsidR="004630C3" w:rsidRPr="004630C3" w:rsidRDefault="004630C3">
            <w:pPr>
              <w:pStyle w:val="LightGrid-Accent31"/>
              <w:numPr>
                <w:ilvl w:val="0"/>
                <w:numId w:val="84"/>
              </w:numPr>
              <w:ind w:left="466"/>
              <w:rPr>
                <w:sz w:val="22"/>
                <w:szCs w:val="22"/>
                <w:lang w:val="en-IN"/>
              </w:rPr>
            </w:pPr>
            <w:r w:rsidRPr="004630C3">
              <w:rPr>
                <w:sz w:val="22"/>
                <w:szCs w:val="22"/>
              </w:rPr>
              <w:t>Preparing</w:t>
            </w:r>
            <w:r w:rsidRPr="004630C3">
              <w:rPr>
                <w:spacing w:val="-2"/>
                <w:sz w:val="22"/>
                <w:szCs w:val="22"/>
              </w:rPr>
              <w:t xml:space="preserve"> </w:t>
            </w:r>
            <w:r w:rsidRPr="004630C3">
              <w:rPr>
                <w:sz w:val="22"/>
                <w:szCs w:val="22"/>
              </w:rPr>
              <w:t>women</w:t>
            </w:r>
            <w:r w:rsidRPr="004630C3">
              <w:rPr>
                <w:spacing w:val="-1"/>
                <w:sz w:val="22"/>
                <w:szCs w:val="22"/>
              </w:rPr>
              <w:t xml:space="preserve"> </w:t>
            </w:r>
            <w:r w:rsidRPr="004630C3">
              <w:rPr>
                <w:sz w:val="22"/>
                <w:szCs w:val="22"/>
              </w:rPr>
              <w:t>in</w:t>
            </w:r>
            <w:r w:rsidRPr="004630C3">
              <w:rPr>
                <w:spacing w:val="-1"/>
                <w:sz w:val="22"/>
                <w:szCs w:val="22"/>
              </w:rPr>
              <w:t xml:space="preserve"> </w:t>
            </w:r>
            <w:r w:rsidRPr="004630C3">
              <w:rPr>
                <w:sz w:val="22"/>
                <w:szCs w:val="22"/>
              </w:rPr>
              <w:t>how</w:t>
            </w:r>
            <w:r w:rsidRPr="004630C3">
              <w:rPr>
                <w:spacing w:val="-1"/>
                <w:sz w:val="22"/>
                <w:szCs w:val="22"/>
              </w:rPr>
              <w:t xml:space="preserve"> </w:t>
            </w:r>
            <w:r w:rsidRPr="004630C3">
              <w:rPr>
                <w:sz w:val="22"/>
                <w:szCs w:val="22"/>
              </w:rPr>
              <w:t>to</w:t>
            </w:r>
            <w:r w:rsidRPr="004630C3">
              <w:rPr>
                <w:spacing w:val="-1"/>
                <w:sz w:val="22"/>
                <w:szCs w:val="22"/>
              </w:rPr>
              <w:t xml:space="preserve"> </w:t>
            </w:r>
            <w:r w:rsidRPr="004630C3">
              <w:rPr>
                <w:sz w:val="22"/>
                <w:szCs w:val="22"/>
              </w:rPr>
              <w:t>feed</w:t>
            </w:r>
            <w:r w:rsidRPr="004630C3">
              <w:rPr>
                <w:spacing w:val="-1"/>
                <w:sz w:val="22"/>
                <w:szCs w:val="22"/>
              </w:rPr>
              <w:t xml:space="preserve"> </w:t>
            </w:r>
            <w:r w:rsidRPr="004630C3">
              <w:rPr>
                <w:sz w:val="22"/>
                <w:szCs w:val="22"/>
              </w:rPr>
              <w:t>their</w:t>
            </w:r>
            <w:r w:rsidRPr="004630C3">
              <w:rPr>
                <w:spacing w:val="-1"/>
                <w:sz w:val="22"/>
                <w:szCs w:val="22"/>
              </w:rPr>
              <w:t xml:space="preserve"> </w:t>
            </w:r>
            <w:r w:rsidRPr="004630C3">
              <w:rPr>
                <w:sz w:val="22"/>
                <w:szCs w:val="22"/>
              </w:rPr>
              <w:t>baby</w:t>
            </w:r>
          </w:p>
        </w:tc>
        <w:tc>
          <w:tcPr>
            <w:tcW w:w="3377" w:type="dxa"/>
            <w:shd w:val="clear" w:color="auto" w:fill="EAF1DD" w:themeFill="accent3" w:themeFillTint="33"/>
          </w:tcPr>
          <w:p w14:paraId="3BE38BD7" w14:textId="2472FFD9" w:rsidR="004630C3" w:rsidRPr="004630C3" w:rsidRDefault="004630C3" w:rsidP="004630C3">
            <w:pPr>
              <w:rPr>
                <w:sz w:val="22"/>
                <w:szCs w:val="22"/>
                <w:lang w:val="en-IN"/>
              </w:rPr>
            </w:pPr>
            <w:r w:rsidRPr="004630C3">
              <w:rPr>
                <w:sz w:val="22"/>
                <w:szCs w:val="22"/>
              </w:rPr>
              <w:t>Most women are able to breastfeed</w:t>
            </w:r>
            <w:r w:rsidRPr="004630C3">
              <w:rPr>
                <w:spacing w:val="-52"/>
                <w:sz w:val="22"/>
                <w:szCs w:val="22"/>
              </w:rPr>
              <w:t xml:space="preserve"> </w:t>
            </w:r>
            <w:r w:rsidRPr="004630C3">
              <w:rPr>
                <w:sz w:val="22"/>
                <w:szCs w:val="22"/>
              </w:rPr>
              <w:t>with</w:t>
            </w:r>
            <w:r w:rsidRPr="004630C3">
              <w:rPr>
                <w:spacing w:val="-1"/>
                <w:sz w:val="22"/>
                <w:szCs w:val="22"/>
              </w:rPr>
              <w:t xml:space="preserve"> </w:t>
            </w:r>
            <w:r w:rsidRPr="004630C3">
              <w:rPr>
                <w:sz w:val="22"/>
                <w:szCs w:val="22"/>
              </w:rPr>
              <w:t>the right</w:t>
            </w:r>
            <w:r w:rsidRPr="004630C3">
              <w:rPr>
                <w:spacing w:val="-1"/>
                <w:sz w:val="22"/>
                <w:szCs w:val="22"/>
              </w:rPr>
              <w:t xml:space="preserve"> </w:t>
            </w:r>
            <w:r w:rsidRPr="004630C3">
              <w:rPr>
                <w:sz w:val="22"/>
                <w:szCs w:val="22"/>
              </w:rPr>
              <w:t>support</w:t>
            </w:r>
          </w:p>
        </w:tc>
      </w:tr>
      <w:tr w:rsidR="004630C3" w:rsidRPr="00C23A6D" w14:paraId="3C080523" w14:textId="77777777" w:rsidTr="00C23A6D">
        <w:tc>
          <w:tcPr>
            <w:tcW w:w="2087" w:type="dxa"/>
            <w:shd w:val="clear" w:color="auto" w:fill="EAF1DD" w:themeFill="accent3" w:themeFillTint="33"/>
          </w:tcPr>
          <w:p w14:paraId="64EA13BD" w14:textId="77777777" w:rsidR="004630C3" w:rsidRPr="004630C3" w:rsidRDefault="004630C3">
            <w:pPr>
              <w:pStyle w:val="LightGrid-Accent31"/>
              <w:numPr>
                <w:ilvl w:val="0"/>
                <w:numId w:val="18"/>
              </w:numPr>
              <w:rPr>
                <w:sz w:val="22"/>
                <w:szCs w:val="22"/>
                <w:lang w:val="en-IN"/>
              </w:rPr>
            </w:pPr>
            <w:r w:rsidRPr="004630C3">
              <w:rPr>
                <w:sz w:val="22"/>
                <w:szCs w:val="22"/>
                <w:lang w:val="en-IN"/>
              </w:rPr>
              <w:t>Care right after birth</w:t>
            </w:r>
          </w:p>
        </w:tc>
        <w:tc>
          <w:tcPr>
            <w:tcW w:w="4501" w:type="dxa"/>
            <w:shd w:val="clear" w:color="auto" w:fill="EAF1DD" w:themeFill="accent3" w:themeFillTint="33"/>
          </w:tcPr>
          <w:p w14:paraId="605548A2" w14:textId="77777777" w:rsidR="004630C3" w:rsidRPr="004630C3" w:rsidRDefault="004630C3">
            <w:pPr>
              <w:pStyle w:val="TableParagraph"/>
              <w:numPr>
                <w:ilvl w:val="0"/>
                <w:numId w:val="84"/>
              </w:numPr>
              <w:ind w:left="466" w:right="311"/>
            </w:pPr>
            <w:r w:rsidRPr="004630C3">
              <w:t>Encouraging skin-to-skin contact between</w:t>
            </w:r>
            <w:r w:rsidRPr="004630C3">
              <w:rPr>
                <w:spacing w:val="-52"/>
              </w:rPr>
              <w:t xml:space="preserve"> </w:t>
            </w:r>
            <w:r w:rsidRPr="004630C3">
              <w:t>mother</w:t>
            </w:r>
            <w:r w:rsidRPr="004630C3">
              <w:rPr>
                <w:spacing w:val="-1"/>
              </w:rPr>
              <w:t xml:space="preserve"> </w:t>
            </w:r>
            <w:r w:rsidRPr="004630C3">
              <w:t>and baby</w:t>
            </w:r>
            <w:r w:rsidRPr="004630C3">
              <w:rPr>
                <w:spacing w:val="1"/>
              </w:rPr>
              <w:t xml:space="preserve"> </w:t>
            </w:r>
            <w:r w:rsidRPr="004630C3">
              <w:t>soon after</w:t>
            </w:r>
            <w:r w:rsidRPr="004630C3">
              <w:rPr>
                <w:spacing w:val="-1"/>
              </w:rPr>
              <w:t xml:space="preserve"> </w:t>
            </w:r>
            <w:r w:rsidRPr="004630C3">
              <w:t>birth</w:t>
            </w:r>
          </w:p>
          <w:p w14:paraId="4F5E5C4F" w14:textId="42D04C4A" w:rsidR="004630C3" w:rsidRPr="004630C3" w:rsidRDefault="004630C3">
            <w:pPr>
              <w:pStyle w:val="LightGrid-Accent31"/>
              <w:numPr>
                <w:ilvl w:val="0"/>
                <w:numId w:val="84"/>
              </w:numPr>
              <w:ind w:left="466"/>
              <w:rPr>
                <w:sz w:val="22"/>
                <w:szCs w:val="22"/>
                <w:lang w:val="en-IN"/>
              </w:rPr>
            </w:pPr>
            <w:r w:rsidRPr="004630C3">
              <w:rPr>
                <w:sz w:val="22"/>
                <w:szCs w:val="22"/>
              </w:rPr>
              <w:t>Helping mothers to put their baby to the</w:t>
            </w:r>
            <w:r w:rsidRPr="004630C3">
              <w:rPr>
                <w:spacing w:val="-53"/>
                <w:sz w:val="22"/>
                <w:szCs w:val="22"/>
              </w:rPr>
              <w:t xml:space="preserve"> </w:t>
            </w:r>
            <w:r w:rsidRPr="004630C3">
              <w:rPr>
                <w:sz w:val="22"/>
                <w:szCs w:val="22"/>
              </w:rPr>
              <w:t>breast</w:t>
            </w:r>
            <w:r w:rsidRPr="004630C3">
              <w:rPr>
                <w:spacing w:val="-1"/>
                <w:sz w:val="22"/>
                <w:szCs w:val="22"/>
              </w:rPr>
              <w:t xml:space="preserve"> </w:t>
            </w:r>
            <w:r w:rsidRPr="004630C3">
              <w:rPr>
                <w:sz w:val="22"/>
                <w:szCs w:val="22"/>
              </w:rPr>
              <w:t>right away</w:t>
            </w:r>
          </w:p>
        </w:tc>
        <w:tc>
          <w:tcPr>
            <w:tcW w:w="3377" w:type="dxa"/>
            <w:shd w:val="clear" w:color="auto" w:fill="EAF1DD" w:themeFill="accent3" w:themeFillTint="33"/>
          </w:tcPr>
          <w:p w14:paraId="72081B30" w14:textId="79EF8E80" w:rsidR="004630C3" w:rsidRPr="004630C3" w:rsidRDefault="004630C3" w:rsidP="004630C3">
            <w:pPr>
              <w:rPr>
                <w:sz w:val="22"/>
                <w:szCs w:val="22"/>
                <w:lang w:val="en-IN"/>
              </w:rPr>
            </w:pPr>
            <w:r w:rsidRPr="004630C3">
              <w:rPr>
                <w:sz w:val="22"/>
                <w:szCs w:val="22"/>
              </w:rPr>
              <w:t>Snuggling skin-to-skin helps</w:t>
            </w:r>
            <w:r w:rsidRPr="004630C3">
              <w:rPr>
                <w:spacing w:val="-53"/>
                <w:sz w:val="22"/>
                <w:szCs w:val="22"/>
              </w:rPr>
              <w:t xml:space="preserve"> </w:t>
            </w:r>
            <w:r w:rsidRPr="004630C3">
              <w:rPr>
                <w:sz w:val="22"/>
                <w:szCs w:val="22"/>
              </w:rPr>
              <w:t>breastfeeding</w:t>
            </w:r>
            <w:r w:rsidRPr="004630C3">
              <w:rPr>
                <w:spacing w:val="-1"/>
                <w:sz w:val="22"/>
                <w:szCs w:val="22"/>
              </w:rPr>
              <w:t xml:space="preserve"> </w:t>
            </w:r>
            <w:r w:rsidRPr="004630C3">
              <w:rPr>
                <w:sz w:val="22"/>
                <w:szCs w:val="22"/>
              </w:rPr>
              <w:t>get started</w:t>
            </w:r>
          </w:p>
        </w:tc>
      </w:tr>
      <w:tr w:rsidR="004630C3" w:rsidRPr="00C23A6D" w14:paraId="2F97A470" w14:textId="77777777" w:rsidTr="00C23A6D">
        <w:tc>
          <w:tcPr>
            <w:tcW w:w="2087" w:type="dxa"/>
            <w:shd w:val="clear" w:color="auto" w:fill="EAF1DD" w:themeFill="accent3" w:themeFillTint="33"/>
          </w:tcPr>
          <w:p w14:paraId="1AB9DD91" w14:textId="77777777" w:rsidR="004630C3" w:rsidRPr="004630C3" w:rsidRDefault="004630C3">
            <w:pPr>
              <w:pStyle w:val="LightGrid-Accent31"/>
              <w:numPr>
                <w:ilvl w:val="0"/>
                <w:numId w:val="18"/>
              </w:numPr>
              <w:rPr>
                <w:sz w:val="22"/>
                <w:szCs w:val="22"/>
                <w:lang w:val="en-IN"/>
              </w:rPr>
            </w:pPr>
            <w:r w:rsidRPr="004630C3">
              <w:rPr>
                <w:sz w:val="22"/>
                <w:szCs w:val="22"/>
                <w:lang w:val="en-IN"/>
              </w:rPr>
              <w:t>Support mothers with breastfeeding</w:t>
            </w:r>
          </w:p>
        </w:tc>
        <w:tc>
          <w:tcPr>
            <w:tcW w:w="4501" w:type="dxa"/>
            <w:shd w:val="clear" w:color="auto" w:fill="EAF1DD" w:themeFill="accent3" w:themeFillTint="33"/>
          </w:tcPr>
          <w:p w14:paraId="6F4B2799" w14:textId="77777777" w:rsidR="004630C3" w:rsidRPr="004630C3" w:rsidRDefault="004630C3">
            <w:pPr>
              <w:pStyle w:val="TableParagraph"/>
              <w:numPr>
                <w:ilvl w:val="0"/>
                <w:numId w:val="84"/>
              </w:numPr>
              <w:ind w:left="466" w:right="682"/>
            </w:pPr>
            <w:r w:rsidRPr="004630C3">
              <w:t>Checking positioning, attachment and</w:t>
            </w:r>
            <w:r w:rsidRPr="004630C3">
              <w:rPr>
                <w:spacing w:val="-52"/>
              </w:rPr>
              <w:t xml:space="preserve"> </w:t>
            </w:r>
            <w:r w:rsidRPr="004630C3">
              <w:t>suckling</w:t>
            </w:r>
          </w:p>
          <w:p w14:paraId="313AF8CB" w14:textId="77777777" w:rsidR="004630C3" w:rsidRPr="004630C3" w:rsidRDefault="004630C3">
            <w:pPr>
              <w:pStyle w:val="TableParagraph"/>
              <w:numPr>
                <w:ilvl w:val="0"/>
                <w:numId w:val="84"/>
              </w:numPr>
              <w:spacing w:line="269" w:lineRule="exact"/>
              <w:ind w:left="466"/>
            </w:pPr>
            <w:r w:rsidRPr="004630C3">
              <w:t>Giving</w:t>
            </w:r>
            <w:r w:rsidRPr="004630C3">
              <w:rPr>
                <w:spacing w:val="-1"/>
              </w:rPr>
              <w:t xml:space="preserve"> </w:t>
            </w:r>
            <w:r w:rsidRPr="004630C3">
              <w:t>practical</w:t>
            </w:r>
            <w:r w:rsidRPr="004630C3">
              <w:rPr>
                <w:spacing w:val="-1"/>
              </w:rPr>
              <w:t xml:space="preserve"> </w:t>
            </w:r>
            <w:r w:rsidRPr="004630C3">
              <w:t>breastfeeding</w:t>
            </w:r>
            <w:r w:rsidRPr="004630C3">
              <w:rPr>
                <w:spacing w:val="-1"/>
              </w:rPr>
              <w:t xml:space="preserve"> </w:t>
            </w:r>
            <w:r w:rsidRPr="004630C3">
              <w:t>support</w:t>
            </w:r>
          </w:p>
          <w:p w14:paraId="329D9AEF" w14:textId="3E673FEA" w:rsidR="004630C3" w:rsidRPr="004630C3" w:rsidRDefault="004630C3">
            <w:pPr>
              <w:pStyle w:val="LightGrid-Accent31"/>
              <w:numPr>
                <w:ilvl w:val="0"/>
                <w:numId w:val="84"/>
              </w:numPr>
              <w:ind w:left="466"/>
              <w:rPr>
                <w:sz w:val="22"/>
                <w:szCs w:val="22"/>
                <w:lang w:val="en-IN"/>
              </w:rPr>
            </w:pPr>
            <w:r w:rsidRPr="004630C3">
              <w:rPr>
                <w:sz w:val="22"/>
                <w:szCs w:val="22"/>
              </w:rPr>
              <w:t>Helping</w:t>
            </w:r>
            <w:r w:rsidRPr="004630C3">
              <w:rPr>
                <w:spacing w:val="-6"/>
                <w:sz w:val="22"/>
                <w:szCs w:val="22"/>
              </w:rPr>
              <w:t xml:space="preserve"> </w:t>
            </w:r>
            <w:r w:rsidRPr="004630C3">
              <w:rPr>
                <w:sz w:val="22"/>
                <w:szCs w:val="22"/>
              </w:rPr>
              <w:t>mothers</w:t>
            </w:r>
            <w:r w:rsidRPr="004630C3">
              <w:rPr>
                <w:spacing w:val="-6"/>
                <w:sz w:val="22"/>
                <w:szCs w:val="22"/>
              </w:rPr>
              <w:t xml:space="preserve"> </w:t>
            </w:r>
            <w:r w:rsidRPr="004630C3">
              <w:rPr>
                <w:sz w:val="22"/>
                <w:szCs w:val="22"/>
              </w:rPr>
              <w:t>with</w:t>
            </w:r>
            <w:r w:rsidRPr="004630C3">
              <w:rPr>
                <w:spacing w:val="-5"/>
                <w:sz w:val="22"/>
                <w:szCs w:val="22"/>
              </w:rPr>
              <w:t xml:space="preserve"> </w:t>
            </w:r>
            <w:r w:rsidRPr="004630C3">
              <w:rPr>
                <w:sz w:val="22"/>
                <w:szCs w:val="22"/>
              </w:rPr>
              <w:t>common</w:t>
            </w:r>
            <w:r w:rsidRPr="004630C3">
              <w:rPr>
                <w:spacing w:val="-52"/>
                <w:sz w:val="22"/>
                <w:szCs w:val="22"/>
              </w:rPr>
              <w:t xml:space="preserve"> </w:t>
            </w:r>
            <w:r w:rsidRPr="004630C3">
              <w:rPr>
                <w:sz w:val="22"/>
                <w:szCs w:val="22"/>
              </w:rPr>
              <w:t>breastfeeding</w:t>
            </w:r>
            <w:r w:rsidRPr="004630C3">
              <w:rPr>
                <w:spacing w:val="-1"/>
                <w:sz w:val="22"/>
                <w:szCs w:val="22"/>
              </w:rPr>
              <w:t xml:space="preserve"> </w:t>
            </w:r>
            <w:r w:rsidRPr="004630C3">
              <w:rPr>
                <w:sz w:val="22"/>
                <w:szCs w:val="22"/>
              </w:rPr>
              <w:t>problems</w:t>
            </w:r>
          </w:p>
        </w:tc>
        <w:tc>
          <w:tcPr>
            <w:tcW w:w="3377" w:type="dxa"/>
            <w:shd w:val="clear" w:color="auto" w:fill="EAF1DD" w:themeFill="accent3" w:themeFillTint="33"/>
          </w:tcPr>
          <w:p w14:paraId="634D8296" w14:textId="47DDFC09" w:rsidR="004630C3" w:rsidRPr="004630C3" w:rsidRDefault="004630C3" w:rsidP="004630C3">
            <w:pPr>
              <w:rPr>
                <w:sz w:val="22"/>
                <w:szCs w:val="22"/>
                <w:lang w:val="en-IN"/>
              </w:rPr>
            </w:pPr>
            <w:r w:rsidRPr="004630C3">
              <w:rPr>
                <w:sz w:val="22"/>
                <w:szCs w:val="22"/>
              </w:rPr>
              <w:t>Breastfeeding is natural, but most</w:t>
            </w:r>
            <w:r w:rsidRPr="004630C3">
              <w:rPr>
                <w:spacing w:val="-52"/>
                <w:sz w:val="22"/>
                <w:szCs w:val="22"/>
              </w:rPr>
              <w:t xml:space="preserve"> </w:t>
            </w:r>
            <w:r w:rsidRPr="004630C3">
              <w:rPr>
                <w:sz w:val="22"/>
                <w:szCs w:val="22"/>
              </w:rPr>
              <w:t>mothers</w:t>
            </w:r>
            <w:r w:rsidRPr="004630C3">
              <w:rPr>
                <w:spacing w:val="-1"/>
                <w:sz w:val="22"/>
                <w:szCs w:val="22"/>
              </w:rPr>
              <w:t xml:space="preserve"> </w:t>
            </w:r>
            <w:r w:rsidRPr="004630C3">
              <w:rPr>
                <w:sz w:val="22"/>
                <w:szCs w:val="22"/>
              </w:rPr>
              <w:t>need</w:t>
            </w:r>
            <w:r w:rsidRPr="004630C3">
              <w:rPr>
                <w:spacing w:val="2"/>
                <w:sz w:val="22"/>
                <w:szCs w:val="22"/>
              </w:rPr>
              <w:t xml:space="preserve"> </w:t>
            </w:r>
            <w:r w:rsidRPr="004630C3">
              <w:rPr>
                <w:sz w:val="22"/>
                <w:szCs w:val="22"/>
              </w:rPr>
              <w:t>help at</w:t>
            </w:r>
            <w:r w:rsidRPr="004630C3">
              <w:rPr>
                <w:spacing w:val="-1"/>
                <w:sz w:val="22"/>
                <w:szCs w:val="22"/>
              </w:rPr>
              <w:t xml:space="preserve"> </w:t>
            </w:r>
            <w:r w:rsidRPr="004630C3">
              <w:rPr>
                <w:sz w:val="22"/>
                <w:szCs w:val="22"/>
              </w:rPr>
              <w:t>first</w:t>
            </w:r>
          </w:p>
        </w:tc>
      </w:tr>
      <w:tr w:rsidR="004630C3" w:rsidRPr="00C23A6D" w14:paraId="78576C1C" w14:textId="77777777" w:rsidTr="00C23A6D">
        <w:tc>
          <w:tcPr>
            <w:tcW w:w="2087" w:type="dxa"/>
            <w:shd w:val="clear" w:color="auto" w:fill="EAF1DD" w:themeFill="accent3" w:themeFillTint="33"/>
          </w:tcPr>
          <w:p w14:paraId="678C1E66" w14:textId="77777777" w:rsidR="004630C3" w:rsidRPr="004630C3" w:rsidRDefault="004630C3">
            <w:pPr>
              <w:pStyle w:val="LightGrid-Accent31"/>
              <w:numPr>
                <w:ilvl w:val="0"/>
                <w:numId w:val="18"/>
              </w:numPr>
              <w:rPr>
                <w:sz w:val="22"/>
                <w:szCs w:val="22"/>
                <w:lang w:val="en-IN"/>
              </w:rPr>
            </w:pPr>
            <w:r w:rsidRPr="004630C3">
              <w:rPr>
                <w:sz w:val="22"/>
                <w:szCs w:val="22"/>
                <w:lang w:val="en-IN"/>
              </w:rPr>
              <w:t>Supplementing</w:t>
            </w:r>
          </w:p>
        </w:tc>
        <w:tc>
          <w:tcPr>
            <w:tcW w:w="4501" w:type="dxa"/>
            <w:shd w:val="clear" w:color="auto" w:fill="EAF1DD" w:themeFill="accent3" w:themeFillTint="33"/>
          </w:tcPr>
          <w:p w14:paraId="5112F8F2" w14:textId="77777777" w:rsidR="004630C3" w:rsidRPr="004630C3" w:rsidRDefault="004630C3">
            <w:pPr>
              <w:pStyle w:val="TableParagraph"/>
              <w:numPr>
                <w:ilvl w:val="0"/>
                <w:numId w:val="84"/>
              </w:numPr>
              <w:ind w:left="466" w:right="505"/>
            </w:pPr>
            <w:r w:rsidRPr="004630C3">
              <w:t>Giving</w:t>
            </w:r>
            <w:r w:rsidRPr="004630C3">
              <w:rPr>
                <w:spacing w:val="-3"/>
              </w:rPr>
              <w:t xml:space="preserve"> </w:t>
            </w:r>
            <w:r w:rsidRPr="004630C3">
              <w:t>only</w:t>
            </w:r>
            <w:r w:rsidRPr="004630C3">
              <w:rPr>
                <w:spacing w:val="-2"/>
              </w:rPr>
              <w:t xml:space="preserve"> </w:t>
            </w:r>
            <w:r w:rsidRPr="004630C3">
              <w:t>breast</w:t>
            </w:r>
            <w:r w:rsidRPr="004630C3">
              <w:rPr>
                <w:spacing w:val="-1"/>
              </w:rPr>
              <w:t xml:space="preserve"> </w:t>
            </w:r>
            <w:r w:rsidRPr="004630C3">
              <w:t>milk</w:t>
            </w:r>
            <w:r w:rsidRPr="004630C3">
              <w:rPr>
                <w:spacing w:val="-2"/>
              </w:rPr>
              <w:t xml:space="preserve"> </w:t>
            </w:r>
            <w:r w:rsidRPr="004630C3">
              <w:t>unless</w:t>
            </w:r>
            <w:r w:rsidRPr="004630C3">
              <w:rPr>
                <w:spacing w:val="-2"/>
              </w:rPr>
              <w:t xml:space="preserve"> </w:t>
            </w:r>
            <w:r w:rsidRPr="004630C3">
              <w:t>there</w:t>
            </w:r>
            <w:r w:rsidRPr="004630C3">
              <w:rPr>
                <w:spacing w:val="-2"/>
              </w:rPr>
              <w:t xml:space="preserve"> </w:t>
            </w:r>
            <w:r w:rsidRPr="004630C3">
              <w:t>are</w:t>
            </w:r>
            <w:r w:rsidRPr="004630C3">
              <w:rPr>
                <w:spacing w:val="-52"/>
              </w:rPr>
              <w:t xml:space="preserve"> </w:t>
            </w:r>
            <w:r w:rsidRPr="004630C3">
              <w:t>medical</w:t>
            </w:r>
            <w:r w:rsidRPr="004630C3">
              <w:rPr>
                <w:spacing w:val="-1"/>
              </w:rPr>
              <w:t xml:space="preserve"> </w:t>
            </w:r>
            <w:r w:rsidRPr="004630C3">
              <w:t>reasons</w:t>
            </w:r>
          </w:p>
          <w:p w14:paraId="5FE52F3C" w14:textId="77777777" w:rsidR="004630C3" w:rsidRPr="004630C3" w:rsidRDefault="004630C3">
            <w:pPr>
              <w:pStyle w:val="TableParagraph"/>
              <w:numPr>
                <w:ilvl w:val="0"/>
                <w:numId w:val="84"/>
              </w:numPr>
              <w:ind w:left="466" w:right="654"/>
            </w:pPr>
            <w:r w:rsidRPr="004630C3">
              <w:t>Prioritizing donor human milk when a</w:t>
            </w:r>
            <w:r w:rsidRPr="004630C3">
              <w:rPr>
                <w:spacing w:val="-52"/>
              </w:rPr>
              <w:t xml:space="preserve"> </w:t>
            </w:r>
            <w:r w:rsidRPr="004630C3">
              <w:t>supplement</w:t>
            </w:r>
            <w:r w:rsidRPr="004630C3">
              <w:rPr>
                <w:spacing w:val="-1"/>
              </w:rPr>
              <w:t xml:space="preserve"> </w:t>
            </w:r>
            <w:r w:rsidRPr="004630C3">
              <w:t>is needed</w:t>
            </w:r>
          </w:p>
          <w:p w14:paraId="05CBE2F3" w14:textId="7651EA09" w:rsidR="004630C3" w:rsidRPr="004630C3" w:rsidRDefault="004630C3">
            <w:pPr>
              <w:pStyle w:val="LightGrid-Accent31"/>
              <w:numPr>
                <w:ilvl w:val="0"/>
                <w:numId w:val="84"/>
              </w:numPr>
              <w:ind w:left="466"/>
              <w:rPr>
                <w:sz w:val="22"/>
                <w:szCs w:val="22"/>
                <w:lang w:val="en-IN"/>
              </w:rPr>
            </w:pPr>
            <w:r w:rsidRPr="004630C3">
              <w:rPr>
                <w:sz w:val="22"/>
                <w:szCs w:val="22"/>
              </w:rPr>
              <w:t>Helping</w:t>
            </w:r>
            <w:r w:rsidRPr="004630C3">
              <w:rPr>
                <w:spacing w:val="-2"/>
                <w:sz w:val="22"/>
                <w:szCs w:val="22"/>
              </w:rPr>
              <w:t xml:space="preserve"> </w:t>
            </w:r>
            <w:r w:rsidRPr="004630C3">
              <w:rPr>
                <w:sz w:val="22"/>
                <w:szCs w:val="22"/>
              </w:rPr>
              <w:t>mothers</w:t>
            </w:r>
            <w:r w:rsidRPr="004630C3">
              <w:rPr>
                <w:spacing w:val="-2"/>
                <w:sz w:val="22"/>
                <w:szCs w:val="22"/>
              </w:rPr>
              <w:t xml:space="preserve"> </w:t>
            </w:r>
            <w:r w:rsidRPr="004630C3">
              <w:rPr>
                <w:sz w:val="22"/>
                <w:szCs w:val="22"/>
              </w:rPr>
              <w:t>who</w:t>
            </w:r>
            <w:r w:rsidRPr="004630C3">
              <w:rPr>
                <w:spacing w:val="-1"/>
                <w:sz w:val="22"/>
                <w:szCs w:val="22"/>
              </w:rPr>
              <w:t xml:space="preserve"> </w:t>
            </w:r>
            <w:r w:rsidRPr="004630C3">
              <w:rPr>
                <w:sz w:val="22"/>
                <w:szCs w:val="22"/>
              </w:rPr>
              <w:t>want</w:t>
            </w:r>
            <w:r w:rsidRPr="004630C3">
              <w:rPr>
                <w:spacing w:val="-2"/>
                <w:sz w:val="22"/>
                <w:szCs w:val="22"/>
              </w:rPr>
              <w:t xml:space="preserve"> </w:t>
            </w:r>
            <w:r w:rsidRPr="004630C3">
              <w:rPr>
                <w:sz w:val="22"/>
                <w:szCs w:val="22"/>
              </w:rPr>
              <w:t>to</w:t>
            </w:r>
            <w:r w:rsidRPr="004630C3">
              <w:rPr>
                <w:spacing w:val="-2"/>
                <w:sz w:val="22"/>
                <w:szCs w:val="22"/>
              </w:rPr>
              <w:t xml:space="preserve"> </w:t>
            </w:r>
            <w:r w:rsidRPr="004630C3">
              <w:rPr>
                <w:sz w:val="22"/>
                <w:szCs w:val="22"/>
              </w:rPr>
              <w:t>formula</w:t>
            </w:r>
            <w:r w:rsidRPr="004630C3">
              <w:rPr>
                <w:spacing w:val="-1"/>
                <w:sz w:val="22"/>
                <w:szCs w:val="22"/>
              </w:rPr>
              <w:t xml:space="preserve"> </w:t>
            </w:r>
            <w:r w:rsidRPr="004630C3">
              <w:rPr>
                <w:sz w:val="22"/>
                <w:szCs w:val="22"/>
              </w:rPr>
              <w:t>feed</w:t>
            </w:r>
            <w:r w:rsidRPr="004630C3">
              <w:rPr>
                <w:spacing w:val="-52"/>
                <w:sz w:val="22"/>
                <w:szCs w:val="22"/>
              </w:rPr>
              <w:t xml:space="preserve"> </w:t>
            </w:r>
            <w:r w:rsidRPr="004630C3">
              <w:rPr>
                <w:sz w:val="22"/>
                <w:szCs w:val="22"/>
              </w:rPr>
              <w:t>do</w:t>
            </w:r>
            <w:r w:rsidRPr="004630C3">
              <w:rPr>
                <w:spacing w:val="-1"/>
                <w:sz w:val="22"/>
                <w:szCs w:val="22"/>
              </w:rPr>
              <w:t xml:space="preserve"> </w:t>
            </w:r>
            <w:r w:rsidRPr="004630C3">
              <w:rPr>
                <w:sz w:val="22"/>
                <w:szCs w:val="22"/>
              </w:rPr>
              <w:t>so safely</w:t>
            </w:r>
          </w:p>
        </w:tc>
        <w:tc>
          <w:tcPr>
            <w:tcW w:w="3377" w:type="dxa"/>
            <w:shd w:val="clear" w:color="auto" w:fill="EAF1DD" w:themeFill="accent3" w:themeFillTint="33"/>
          </w:tcPr>
          <w:p w14:paraId="79CE3F18" w14:textId="5CCC81BE" w:rsidR="004630C3" w:rsidRPr="004630C3" w:rsidRDefault="004630C3" w:rsidP="004630C3">
            <w:pPr>
              <w:rPr>
                <w:sz w:val="22"/>
                <w:szCs w:val="22"/>
                <w:lang w:val="en-IN"/>
              </w:rPr>
            </w:pPr>
            <w:r w:rsidRPr="004630C3">
              <w:rPr>
                <w:sz w:val="22"/>
                <w:szCs w:val="22"/>
              </w:rPr>
              <w:t>Giving babies formula in the</w:t>
            </w:r>
            <w:r w:rsidRPr="004630C3">
              <w:rPr>
                <w:spacing w:val="-53"/>
                <w:sz w:val="22"/>
                <w:szCs w:val="22"/>
              </w:rPr>
              <w:t xml:space="preserve"> </w:t>
            </w:r>
            <w:r w:rsidRPr="004630C3">
              <w:rPr>
                <w:sz w:val="22"/>
                <w:szCs w:val="22"/>
              </w:rPr>
              <w:t>hospital makes it hard to get</w:t>
            </w:r>
            <w:r w:rsidRPr="004630C3">
              <w:rPr>
                <w:spacing w:val="-52"/>
                <w:sz w:val="22"/>
                <w:szCs w:val="22"/>
              </w:rPr>
              <w:t xml:space="preserve"> </w:t>
            </w:r>
            <w:r w:rsidRPr="004630C3">
              <w:rPr>
                <w:sz w:val="22"/>
                <w:szCs w:val="22"/>
              </w:rPr>
              <w:t>breastfeeding</w:t>
            </w:r>
            <w:r w:rsidRPr="004630C3">
              <w:rPr>
                <w:spacing w:val="-1"/>
                <w:sz w:val="22"/>
                <w:szCs w:val="22"/>
              </w:rPr>
              <w:t xml:space="preserve"> </w:t>
            </w:r>
            <w:r w:rsidRPr="004630C3">
              <w:rPr>
                <w:sz w:val="22"/>
                <w:szCs w:val="22"/>
              </w:rPr>
              <w:t>going</w:t>
            </w:r>
          </w:p>
        </w:tc>
      </w:tr>
      <w:tr w:rsidR="004630C3" w:rsidRPr="00C23A6D" w14:paraId="02C62970" w14:textId="77777777" w:rsidTr="00C23A6D">
        <w:tc>
          <w:tcPr>
            <w:tcW w:w="2087" w:type="dxa"/>
            <w:shd w:val="clear" w:color="auto" w:fill="EAF1DD" w:themeFill="accent3" w:themeFillTint="33"/>
          </w:tcPr>
          <w:p w14:paraId="4CDB59B2" w14:textId="77777777" w:rsidR="004630C3" w:rsidRPr="004630C3" w:rsidRDefault="004630C3">
            <w:pPr>
              <w:pStyle w:val="LightGrid-Accent31"/>
              <w:numPr>
                <w:ilvl w:val="0"/>
                <w:numId w:val="18"/>
              </w:numPr>
              <w:rPr>
                <w:sz w:val="22"/>
                <w:szCs w:val="22"/>
                <w:lang w:val="en-IN"/>
              </w:rPr>
            </w:pPr>
            <w:r w:rsidRPr="004630C3">
              <w:rPr>
                <w:sz w:val="22"/>
                <w:szCs w:val="22"/>
                <w:lang w:val="en-IN"/>
              </w:rPr>
              <w:t>Rooming-in</w:t>
            </w:r>
          </w:p>
        </w:tc>
        <w:tc>
          <w:tcPr>
            <w:tcW w:w="4501" w:type="dxa"/>
            <w:shd w:val="clear" w:color="auto" w:fill="EAF1DD" w:themeFill="accent3" w:themeFillTint="33"/>
          </w:tcPr>
          <w:p w14:paraId="02C9CEE2" w14:textId="77777777" w:rsidR="004630C3" w:rsidRPr="004630C3" w:rsidRDefault="004630C3">
            <w:pPr>
              <w:pStyle w:val="TableParagraph"/>
              <w:numPr>
                <w:ilvl w:val="0"/>
                <w:numId w:val="84"/>
              </w:numPr>
              <w:ind w:left="466" w:right="447"/>
            </w:pPr>
            <w:r w:rsidRPr="004630C3">
              <w:t>Letting mothers and babies stay together</w:t>
            </w:r>
            <w:r w:rsidRPr="004630C3">
              <w:rPr>
                <w:spacing w:val="-53"/>
              </w:rPr>
              <w:t xml:space="preserve"> </w:t>
            </w:r>
            <w:r w:rsidRPr="004630C3">
              <w:t>day</w:t>
            </w:r>
            <w:r w:rsidRPr="004630C3">
              <w:rPr>
                <w:spacing w:val="1"/>
              </w:rPr>
              <w:t xml:space="preserve"> </w:t>
            </w:r>
            <w:r w:rsidRPr="004630C3">
              <w:t>and night</w:t>
            </w:r>
          </w:p>
          <w:p w14:paraId="0453CC4D" w14:textId="131266E8" w:rsidR="004630C3" w:rsidRPr="004630C3" w:rsidRDefault="004630C3">
            <w:pPr>
              <w:pStyle w:val="LightGrid-Accent31"/>
              <w:numPr>
                <w:ilvl w:val="0"/>
                <w:numId w:val="84"/>
              </w:numPr>
              <w:ind w:left="466"/>
              <w:rPr>
                <w:sz w:val="22"/>
                <w:szCs w:val="22"/>
                <w:lang w:val="en-IN"/>
              </w:rPr>
            </w:pPr>
            <w:r w:rsidRPr="004630C3">
              <w:rPr>
                <w:sz w:val="22"/>
                <w:szCs w:val="22"/>
              </w:rPr>
              <w:t>Making sure that mothers of sick babies can</w:t>
            </w:r>
            <w:r w:rsidRPr="004630C3">
              <w:rPr>
                <w:spacing w:val="-53"/>
                <w:sz w:val="22"/>
                <w:szCs w:val="22"/>
              </w:rPr>
              <w:t xml:space="preserve"> </w:t>
            </w:r>
            <w:r w:rsidRPr="004630C3">
              <w:rPr>
                <w:sz w:val="22"/>
                <w:szCs w:val="22"/>
              </w:rPr>
              <w:t>stay near their baby</w:t>
            </w:r>
          </w:p>
        </w:tc>
        <w:tc>
          <w:tcPr>
            <w:tcW w:w="3377" w:type="dxa"/>
            <w:shd w:val="clear" w:color="auto" w:fill="EAF1DD" w:themeFill="accent3" w:themeFillTint="33"/>
          </w:tcPr>
          <w:p w14:paraId="1DD15568" w14:textId="3413ACF9" w:rsidR="004630C3" w:rsidRPr="004630C3" w:rsidRDefault="004630C3" w:rsidP="004630C3">
            <w:pPr>
              <w:rPr>
                <w:sz w:val="22"/>
                <w:szCs w:val="22"/>
                <w:lang w:val="en-IN"/>
              </w:rPr>
            </w:pPr>
            <w:r w:rsidRPr="004630C3">
              <w:rPr>
                <w:sz w:val="22"/>
                <w:szCs w:val="22"/>
              </w:rPr>
              <w:t>Mothers need to be near their</w:t>
            </w:r>
            <w:r w:rsidRPr="004630C3">
              <w:rPr>
                <w:spacing w:val="1"/>
                <w:sz w:val="22"/>
                <w:szCs w:val="22"/>
              </w:rPr>
              <w:t xml:space="preserve"> </w:t>
            </w:r>
            <w:r w:rsidRPr="004630C3">
              <w:rPr>
                <w:sz w:val="22"/>
                <w:szCs w:val="22"/>
              </w:rPr>
              <w:t>babies to notice and respond to</w:t>
            </w:r>
            <w:r w:rsidRPr="004630C3">
              <w:rPr>
                <w:spacing w:val="-52"/>
                <w:sz w:val="22"/>
                <w:szCs w:val="22"/>
              </w:rPr>
              <w:t xml:space="preserve"> </w:t>
            </w:r>
            <w:r w:rsidRPr="004630C3">
              <w:rPr>
                <w:sz w:val="22"/>
                <w:szCs w:val="22"/>
              </w:rPr>
              <w:t>feeding</w:t>
            </w:r>
            <w:r w:rsidRPr="004630C3">
              <w:rPr>
                <w:spacing w:val="-1"/>
                <w:sz w:val="22"/>
                <w:szCs w:val="22"/>
              </w:rPr>
              <w:t xml:space="preserve"> </w:t>
            </w:r>
            <w:r w:rsidRPr="004630C3">
              <w:rPr>
                <w:sz w:val="22"/>
                <w:szCs w:val="22"/>
              </w:rPr>
              <w:t>cues</w:t>
            </w:r>
          </w:p>
        </w:tc>
      </w:tr>
      <w:tr w:rsidR="004630C3" w:rsidRPr="00C23A6D" w14:paraId="04F7C776" w14:textId="77777777" w:rsidTr="00C23A6D">
        <w:tc>
          <w:tcPr>
            <w:tcW w:w="2087" w:type="dxa"/>
            <w:shd w:val="clear" w:color="auto" w:fill="EAF1DD" w:themeFill="accent3" w:themeFillTint="33"/>
          </w:tcPr>
          <w:p w14:paraId="07305913" w14:textId="77777777" w:rsidR="004630C3" w:rsidRPr="004630C3" w:rsidRDefault="004630C3">
            <w:pPr>
              <w:pStyle w:val="LightGrid-Accent31"/>
              <w:numPr>
                <w:ilvl w:val="0"/>
                <w:numId w:val="18"/>
              </w:numPr>
              <w:rPr>
                <w:sz w:val="22"/>
                <w:szCs w:val="22"/>
                <w:lang w:val="en-IN"/>
              </w:rPr>
            </w:pPr>
            <w:r w:rsidRPr="004630C3">
              <w:rPr>
                <w:sz w:val="22"/>
                <w:szCs w:val="22"/>
                <w:lang w:val="en-IN"/>
              </w:rPr>
              <w:t>Responsive feeding</w:t>
            </w:r>
          </w:p>
        </w:tc>
        <w:tc>
          <w:tcPr>
            <w:tcW w:w="4501" w:type="dxa"/>
            <w:shd w:val="clear" w:color="auto" w:fill="EAF1DD" w:themeFill="accent3" w:themeFillTint="33"/>
          </w:tcPr>
          <w:p w14:paraId="30B28211" w14:textId="77777777" w:rsidR="004630C3" w:rsidRPr="004630C3" w:rsidRDefault="004630C3">
            <w:pPr>
              <w:pStyle w:val="TableParagraph"/>
              <w:numPr>
                <w:ilvl w:val="0"/>
                <w:numId w:val="84"/>
              </w:numPr>
              <w:ind w:left="466" w:right="332"/>
            </w:pPr>
            <w:r w:rsidRPr="004630C3">
              <w:t>Helping</w:t>
            </w:r>
            <w:r w:rsidRPr="004630C3">
              <w:rPr>
                <w:spacing w:val="-2"/>
              </w:rPr>
              <w:t xml:space="preserve"> </w:t>
            </w:r>
            <w:r w:rsidRPr="004630C3">
              <w:t>mothers</w:t>
            </w:r>
            <w:r w:rsidRPr="004630C3">
              <w:rPr>
                <w:spacing w:val="-2"/>
              </w:rPr>
              <w:t xml:space="preserve"> </w:t>
            </w:r>
            <w:r w:rsidRPr="004630C3">
              <w:t>know</w:t>
            </w:r>
            <w:r w:rsidRPr="004630C3">
              <w:rPr>
                <w:spacing w:val="-1"/>
              </w:rPr>
              <w:t xml:space="preserve"> </w:t>
            </w:r>
            <w:r w:rsidRPr="004630C3">
              <w:t>when</w:t>
            </w:r>
            <w:r w:rsidRPr="004630C3">
              <w:rPr>
                <w:spacing w:val="-2"/>
              </w:rPr>
              <w:t xml:space="preserve"> </w:t>
            </w:r>
            <w:r w:rsidRPr="004630C3">
              <w:t>their</w:t>
            </w:r>
            <w:r w:rsidRPr="004630C3">
              <w:rPr>
                <w:spacing w:val="-2"/>
              </w:rPr>
              <w:t xml:space="preserve"> </w:t>
            </w:r>
            <w:r w:rsidRPr="004630C3">
              <w:t>baby</w:t>
            </w:r>
            <w:r w:rsidRPr="004630C3">
              <w:rPr>
                <w:spacing w:val="-1"/>
              </w:rPr>
              <w:t xml:space="preserve"> </w:t>
            </w:r>
            <w:r w:rsidRPr="004630C3">
              <w:t>is</w:t>
            </w:r>
            <w:r w:rsidRPr="004630C3">
              <w:rPr>
                <w:spacing w:val="-52"/>
              </w:rPr>
              <w:t xml:space="preserve"> </w:t>
            </w:r>
            <w:r w:rsidRPr="004630C3">
              <w:t>hungry</w:t>
            </w:r>
          </w:p>
          <w:p w14:paraId="7D2E43A6" w14:textId="4B3487F6" w:rsidR="004630C3" w:rsidRPr="004630C3" w:rsidRDefault="004630C3">
            <w:pPr>
              <w:pStyle w:val="LightGrid-Accent31"/>
              <w:numPr>
                <w:ilvl w:val="0"/>
                <w:numId w:val="84"/>
              </w:numPr>
              <w:ind w:left="466"/>
              <w:rPr>
                <w:sz w:val="22"/>
                <w:szCs w:val="22"/>
                <w:lang w:val="en-IN"/>
              </w:rPr>
            </w:pPr>
            <w:r w:rsidRPr="004630C3">
              <w:rPr>
                <w:sz w:val="22"/>
                <w:szCs w:val="22"/>
              </w:rPr>
              <w:t>Not</w:t>
            </w:r>
            <w:r w:rsidRPr="004630C3">
              <w:rPr>
                <w:spacing w:val="-2"/>
                <w:sz w:val="22"/>
                <w:szCs w:val="22"/>
              </w:rPr>
              <w:t xml:space="preserve"> </w:t>
            </w:r>
            <w:r w:rsidRPr="004630C3">
              <w:rPr>
                <w:sz w:val="22"/>
                <w:szCs w:val="22"/>
              </w:rPr>
              <w:t>limiting</w:t>
            </w:r>
            <w:r w:rsidRPr="004630C3">
              <w:rPr>
                <w:spacing w:val="-2"/>
                <w:sz w:val="22"/>
                <w:szCs w:val="22"/>
              </w:rPr>
              <w:t xml:space="preserve"> </w:t>
            </w:r>
            <w:r w:rsidRPr="004630C3">
              <w:rPr>
                <w:sz w:val="22"/>
                <w:szCs w:val="22"/>
              </w:rPr>
              <w:t>breastfeeding</w:t>
            </w:r>
            <w:r w:rsidRPr="004630C3">
              <w:rPr>
                <w:spacing w:val="-1"/>
                <w:sz w:val="22"/>
                <w:szCs w:val="22"/>
              </w:rPr>
              <w:t xml:space="preserve"> </w:t>
            </w:r>
            <w:r w:rsidRPr="004630C3">
              <w:rPr>
                <w:sz w:val="22"/>
                <w:szCs w:val="22"/>
              </w:rPr>
              <w:t>times</w:t>
            </w:r>
          </w:p>
        </w:tc>
        <w:tc>
          <w:tcPr>
            <w:tcW w:w="3377" w:type="dxa"/>
            <w:shd w:val="clear" w:color="auto" w:fill="EAF1DD" w:themeFill="accent3" w:themeFillTint="33"/>
          </w:tcPr>
          <w:p w14:paraId="72E637CE" w14:textId="2A691563" w:rsidR="004630C3" w:rsidRPr="004630C3" w:rsidRDefault="004630C3" w:rsidP="004630C3">
            <w:pPr>
              <w:rPr>
                <w:sz w:val="22"/>
                <w:szCs w:val="22"/>
                <w:lang w:val="en-IN"/>
              </w:rPr>
            </w:pPr>
            <w:r w:rsidRPr="004630C3">
              <w:rPr>
                <w:sz w:val="22"/>
                <w:szCs w:val="22"/>
              </w:rPr>
              <w:t>Breastfeeding babies whenever</w:t>
            </w:r>
            <w:r w:rsidRPr="004630C3">
              <w:rPr>
                <w:spacing w:val="-52"/>
                <w:sz w:val="22"/>
                <w:szCs w:val="22"/>
              </w:rPr>
              <w:t xml:space="preserve"> </w:t>
            </w:r>
            <w:r w:rsidRPr="004630C3">
              <w:rPr>
                <w:sz w:val="22"/>
                <w:szCs w:val="22"/>
              </w:rPr>
              <w:t>they</w:t>
            </w:r>
            <w:r w:rsidRPr="004630C3">
              <w:rPr>
                <w:spacing w:val="-2"/>
                <w:sz w:val="22"/>
                <w:szCs w:val="22"/>
              </w:rPr>
              <w:t xml:space="preserve"> </w:t>
            </w:r>
            <w:r w:rsidRPr="004630C3">
              <w:rPr>
                <w:sz w:val="22"/>
                <w:szCs w:val="22"/>
              </w:rPr>
              <w:t>are</w:t>
            </w:r>
            <w:r w:rsidRPr="004630C3">
              <w:rPr>
                <w:spacing w:val="-2"/>
                <w:sz w:val="22"/>
                <w:szCs w:val="22"/>
              </w:rPr>
              <w:t xml:space="preserve"> </w:t>
            </w:r>
            <w:r w:rsidRPr="004630C3">
              <w:rPr>
                <w:sz w:val="22"/>
                <w:szCs w:val="22"/>
              </w:rPr>
              <w:t>ready</w:t>
            </w:r>
            <w:r w:rsidRPr="004630C3">
              <w:rPr>
                <w:spacing w:val="-1"/>
                <w:sz w:val="22"/>
                <w:szCs w:val="22"/>
              </w:rPr>
              <w:t xml:space="preserve"> </w:t>
            </w:r>
            <w:r w:rsidRPr="004630C3">
              <w:rPr>
                <w:sz w:val="22"/>
                <w:szCs w:val="22"/>
              </w:rPr>
              <w:t>helps</w:t>
            </w:r>
            <w:r w:rsidRPr="004630C3">
              <w:rPr>
                <w:spacing w:val="-2"/>
                <w:sz w:val="22"/>
                <w:szCs w:val="22"/>
              </w:rPr>
              <w:t xml:space="preserve"> </w:t>
            </w:r>
            <w:r w:rsidRPr="004630C3">
              <w:rPr>
                <w:sz w:val="22"/>
                <w:szCs w:val="22"/>
              </w:rPr>
              <w:t>everybody</w:t>
            </w:r>
          </w:p>
        </w:tc>
      </w:tr>
      <w:tr w:rsidR="004630C3" w:rsidRPr="00C23A6D" w14:paraId="3523038E" w14:textId="77777777" w:rsidTr="00C23A6D">
        <w:tc>
          <w:tcPr>
            <w:tcW w:w="2087" w:type="dxa"/>
            <w:shd w:val="clear" w:color="auto" w:fill="EAF1DD" w:themeFill="accent3" w:themeFillTint="33"/>
          </w:tcPr>
          <w:p w14:paraId="30ABA374" w14:textId="77777777" w:rsidR="004630C3" w:rsidRPr="004630C3" w:rsidRDefault="004630C3">
            <w:pPr>
              <w:pStyle w:val="LightGrid-Accent31"/>
              <w:numPr>
                <w:ilvl w:val="0"/>
                <w:numId w:val="18"/>
              </w:numPr>
              <w:rPr>
                <w:sz w:val="22"/>
                <w:szCs w:val="22"/>
                <w:lang w:val="en-IN"/>
              </w:rPr>
            </w:pPr>
            <w:r w:rsidRPr="004630C3">
              <w:rPr>
                <w:sz w:val="22"/>
                <w:szCs w:val="22"/>
                <w:lang w:val="en-IN"/>
              </w:rPr>
              <w:t>Bottles, teats, and pacifiers</w:t>
            </w:r>
          </w:p>
        </w:tc>
        <w:tc>
          <w:tcPr>
            <w:tcW w:w="4501" w:type="dxa"/>
            <w:shd w:val="clear" w:color="auto" w:fill="EAF1DD" w:themeFill="accent3" w:themeFillTint="33"/>
          </w:tcPr>
          <w:p w14:paraId="43AA6BB6" w14:textId="6CFA5D1C" w:rsidR="004630C3" w:rsidRPr="004630C3" w:rsidRDefault="004630C3">
            <w:pPr>
              <w:pStyle w:val="LightGrid-Accent31"/>
              <w:numPr>
                <w:ilvl w:val="0"/>
                <w:numId w:val="84"/>
              </w:numPr>
              <w:ind w:left="466"/>
              <w:rPr>
                <w:sz w:val="22"/>
                <w:szCs w:val="22"/>
                <w:lang w:val="en-IN"/>
              </w:rPr>
            </w:pPr>
            <w:r w:rsidRPr="004630C3">
              <w:rPr>
                <w:sz w:val="22"/>
                <w:szCs w:val="22"/>
              </w:rPr>
              <w:t>Counselling mothers about the use and risks</w:t>
            </w:r>
            <w:r w:rsidRPr="004630C3">
              <w:rPr>
                <w:spacing w:val="-53"/>
                <w:sz w:val="22"/>
                <w:szCs w:val="22"/>
              </w:rPr>
              <w:t xml:space="preserve"> </w:t>
            </w:r>
            <w:r w:rsidRPr="004630C3">
              <w:rPr>
                <w:sz w:val="22"/>
                <w:szCs w:val="22"/>
              </w:rPr>
              <w:t>of</w:t>
            </w:r>
            <w:r w:rsidRPr="004630C3">
              <w:rPr>
                <w:spacing w:val="-1"/>
                <w:sz w:val="22"/>
                <w:szCs w:val="22"/>
              </w:rPr>
              <w:t xml:space="preserve"> </w:t>
            </w:r>
            <w:r w:rsidRPr="004630C3">
              <w:rPr>
                <w:sz w:val="22"/>
                <w:szCs w:val="22"/>
              </w:rPr>
              <w:t>feeding bottles and pacifiers</w:t>
            </w:r>
          </w:p>
        </w:tc>
        <w:tc>
          <w:tcPr>
            <w:tcW w:w="3377" w:type="dxa"/>
            <w:shd w:val="clear" w:color="auto" w:fill="EAF1DD" w:themeFill="accent3" w:themeFillTint="33"/>
          </w:tcPr>
          <w:p w14:paraId="7BF30566" w14:textId="1C64BE71" w:rsidR="004630C3" w:rsidRPr="004630C3" w:rsidRDefault="004630C3" w:rsidP="004630C3">
            <w:pPr>
              <w:rPr>
                <w:sz w:val="22"/>
                <w:szCs w:val="22"/>
                <w:lang w:val="en-IN"/>
              </w:rPr>
            </w:pPr>
            <w:r w:rsidRPr="004630C3">
              <w:rPr>
                <w:sz w:val="22"/>
                <w:szCs w:val="22"/>
              </w:rPr>
              <w:t>Everything that goes in the baby’s</w:t>
            </w:r>
            <w:r w:rsidRPr="004630C3">
              <w:rPr>
                <w:spacing w:val="-52"/>
                <w:sz w:val="22"/>
                <w:szCs w:val="22"/>
              </w:rPr>
              <w:t xml:space="preserve"> </w:t>
            </w:r>
            <w:r w:rsidRPr="004630C3">
              <w:rPr>
                <w:sz w:val="22"/>
                <w:szCs w:val="22"/>
              </w:rPr>
              <w:t>mouth</w:t>
            </w:r>
            <w:r w:rsidRPr="004630C3">
              <w:rPr>
                <w:spacing w:val="-1"/>
                <w:sz w:val="22"/>
                <w:szCs w:val="22"/>
              </w:rPr>
              <w:t xml:space="preserve"> </w:t>
            </w:r>
            <w:r w:rsidRPr="004630C3">
              <w:rPr>
                <w:sz w:val="22"/>
                <w:szCs w:val="22"/>
              </w:rPr>
              <w:t>needs</w:t>
            </w:r>
            <w:r w:rsidRPr="004630C3">
              <w:rPr>
                <w:spacing w:val="1"/>
                <w:sz w:val="22"/>
                <w:szCs w:val="22"/>
              </w:rPr>
              <w:t xml:space="preserve"> </w:t>
            </w:r>
            <w:r w:rsidRPr="004630C3">
              <w:rPr>
                <w:sz w:val="22"/>
                <w:szCs w:val="22"/>
              </w:rPr>
              <w:t>to be</w:t>
            </w:r>
            <w:r w:rsidRPr="004630C3">
              <w:rPr>
                <w:spacing w:val="-1"/>
                <w:sz w:val="22"/>
                <w:szCs w:val="22"/>
              </w:rPr>
              <w:t xml:space="preserve"> </w:t>
            </w:r>
            <w:r w:rsidRPr="004630C3">
              <w:rPr>
                <w:sz w:val="22"/>
                <w:szCs w:val="22"/>
              </w:rPr>
              <w:t>clean</w:t>
            </w:r>
          </w:p>
        </w:tc>
      </w:tr>
      <w:tr w:rsidR="004630C3" w:rsidRPr="00C23A6D" w14:paraId="3FF68B74" w14:textId="77777777" w:rsidTr="00C23A6D">
        <w:tc>
          <w:tcPr>
            <w:tcW w:w="2087" w:type="dxa"/>
            <w:shd w:val="clear" w:color="auto" w:fill="EAF1DD" w:themeFill="accent3" w:themeFillTint="33"/>
          </w:tcPr>
          <w:p w14:paraId="1B4C2ED6" w14:textId="77777777" w:rsidR="004630C3" w:rsidRPr="004630C3" w:rsidRDefault="004630C3">
            <w:pPr>
              <w:pStyle w:val="LightGrid-Accent31"/>
              <w:numPr>
                <w:ilvl w:val="0"/>
                <w:numId w:val="18"/>
              </w:numPr>
              <w:rPr>
                <w:sz w:val="22"/>
                <w:szCs w:val="22"/>
                <w:lang w:val="en-IN"/>
              </w:rPr>
            </w:pPr>
            <w:r w:rsidRPr="004630C3">
              <w:rPr>
                <w:sz w:val="22"/>
                <w:szCs w:val="22"/>
                <w:lang w:val="en-IN"/>
              </w:rPr>
              <w:t>Discharge</w:t>
            </w:r>
          </w:p>
        </w:tc>
        <w:tc>
          <w:tcPr>
            <w:tcW w:w="4501" w:type="dxa"/>
            <w:shd w:val="clear" w:color="auto" w:fill="EAF1DD" w:themeFill="accent3" w:themeFillTint="33"/>
          </w:tcPr>
          <w:p w14:paraId="457E8097" w14:textId="77777777" w:rsidR="004630C3" w:rsidRPr="004630C3" w:rsidRDefault="004630C3">
            <w:pPr>
              <w:pStyle w:val="TableParagraph"/>
              <w:numPr>
                <w:ilvl w:val="0"/>
                <w:numId w:val="84"/>
              </w:numPr>
              <w:ind w:left="466" w:right="247"/>
            </w:pPr>
            <w:r w:rsidRPr="004630C3">
              <w:t>Referring</w:t>
            </w:r>
            <w:r w:rsidRPr="004630C3">
              <w:rPr>
                <w:spacing w:val="-4"/>
              </w:rPr>
              <w:t xml:space="preserve"> </w:t>
            </w:r>
            <w:r w:rsidRPr="004630C3">
              <w:t>mothers</w:t>
            </w:r>
            <w:r w:rsidRPr="004630C3">
              <w:rPr>
                <w:spacing w:val="-5"/>
              </w:rPr>
              <w:t xml:space="preserve"> </w:t>
            </w:r>
            <w:r w:rsidRPr="004630C3">
              <w:t>to</w:t>
            </w:r>
            <w:r w:rsidRPr="004630C3">
              <w:rPr>
                <w:spacing w:val="-5"/>
              </w:rPr>
              <w:t xml:space="preserve"> </w:t>
            </w:r>
            <w:r w:rsidRPr="004630C3">
              <w:t>community</w:t>
            </w:r>
            <w:r w:rsidRPr="004630C3">
              <w:rPr>
                <w:spacing w:val="-3"/>
              </w:rPr>
              <w:t xml:space="preserve"> </w:t>
            </w:r>
            <w:r w:rsidRPr="004630C3">
              <w:t>resources</w:t>
            </w:r>
            <w:r w:rsidRPr="004630C3">
              <w:rPr>
                <w:spacing w:val="-52"/>
              </w:rPr>
              <w:t xml:space="preserve"> </w:t>
            </w:r>
            <w:r w:rsidRPr="004630C3">
              <w:t>for</w:t>
            </w:r>
            <w:r w:rsidRPr="004630C3">
              <w:rPr>
                <w:spacing w:val="-1"/>
              </w:rPr>
              <w:t xml:space="preserve"> </w:t>
            </w:r>
            <w:r w:rsidRPr="004630C3">
              <w:t>breastfeeding support</w:t>
            </w:r>
          </w:p>
          <w:p w14:paraId="21736174" w14:textId="2118039D" w:rsidR="004630C3" w:rsidRPr="004630C3" w:rsidRDefault="004630C3">
            <w:pPr>
              <w:pStyle w:val="LightGrid-Accent31"/>
              <w:numPr>
                <w:ilvl w:val="0"/>
                <w:numId w:val="84"/>
              </w:numPr>
              <w:ind w:left="466"/>
              <w:rPr>
                <w:sz w:val="22"/>
                <w:szCs w:val="22"/>
                <w:lang w:val="en-IN"/>
              </w:rPr>
            </w:pPr>
            <w:r w:rsidRPr="004630C3">
              <w:rPr>
                <w:sz w:val="22"/>
                <w:szCs w:val="22"/>
              </w:rPr>
              <w:t>Working with communities to improve</w:t>
            </w:r>
            <w:r w:rsidRPr="004630C3">
              <w:rPr>
                <w:spacing w:val="-52"/>
                <w:sz w:val="22"/>
                <w:szCs w:val="22"/>
              </w:rPr>
              <w:t xml:space="preserve"> </w:t>
            </w:r>
            <w:r w:rsidRPr="004630C3">
              <w:rPr>
                <w:sz w:val="22"/>
                <w:szCs w:val="22"/>
              </w:rPr>
              <w:t>breastfeeding</w:t>
            </w:r>
            <w:r w:rsidRPr="004630C3">
              <w:rPr>
                <w:spacing w:val="-1"/>
                <w:sz w:val="22"/>
                <w:szCs w:val="22"/>
              </w:rPr>
              <w:t xml:space="preserve"> </w:t>
            </w:r>
            <w:r w:rsidRPr="004630C3">
              <w:rPr>
                <w:sz w:val="22"/>
                <w:szCs w:val="22"/>
              </w:rPr>
              <w:t>support services</w:t>
            </w:r>
          </w:p>
        </w:tc>
        <w:tc>
          <w:tcPr>
            <w:tcW w:w="3377" w:type="dxa"/>
            <w:shd w:val="clear" w:color="auto" w:fill="EAF1DD" w:themeFill="accent3" w:themeFillTint="33"/>
          </w:tcPr>
          <w:p w14:paraId="626E63C6" w14:textId="49DCC2DE" w:rsidR="004630C3" w:rsidRPr="004630C3" w:rsidRDefault="004630C3" w:rsidP="004630C3">
            <w:pPr>
              <w:rPr>
                <w:sz w:val="22"/>
                <w:szCs w:val="22"/>
                <w:lang w:val="en-IN"/>
              </w:rPr>
            </w:pPr>
            <w:r w:rsidRPr="004630C3">
              <w:rPr>
                <w:sz w:val="22"/>
                <w:szCs w:val="22"/>
              </w:rPr>
              <w:t>Learning</w:t>
            </w:r>
            <w:r w:rsidRPr="004630C3">
              <w:rPr>
                <w:spacing w:val="-2"/>
                <w:sz w:val="22"/>
                <w:szCs w:val="22"/>
              </w:rPr>
              <w:t xml:space="preserve"> </w:t>
            </w:r>
            <w:r w:rsidRPr="004630C3">
              <w:rPr>
                <w:sz w:val="22"/>
                <w:szCs w:val="22"/>
              </w:rPr>
              <w:t>to</w:t>
            </w:r>
            <w:r w:rsidRPr="004630C3">
              <w:rPr>
                <w:spacing w:val="-1"/>
                <w:sz w:val="22"/>
                <w:szCs w:val="22"/>
              </w:rPr>
              <w:t xml:space="preserve"> </w:t>
            </w:r>
            <w:r w:rsidRPr="004630C3">
              <w:rPr>
                <w:sz w:val="22"/>
                <w:szCs w:val="22"/>
              </w:rPr>
              <w:t>breastfeed</w:t>
            </w:r>
            <w:r w:rsidRPr="004630C3">
              <w:rPr>
                <w:spacing w:val="-1"/>
                <w:sz w:val="22"/>
                <w:szCs w:val="22"/>
              </w:rPr>
              <w:t xml:space="preserve"> </w:t>
            </w:r>
            <w:r w:rsidRPr="004630C3">
              <w:rPr>
                <w:sz w:val="22"/>
                <w:szCs w:val="22"/>
              </w:rPr>
              <w:t>takes</w:t>
            </w:r>
            <w:r w:rsidRPr="004630C3">
              <w:rPr>
                <w:spacing w:val="-1"/>
                <w:sz w:val="22"/>
                <w:szCs w:val="22"/>
              </w:rPr>
              <w:t xml:space="preserve"> </w:t>
            </w:r>
            <w:r w:rsidRPr="004630C3">
              <w:rPr>
                <w:sz w:val="22"/>
                <w:szCs w:val="22"/>
              </w:rPr>
              <w:t>time</w:t>
            </w:r>
          </w:p>
        </w:tc>
      </w:tr>
    </w:tbl>
    <w:p w14:paraId="7050C9E3" w14:textId="77777777" w:rsidR="0030212A" w:rsidRDefault="0030212A" w:rsidP="00B01047">
      <w:pPr>
        <w:spacing w:line="288" w:lineRule="auto"/>
        <w:rPr>
          <w:lang w:val="en-IN"/>
        </w:rPr>
      </w:pPr>
    </w:p>
    <w:p w14:paraId="4043FB44" w14:textId="1FA8813A" w:rsidR="0030212A" w:rsidRPr="00CF7FEE" w:rsidRDefault="004630C3" w:rsidP="00B01047">
      <w:pPr>
        <w:spacing w:line="288" w:lineRule="auto"/>
        <w:rPr>
          <w:lang w:val="en-IN"/>
        </w:rPr>
      </w:pPr>
      <w:r w:rsidRPr="004630C3">
        <w:rPr>
          <w:b/>
          <w:bCs/>
          <w:i/>
          <w:sz w:val="18"/>
          <w:szCs w:val="18"/>
          <w:lang w:val="en-IN" w:eastAsia="ja-JP"/>
        </w:rPr>
        <w:t xml:space="preserve">Source: </w:t>
      </w:r>
      <w:r w:rsidRPr="004630C3">
        <w:rPr>
          <w:i/>
          <w:sz w:val="18"/>
          <w:szCs w:val="18"/>
          <w:lang w:val="en-IN" w:eastAsia="ja-JP"/>
        </w:rPr>
        <w:t xml:space="preserve">Implementation Guidance Protecting, Promoting </w:t>
      </w:r>
      <w:r>
        <w:rPr>
          <w:i/>
          <w:sz w:val="18"/>
          <w:szCs w:val="18"/>
          <w:lang w:val="en-IN" w:eastAsia="ja-JP"/>
        </w:rPr>
        <w:t>a</w:t>
      </w:r>
      <w:r w:rsidRPr="004630C3">
        <w:rPr>
          <w:i/>
          <w:sz w:val="18"/>
          <w:szCs w:val="18"/>
          <w:lang w:val="en-IN" w:eastAsia="ja-JP"/>
        </w:rPr>
        <w:t xml:space="preserve">nd Supporting Breastfeeding </w:t>
      </w:r>
      <w:proofErr w:type="gramStart"/>
      <w:r w:rsidRPr="004630C3">
        <w:rPr>
          <w:i/>
          <w:sz w:val="18"/>
          <w:szCs w:val="18"/>
          <w:lang w:val="en-IN" w:eastAsia="ja-JP"/>
        </w:rPr>
        <w:t>In</w:t>
      </w:r>
      <w:proofErr w:type="gramEnd"/>
      <w:r w:rsidRPr="004630C3">
        <w:rPr>
          <w:i/>
          <w:sz w:val="18"/>
          <w:szCs w:val="18"/>
          <w:lang w:val="en-IN" w:eastAsia="ja-JP"/>
        </w:rPr>
        <w:t xml:space="preserve"> Facilities Providing Maternity </w:t>
      </w:r>
      <w:r>
        <w:rPr>
          <w:i/>
          <w:sz w:val="18"/>
          <w:szCs w:val="18"/>
          <w:lang w:val="en-IN" w:eastAsia="ja-JP"/>
        </w:rPr>
        <w:t>a</w:t>
      </w:r>
      <w:r w:rsidRPr="004630C3">
        <w:rPr>
          <w:i/>
          <w:sz w:val="18"/>
          <w:szCs w:val="18"/>
          <w:lang w:val="en-IN" w:eastAsia="ja-JP"/>
        </w:rPr>
        <w:t>nd Newborn Services: The Revised Baby-Friendly Hospital Initiative 2018. UNICEF-WHO</w:t>
      </w:r>
      <w:r w:rsidR="0030212A" w:rsidRPr="00CF7FEE">
        <w:rPr>
          <w:lang w:val="en-IN"/>
        </w:rPr>
        <w:br w:type="page"/>
      </w:r>
    </w:p>
    <w:p w14:paraId="0B0B32BA" w14:textId="77777777" w:rsidR="00C23A6D" w:rsidRPr="00B37F77" w:rsidRDefault="00C23A6D" w:rsidP="00C23A6D">
      <w:pPr>
        <w:pBdr>
          <w:bottom w:val="single" w:sz="4" w:space="1" w:color="auto"/>
        </w:pBdr>
        <w:spacing w:after="360" w:line="288" w:lineRule="auto"/>
        <w:jc w:val="right"/>
        <w:rPr>
          <w:color w:val="000000"/>
        </w:rPr>
      </w:pPr>
      <w:r w:rsidRPr="00B37F77">
        <w:rPr>
          <w:b/>
          <w:color w:val="000000"/>
        </w:rPr>
        <w:lastRenderedPageBreak/>
        <w:t>Annex</w:t>
      </w:r>
      <w:r>
        <w:rPr>
          <w:b/>
          <w:color w:val="000000"/>
        </w:rPr>
        <w:t>-2.3</w:t>
      </w:r>
    </w:p>
    <w:p w14:paraId="47A5C6F0" w14:textId="54066A21" w:rsidR="0030212A" w:rsidRPr="00EA73B6" w:rsidRDefault="00880321" w:rsidP="00706B50">
      <w:pPr>
        <w:spacing w:after="60" w:line="288" w:lineRule="auto"/>
        <w:rPr>
          <w:b/>
          <w:lang w:val="en-IN"/>
        </w:rPr>
      </w:pPr>
      <w:r w:rsidRPr="00880321">
        <w:rPr>
          <w:b/>
          <w:lang w:val="en-IN"/>
        </w:rPr>
        <w:t>Ten Steps to Successful Breastfeeding – revised 2018 version: comparison to the original Ten Steps and the new 2017 WHO guideline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3327"/>
        <w:gridCol w:w="3327"/>
        <w:gridCol w:w="3325"/>
      </w:tblGrid>
      <w:tr w:rsidR="0030212A" w:rsidRPr="00706B50" w14:paraId="478348C4" w14:textId="77777777" w:rsidTr="00706B50">
        <w:trPr>
          <w:tblHeader/>
        </w:trPr>
        <w:tc>
          <w:tcPr>
            <w:tcW w:w="3327" w:type="dxa"/>
            <w:shd w:val="clear" w:color="auto" w:fill="C2D69B" w:themeFill="accent3" w:themeFillTint="99"/>
          </w:tcPr>
          <w:p w14:paraId="3DCDB5F6" w14:textId="77777777" w:rsidR="0030212A" w:rsidRPr="00706B50" w:rsidRDefault="0030212A" w:rsidP="00E65D4E">
            <w:pPr>
              <w:rPr>
                <w:b/>
                <w:sz w:val="19"/>
                <w:szCs w:val="19"/>
                <w:lang w:val="en-IN"/>
              </w:rPr>
            </w:pPr>
            <w:r w:rsidRPr="00706B50">
              <w:rPr>
                <w:b/>
                <w:sz w:val="19"/>
                <w:szCs w:val="19"/>
                <w:lang w:val="en-IN"/>
              </w:rPr>
              <w:t>Ten Steps to Successful Breastfeeding – revised 2018</w:t>
            </w:r>
          </w:p>
        </w:tc>
        <w:tc>
          <w:tcPr>
            <w:tcW w:w="3327" w:type="dxa"/>
            <w:shd w:val="clear" w:color="auto" w:fill="C2D69B" w:themeFill="accent3" w:themeFillTint="99"/>
          </w:tcPr>
          <w:p w14:paraId="17CA70DE" w14:textId="77777777" w:rsidR="0030212A" w:rsidRPr="00706B50" w:rsidRDefault="0030212A" w:rsidP="00E65D4E">
            <w:pPr>
              <w:rPr>
                <w:b/>
                <w:sz w:val="19"/>
                <w:szCs w:val="19"/>
                <w:lang w:val="en-IN"/>
              </w:rPr>
            </w:pPr>
            <w:r w:rsidRPr="00706B50">
              <w:rPr>
                <w:b/>
                <w:sz w:val="19"/>
                <w:szCs w:val="19"/>
                <w:lang w:val="en-IN"/>
              </w:rPr>
              <w:t xml:space="preserve">Corresponding recommendations from WHO Guideline: protecting, promoting and supporting breastfeeding in facilities providing maternity and newborn </w:t>
            </w:r>
          </w:p>
          <w:p w14:paraId="4C58A799" w14:textId="77777777" w:rsidR="0030212A" w:rsidRPr="00706B50" w:rsidRDefault="0030212A" w:rsidP="00E65D4E">
            <w:pPr>
              <w:rPr>
                <w:b/>
                <w:sz w:val="19"/>
                <w:szCs w:val="19"/>
                <w:lang w:val="en-IN"/>
              </w:rPr>
            </w:pPr>
            <w:r w:rsidRPr="00706B50">
              <w:rPr>
                <w:b/>
                <w:sz w:val="19"/>
                <w:szCs w:val="19"/>
                <w:lang w:val="en-IN"/>
              </w:rPr>
              <w:t>services (2017)</w:t>
            </w:r>
          </w:p>
        </w:tc>
        <w:tc>
          <w:tcPr>
            <w:tcW w:w="3325" w:type="dxa"/>
            <w:shd w:val="clear" w:color="auto" w:fill="C2D69B" w:themeFill="accent3" w:themeFillTint="99"/>
          </w:tcPr>
          <w:p w14:paraId="00228635" w14:textId="77777777" w:rsidR="0030212A" w:rsidRPr="00706B50" w:rsidRDefault="0030212A" w:rsidP="00E65D4E">
            <w:pPr>
              <w:rPr>
                <w:b/>
                <w:sz w:val="19"/>
                <w:szCs w:val="19"/>
                <w:lang w:val="en-IN"/>
              </w:rPr>
            </w:pPr>
            <w:r w:rsidRPr="00706B50">
              <w:rPr>
                <w:b/>
                <w:sz w:val="19"/>
                <w:szCs w:val="19"/>
                <w:lang w:val="en-IN"/>
              </w:rPr>
              <w:t>Ten Steps in Protecting, promoting and supporting breast-feeding: the special role of maternity services (1989)</w:t>
            </w:r>
          </w:p>
        </w:tc>
      </w:tr>
      <w:tr w:rsidR="0030212A" w:rsidRPr="00706B50" w14:paraId="05F49BA1" w14:textId="77777777" w:rsidTr="00706B50">
        <w:tc>
          <w:tcPr>
            <w:tcW w:w="9979" w:type="dxa"/>
            <w:gridSpan w:val="3"/>
            <w:shd w:val="clear" w:color="auto" w:fill="auto"/>
          </w:tcPr>
          <w:p w14:paraId="128B52CF" w14:textId="77777777" w:rsidR="0030212A" w:rsidRPr="00706B50" w:rsidRDefault="0030212A" w:rsidP="00E65D4E">
            <w:pPr>
              <w:rPr>
                <w:b/>
                <w:sz w:val="19"/>
                <w:szCs w:val="19"/>
                <w:lang w:val="en-IN"/>
              </w:rPr>
            </w:pPr>
            <w:r w:rsidRPr="00706B50">
              <w:rPr>
                <w:b/>
                <w:sz w:val="19"/>
                <w:szCs w:val="19"/>
                <w:lang w:val="en-IN"/>
              </w:rPr>
              <w:t>Critical management procedures</w:t>
            </w:r>
          </w:p>
        </w:tc>
      </w:tr>
      <w:tr w:rsidR="00706B50" w:rsidRPr="00706B50" w14:paraId="60DEBECF" w14:textId="77777777" w:rsidTr="00706B50">
        <w:tc>
          <w:tcPr>
            <w:tcW w:w="3327" w:type="dxa"/>
            <w:shd w:val="clear" w:color="auto" w:fill="EAF1DD" w:themeFill="accent3" w:themeFillTint="33"/>
          </w:tcPr>
          <w:p w14:paraId="14032D75" w14:textId="76522FBA" w:rsidR="00706B50" w:rsidRPr="00706B50" w:rsidRDefault="00706B50" w:rsidP="00706B50">
            <w:pPr>
              <w:rPr>
                <w:sz w:val="19"/>
                <w:szCs w:val="19"/>
                <w:lang w:val="en-IN"/>
              </w:rPr>
            </w:pPr>
            <w:r w:rsidRPr="00706B50">
              <w:rPr>
                <w:sz w:val="19"/>
                <w:szCs w:val="19"/>
              </w:rPr>
              <w:t>1a. The International Code of</w:t>
            </w:r>
            <w:r w:rsidRPr="00706B50">
              <w:rPr>
                <w:spacing w:val="1"/>
                <w:sz w:val="19"/>
                <w:szCs w:val="19"/>
              </w:rPr>
              <w:t xml:space="preserve"> </w:t>
            </w:r>
            <w:r w:rsidRPr="00706B50">
              <w:rPr>
                <w:sz w:val="19"/>
                <w:szCs w:val="19"/>
              </w:rPr>
              <w:t>Marketing of Breast-milk Substitutes</w:t>
            </w:r>
            <w:r w:rsidRPr="00706B50">
              <w:rPr>
                <w:spacing w:val="-47"/>
                <w:sz w:val="19"/>
                <w:szCs w:val="19"/>
              </w:rPr>
              <w:t xml:space="preserve"> </w:t>
            </w:r>
            <w:r w:rsidRPr="00706B50">
              <w:rPr>
                <w:sz w:val="19"/>
                <w:szCs w:val="19"/>
              </w:rPr>
              <w:t>(25–27): Comply fully with the</w:t>
            </w:r>
            <w:r w:rsidRPr="00706B50">
              <w:rPr>
                <w:spacing w:val="1"/>
                <w:sz w:val="19"/>
                <w:szCs w:val="19"/>
              </w:rPr>
              <w:t xml:space="preserve"> </w:t>
            </w:r>
            <w:r w:rsidRPr="00706B50">
              <w:rPr>
                <w:sz w:val="19"/>
                <w:szCs w:val="19"/>
              </w:rPr>
              <w:t>International Code of Marketing of</w:t>
            </w:r>
            <w:r w:rsidRPr="00706B50">
              <w:rPr>
                <w:spacing w:val="1"/>
                <w:sz w:val="19"/>
                <w:szCs w:val="19"/>
              </w:rPr>
              <w:t xml:space="preserve"> </w:t>
            </w:r>
            <w:r w:rsidRPr="00706B50">
              <w:rPr>
                <w:sz w:val="19"/>
                <w:szCs w:val="19"/>
              </w:rPr>
              <w:t>Breast-milk Substitutes and relevant</w:t>
            </w:r>
            <w:r w:rsidRPr="00706B50">
              <w:rPr>
                <w:spacing w:val="1"/>
                <w:sz w:val="19"/>
                <w:szCs w:val="19"/>
              </w:rPr>
              <w:t xml:space="preserve"> </w:t>
            </w:r>
            <w:r w:rsidRPr="00706B50">
              <w:rPr>
                <w:sz w:val="19"/>
                <w:szCs w:val="19"/>
              </w:rPr>
              <w:t>World</w:t>
            </w:r>
            <w:r w:rsidRPr="00706B50">
              <w:rPr>
                <w:spacing w:val="-5"/>
                <w:sz w:val="19"/>
                <w:szCs w:val="19"/>
              </w:rPr>
              <w:t xml:space="preserve"> </w:t>
            </w:r>
            <w:r w:rsidRPr="00706B50">
              <w:rPr>
                <w:sz w:val="19"/>
                <w:szCs w:val="19"/>
              </w:rPr>
              <w:t>Health</w:t>
            </w:r>
            <w:r w:rsidRPr="00706B50">
              <w:rPr>
                <w:spacing w:val="-6"/>
                <w:sz w:val="19"/>
                <w:szCs w:val="19"/>
              </w:rPr>
              <w:t xml:space="preserve"> </w:t>
            </w:r>
            <w:r w:rsidRPr="00706B50">
              <w:rPr>
                <w:sz w:val="19"/>
                <w:szCs w:val="19"/>
              </w:rPr>
              <w:t>Assembly</w:t>
            </w:r>
            <w:r w:rsidRPr="00706B50">
              <w:rPr>
                <w:spacing w:val="-5"/>
                <w:sz w:val="19"/>
                <w:szCs w:val="19"/>
              </w:rPr>
              <w:t xml:space="preserve"> </w:t>
            </w:r>
            <w:r w:rsidRPr="00706B50">
              <w:rPr>
                <w:sz w:val="19"/>
                <w:szCs w:val="19"/>
              </w:rPr>
              <w:t>resolutions.</w:t>
            </w:r>
          </w:p>
        </w:tc>
        <w:tc>
          <w:tcPr>
            <w:tcW w:w="3327" w:type="dxa"/>
            <w:shd w:val="clear" w:color="auto" w:fill="EAF1DD" w:themeFill="accent3" w:themeFillTint="33"/>
          </w:tcPr>
          <w:p w14:paraId="58F39D4C" w14:textId="40ED0AAD" w:rsidR="00706B50" w:rsidRPr="00706B50" w:rsidRDefault="00706B50" w:rsidP="00706B50">
            <w:pPr>
              <w:rPr>
                <w:sz w:val="19"/>
                <w:szCs w:val="19"/>
                <w:lang w:val="en-IN"/>
              </w:rPr>
            </w:pPr>
            <w:r w:rsidRPr="00706B50">
              <w:rPr>
                <w:sz w:val="19"/>
                <w:szCs w:val="19"/>
              </w:rPr>
              <w:t>N/A</w:t>
            </w:r>
          </w:p>
        </w:tc>
        <w:tc>
          <w:tcPr>
            <w:tcW w:w="3325" w:type="dxa"/>
            <w:shd w:val="clear" w:color="auto" w:fill="EAF1DD" w:themeFill="accent3" w:themeFillTint="33"/>
          </w:tcPr>
          <w:p w14:paraId="14E64481" w14:textId="60BF671D" w:rsidR="00706B50" w:rsidRPr="00706B50" w:rsidRDefault="00706B50" w:rsidP="00706B50">
            <w:pPr>
              <w:rPr>
                <w:sz w:val="19"/>
                <w:szCs w:val="19"/>
                <w:lang w:val="en-IN"/>
              </w:rPr>
            </w:pPr>
            <w:r w:rsidRPr="00706B50">
              <w:rPr>
                <w:sz w:val="19"/>
                <w:szCs w:val="19"/>
              </w:rPr>
              <w:t>N/A (incorporated in the hospital self-</w:t>
            </w:r>
            <w:r w:rsidRPr="00706B50">
              <w:rPr>
                <w:spacing w:val="-47"/>
                <w:sz w:val="19"/>
                <w:szCs w:val="19"/>
              </w:rPr>
              <w:t xml:space="preserve"> </w:t>
            </w:r>
            <w:r w:rsidRPr="00706B50">
              <w:rPr>
                <w:sz w:val="19"/>
                <w:szCs w:val="19"/>
              </w:rPr>
              <w:t>appraisal and monitoring guidelines</w:t>
            </w:r>
            <w:r w:rsidRPr="00706B50">
              <w:rPr>
                <w:spacing w:val="1"/>
                <w:sz w:val="19"/>
                <w:szCs w:val="19"/>
              </w:rPr>
              <w:t xml:space="preserve"> </w:t>
            </w:r>
            <w:r w:rsidRPr="00706B50">
              <w:rPr>
                <w:sz w:val="19"/>
                <w:szCs w:val="19"/>
              </w:rPr>
              <w:t>and</w:t>
            </w:r>
            <w:r w:rsidRPr="00706B50">
              <w:rPr>
                <w:spacing w:val="-1"/>
                <w:sz w:val="19"/>
                <w:szCs w:val="19"/>
              </w:rPr>
              <w:t xml:space="preserve"> </w:t>
            </w:r>
            <w:r w:rsidRPr="00706B50">
              <w:rPr>
                <w:sz w:val="19"/>
                <w:szCs w:val="19"/>
              </w:rPr>
              <w:t>the external</w:t>
            </w:r>
            <w:r w:rsidRPr="00706B50">
              <w:rPr>
                <w:spacing w:val="-1"/>
                <w:sz w:val="19"/>
                <w:szCs w:val="19"/>
              </w:rPr>
              <w:t xml:space="preserve"> </w:t>
            </w:r>
            <w:r w:rsidRPr="00706B50">
              <w:rPr>
                <w:sz w:val="19"/>
                <w:szCs w:val="19"/>
              </w:rPr>
              <w:t>assessment)</w:t>
            </w:r>
          </w:p>
        </w:tc>
      </w:tr>
      <w:tr w:rsidR="00706B50" w:rsidRPr="00706B50" w14:paraId="0D0ED5E8" w14:textId="77777777" w:rsidTr="00706B50">
        <w:tc>
          <w:tcPr>
            <w:tcW w:w="3327" w:type="dxa"/>
            <w:shd w:val="clear" w:color="auto" w:fill="EAF1DD" w:themeFill="accent3" w:themeFillTint="33"/>
          </w:tcPr>
          <w:p w14:paraId="5C4B0302" w14:textId="2ECD424D" w:rsidR="00706B50" w:rsidRPr="00706B50" w:rsidRDefault="00706B50" w:rsidP="00706B50">
            <w:pPr>
              <w:rPr>
                <w:sz w:val="19"/>
                <w:szCs w:val="19"/>
                <w:lang w:val="en-IN"/>
              </w:rPr>
            </w:pPr>
            <w:r w:rsidRPr="00706B50">
              <w:rPr>
                <w:sz w:val="19"/>
                <w:szCs w:val="19"/>
              </w:rPr>
              <w:t>1b. Infant feeding policy: Have a</w:t>
            </w:r>
            <w:r w:rsidRPr="00706B50">
              <w:rPr>
                <w:spacing w:val="1"/>
                <w:sz w:val="19"/>
                <w:szCs w:val="19"/>
              </w:rPr>
              <w:t xml:space="preserve"> </w:t>
            </w:r>
            <w:r w:rsidRPr="00706B50">
              <w:rPr>
                <w:sz w:val="19"/>
                <w:szCs w:val="19"/>
              </w:rPr>
              <w:t>written infant feeding policy that is</w:t>
            </w:r>
            <w:r w:rsidRPr="00706B50">
              <w:rPr>
                <w:spacing w:val="1"/>
                <w:sz w:val="19"/>
                <w:szCs w:val="19"/>
              </w:rPr>
              <w:t xml:space="preserve"> </w:t>
            </w:r>
            <w:r w:rsidRPr="00706B50">
              <w:rPr>
                <w:sz w:val="19"/>
                <w:szCs w:val="19"/>
              </w:rPr>
              <w:t>routinely communicated to staff and</w:t>
            </w:r>
            <w:r w:rsidRPr="00706B50">
              <w:rPr>
                <w:spacing w:val="-47"/>
                <w:sz w:val="19"/>
                <w:szCs w:val="19"/>
              </w:rPr>
              <w:t xml:space="preserve"> </w:t>
            </w:r>
            <w:r w:rsidRPr="00706B50">
              <w:rPr>
                <w:sz w:val="19"/>
                <w:szCs w:val="19"/>
              </w:rPr>
              <w:t>parents.</w:t>
            </w:r>
          </w:p>
        </w:tc>
        <w:tc>
          <w:tcPr>
            <w:tcW w:w="3327" w:type="dxa"/>
            <w:shd w:val="clear" w:color="auto" w:fill="EAF1DD" w:themeFill="accent3" w:themeFillTint="33"/>
          </w:tcPr>
          <w:p w14:paraId="44BF4E93" w14:textId="29E39C54" w:rsidR="00706B50" w:rsidRPr="00706B50" w:rsidRDefault="00706B50" w:rsidP="00706B50">
            <w:pPr>
              <w:rPr>
                <w:sz w:val="19"/>
                <w:szCs w:val="19"/>
                <w:lang w:val="en-IN"/>
              </w:rPr>
            </w:pPr>
            <w:r w:rsidRPr="00706B50">
              <w:rPr>
                <w:b/>
                <w:bCs/>
                <w:sz w:val="19"/>
                <w:szCs w:val="19"/>
              </w:rPr>
              <w:t xml:space="preserve">Recommendation 12: </w:t>
            </w:r>
            <w:r w:rsidRPr="00706B50">
              <w:rPr>
                <w:sz w:val="19"/>
                <w:szCs w:val="19"/>
              </w:rPr>
              <w:t>Facilities</w:t>
            </w:r>
            <w:r w:rsidRPr="00706B50">
              <w:rPr>
                <w:spacing w:val="1"/>
                <w:sz w:val="19"/>
                <w:szCs w:val="19"/>
              </w:rPr>
              <w:t xml:space="preserve"> </w:t>
            </w:r>
            <w:r w:rsidRPr="00706B50">
              <w:rPr>
                <w:sz w:val="19"/>
                <w:szCs w:val="19"/>
              </w:rPr>
              <w:t>providing maternity and newborn</w:t>
            </w:r>
            <w:r w:rsidRPr="00706B50">
              <w:rPr>
                <w:spacing w:val="1"/>
                <w:sz w:val="19"/>
                <w:szCs w:val="19"/>
              </w:rPr>
              <w:t xml:space="preserve"> </w:t>
            </w:r>
            <w:r w:rsidRPr="00706B50">
              <w:rPr>
                <w:sz w:val="19"/>
                <w:szCs w:val="19"/>
              </w:rPr>
              <w:t>services should have a clearly written</w:t>
            </w:r>
            <w:r w:rsidRPr="00706B50">
              <w:rPr>
                <w:spacing w:val="-47"/>
                <w:sz w:val="19"/>
                <w:szCs w:val="19"/>
              </w:rPr>
              <w:t xml:space="preserve"> </w:t>
            </w:r>
            <w:r w:rsidRPr="00706B50">
              <w:rPr>
                <w:sz w:val="19"/>
                <w:szCs w:val="19"/>
              </w:rPr>
              <w:t>breastfeeding policy that is routinely</w:t>
            </w:r>
            <w:r w:rsidRPr="00706B50">
              <w:rPr>
                <w:spacing w:val="1"/>
                <w:sz w:val="19"/>
                <w:szCs w:val="19"/>
              </w:rPr>
              <w:t xml:space="preserve"> </w:t>
            </w:r>
            <w:r w:rsidRPr="00706B50">
              <w:rPr>
                <w:sz w:val="19"/>
                <w:szCs w:val="19"/>
              </w:rPr>
              <w:t>communicated</w:t>
            </w:r>
            <w:r w:rsidRPr="00706B50">
              <w:rPr>
                <w:spacing w:val="-3"/>
                <w:sz w:val="19"/>
                <w:szCs w:val="19"/>
              </w:rPr>
              <w:t xml:space="preserve"> </w:t>
            </w:r>
            <w:r w:rsidRPr="00706B50">
              <w:rPr>
                <w:sz w:val="19"/>
                <w:szCs w:val="19"/>
              </w:rPr>
              <w:t>to</w:t>
            </w:r>
            <w:r w:rsidRPr="00706B50">
              <w:rPr>
                <w:spacing w:val="-3"/>
                <w:sz w:val="19"/>
                <w:szCs w:val="19"/>
              </w:rPr>
              <w:t xml:space="preserve"> </w:t>
            </w:r>
            <w:r w:rsidRPr="00706B50">
              <w:rPr>
                <w:sz w:val="19"/>
                <w:szCs w:val="19"/>
              </w:rPr>
              <w:t>staff</w:t>
            </w:r>
            <w:r w:rsidRPr="00706B50">
              <w:rPr>
                <w:spacing w:val="-3"/>
                <w:sz w:val="19"/>
                <w:szCs w:val="19"/>
              </w:rPr>
              <w:t xml:space="preserve"> </w:t>
            </w:r>
            <w:r w:rsidRPr="00706B50">
              <w:rPr>
                <w:sz w:val="19"/>
                <w:szCs w:val="19"/>
              </w:rPr>
              <w:t>and</w:t>
            </w:r>
            <w:r w:rsidRPr="00706B50">
              <w:rPr>
                <w:spacing w:val="-3"/>
                <w:sz w:val="19"/>
                <w:szCs w:val="19"/>
              </w:rPr>
              <w:t xml:space="preserve"> </w:t>
            </w:r>
            <w:r w:rsidRPr="00706B50">
              <w:rPr>
                <w:sz w:val="19"/>
                <w:szCs w:val="19"/>
              </w:rPr>
              <w:t>parents.</w:t>
            </w:r>
          </w:p>
        </w:tc>
        <w:tc>
          <w:tcPr>
            <w:tcW w:w="3325" w:type="dxa"/>
            <w:shd w:val="clear" w:color="auto" w:fill="EAF1DD" w:themeFill="accent3" w:themeFillTint="33"/>
          </w:tcPr>
          <w:p w14:paraId="7A3637FD" w14:textId="1BF0FF5C" w:rsidR="00706B50" w:rsidRPr="00706B50" w:rsidRDefault="00706B50" w:rsidP="00706B50">
            <w:pPr>
              <w:rPr>
                <w:sz w:val="19"/>
                <w:szCs w:val="19"/>
                <w:lang w:val="en-IN"/>
              </w:rPr>
            </w:pPr>
            <w:r w:rsidRPr="00706B50">
              <w:rPr>
                <w:b/>
                <w:bCs/>
                <w:sz w:val="19"/>
                <w:szCs w:val="19"/>
              </w:rPr>
              <w:t>Step 1:</w:t>
            </w:r>
            <w:r w:rsidRPr="00706B50">
              <w:rPr>
                <w:sz w:val="19"/>
                <w:szCs w:val="19"/>
              </w:rPr>
              <w:t xml:space="preserve"> Have a written breastfeeding</w:t>
            </w:r>
            <w:r w:rsidRPr="00706B50">
              <w:rPr>
                <w:spacing w:val="1"/>
                <w:sz w:val="19"/>
                <w:szCs w:val="19"/>
              </w:rPr>
              <w:t xml:space="preserve"> </w:t>
            </w:r>
            <w:r w:rsidRPr="00706B50">
              <w:rPr>
                <w:sz w:val="19"/>
                <w:szCs w:val="19"/>
              </w:rPr>
              <w:t>policy that is routinely communicated</w:t>
            </w:r>
            <w:r w:rsidRPr="00706B50">
              <w:rPr>
                <w:spacing w:val="-47"/>
                <w:sz w:val="19"/>
                <w:szCs w:val="19"/>
              </w:rPr>
              <w:t xml:space="preserve"> </w:t>
            </w:r>
            <w:r w:rsidRPr="00706B50">
              <w:rPr>
                <w:sz w:val="19"/>
                <w:szCs w:val="19"/>
              </w:rPr>
              <w:t>to all</w:t>
            </w:r>
            <w:r w:rsidRPr="00706B50">
              <w:rPr>
                <w:spacing w:val="-1"/>
                <w:sz w:val="19"/>
                <w:szCs w:val="19"/>
              </w:rPr>
              <w:t xml:space="preserve"> </w:t>
            </w:r>
            <w:r w:rsidRPr="00706B50">
              <w:rPr>
                <w:sz w:val="19"/>
                <w:szCs w:val="19"/>
              </w:rPr>
              <w:t>health-care staff.</w:t>
            </w:r>
          </w:p>
        </w:tc>
      </w:tr>
      <w:tr w:rsidR="00706B50" w:rsidRPr="00706B50" w14:paraId="70413E77" w14:textId="77777777" w:rsidTr="00706B50">
        <w:tc>
          <w:tcPr>
            <w:tcW w:w="3327" w:type="dxa"/>
            <w:shd w:val="clear" w:color="auto" w:fill="EAF1DD" w:themeFill="accent3" w:themeFillTint="33"/>
          </w:tcPr>
          <w:p w14:paraId="0D30D577" w14:textId="163881C9" w:rsidR="00706B50" w:rsidRPr="00706B50" w:rsidRDefault="00706B50" w:rsidP="00706B50">
            <w:pPr>
              <w:rPr>
                <w:sz w:val="19"/>
                <w:szCs w:val="19"/>
                <w:lang w:val="en-IN"/>
              </w:rPr>
            </w:pPr>
            <w:r w:rsidRPr="00706B50">
              <w:rPr>
                <w:sz w:val="19"/>
                <w:szCs w:val="19"/>
              </w:rPr>
              <w:t>1c.</w:t>
            </w:r>
            <w:r w:rsidRPr="00706B50">
              <w:rPr>
                <w:spacing w:val="-6"/>
                <w:sz w:val="19"/>
                <w:szCs w:val="19"/>
              </w:rPr>
              <w:t xml:space="preserve"> </w:t>
            </w:r>
            <w:r w:rsidRPr="00706B50">
              <w:rPr>
                <w:sz w:val="19"/>
                <w:szCs w:val="19"/>
              </w:rPr>
              <w:t>Monitoring</w:t>
            </w:r>
            <w:r w:rsidRPr="00706B50">
              <w:rPr>
                <w:spacing w:val="-5"/>
                <w:sz w:val="19"/>
                <w:szCs w:val="19"/>
              </w:rPr>
              <w:t xml:space="preserve"> </w:t>
            </w:r>
            <w:r w:rsidRPr="00706B50">
              <w:rPr>
                <w:sz w:val="19"/>
                <w:szCs w:val="19"/>
              </w:rPr>
              <w:t>and</w:t>
            </w:r>
            <w:r w:rsidRPr="00706B50">
              <w:rPr>
                <w:spacing w:val="-6"/>
                <w:sz w:val="19"/>
                <w:szCs w:val="19"/>
              </w:rPr>
              <w:t xml:space="preserve"> </w:t>
            </w:r>
            <w:r w:rsidRPr="00706B50">
              <w:rPr>
                <w:sz w:val="19"/>
                <w:szCs w:val="19"/>
              </w:rPr>
              <w:t>data-management</w:t>
            </w:r>
            <w:r w:rsidRPr="00706B50">
              <w:rPr>
                <w:spacing w:val="-47"/>
                <w:sz w:val="19"/>
                <w:szCs w:val="19"/>
              </w:rPr>
              <w:t xml:space="preserve"> </w:t>
            </w:r>
            <w:r w:rsidRPr="00706B50">
              <w:rPr>
                <w:sz w:val="19"/>
                <w:szCs w:val="19"/>
              </w:rPr>
              <w:t>systems: Establish ongoing</w:t>
            </w:r>
            <w:r w:rsidRPr="00706B50">
              <w:rPr>
                <w:spacing w:val="1"/>
                <w:sz w:val="19"/>
                <w:szCs w:val="19"/>
              </w:rPr>
              <w:t xml:space="preserve"> </w:t>
            </w:r>
            <w:r w:rsidRPr="00706B50">
              <w:rPr>
                <w:sz w:val="19"/>
                <w:szCs w:val="19"/>
              </w:rPr>
              <w:t>monitoring and data-management</w:t>
            </w:r>
            <w:r w:rsidRPr="00706B50">
              <w:rPr>
                <w:spacing w:val="1"/>
                <w:sz w:val="19"/>
                <w:szCs w:val="19"/>
              </w:rPr>
              <w:t xml:space="preserve"> </w:t>
            </w:r>
            <w:r w:rsidRPr="00706B50">
              <w:rPr>
                <w:sz w:val="19"/>
                <w:szCs w:val="19"/>
              </w:rPr>
              <w:t>systems.</w:t>
            </w:r>
          </w:p>
        </w:tc>
        <w:tc>
          <w:tcPr>
            <w:tcW w:w="3327" w:type="dxa"/>
            <w:shd w:val="clear" w:color="auto" w:fill="EAF1DD" w:themeFill="accent3" w:themeFillTint="33"/>
          </w:tcPr>
          <w:p w14:paraId="2579E1D7" w14:textId="078132C9" w:rsidR="00706B50" w:rsidRPr="00706B50" w:rsidRDefault="00706B50" w:rsidP="00706B50">
            <w:pPr>
              <w:rPr>
                <w:sz w:val="19"/>
                <w:szCs w:val="19"/>
              </w:rPr>
            </w:pPr>
            <w:r w:rsidRPr="00706B50">
              <w:rPr>
                <w:sz w:val="19"/>
                <w:szCs w:val="19"/>
              </w:rPr>
              <w:t>N/A</w:t>
            </w:r>
          </w:p>
        </w:tc>
        <w:tc>
          <w:tcPr>
            <w:tcW w:w="3325" w:type="dxa"/>
            <w:shd w:val="clear" w:color="auto" w:fill="EAF1DD" w:themeFill="accent3" w:themeFillTint="33"/>
          </w:tcPr>
          <w:p w14:paraId="4FD9C401" w14:textId="0285EBA4" w:rsidR="00706B50" w:rsidRPr="00706B50" w:rsidRDefault="00706B50" w:rsidP="00706B50">
            <w:pPr>
              <w:rPr>
                <w:sz w:val="19"/>
                <w:szCs w:val="19"/>
              </w:rPr>
            </w:pPr>
            <w:r w:rsidRPr="00706B50">
              <w:rPr>
                <w:sz w:val="19"/>
                <w:szCs w:val="19"/>
              </w:rPr>
              <w:t>N/A</w:t>
            </w:r>
          </w:p>
        </w:tc>
      </w:tr>
      <w:tr w:rsidR="00706B50" w:rsidRPr="00706B50" w14:paraId="7C6A8497" w14:textId="77777777" w:rsidTr="00706B50">
        <w:tc>
          <w:tcPr>
            <w:tcW w:w="3327" w:type="dxa"/>
            <w:shd w:val="clear" w:color="auto" w:fill="EAF1DD" w:themeFill="accent3" w:themeFillTint="33"/>
          </w:tcPr>
          <w:p w14:paraId="12064ED9" w14:textId="3CB3D579" w:rsidR="00706B50" w:rsidRPr="00706B50" w:rsidRDefault="00706B50" w:rsidP="00706B50">
            <w:pPr>
              <w:rPr>
                <w:sz w:val="19"/>
                <w:szCs w:val="19"/>
                <w:lang w:val="en-IN"/>
              </w:rPr>
            </w:pPr>
            <w:r w:rsidRPr="00706B50">
              <w:rPr>
                <w:sz w:val="19"/>
                <w:szCs w:val="19"/>
              </w:rPr>
              <w:t>2.</w:t>
            </w:r>
            <w:r w:rsidRPr="00706B50">
              <w:rPr>
                <w:spacing w:val="-6"/>
                <w:sz w:val="19"/>
                <w:szCs w:val="19"/>
              </w:rPr>
              <w:t xml:space="preserve"> </w:t>
            </w:r>
            <w:r w:rsidRPr="00706B50">
              <w:rPr>
                <w:sz w:val="19"/>
                <w:szCs w:val="19"/>
              </w:rPr>
              <w:t>Staff</w:t>
            </w:r>
            <w:r w:rsidRPr="00706B50">
              <w:rPr>
                <w:spacing w:val="-4"/>
                <w:sz w:val="19"/>
                <w:szCs w:val="19"/>
              </w:rPr>
              <w:t xml:space="preserve"> </w:t>
            </w:r>
            <w:r w:rsidRPr="00706B50">
              <w:rPr>
                <w:sz w:val="19"/>
                <w:szCs w:val="19"/>
              </w:rPr>
              <w:t>competency:</w:t>
            </w:r>
            <w:r w:rsidRPr="00706B50">
              <w:rPr>
                <w:spacing w:val="-5"/>
                <w:sz w:val="19"/>
                <w:szCs w:val="19"/>
              </w:rPr>
              <w:t xml:space="preserve"> </w:t>
            </w:r>
            <w:r w:rsidRPr="00706B50">
              <w:rPr>
                <w:sz w:val="19"/>
                <w:szCs w:val="19"/>
              </w:rPr>
              <w:t>Ensure</w:t>
            </w:r>
            <w:r w:rsidRPr="00706B50">
              <w:rPr>
                <w:spacing w:val="-4"/>
                <w:sz w:val="19"/>
                <w:szCs w:val="19"/>
              </w:rPr>
              <w:t xml:space="preserve"> </w:t>
            </w:r>
            <w:r w:rsidRPr="00706B50">
              <w:rPr>
                <w:sz w:val="19"/>
                <w:szCs w:val="19"/>
              </w:rPr>
              <w:t>that</w:t>
            </w:r>
            <w:r w:rsidRPr="00706B50">
              <w:rPr>
                <w:spacing w:val="-5"/>
                <w:sz w:val="19"/>
                <w:szCs w:val="19"/>
              </w:rPr>
              <w:t xml:space="preserve"> </w:t>
            </w:r>
            <w:r w:rsidRPr="00706B50">
              <w:rPr>
                <w:sz w:val="19"/>
                <w:szCs w:val="19"/>
              </w:rPr>
              <w:t>staff</w:t>
            </w:r>
            <w:r w:rsidRPr="00706B50">
              <w:rPr>
                <w:spacing w:val="-47"/>
                <w:sz w:val="19"/>
                <w:szCs w:val="19"/>
              </w:rPr>
              <w:t xml:space="preserve"> </w:t>
            </w:r>
            <w:r w:rsidRPr="00706B50">
              <w:rPr>
                <w:sz w:val="19"/>
                <w:szCs w:val="19"/>
              </w:rPr>
              <w:t>have sufficient knowledge,</w:t>
            </w:r>
            <w:r w:rsidRPr="00706B50">
              <w:rPr>
                <w:spacing w:val="1"/>
                <w:sz w:val="19"/>
                <w:szCs w:val="19"/>
              </w:rPr>
              <w:t xml:space="preserve"> </w:t>
            </w:r>
            <w:r w:rsidRPr="00706B50">
              <w:rPr>
                <w:sz w:val="19"/>
                <w:szCs w:val="19"/>
              </w:rPr>
              <w:t>competence and skills to support</w:t>
            </w:r>
            <w:r w:rsidRPr="00706B50">
              <w:rPr>
                <w:spacing w:val="1"/>
                <w:sz w:val="19"/>
                <w:szCs w:val="19"/>
              </w:rPr>
              <w:t xml:space="preserve"> </w:t>
            </w:r>
            <w:r w:rsidRPr="00706B50">
              <w:rPr>
                <w:sz w:val="19"/>
                <w:szCs w:val="19"/>
              </w:rPr>
              <w:t>breastfeeding.</w:t>
            </w:r>
          </w:p>
        </w:tc>
        <w:tc>
          <w:tcPr>
            <w:tcW w:w="3327" w:type="dxa"/>
            <w:shd w:val="clear" w:color="auto" w:fill="EAF1DD" w:themeFill="accent3" w:themeFillTint="33"/>
          </w:tcPr>
          <w:p w14:paraId="170B98CD" w14:textId="66ADA2E8" w:rsidR="00706B50" w:rsidRPr="00706B50" w:rsidRDefault="00706B50" w:rsidP="00706B50">
            <w:pPr>
              <w:rPr>
                <w:sz w:val="19"/>
                <w:szCs w:val="19"/>
                <w:lang w:val="en-IN"/>
              </w:rPr>
            </w:pPr>
            <w:r w:rsidRPr="00706B50">
              <w:rPr>
                <w:b/>
                <w:bCs/>
                <w:sz w:val="19"/>
                <w:szCs w:val="19"/>
              </w:rPr>
              <w:t>Recommendation 13:</w:t>
            </w:r>
            <w:r w:rsidRPr="00706B50">
              <w:rPr>
                <w:sz w:val="19"/>
                <w:szCs w:val="19"/>
              </w:rPr>
              <w:t xml:space="preserve"> Health facility</w:t>
            </w:r>
            <w:r w:rsidRPr="00706B50">
              <w:rPr>
                <w:spacing w:val="-47"/>
                <w:sz w:val="19"/>
                <w:szCs w:val="19"/>
              </w:rPr>
              <w:t xml:space="preserve"> </w:t>
            </w:r>
            <w:r w:rsidRPr="00706B50">
              <w:rPr>
                <w:sz w:val="19"/>
                <w:szCs w:val="19"/>
              </w:rPr>
              <w:t>staff who provide infant feeding</w:t>
            </w:r>
            <w:r w:rsidRPr="00706B50">
              <w:rPr>
                <w:spacing w:val="1"/>
                <w:sz w:val="19"/>
                <w:szCs w:val="19"/>
              </w:rPr>
              <w:t xml:space="preserve"> </w:t>
            </w:r>
            <w:r w:rsidRPr="00706B50">
              <w:rPr>
                <w:sz w:val="19"/>
                <w:szCs w:val="19"/>
              </w:rPr>
              <w:t>services, including breastfeeding</w:t>
            </w:r>
            <w:r w:rsidRPr="00706B50">
              <w:rPr>
                <w:spacing w:val="1"/>
                <w:sz w:val="19"/>
                <w:szCs w:val="19"/>
              </w:rPr>
              <w:t xml:space="preserve"> </w:t>
            </w:r>
            <w:r w:rsidRPr="00706B50">
              <w:rPr>
                <w:sz w:val="19"/>
                <w:szCs w:val="19"/>
              </w:rPr>
              <w:t>support, should have sufficient</w:t>
            </w:r>
            <w:r w:rsidRPr="00706B50">
              <w:rPr>
                <w:spacing w:val="1"/>
                <w:sz w:val="19"/>
                <w:szCs w:val="19"/>
              </w:rPr>
              <w:t xml:space="preserve"> </w:t>
            </w:r>
            <w:r w:rsidRPr="00706B50">
              <w:rPr>
                <w:sz w:val="19"/>
                <w:szCs w:val="19"/>
              </w:rPr>
              <w:t>knowledge, competence and skills to</w:t>
            </w:r>
            <w:r w:rsidRPr="00706B50">
              <w:rPr>
                <w:spacing w:val="-47"/>
                <w:sz w:val="19"/>
                <w:szCs w:val="19"/>
              </w:rPr>
              <w:t xml:space="preserve"> </w:t>
            </w:r>
            <w:r w:rsidRPr="00706B50">
              <w:rPr>
                <w:sz w:val="19"/>
                <w:szCs w:val="19"/>
              </w:rPr>
              <w:t>support</w:t>
            </w:r>
            <w:r w:rsidRPr="00706B50">
              <w:rPr>
                <w:spacing w:val="-3"/>
                <w:sz w:val="19"/>
                <w:szCs w:val="19"/>
              </w:rPr>
              <w:t xml:space="preserve"> </w:t>
            </w:r>
            <w:r w:rsidRPr="00706B50">
              <w:rPr>
                <w:sz w:val="19"/>
                <w:szCs w:val="19"/>
              </w:rPr>
              <w:t>women to breastfeed.</w:t>
            </w:r>
          </w:p>
        </w:tc>
        <w:tc>
          <w:tcPr>
            <w:tcW w:w="3325" w:type="dxa"/>
            <w:shd w:val="clear" w:color="auto" w:fill="EAF1DD" w:themeFill="accent3" w:themeFillTint="33"/>
          </w:tcPr>
          <w:p w14:paraId="32F1AC44" w14:textId="2E4F7E31" w:rsidR="00706B50" w:rsidRPr="00706B50" w:rsidRDefault="00706B50" w:rsidP="00706B50">
            <w:pPr>
              <w:rPr>
                <w:sz w:val="19"/>
                <w:szCs w:val="19"/>
                <w:lang w:val="en-IN"/>
              </w:rPr>
            </w:pPr>
            <w:r w:rsidRPr="00706B50">
              <w:rPr>
                <w:b/>
                <w:bCs/>
                <w:sz w:val="19"/>
                <w:szCs w:val="19"/>
              </w:rPr>
              <w:t>Step 2:</w:t>
            </w:r>
            <w:r w:rsidRPr="00706B50">
              <w:rPr>
                <w:sz w:val="19"/>
                <w:szCs w:val="19"/>
              </w:rPr>
              <w:t xml:space="preserve"> Train all health-care staff in</w:t>
            </w:r>
            <w:r w:rsidRPr="00706B50">
              <w:rPr>
                <w:spacing w:val="1"/>
                <w:sz w:val="19"/>
                <w:szCs w:val="19"/>
              </w:rPr>
              <w:t xml:space="preserve"> </w:t>
            </w:r>
            <w:r w:rsidRPr="00706B50">
              <w:rPr>
                <w:sz w:val="19"/>
                <w:szCs w:val="19"/>
              </w:rPr>
              <w:t>the skills necessary to implement this</w:t>
            </w:r>
            <w:r w:rsidRPr="00706B50">
              <w:rPr>
                <w:spacing w:val="-47"/>
                <w:sz w:val="19"/>
                <w:szCs w:val="19"/>
              </w:rPr>
              <w:t xml:space="preserve"> </w:t>
            </w:r>
            <w:r w:rsidRPr="00706B50">
              <w:rPr>
                <w:sz w:val="19"/>
                <w:szCs w:val="19"/>
              </w:rPr>
              <w:t>policy.</w:t>
            </w:r>
          </w:p>
        </w:tc>
      </w:tr>
      <w:tr w:rsidR="00706B50" w:rsidRPr="00706B50" w14:paraId="105B0DDB" w14:textId="77777777" w:rsidTr="00706B50">
        <w:tc>
          <w:tcPr>
            <w:tcW w:w="9979" w:type="dxa"/>
            <w:gridSpan w:val="3"/>
            <w:shd w:val="clear" w:color="auto" w:fill="auto"/>
          </w:tcPr>
          <w:p w14:paraId="1D6D9788" w14:textId="77777777" w:rsidR="00706B50" w:rsidRPr="00706B50" w:rsidRDefault="00706B50" w:rsidP="00706B50">
            <w:pPr>
              <w:rPr>
                <w:b/>
                <w:sz w:val="19"/>
                <w:szCs w:val="19"/>
                <w:lang w:val="en-IN"/>
              </w:rPr>
            </w:pPr>
            <w:r w:rsidRPr="00706B50">
              <w:rPr>
                <w:b/>
                <w:sz w:val="19"/>
                <w:szCs w:val="19"/>
                <w:lang w:val="en-IN"/>
              </w:rPr>
              <w:t>Key clinical practices</w:t>
            </w:r>
          </w:p>
        </w:tc>
      </w:tr>
      <w:tr w:rsidR="00706B50" w:rsidRPr="00706B50" w14:paraId="09A697CF" w14:textId="77777777" w:rsidTr="00706B50">
        <w:tc>
          <w:tcPr>
            <w:tcW w:w="3327" w:type="dxa"/>
            <w:shd w:val="clear" w:color="auto" w:fill="EAF1DD" w:themeFill="accent3" w:themeFillTint="33"/>
          </w:tcPr>
          <w:p w14:paraId="102F4F0C" w14:textId="241FF335" w:rsidR="00706B50" w:rsidRPr="00706B50" w:rsidRDefault="00706B50" w:rsidP="00706B50">
            <w:pPr>
              <w:autoSpaceDE w:val="0"/>
              <w:autoSpaceDN w:val="0"/>
              <w:adjustRightInd w:val="0"/>
              <w:rPr>
                <w:sz w:val="19"/>
                <w:szCs w:val="19"/>
                <w:lang w:val="en-IN"/>
              </w:rPr>
            </w:pPr>
            <w:r w:rsidRPr="00706B50">
              <w:rPr>
                <w:b/>
                <w:sz w:val="19"/>
                <w:szCs w:val="19"/>
              </w:rPr>
              <w:t xml:space="preserve">3. Antenatal information: </w:t>
            </w:r>
            <w:r w:rsidRPr="00706B50">
              <w:rPr>
                <w:sz w:val="19"/>
                <w:szCs w:val="19"/>
              </w:rPr>
              <w:t>Discuss</w:t>
            </w:r>
            <w:r w:rsidRPr="00706B50">
              <w:rPr>
                <w:spacing w:val="-47"/>
                <w:sz w:val="19"/>
                <w:szCs w:val="19"/>
              </w:rPr>
              <w:t xml:space="preserve"> </w:t>
            </w:r>
            <w:r w:rsidRPr="00706B50">
              <w:rPr>
                <w:sz w:val="19"/>
                <w:szCs w:val="19"/>
              </w:rPr>
              <w:t>the importance and management of</w:t>
            </w:r>
            <w:r w:rsidRPr="00706B50">
              <w:rPr>
                <w:spacing w:val="1"/>
                <w:sz w:val="19"/>
                <w:szCs w:val="19"/>
              </w:rPr>
              <w:t xml:space="preserve"> </w:t>
            </w:r>
            <w:r w:rsidRPr="00706B50">
              <w:rPr>
                <w:sz w:val="19"/>
                <w:szCs w:val="19"/>
              </w:rPr>
              <w:t>breastfeeding with pregnant women</w:t>
            </w:r>
            <w:r w:rsidRPr="00706B50">
              <w:rPr>
                <w:spacing w:val="-48"/>
                <w:sz w:val="19"/>
                <w:szCs w:val="19"/>
              </w:rPr>
              <w:t xml:space="preserve"> </w:t>
            </w:r>
            <w:r w:rsidRPr="00706B50">
              <w:rPr>
                <w:sz w:val="19"/>
                <w:szCs w:val="19"/>
              </w:rPr>
              <w:t>and</w:t>
            </w:r>
            <w:r w:rsidRPr="00706B50">
              <w:rPr>
                <w:spacing w:val="-1"/>
                <w:sz w:val="19"/>
                <w:szCs w:val="19"/>
              </w:rPr>
              <w:t xml:space="preserve"> </w:t>
            </w:r>
            <w:r w:rsidRPr="00706B50">
              <w:rPr>
                <w:sz w:val="19"/>
                <w:szCs w:val="19"/>
              </w:rPr>
              <w:t>their families.</w:t>
            </w:r>
          </w:p>
        </w:tc>
        <w:tc>
          <w:tcPr>
            <w:tcW w:w="3327" w:type="dxa"/>
            <w:tcBorders>
              <w:bottom w:val="single" w:sz="4" w:space="0" w:color="auto"/>
            </w:tcBorders>
            <w:shd w:val="clear" w:color="auto" w:fill="EAF1DD" w:themeFill="accent3" w:themeFillTint="33"/>
          </w:tcPr>
          <w:p w14:paraId="01F83397" w14:textId="47655E17" w:rsidR="00706B50" w:rsidRPr="00706B50" w:rsidRDefault="00706B50" w:rsidP="00706B50">
            <w:pPr>
              <w:autoSpaceDE w:val="0"/>
              <w:autoSpaceDN w:val="0"/>
              <w:adjustRightInd w:val="0"/>
              <w:rPr>
                <w:sz w:val="19"/>
                <w:szCs w:val="19"/>
                <w:lang w:val="en-IN"/>
              </w:rPr>
            </w:pPr>
            <w:r w:rsidRPr="00706B50">
              <w:rPr>
                <w:b/>
                <w:sz w:val="19"/>
                <w:szCs w:val="19"/>
              </w:rPr>
              <w:t xml:space="preserve">Recommendation 14: </w:t>
            </w:r>
            <w:r w:rsidRPr="00706B50">
              <w:rPr>
                <w:sz w:val="19"/>
                <w:szCs w:val="19"/>
              </w:rPr>
              <w:t>Where</w:t>
            </w:r>
            <w:r w:rsidRPr="00706B50">
              <w:rPr>
                <w:spacing w:val="1"/>
                <w:sz w:val="19"/>
                <w:szCs w:val="19"/>
              </w:rPr>
              <w:t xml:space="preserve"> </w:t>
            </w:r>
            <w:r w:rsidRPr="00706B50">
              <w:rPr>
                <w:sz w:val="19"/>
                <w:szCs w:val="19"/>
              </w:rPr>
              <w:t>facilities provide antenatal care,</w:t>
            </w:r>
            <w:r w:rsidRPr="00706B50">
              <w:rPr>
                <w:spacing w:val="1"/>
                <w:sz w:val="19"/>
                <w:szCs w:val="19"/>
              </w:rPr>
              <w:t xml:space="preserve"> </w:t>
            </w:r>
            <w:r w:rsidRPr="00706B50">
              <w:rPr>
                <w:sz w:val="19"/>
                <w:szCs w:val="19"/>
              </w:rPr>
              <w:t>pregnant women and their families</w:t>
            </w:r>
            <w:r w:rsidRPr="00706B50">
              <w:rPr>
                <w:spacing w:val="-47"/>
                <w:sz w:val="19"/>
                <w:szCs w:val="19"/>
              </w:rPr>
              <w:t xml:space="preserve"> </w:t>
            </w:r>
            <w:r w:rsidRPr="00706B50">
              <w:rPr>
                <w:sz w:val="19"/>
                <w:szCs w:val="19"/>
              </w:rPr>
              <w:t>should be counselled about the</w:t>
            </w:r>
            <w:r w:rsidRPr="00706B50">
              <w:rPr>
                <w:spacing w:val="1"/>
                <w:sz w:val="19"/>
                <w:szCs w:val="19"/>
              </w:rPr>
              <w:t xml:space="preserve"> </w:t>
            </w:r>
            <w:r w:rsidRPr="00706B50">
              <w:rPr>
                <w:sz w:val="19"/>
                <w:szCs w:val="19"/>
              </w:rPr>
              <w:t>benefits and management of</w:t>
            </w:r>
            <w:r w:rsidRPr="00706B50">
              <w:rPr>
                <w:spacing w:val="1"/>
                <w:sz w:val="19"/>
                <w:szCs w:val="19"/>
              </w:rPr>
              <w:t xml:space="preserve"> </w:t>
            </w:r>
            <w:r w:rsidRPr="00706B50">
              <w:rPr>
                <w:sz w:val="19"/>
                <w:szCs w:val="19"/>
              </w:rPr>
              <w:t>breastfeeding.</w:t>
            </w:r>
          </w:p>
        </w:tc>
        <w:tc>
          <w:tcPr>
            <w:tcW w:w="3325" w:type="dxa"/>
            <w:tcBorders>
              <w:bottom w:val="single" w:sz="4" w:space="0" w:color="auto"/>
            </w:tcBorders>
            <w:shd w:val="clear" w:color="auto" w:fill="EAF1DD" w:themeFill="accent3" w:themeFillTint="33"/>
          </w:tcPr>
          <w:p w14:paraId="29DFCC1F" w14:textId="6289B6BB" w:rsidR="00706B50" w:rsidRPr="00706B50" w:rsidRDefault="00706B50" w:rsidP="00706B50">
            <w:pPr>
              <w:autoSpaceDE w:val="0"/>
              <w:autoSpaceDN w:val="0"/>
              <w:adjustRightInd w:val="0"/>
              <w:rPr>
                <w:sz w:val="19"/>
                <w:szCs w:val="19"/>
                <w:lang w:val="en-IN"/>
              </w:rPr>
            </w:pPr>
            <w:r w:rsidRPr="00706B50">
              <w:rPr>
                <w:b/>
                <w:sz w:val="19"/>
                <w:szCs w:val="19"/>
              </w:rPr>
              <w:t xml:space="preserve">Step 3: </w:t>
            </w:r>
            <w:r w:rsidRPr="00706B50">
              <w:rPr>
                <w:sz w:val="19"/>
                <w:szCs w:val="19"/>
              </w:rPr>
              <w:t>Inform all pregnant women</w:t>
            </w:r>
            <w:r w:rsidRPr="00706B50">
              <w:rPr>
                <w:spacing w:val="1"/>
                <w:sz w:val="19"/>
                <w:szCs w:val="19"/>
              </w:rPr>
              <w:t xml:space="preserve"> </w:t>
            </w:r>
            <w:r w:rsidRPr="00706B50">
              <w:rPr>
                <w:sz w:val="19"/>
                <w:szCs w:val="19"/>
              </w:rPr>
              <w:t>about the benefits and management of</w:t>
            </w:r>
            <w:r w:rsidRPr="00706B50">
              <w:rPr>
                <w:spacing w:val="-47"/>
                <w:sz w:val="19"/>
                <w:szCs w:val="19"/>
              </w:rPr>
              <w:t xml:space="preserve"> </w:t>
            </w:r>
            <w:r w:rsidRPr="00706B50">
              <w:rPr>
                <w:sz w:val="19"/>
                <w:szCs w:val="19"/>
              </w:rPr>
              <w:t>breastfeeding.</w:t>
            </w:r>
          </w:p>
        </w:tc>
      </w:tr>
      <w:tr w:rsidR="00706B50" w:rsidRPr="00706B50" w14:paraId="3ADF8EF0" w14:textId="77777777" w:rsidTr="00706B50">
        <w:trPr>
          <w:trHeight w:val="1871"/>
        </w:trPr>
        <w:tc>
          <w:tcPr>
            <w:tcW w:w="3327" w:type="dxa"/>
            <w:tcBorders>
              <w:right w:val="single" w:sz="4" w:space="0" w:color="auto"/>
            </w:tcBorders>
            <w:shd w:val="clear" w:color="auto" w:fill="EAF1DD" w:themeFill="accent3" w:themeFillTint="33"/>
          </w:tcPr>
          <w:p w14:paraId="571AA2CF" w14:textId="151A683C" w:rsidR="00706B50" w:rsidRPr="00706B50" w:rsidRDefault="00706B50" w:rsidP="00706B50">
            <w:pPr>
              <w:autoSpaceDE w:val="0"/>
              <w:autoSpaceDN w:val="0"/>
              <w:adjustRightInd w:val="0"/>
              <w:rPr>
                <w:b/>
                <w:bCs/>
                <w:sz w:val="19"/>
                <w:szCs w:val="19"/>
                <w:lang w:val="en-IN"/>
              </w:rPr>
            </w:pPr>
            <w:r w:rsidRPr="00706B50">
              <w:rPr>
                <w:b/>
                <w:sz w:val="19"/>
                <w:szCs w:val="19"/>
              </w:rPr>
              <w:t>4. Immediate postnatal care:</w:t>
            </w:r>
            <w:r w:rsidRPr="00706B50">
              <w:rPr>
                <w:b/>
                <w:spacing w:val="1"/>
                <w:sz w:val="19"/>
                <w:szCs w:val="19"/>
              </w:rPr>
              <w:t xml:space="preserve"> </w:t>
            </w:r>
            <w:r w:rsidRPr="00706B50">
              <w:rPr>
                <w:sz w:val="19"/>
                <w:szCs w:val="19"/>
              </w:rPr>
              <w:t>Facilitate</w:t>
            </w:r>
            <w:r w:rsidRPr="00706B50">
              <w:rPr>
                <w:spacing w:val="3"/>
                <w:sz w:val="19"/>
                <w:szCs w:val="19"/>
              </w:rPr>
              <w:t xml:space="preserve"> </w:t>
            </w:r>
            <w:r w:rsidRPr="00706B50">
              <w:rPr>
                <w:sz w:val="19"/>
                <w:szCs w:val="19"/>
              </w:rPr>
              <w:t>immediate</w:t>
            </w:r>
            <w:r w:rsidRPr="00706B50">
              <w:rPr>
                <w:spacing w:val="4"/>
                <w:sz w:val="19"/>
                <w:szCs w:val="19"/>
              </w:rPr>
              <w:t xml:space="preserve"> </w:t>
            </w:r>
            <w:r w:rsidRPr="00706B50">
              <w:rPr>
                <w:sz w:val="19"/>
                <w:szCs w:val="19"/>
              </w:rPr>
              <w:t>and</w:t>
            </w:r>
            <w:r w:rsidRPr="00706B50">
              <w:rPr>
                <w:spacing w:val="1"/>
                <w:sz w:val="19"/>
                <w:szCs w:val="19"/>
              </w:rPr>
              <w:t xml:space="preserve"> </w:t>
            </w:r>
            <w:r w:rsidRPr="00706B50">
              <w:rPr>
                <w:sz w:val="19"/>
                <w:szCs w:val="19"/>
              </w:rPr>
              <w:t>uninterrupted skin-to-skin contact and</w:t>
            </w:r>
            <w:r w:rsidRPr="00706B50">
              <w:rPr>
                <w:spacing w:val="-47"/>
                <w:sz w:val="19"/>
                <w:szCs w:val="19"/>
              </w:rPr>
              <w:t xml:space="preserve"> </w:t>
            </w:r>
            <w:r w:rsidRPr="00706B50">
              <w:rPr>
                <w:sz w:val="19"/>
                <w:szCs w:val="19"/>
              </w:rPr>
              <w:t>support mothers to initiate</w:t>
            </w:r>
            <w:r w:rsidRPr="00706B50">
              <w:rPr>
                <w:spacing w:val="1"/>
                <w:sz w:val="19"/>
                <w:szCs w:val="19"/>
              </w:rPr>
              <w:t xml:space="preserve"> </w:t>
            </w:r>
            <w:r w:rsidRPr="00706B50">
              <w:rPr>
                <w:sz w:val="19"/>
                <w:szCs w:val="19"/>
              </w:rPr>
              <w:t>breastfeeding</w:t>
            </w:r>
            <w:r w:rsidRPr="00706B50">
              <w:rPr>
                <w:spacing w:val="-5"/>
                <w:sz w:val="19"/>
                <w:szCs w:val="19"/>
              </w:rPr>
              <w:t xml:space="preserve"> </w:t>
            </w:r>
            <w:r w:rsidRPr="00706B50">
              <w:rPr>
                <w:sz w:val="19"/>
                <w:szCs w:val="19"/>
              </w:rPr>
              <w:t>as</w:t>
            </w:r>
            <w:r w:rsidRPr="00706B50">
              <w:rPr>
                <w:spacing w:val="-5"/>
                <w:sz w:val="19"/>
                <w:szCs w:val="19"/>
              </w:rPr>
              <w:t xml:space="preserve"> </w:t>
            </w:r>
            <w:r w:rsidRPr="00706B50">
              <w:rPr>
                <w:sz w:val="19"/>
                <w:szCs w:val="19"/>
              </w:rPr>
              <w:t>soon</w:t>
            </w:r>
            <w:r w:rsidRPr="00706B50">
              <w:rPr>
                <w:spacing w:val="-4"/>
                <w:sz w:val="19"/>
                <w:szCs w:val="19"/>
              </w:rPr>
              <w:t xml:space="preserve"> </w:t>
            </w:r>
            <w:r w:rsidRPr="00706B50">
              <w:rPr>
                <w:sz w:val="19"/>
                <w:szCs w:val="19"/>
              </w:rPr>
              <w:t>as</w:t>
            </w:r>
            <w:r w:rsidRPr="00706B50">
              <w:rPr>
                <w:spacing w:val="-6"/>
                <w:sz w:val="19"/>
                <w:szCs w:val="19"/>
              </w:rPr>
              <w:t xml:space="preserve"> </w:t>
            </w:r>
            <w:r w:rsidRPr="00706B50">
              <w:rPr>
                <w:sz w:val="19"/>
                <w:szCs w:val="19"/>
              </w:rPr>
              <w:t>possible</w:t>
            </w:r>
            <w:r w:rsidRPr="00706B50">
              <w:rPr>
                <w:spacing w:val="-4"/>
                <w:sz w:val="19"/>
                <w:szCs w:val="19"/>
              </w:rPr>
              <w:t xml:space="preserve"> </w:t>
            </w:r>
            <w:r w:rsidRPr="00706B50">
              <w:rPr>
                <w:sz w:val="19"/>
                <w:szCs w:val="19"/>
              </w:rPr>
              <w:t>after</w:t>
            </w:r>
            <w:r w:rsidRPr="00706B50">
              <w:rPr>
                <w:spacing w:val="-47"/>
                <w:sz w:val="19"/>
                <w:szCs w:val="19"/>
              </w:rPr>
              <w:t xml:space="preserve"> </w:t>
            </w:r>
            <w:r w:rsidRPr="00706B50">
              <w:rPr>
                <w:sz w:val="19"/>
                <w:szCs w:val="19"/>
              </w:rPr>
              <w:t>birth.</w:t>
            </w:r>
          </w:p>
        </w:tc>
        <w:tc>
          <w:tcPr>
            <w:tcW w:w="3327" w:type="dxa"/>
            <w:tcBorders>
              <w:top w:val="single" w:sz="4" w:space="0" w:color="auto"/>
              <w:left w:val="single" w:sz="4" w:space="0" w:color="auto"/>
              <w:bottom w:val="nil"/>
              <w:right w:val="single" w:sz="4" w:space="0" w:color="auto"/>
            </w:tcBorders>
            <w:shd w:val="clear" w:color="auto" w:fill="EAF1DD" w:themeFill="accent3" w:themeFillTint="33"/>
          </w:tcPr>
          <w:p w14:paraId="311D72D4" w14:textId="77777777" w:rsidR="00706B50" w:rsidRPr="00706B50" w:rsidRDefault="00706B50" w:rsidP="00706B50">
            <w:pPr>
              <w:pStyle w:val="TableParagraph"/>
              <w:ind w:left="0" w:right="207"/>
              <w:rPr>
                <w:sz w:val="19"/>
                <w:szCs w:val="19"/>
              </w:rPr>
            </w:pPr>
            <w:r w:rsidRPr="00706B50">
              <w:rPr>
                <w:b/>
                <w:sz w:val="19"/>
                <w:szCs w:val="19"/>
              </w:rPr>
              <w:t xml:space="preserve">Recommendation 1: </w:t>
            </w:r>
            <w:r w:rsidRPr="00706B50">
              <w:rPr>
                <w:sz w:val="19"/>
                <w:szCs w:val="19"/>
              </w:rPr>
              <w:t>Early and</w:t>
            </w:r>
            <w:r w:rsidRPr="00706B50">
              <w:rPr>
                <w:spacing w:val="1"/>
                <w:sz w:val="19"/>
                <w:szCs w:val="19"/>
              </w:rPr>
              <w:t xml:space="preserve"> </w:t>
            </w:r>
            <w:r w:rsidRPr="00706B50">
              <w:rPr>
                <w:sz w:val="19"/>
                <w:szCs w:val="19"/>
              </w:rPr>
              <w:t>uninterrupted skin-to-skin contact</w:t>
            </w:r>
            <w:r w:rsidRPr="00706B50">
              <w:rPr>
                <w:spacing w:val="1"/>
                <w:sz w:val="19"/>
                <w:szCs w:val="19"/>
              </w:rPr>
              <w:t xml:space="preserve"> </w:t>
            </w:r>
            <w:r w:rsidRPr="00706B50">
              <w:rPr>
                <w:sz w:val="19"/>
                <w:szCs w:val="19"/>
              </w:rPr>
              <w:t>between mothers and infants should</w:t>
            </w:r>
            <w:r w:rsidRPr="00706B50">
              <w:rPr>
                <w:spacing w:val="1"/>
                <w:sz w:val="19"/>
                <w:szCs w:val="19"/>
              </w:rPr>
              <w:t xml:space="preserve"> </w:t>
            </w:r>
            <w:r w:rsidRPr="00706B50">
              <w:rPr>
                <w:sz w:val="19"/>
                <w:szCs w:val="19"/>
              </w:rPr>
              <w:t>be</w:t>
            </w:r>
            <w:r w:rsidRPr="00706B50">
              <w:rPr>
                <w:spacing w:val="-4"/>
                <w:sz w:val="19"/>
                <w:szCs w:val="19"/>
              </w:rPr>
              <w:t xml:space="preserve"> </w:t>
            </w:r>
            <w:r w:rsidRPr="00706B50">
              <w:rPr>
                <w:sz w:val="19"/>
                <w:szCs w:val="19"/>
              </w:rPr>
              <w:t>facilitated</w:t>
            </w:r>
            <w:r w:rsidRPr="00706B50">
              <w:rPr>
                <w:spacing w:val="-2"/>
                <w:sz w:val="19"/>
                <w:szCs w:val="19"/>
              </w:rPr>
              <w:t xml:space="preserve"> </w:t>
            </w:r>
            <w:r w:rsidRPr="00706B50">
              <w:rPr>
                <w:sz w:val="19"/>
                <w:szCs w:val="19"/>
              </w:rPr>
              <w:t>and</w:t>
            </w:r>
            <w:r w:rsidRPr="00706B50">
              <w:rPr>
                <w:spacing w:val="-4"/>
                <w:sz w:val="19"/>
                <w:szCs w:val="19"/>
              </w:rPr>
              <w:t xml:space="preserve"> </w:t>
            </w:r>
            <w:r w:rsidRPr="00706B50">
              <w:rPr>
                <w:sz w:val="19"/>
                <w:szCs w:val="19"/>
              </w:rPr>
              <w:t>encouraged</w:t>
            </w:r>
            <w:r w:rsidRPr="00706B50">
              <w:rPr>
                <w:spacing w:val="-4"/>
                <w:sz w:val="19"/>
                <w:szCs w:val="19"/>
              </w:rPr>
              <w:t xml:space="preserve"> </w:t>
            </w:r>
            <w:r w:rsidRPr="00706B50">
              <w:rPr>
                <w:sz w:val="19"/>
                <w:szCs w:val="19"/>
              </w:rPr>
              <w:t>as</w:t>
            </w:r>
            <w:r w:rsidRPr="00706B50">
              <w:rPr>
                <w:spacing w:val="-4"/>
                <w:sz w:val="19"/>
                <w:szCs w:val="19"/>
              </w:rPr>
              <w:t xml:space="preserve"> </w:t>
            </w:r>
            <w:r w:rsidRPr="00706B50">
              <w:rPr>
                <w:sz w:val="19"/>
                <w:szCs w:val="19"/>
              </w:rPr>
              <w:t>soon</w:t>
            </w:r>
            <w:r w:rsidRPr="00706B50">
              <w:rPr>
                <w:spacing w:val="-47"/>
                <w:sz w:val="19"/>
                <w:szCs w:val="19"/>
              </w:rPr>
              <w:t xml:space="preserve"> </w:t>
            </w:r>
            <w:r w:rsidRPr="00706B50">
              <w:rPr>
                <w:sz w:val="19"/>
                <w:szCs w:val="19"/>
              </w:rPr>
              <w:t>as</w:t>
            </w:r>
            <w:r w:rsidRPr="00706B50">
              <w:rPr>
                <w:spacing w:val="-1"/>
                <w:sz w:val="19"/>
                <w:szCs w:val="19"/>
              </w:rPr>
              <w:t xml:space="preserve"> </w:t>
            </w:r>
            <w:r w:rsidRPr="00706B50">
              <w:rPr>
                <w:sz w:val="19"/>
                <w:szCs w:val="19"/>
              </w:rPr>
              <w:t>possible</w:t>
            </w:r>
            <w:r w:rsidRPr="00706B50">
              <w:rPr>
                <w:spacing w:val="-1"/>
                <w:sz w:val="19"/>
                <w:szCs w:val="19"/>
              </w:rPr>
              <w:t xml:space="preserve"> </w:t>
            </w:r>
            <w:r w:rsidRPr="00706B50">
              <w:rPr>
                <w:sz w:val="19"/>
                <w:szCs w:val="19"/>
              </w:rPr>
              <w:t>after</w:t>
            </w:r>
            <w:r w:rsidRPr="00706B50">
              <w:rPr>
                <w:spacing w:val="-1"/>
                <w:sz w:val="19"/>
                <w:szCs w:val="19"/>
              </w:rPr>
              <w:t xml:space="preserve"> </w:t>
            </w:r>
            <w:r w:rsidRPr="00706B50">
              <w:rPr>
                <w:sz w:val="19"/>
                <w:szCs w:val="19"/>
              </w:rPr>
              <w:t>birth.</w:t>
            </w:r>
          </w:p>
          <w:p w14:paraId="33E4CB66" w14:textId="092C127B" w:rsidR="00706B50" w:rsidRPr="00706B50" w:rsidRDefault="00706B50" w:rsidP="00706B50">
            <w:pPr>
              <w:autoSpaceDE w:val="0"/>
              <w:autoSpaceDN w:val="0"/>
              <w:adjustRightInd w:val="0"/>
              <w:spacing w:before="120"/>
              <w:rPr>
                <w:sz w:val="19"/>
                <w:szCs w:val="19"/>
                <w:lang w:val="en-IN"/>
              </w:rPr>
            </w:pPr>
            <w:r w:rsidRPr="00706B50">
              <w:rPr>
                <w:b/>
                <w:sz w:val="19"/>
                <w:szCs w:val="19"/>
              </w:rPr>
              <w:t xml:space="preserve">Recommendation 2: </w:t>
            </w:r>
            <w:r w:rsidRPr="00706B50">
              <w:rPr>
                <w:sz w:val="19"/>
                <w:szCs w:val="19"/>
              </w:rPr>
              <w:t>All mothers</w:t>
            </w:r>
            <w:r w:rsidRPr="00706B50">
              <w:rPr>
                <w:spacing w:val="1"/>
                <w:sz w:val="19"/>
                <w:szCs w:val="19"/>
              </w:rPr>
              <w:t xml:space="preserve"> </w:t>
            </w:r>
            <w:r w:rsidRPr="00706B50">
              <w:rPr>
                <w:sz w:val="19"/>
                <w:szCs w:val="19"/>
              </w:rPr>
              <w:t>should be supported to initiate</w:t>
            </w:r>
            <w:r w:rsidRPr="00706B50">
              <w:rPr>
                <w:spacing w:val="1"/>
                <w:sz w:val="19"/>
                <w:szCs w:val="19"/>
              </w:rPr>
              <w:t xml:space="preserve"> </w:t>
            </w:r>
            <w:r w:rsidRPr="00706B50">
              <w:rPr>
                <w:sz w:val="19"/>
                <w:szCs w:val="19"/>
              </w:rPr>
              <w:t>breastfeeding as soon as possible</w:t>
            </w:r>
            <w:r w:rsidRPr="00706B50">
              <w:rPr>
                <w:spacing w:val="1"/>
                <w:sz w:val="19"/>
                <w:szCs w:val="19"/>
              </w:rPr>
              <w:t xml:space="preserve"> </w:t>
            </w:r>
            <w:r w:rsidRPr="00706B50">
              <w:rPr>
                <w:sz w:val="19"/>
                <w:szCs w:val="19"/>
              </w:rPr>
              <w:t>after birth, within the first hour after</w:t>
            </w:r>
            <w:r w:rsidRPr="00706B50">
              <w:rPr>
                <w:spacing w:val="-47"/>
                <w:sz w:val="19"/>
                <w:szCs w:val="19"/>
              </w:rPr>
              <w:t xml:space="preserve"> </w:t>
            </w:r>
            <w:r w:rsidRPr="00706B50">
              <w:rPr>
                <w:sz w:val="19"/>
                <w:szCs w:val="19"/>
              </w:rPr>
              <w:t>delivery.</w:t>
            </w:r>
          </w:p>
        </w:tc>
        <w:tc>
          <w:tcPr>
            <w:tcW w:w="3325" w:type="dxa"/>
            <w:tcBorders>
              <w:top w:val="single" w:sz="4" w:space="0" w:color="auto"/>
              <w:left w:val="single" w:sz="4" w:space="0" w:color="auto"/>
              <w:bottom w:val="nil"/>
              <w:right w:val="single" w:sz="4" w:space="0" w:color="auto"/>
            </w:tcBorders>
            <w:shd w:val="clear" w:color="auto" w:fill="EAF1DD" w:themeFill="accent3" w:themeFillTint="33"/>
          </w:tcPr>
          <w:p w14:paraId="7613E03C" w14:textId="77777777" w:rsidR="00706B50" w:rsidRPr="00706B50" w:rsidRDefault="00706B50" w:rsidP="00706B50">
            <w:pPr>
              <w:pStyle w:val="TableParagraph"/>
              <w:ind w:left="0"/>
              <w:rPr>
                <w:b/>
                <w:sz w:val="19"/>
                <w:szCs w:val="19"/>
              </w:rPr>
            </w:pPr>
          </w:p>
          <w:p w14:paraId="4CDDF70A" w14:textId="77777777" w:rsidR="00706B50" w:rsidRPr="00706B50" w:rsidRDefault="00706B50" w:rsidP="00706B50">
            <w:pPr>
              <w:pStyle w:val="TableParagraph"/>
              <w:ind w:left="0"/>
              <w:rPr>
                <w:b/>
                <w:sz w:val="19"/>
                <w:szCs w:val="19"/>
              </w:rPr>
            </w:pPr>
          </w:p>
          <w:p w14:paraId="738E5887" w14:textId="77777777" w:rsidR="00706B50" w:rsidRPr="00706B50" w:rsidRDefault="00706B50" w:rsidP="00706B50">
            <w:pPr>
              <w:pStyle w:val="TableParagraph"/>
              <w:ind w:left="0"/>
              <w:rPr>
                <w:b/>
                <w:sz w:val="19"/>
                <w:szCs w:val="19"/>
              </w:rPr>
            </w:pPr>
          </w:p>
          <w:p w14:paraId="36E72143" w14:textId="77777777" w:rsidR="00706B50" w:rsidRPr="00706B50" w:rsidRDefault="00706B50" w:rsidP="00706B50">
            <w:pPr>
              <w:pStyle w:val="TableParagraph"/>
              <w:ind w:left="0"/>
              <w:rPr>
                <w:b/>
                <w:sz w:val="19"/>
                <w:szCs w:val="19"/>
              </w:rPr>
            </w:pPr>
          </w:p>
          <w:p w14:paraId="3731E673" w14:textId="77777777" w:rsidR="00706B50" w:rsidRPr="00706B50" w:rsidRDefault="00706B50" w:rsidP="00706B50">
            <w:pPr>
              <w:pStyle w:val="TableParagraph"/>
              <w:ind w:left="0"/>
              <w:rPr>
                <w:b/>
                <w:sz w:val="19"/>
                <w:szCs w:val="19"/>
              </w:rPr>
            </w:pPr>
          </w:p>
          <w:p w14:paraId="6B5BC69E" w14:textId="1062AD10" w:rsidR="00706B50" w:rsidRPr="00706B50" w:rsidRDefault="00706B50" w:rsidP="00706B50">
            <w:pPr>
              <w:autoSpaceDE w:val="0"/>
              <w:autoSpaceDN w:val="0"/>
              <w:adjustRightInd w:val="0"/>
              <w:spacing w:before="120"/>
              <w:rPr>
                <w:b/>
                <w:bCs/>
                <w:sz w:val="19"/>
                <w:szCs w:val="19"/>
                <w:lang w:val="en-IN"/>
              </w:rPr>
            </w:pPr>
            <w:r w:rsidRPr="00706B50">
              <w:rPr>
                <w:b/>
                <w:sz w:val="19"/>
                <w:szCs w:val="19"/>
              </w:rPr>
              <w:t xml:space="preserve">Step 4: </w:t>
            </w:r>
            <w:r w:rsidRPr="00706B50">
              <w:rPr>
                <w:sz w:val="19"/>
                <w:szCs w:val="19"/>
              </w:rPr>
              <w:t>Help mothers initiate</w:t>
            </w:r>
            <w:r w:rsidRPr="00706B50">
              <w:rPr>
                <w:spacing w:val="1"/>
                <w:sz w:val="19"/>
                <w:szCs w:val="19"/>
              </w:rPr>
              <w:t xml:space="preserve"> </w:t>
            </w:r>
            <w:r w:rsidRPr="00706B50">
              <w:rPr>
                <w:sz w:val="19"/>
                <w:szCs w:val="19"/>
              </w:rPr>
              <w:t>breastfeeding within a half-hour of</w:t>
            </w:r>
            <w:r w:rsidRPr="00706B50">
              <w:rPr>
                <w:spacing w:val="-47"/>
                <w:sz w:val="19"/>
                <w:szCs w:val="19"/>
              </w:rPr>
              <w:t xml:space="preserve"> </w:t>
            </w:r>
            <w:r w:rsidRPr="00706B50">
              <w:rPr>
                <w:sz w:val="19"/>
                <w:szCs w:val="19"/>
              </w:rPr>
              <w:t>birth.</w:t>
            </w:r>
          </w:p>
        </w:tc>
      </w:tr>
      <w:tr w:rsidR="00706B50" w:rsidRPr="00706B50" w14:paraId="78E48EEC" w14:textId="77777777" w:rsidTr="00454186">
        <w:tc>
          <w:tcPr>
            <w:tcW w:w="3327" w:type="dxa"/>
            <w:vMerge w:val="restart"/>
            <w:tcBorders>
              <w:top w:val="single" w:sz="4" w:space="0" w:color="auto"/>
              <w:left w:val="single" w:sz="4" w:space="0" w:color="auto"/>
              <w:right w:val="single" w:sz="4" w:space="0" w:color="auto"/>
            </w:tcBorders>
            <w:shd w:val="clear" w:color="auto" w:fill="EAF1DD" w:themeFill="accent3" w:themeFillTint="33"/>
          </w:tcPr>
          <w:p w14:paraId="65EC0DA8" w14:textId="3A91ECC2" w:rsidR="00706B50" w:rsidRPr="00706B50" w:rsidRDefault="00706B50" w:rsidP="00706B50">
            <w:pPr>
              <w:autoSpaceDE w:val="0"/>
              <w:autoSpaceDN w:val="0"/>
              <w:adjustRightInd w:val="0"/>
              <w:rPr>
                <w:b/>
                <w:bCs/>
                <w:sz w:val="19"/>
                <w:szCs w:val="19"/>
                <w:lang w:val="en-IN"/>
              </w:rPr>
            </w:pPr>
            <w:r w:rsidRPr="00706B50">
              <w:rPr>
                <w:b/>
                <w:sz w:val="19"/>
                <w:szCs w:val="19"/>
              </w:rPr>
              <w:t>5. Support with breastfeeding:</w:t>
            </w:r>
            <w:r w:rsidRPr="00706B50">
              <w:rPr>
                <w:b/>
                <w:spacing w:val="1"/>
                <w:sz w:val="19"/>
                <w:szCs w:val="19"/>
              </w:rPr>
              <w:t xml:space="preserve"> </w:t>
            </w:r>
            <w:r w:rsidRPr="00706B50">
              <w:rPr>
                <w:sz w:val="19"/>
                <w:szCs w:val="19"/>
              </w:rPr>
              <w:t>Support mothers to initiate and</w:t>
            </w:r>
            <w:r w:rsidRPr="00706B50">
              <w:rPr>
                <w:spacing w:val="1"/>
                <w:sz w:val="19"/>
                <w:szCs w:val="19"/>
              </w:rPr>
              <w:t xml:space="preserve"> </w:t>
            </w:r>
            <w:r w:rsidRPr="00706B50">
              <w:rPr>
                <w:sz w:val="19"/>
                <w:szCs w:val="19"/>
              </w:rPr>
              <w:t>maintain breastfeeding and manage</w:t>
            </w:r>
            <w:r w:rsidRPr="00706B50">
              <w:rPr>
                <w:spacing w:val="-47"/>
                <w:sz w:val="19"/>
                <w:szCs w:val="19"/>
              </w:rPr>
              <w:t xml:space="preserve"> </w:t>
            </w:r>
            <w:r w:rsidRPr="00706B50">
              <w:rPr>
                <w:sz w:val="19"/>
                <w:szCs w:val="19"/>
              </w:rPr>
              <w:t>common difficulties.</w:t>
            </w:r>
          </w:p>
        </w:tc>
        <w:tc>
          <w:tcPr>
            <w:tcW w:w="332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D4D108" w14:textId="49FE44DF" w:rsidR="00706B50" w:rsidRPr="00706B50" w:rsidRDefault="00706B50" w:rsidP="00706B50">
            <w:pPr>
              <w:autoSpaceDE w:val="0"/>
              <w:autoSpaceDN w:val="0"/>
              <w:adjustRightInd w:val="0"/>
              <w:rPr>
                <w:sz w:val="19"/>
                <w:szCs w:val="19"/>
                <w:lang w:val="en-IN"/>
              </w:rPr>
            </w:pPr>
            <w:r w:rsidRPr="00706B50">
              <w:rPr>
                <w:b/>
                <w:sz w:val="19"/>
                <w:szCs w:val="19"/>
              </w:rPr>
              <w:t xml:space="preserve">Recommendation 3: </w:t>
            </w:r>
            <w:r w:rsidRPr="00706B50">
              <w:rPr>
                <w:sz w:val="19"/>
                <w:szCs w:val="19"/>
              </w:rPr>
              <w:t>Mothers should</w:t>
            </w:r>
            <w:r w:rsidRPr="00706B50">
              <w:rPr>
                <w:spacing w:val="-47"/>
                <w:sz w:val="19"/>
                <w:szCs w:val="19"/>
              </w:rPr>
              <w:t xml:space="preserve"> </w:t>
            </w:r>
            <w:r w:rsidRPr="00706B50">
              <w:rPr>
                <w:sz w:val="19"/>
                <w:szCs w:val="19"/>
              </w:rPr>
              <w:t>receive practical support to enable</w:t>
            </w:r>
            <w:r w:rsidRPr="00706B50">
              <w:rPr>
                <w:spacing w:val="1"/>
                <w:sz w:val="19"/>
                <w:szCs w:val="19"/>
              </w:rPr>
              <w:t xml:space="preserve"> </w:t>
            </w:r>
            <w:r w:rsidRPr="00706B50">
              <w:rPr>
                <w:sz w:val="19"/>
                <w:szCs w:val="19"/>
              </w:rPr>
              <w:t>them to initiate and maintain</w:t>
            </w:r>
            <w:r w:rsidRPr="00706B50">
              <w:rPr>
                <w:spacing w:val="1"/>
                <w:sz w:val="19"/>
                <w:szCs w:val="19"/>
              </w:rPr>
              <w:t xml:space="preserve"> </w:t>
            </w:r>
            <w:r w:rsidRPr="00706B50">
              <w:rPr>
                <w:sz w:val="19"/>
                <w:szCs w:val="19"/>
              </w:rPr>
              <w:t>breastfeeding</w:t>
            </w:r>
            <w:r w:rsidRPr="00706B50">
              <w:rPr>
                <w:spacing w:val="-3"/>
                <w:sz w:val="19"/>
                <w:szCs w:val="19"/>
              </w:rPr>
              <w:t xml:space="preserve"> </w:t>
            </w:r>
            <w:r w:rsidRPr="00706B50">
              <w:rPr>
                <w:sz w:val="19"/>
                <w:szCs w:val="19"/>
              </w:rPr>
              <w:t>and</w:t>
            </w:r>
            <w:r w:rsidRPr="00706B50">
              <w:rPr>
                <w:spacing w:val="-2"/>
                <w:sz w:val="19"/>
                <w:szCs w:val="19"/>
              </w:rPr>
              <w:t xml:space="preserve"> </w:t>
            </w:r>
            <w:r w:rsidRPr="00706B50">
              <w:rPr>
                <w:sz w:val="19"/>
                <w:szCs w:val="19"/>
              </w:rPr>
              <w:t>manage</w:t>
            </w:r>
            <w:r w:rsidRPr="00706B50">
              <w:rPr>
                <w:spacing w:val="-2"/>
                <w:sz w:val="19"/>
                <w:szCs w:val="19"/>
              </w:rPr>
              <w:t xml:space="preserve"> </w:t>
            </w:r>
            <w:r w:rsidRPr="00706B50">
              <w:rPr>
                <w:sz w:val="19"/>
                <w:szCs w:val="19"/>
              </w:rPr>
              <w:t>common breastfeeding</w:t>
            </w:r>
            <w:r w:rsidRPr="00706B50">
              <w:rPr>
                <w:spacing w:val="-8"/>
                <w:sz w:val="19"/>
                <w:szCs w:val="19"/>
              </w:rPr>
              <w:t xml:space="preserve"> </w:t>
            </w:r>
            <w:r w:rsidRPr="00706B50">
              <w:rPr>
                <w:sz w:val="19"/>
                <w:szCs w:val="19"/>
              </w:rPr>
              <w:t>difficulties.</w:t>
            </w:r>
          </w:p>
        </w:tc>
        <w:tc>
          <w:tcPr>
            <w:tcW w:w="3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63E212" w14:textId="1C7F41EB" w:rsidR="00706B50" w:rsidRPr="00706B50" w:rsidRDefault="00706B50" w:rsidP="00706B50">
            <w:pPr>
              <w:autoSpaceDE w:val="0"/>
              <w:autoSpaceDN w:val="0"/>
              <w:adjustRightInd w:val="0"/>
              <w:rPr>
                <w:b/>
                <w:bCs/>
                <w:sz w:val="19"/>
                <w:szCs w:val="19"/>
                <w:lang w:val="en-IN"/>
              </w:rPr>
            </w:pPr>
            <w:r w:rsidRPr="00706B50">
              <w:rPr>
                <w:b/>
                <w:sz w:val="19"/>
                <w:szCs w:val="19"/>
              </w:rPr>
              <w:t xml:space="preserve">Step 5: </w:t>
            </w:r>
            <w:r w:rsidRPr="00706B50">
              <w:rPr>
                <w:sz w:val="19"/>
                <w:szCs w:val="19"/>
              </w:rPr>
              <w:t>Show mothers how to</w:t>
            </w:r>
            <w:r w:rsidRPr="00706B50">
              <w:rPr>
                <w:spacing w:val="1"/>
                <w:sz w:val="19"/>
                <w:szCs w:val="19"/>
              </w:rPr>
              <w:t xml:space="preserve"> </w:t>
            </w:r>
            <w:r w:rsidRPr="00706B50">
              <w:rPr>
                <w:sz w:val="19"/>
                <w:szCs w:val="19"/>
              </w:rPr>
              <w:t>breastfeed and maintain lactation,</w:t>
            </w:r>
            <w:r w:rsidRPr="00706B50">
              <w:rPr>
                <w:spacing w:val="1"/>
                <w:sz w:val="19"/>
                <w:szCs w:val="19"/>
              </w:rPr>
              <w:t xml:space="preserve"> </w:t>
            </w:r>
            <w:r w:rsidRPr="00706B50">
              <w:rPr>
                <w:sz w:val="19"/>
                <w:szCs w:val="19"/>
              </w:rPr>
              <w:t>even if they should be separated from</w:t>
            </w:r>
            <w:r w:rsidRPr="00706B50">
              <w:rPr>
                <w:spacing w:val="-47"/>
                <w:sz w:val="19"/>
                <w:szCs w:val="19"/>
              </w:rPr>
              <w:t xml:space="preserve"> </w:t>
            </w:r>
            <w:r w:rsidRPr="00706B50">
              <w:rPr>
                <w:sz w:val="19"/>
                <w:szCs w:val="19"/>
              </w:rPr>
              <w:t>their</w:t>
            </w:r>
            <w:r w:rsidRPr="00706B50">
              <w:rPr>
                <w:spacing w:val="-1"/>
                <w:sz w:val="19"/>
                <w:szCs w:val="19"/>
              </w:rPr>
              <w:t xml:space="preserve"> </w:t>
            </w:r>
            <w:r w:rsidRPr="00706B50">
              <w:rPr>
                <w:sz w:val="19"/>
                <w:szCs w:val="19"/>
              </w:rPr>
              <w:t>infants.</w:t>
            </w:r>
          </w:p>
        </w:tc>
      </w:tr>
      <w:tr w:rsidR="00706B50" w:rsidRPr="00706B50" w14:paraId="3A332228" w14:textId="77777777" w:rsidTr="00454186">
        <w:tc>
          <w:tcPr>
            <w:tcW w:w="3327" w:type="dxa"/>
            <w:vMerge/>
            <w:tcBorders>
              <w:left w:val="single" w:sz="4" w:space="0" w:color="auto"/>
              <w:bottom w:val="single" w:sz="4" w:space="0" w:color="auto"/>
              <w:right w:val="single" w:sz="4" w:space="0" w:color="auto"/>
            </w:tcBorders>
            <w:shd w:val="clear" w:color="auto" w:fill="EAF1DD" w:themeFill="accent3" w:themeFillTint="33"/>
          </w:tcPr>
          <w:p w14:paraId="734BF163" w14:textId="77777777" w:rsidR="00706B50" w:rsidRPr="00706B50" w:rsidRDefault="00706B50" w:rsidP="00706B50">
            <w:pPr>
              <w:autoSpaceDE w:val="0"/>
              <w:autoSpaceDN w:val="0"/>
              <w:adjustRightInd w:val="0"/>
              <w:rPr>
                <w:b/>
                <w:bCs/>
                <w:sz w:val="19"/>
                <w:szCs w:val="19"/>
                <w:lang w:val="en-IN"/>
              </w:rPr>
            </w:pPr>
          </w:p>
        </w:tc>
        <w:tc>
          <w:tcPr>
            <w:tcW w:w="332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785455" w14:textId="5BD2E6D4" w:rsidR="00706B50" w:rsidRPr="00706B50" w:rsidRDefault="00706B50" w:rsidP="00706B50">
            <w:pPr>
              <w:autoSpaceDE w:val="0"/>
              <w:autoSpaceDN w:val="0"/>
              <w:adjustRightInd w:val="0"/>
              <w:rPr>
                <w:b/>
                <w:bCs/>
                <w:sz w:val="19"/>
                <w:szCs w:val="19"/>
                <w:lang w:val="en-IN"/>
              </w:rPr>
            </w:pPr>
            <w:r w:rsidRPr="00706B50">
              <w:rPr>
                <w:b/>
                <w:sz w:val="19"/>
                <w:szCs w:val="19"/>
              </w:rPr>
              <w:t xml:space="preserve">Recommendation 4: </w:t>
            </w:r>
            <w:r w:rsidRPr="00706B50">
              <w:rPr>
                <w:sz w:val="19"/>
                <w:szCs w:val="19"/>
              </w:rPr>
              <w:t>Mothers should</w:t>
            </w:r>
            <w:r w:rsidRPr="00706B50">
              <w:rPr>
                <w:spacing w:val="-47"/>
                <w:sz w:val="19"/>
                <w:szCs w:val="19"/>
              </w:rPr>
              <w:t xml:space="preserve"> </w:t>
            </w:r>
            <w:r w:rsidRPr="00706B50">
              <w:rPr>
                <w:sz w:val="19"/>
                <w:szCs w:val="19"/>
              </w:rPr>
              <w:t>be coached on how to express breast</w:t>
            </w:r>
            <w:r w:rsidRPr="00706B50">
              <w:rPr>
                <w:spacing w:val="1"/>
                <w:sz w:val="19"/>
                <w:szCs w:val="19"/>
              </w:rPr>
              <w:t xml:space="preserve"> </w:t>
            </w:r>
            <w:r w:rsidRPr="00706B50">
              <w:rPr>
                <w:sz w:val="19"/>
                <w:szCs w:val="19"/>
              </w:rPr>
              <w:t>milk as a means of maintaining</w:t>
            </w:r>
            <w:r w:rsidRPr="00706B50">
              <w:rPr>
                <w:spacing w:val="1"/>
                <w:sz w:val="19"/>
                <w:szCs w:val="19"/>
              </w:rPr>
              <w:t xml:space="preserve"> </w:t>
            </w:r>
            <w:r w:rsidRPr="00706B50">
              <w:rPr>
                <w:sz w:val="19"/>
                <w:szCs w:val="19"/>
              </w:rPr>
              <w:t>lactation in the event of their being</w:t>
            </w:r>
            <w:r w:rsidRPr="00706B50">
              <w:rPr>
                <w:spacing w:val="1"/>
                <w:sz w:val="19"/>
                <w:szCs w:val="19"/>
              </w:rPr>
              <w:t xml:space="preserve"> </w:t>
            </w:r>
            <w:r w:rsidRPr="00706B50">
              <w:rPr>
                <w:sz w:val="19"/>
                <w:szCs w:val="19"/>
              </w:rPr>
              <w:t xml:space="preserve">separated </w:t>
            </w:r>
            <w:r w:rsidRPr="00706B50">
              <w:rPr>
                <w:sz w:val="19"/>
                <w:szCs w:val="19"/>
              </w:rPr>
              <w:lastRenderedPageBreak/>
              <w:t>temporarily from their</w:t>
            </w:r>
            <w:r w:rsidRPr="00706B50">
              <w:rPr>
                <w:spacing w:val="1"/>
                <w:sz w:val="19"/>
                <w:szCs w:val="19"/>
              </w:rPr>
              <w:t xml:space="preserve"> </w:t>
            </w:r>
            <w:r w:rsidRPr="00706B50">
              <w:rPr>
                <w:sz w:val="19"/>
                <w:szCs w:val="19"/>
              </w:rPr>
              <w:t>infants.</w:t>
            </w:r>
          </w:p>
        </w:tc>
        <w:tc>
          <w:tcPr>
            <w:tcW w:w="3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4813F9" w14:textId="77777777" w:rsidR="00706B50" w:rsidRPr="00706B50" w:rsidRDefault="00706B50" w:rsidP="00706B50">
            <w:pPr>
              <w:autoSpaceDE w:val="0"/>
              <w:autoSpaceDN w:val="0"/>
              <w:adjustRightInd w:val="0"/>
              <w:rPr>
                <w:b/>
                <w:bCs/>
                <w:sz w:val="19"/>
                <w:szCs w:val="19"/>
                <w:lang w:val="en-IN"/>
              </w:rPr>
            </w:pPr>
          </w:p>
        </w:tc>
      </w:tr>
      <w:tr w:rsidR="00706B50" w:rsidRPr="00706B50" w14:paraId="72D84BC4" w14:textId="77777777" w:rsidTr="00706B50">
        <w:tc>
          <w:tcPr>
            <w:tcW w:w="3327" w:type="dxa"/>
            <w:tcBorders>
              <w:top w:val="single" w:sz="4" w:space="0" w:color="auto"/>
            </w:tcBorders>
            <w:shd w:val="clear" w:color="auto" w:fill="EAF1DD" w:themeFill="accent3" w:themeFillTint="33"/>
          </w:tcPr>
          <w:p w14:paraId="56B2252F" w14:textId="78A397F5" w:rsidR="00706B50" w:rsidRPr="00706B50" w:rsidRDefault="00706B50" w:rsidP="00706B50">
            <w:pPr>
              <w:autoSpaceDE w:val="0"/>
              <w:autoSpaceDN w:val="0"/>
              <w:adjustRightInd w:val="0"/>
              <w:rPr>
                <w:sz w:val="19"/>
                <w:szCs w:val="19"/>
                <w:lang w:val="en-IN"/>
              </w:rPr>
            </w:pPr>
            <w:r w:rsidRPr="00706B50">
              <w:rPr>
                <w:b/>
                <w:sz w:val="19"/>
                <w:szCs w:val="19"/>
              </w:rPr>
              <w:t xml:space="preserve">6. Supplementation: </w:t>
            </w:r>
            <w:r w:rsidRPr="00706B50">
              <w:rPr>
                <w:sz w:val="19"/>
                <w:szCs w:val="19"/>
              </w:rPr>
              <w:t>Do not provide</w:t>
            </w:r>
            <w:r w:rsidRPr="00706B50">
              <w:rPr>
                <w:spacing w:val="1"/>
                <w:sz w:val="19"/>
                <w:szCs w:val="19"/>
              </w:rPr>
              <w:t xml:space="preserve"> </w:t>
            </w:r>
            <w:r w:rsidRPr="00706B50">
              <w:rPr>
                <w:sz w:val="19"/>
                <w:szCs w:val="19"/>
              </w:rPr>
              <w:t>breastfed</w:t>
            </w:r>
            <w:r w:rsidRPr="00706B50">
              <w:rPr>
                <w:spacing w:val="-3"/>
                <w:sz w:val="19"/>
                <w:szCs w:val="19"/>
              </w:rPr>
              <w:t xml:space="preserve"> </w:t>
            </w:r>
            <w:r w:rsidRPr="00706B50">
              <w:rPr>
                <w:sz w:val="19"/>
                <w:szCs w:val="19"/>
              </w:rPr>
              <w:t>newborns</w:t>
            </w:r>
            <w:r w:rsidRPr="00706B50">
              <w:rPr>
                <w:spacing w:val="-2"/>
                <w:sz w:val="19"/>
                <w:szCs w:val="19"/>
              </w:rPr>
              <w:t xml:space="preserve"> </w:t>
            </w:r>
            <w:r w:rsidRPr="00706B50">
              <w:rPr>
                <w:sz w:val="19"/>
                <w:szCs w:val="19"/>
              </w:rPr>
              <w:t>any</w:t>
            </w:r>
            <w:r w:rsidRPr="00706B50">
              <w:rPr>
                <w:spacing w:val="-3"/>
                <w:sz w:val="19"/>
                <w:szCs w:val="19"/>
              </w:rPr>
              <w:t xml:space="preserve"> </w:t>
            </w:r>
            <w:r w:rsidRPr="00706B50">
              <w:rPr>
                <w:sz w:val="19"/>
                <w:szCs w:val="19"/>
              </w:rPr>
              <w:t>food</w:t>
            </w:r>
            <w:r w:rsidRPr="00706B50">
              <w:rPr>
                <w:spacing w:val="-3"/>
                <w:sz w:val="19"/>
                <w:szCs w:val="19"/>
              </w:rPr>
              <w:t xml:space="preserve"> </w:t>
            </w:r>
            <w:r w:rsidRPr="00706B50">
              <w:rPr>
                <w:sz w:val="19"/>
                <w:szCs w:val="19"/>
              </w:rPr>
              <w:t>or</w:t>
            </w:r>
            <w:r w:rsidRPr="00706B50">
              <w:rPr>
                <w:spacing w:val="-2"/>
                <w:sz w:val="19"/>
                <w:szCs w:val="19"/>
              </w:rPr>
              <w:t xml:space="preserve"> </w:t>
            </w:r>
            <w:r w:rsidRPr="00706B50">
              <w:rPr>
                <w:sz w:val="19"/>
                <w:szCs w:val="19"/>
              </w:rPr>
              <w:t>fluids</w:t>
            </w:r>
            <w:r w:rsidRPr="00706B50">
              <w:rPr>
                <w:spacing w:val="-47"/>
                <w:sz w:val="19"/>
                <w:szCs w:val="19"/>
              </w:rPr>
              <w:t xml:space="preserve"> </w:t>
            </w:r>
            <w:r w:rsidRPr="00706B50">
              <w:rPr>
                <w:sz w:val="19"/>
                <w:szCs w:val="19"/>
              </w:rPr>
              <w:t>other than breast milk, unless</w:t>
            </w:r>
            <w:r w:rsidRPr="00706B50">
              <w:rPr>
                <w:spacing w:val="1"/>
                <w:sz w:val="19"/>
                <w:szCs w:val="19"/>
              </w:rPr>
              <w:t xml:space="preserve"> </w:t>
            </w:r>
            <w:r w:rsidRPr="00706B50">
              <w:rPr>
                <w:sz w:val="19"/>
                <w:szCs w:val="19"/>
              </w:rPr>
              <w:t>medically</w:t>
            </w:r>
            <w:r w:rsidRPr="00706B50">
              <w:rPr>
                <w:spacing w:val="-1"/>
                <w:sz w:val="19"/>
                <w:szCs w:val="19"/>
              </w:rPr>
              <w:t xml:space="preserve"> </w:t>
            </w:r>
            <w:r w:rsidRPr="00706B50">
              <w:rPr>
                <w:sz w:val="19"/>
                <w:szCs w:val="19"/>
              </w:rPr>
              <w:t>indicated.</w:t>
            </w:r>
          </w:p>
        </w:tc>
        <w:tc>
          <w:tcPr>
            <w:tcW w:w="3327" w:type="dxa"/>
            <w:tcBorders>
              <w:top w:val="single" w:sz="4" w:space="0" w:color="auto"/>
            </w:tcBorders>
            <w:shd w:val="clear" w:color="auto" w:fill="EAF1DD" w:themeFill="accent3" w:themeFillTint="33"/>
          </w:tcPr>
          <w:p w14:paraId="0B494EF3" w14:textId="370987CB" w:rsidR="00706B50" w:rsidRPr="00706B50" w:rsidRDefault="00706B50" w:rsidP="00706B50">
            <w:pPr>
              <w:autoSpaceDE w:val="0"/>
              <w:autoSpaceDN w:val="0"/>
              <w:adjustRightInd w:val="0"/>
              <w:rPr>
                <w:b/>
                <w:bCs/>
                <w:sz w:val="19"/>
                <w:szCs w:val="19"/>
                <w:lang w:val="en-IN"/>
              </w:rPr>
            </w:pPr>
            <w:r w:rsidRPr="00706B50">
              <w:rPr>
                <w:b/>
                <w:sz w:val="19"/>
                <w:szCs w:val="19"/>
              </w:rPr>
              <w:t xml:space="preserve">Recommendation 7: </w:t>
            </w:r>
            <w:r w:rsidRPr="00706B50">
              <w:rPr>
                <w:sz w:val="19"/>
                <w:szCs w:val="19"/>
              </w:rPr>
              <w:t>Mothers should</w:t>
            </w:r>
            <w:r w:rsidRPr="00706B50">
              <w:rPr>
                <w:spacing w:val="1"/>
                <w:sz w:val="19"/>
                <w:szCs w:val="19"/>
              </w:rPr>
              <w:t xml:space="preserve"> </w:t>
            </w:r>
            <w:r w:rsidRPr="00706B50">
              <w:rPr>
                <w:sz w:val="19"/>
                <w:szCs w:val="19"/>
              </w:rPr>
              <w:t>be discouraged from giving any food</w:t>
            </w:r>
            <w:r w:rsidRPr="00706B50">
              <w:rPr>
                <w:spacing w:val="1"/>
                <w:sz w:val="19"/>
                <w:szCs w:val="19"/>
              </w:rPr>
              <w:t xml:space="preserve"> </w:t>
            </w:r>
            <w:r w:rsidRPr="00706B50">
              <w:rPr>
                <w:sz w:val="19"/>
                <w:szCs w:val="19"/>
              </w:rPr>
              <w:t>or fluids other than breast milk, unless</w:t>
            </w:r>
            <w:r w:rsidRPr="00706B50">
              <w:rPr>
                <w:spacing w:val="-47"/>
                <w:sz w:val="19"/>
                <w:szCs w:val="19"/>
              </w:rPr>
              <w:t xml:space="preserve"> </w:t>
            </w:r>
            <w:r w:rsidRPr="00706B50">
              <w:rPr>
                <w:sz w:val="19"/>
                <w:szCs w:val="19"/>
              </w:rPr>
              <w:t>medically</w:t>
            </w:r>
            <w:r w:rsidRPr="00706B50">
              <w:rPr>
                <w:spacing w:val="-1"/>
                <w:sz w:val="19"/>
                <w:szCs w:val="19"/>
              </w:rPr>
              <w:t xml:space="preserve"> </w:t>
            </w:r>
            <w:r w:rsidRPr="00706B50">
              <w:rPr>
                <w:sz w:val="19"/>
                <w:szCs w:val="19"/>
              </w:rPr>
              <w:t>indicated.</w:t>
            </w:r>
          </w:p>
        </w:tc>
        <w:tc>
          <w:tcPr>
            <w:tcW w:w="3325" w:type="dxa"/>
            <w:tcBorders>
              <w:top w:val="single" w:sz="4" w:space="0" w:color="auto"/>
            </w:tcBorders>
            <w:shd w:val="clear" w:color="auto" w:fill="EAF1DD" w:themeFill="accent3" w:themeFillTint="33"/>
          </w:tcPr>
          <w:p w14:paraId="16666FB6" w14:textId="03AB3EE8" w:rsidR="00706B50" w:rsidRPr="00706B50" w:rsidRDefault="00706B50" w:rsidP="00706B50">
            <w:pPr>
              <w:autoSpaceDE w:val="0"/>
              <w:autoSpaceDN w:val="0"/>
              <w:adjustRightInd w:val="0"/>
              <w:rPr>
                <w:sz w:val="19"/>
                <w:szCs w:val="19"/>
                <w:lang w:val="en-IN"/>
              </w:rPr>
            </w:pPr>
            <w:r w:rsidRPr="00706B50">
              <w:rPr>
                <w:b/>
                <w:sz w:val="19"/>
                <w:szCs w:val="19"/>
              </w:rPr>
              <w:t xml:space="preserve">Step 6: </w:t>
            </w:r>
            <w:r w:rsidRPr="00706B50">
              <w:rPr>
                <w:sz w:val="19"/>
                <w:szCs w:val="19"/>
              </w:rPr>
              <w:t>Give newborn infants no food</w:t>
            </w:r>
            <w:r w:rsidRPr="00706B50">
              <w:rPr>
                <w:spacing w:val="-48"/>
                <w:sz w:val="19"/>
                <w:szCs w:val="19"/>
              </w:rPr>
              <w:t xml:space="preserve"> </w:t>
            </w:r>
            <w:r w:rsidRPr="00706B50">
              <w:rPr>
                <w:sz w:val="19"/>
                <w:szCs w:val="19"/>
              </w:rPr>
              <w:t>or drink other than breastmilk, unless</w:t>
            </w:r>
            <w:r w:rsidRPr="00706B50">
              <w:rPr>
                <w:spacing w:val="1"/>
                <w:sz w:val="19"/>
                <w:szCs w:val="19"/>
              </w:rPr>
              <w:t xml:space="preserve"> </w:t>
            </w:r>
            <w:r w:rsidRPr="00706B50">
              <w:rPr>
                <w:sz w:val="19"/>
                <w:szCs w:val="19"/>
              </w:rPr>
              <w:t>medically</w:t>
            </w:r>
            <w:r w:rsidRPr="00706B50">
              <w:rPr>
                <w:spacing w:val="-1"/>
                <w:sz w:val="19"/>
                <w:szCs w:val="19"/>
              </w:rPr>
              <w:t xml:space="preserve"> </w:t>
            </w:r>
            <w:r w:rsidRPr="00706B50">
              <w:rPr>
                <w:sz w:val="19"/>
                <w:szCs w:val="19"/>
              </w:rPr>
              <w:t>indicated.</w:t>
            </w:r>
          </w:p>
        </w:tc>
      </w:tr>
      <w:tr w:rsidR="00706B50" w:rsidRPr="00706B50" w14:paraId="2E1C077F" w14:textId="77777777" w:rsidTr="00706B50">
        <w:tc>
          <w:tcPr>
            <w:tcW w:w="3327" w:type="dxa"/>
            <w:shd w:val="clear" w:color="auto" w:fill="EAF1DD" w:themeFill="accent3" w:themeFillTint="33"/>
          </w:tcPr>
          <w:p w14:paraId="6EDF9650" w14:textId="5B98FAAF" w:rsidR="00706B50" w:rsidRPr="00706B50" w:rsidRDefault="00706B50" w:rsidP="00706B50">
            <w:pPr>
              <w:autoSpaceDE w:val="0"/>
              <w:autoSpaceDN w:val="0"/>
              <w:adjustRightInd w:val="0"/>
              <w:rPr>
                <w:b/>
                <w:bCs/>
                <w:sz w:val="19"/>
                <w:szCs w:val="19"/>
                <w:lang w:val="en-IN"/>
              </w:rPr>
            </w:pPr>
            <w:r w:rsidRPr="00706B50">
              <w:rPr>
                <w:b/>
                <w:sz w:val="19"/>
                <w:szCs w:val="19"/>
              </w:rPr>
              <w:t xml:space="preserve">7. Rooming-in: </w:t>
            </w:r>
            <w:r w:rsidRPr="00706B50">
              <w:rPr>
                <w:sz w:val="19"/>
                <w:szCs w:val="19"/>
              </w:rPr>
              <w:t>Enable mothers and</w:t>
            </w:r>
            <w:r w:rsidRPr="00706B50">
              <w:rPr>
                <w:spacing w:val="1"/>
                <w:sz w:val="19"/>
                <w:szCs w:val="19"/>
              </w:rPr>
              <w:t xml:space="preserve"> </w:t>
            </w:r>
            <w:r w:rsidRPr="00706B50">
              <w:rPr>
                <w:sz w:val="19"/>
                <w:szCs w:val="19"/>
              </w:rPr>
              <w:t>their infants to remain together and to</w:t>
            </w:r>
            <w:r w:rsidRPr="00706B50">
              <w:rPr>
                <w:spacing w:val="-47"/>
                <w:sz w:val="19"/>
                <w:szCs w:val="19"/>
              </w:rPr>
              <w:t xml:space="preserve"> </w:t>
            </w:r>
            <w:proofErr w:type="spellStart"/>
            <w:r w:rsidRPr="00706B50">
              <w:rPr>
                <w:sz w:val="19"/>
                <w:szCs w:val="19"/>
              </w:rPr>
              <w:t>practise</w:t>
            </w:r>
            <w:proofErr w:type="spellEnd"/>
            <w:r w:rsidRPr="00706B50">
              <w:rPr>
                <w:sz w:val="19"/>
                <w:szCs w:val="19"/>
              </w:rPr>
              <w:t xml:space="preserve"> rooming-in throughout the</w:t>
            </w:r>
            <w:r w:rsidRPr="00706B50">
              <w:rPr>
                <w:spacing w:val="1"/>
                <w:sz w:val="19"/>
                <w:szCs w:val="19"/>
              </w:rPr>
              <w:t xml:space="preserve"> </w:t>
            </w:r>
            <w:r w:rsidRPr="00706B50">
              <w:rPr>
                <w:sz w:val="19"/>
                <w:szCs w:val="19"/>
              </w:rPr>
              <w:t>day</w:t>
            </w:r>
            <w:r w:rsidRPr="00706B50">
              <w:rPr>
                <w:spacing w:val="-2"/>
                <w:sz w:val="19"/>
                <w:szCs w:val="19"/>
              </w:rPr>
              <w:t xml:space="preserve"> </w:t>
            </w:r>
            <w:r w:rsidRPr="00706B50">
              <w:rPr>
                <w:sz w:val="19"/>
                <w:szCs w:val="19"/>
              </w:rPr>
              <w:t>and</w:t>
            </w:r>
            <w:r w:rsidRPr="00706B50">
              <w:rPr>
                <w:spacing w:val="-1"/>
                <w:sz w:val="19"/>
                <w:szCs w:val="19"/>
              </w:rPr>
              <w:t xml:space="preserve"> </w:t>
            </w:r>
            <w:r w:rsidRPr="00706B50">
              <w:rPr>
                <w:sz w:val="19"/>
                <w:szCs w:val="19"/>
              </w:rPr>
              <w:t>night.</w:t>
            </w:r>
          </w:p>
        </w:tc>
        <w:tc>
          <w:tcPr>
            <w:tcW w:w="3327" w:type="dxa"/>
            <w:shd w:val="clear" w:color="auto" w:fill="EAF1DD" w:themeFill="accent3" w:themeFillTint="33"/>
          </w:tcPr>
          <w:p w14:paraId="12965B80" w14:textId="16D5F274" w:rsidR="00706B50" w:rsidRPr="00706B50" w:rsidRDefault="00706B50" w:rsidP="00706B50">
            <w:pPr>
              <w:autoSpaceDE w:val="0"/>
              <w:autoSpaceDN w:val="0"/>
              <w:adjustRightInd w:val="0"/>
              <w:rPr>
                <w:b/>
                <w:bCs/>
                <w:sz w:val="19"/>
                <w:szCs w:val="19"/>
                <w:lang w:val="en-IN"/>
              </w:rPr>
            </w:pPr>
            <w:r w:rsidRPr="00706B50">
              <w:rPr>
                <w:b/>
                <w:sz w:val="19"/>
                <w:szCs w:val="19"/>
              </w:rPr>
              <w:t xml:space="preserve">Recommendation 5: </w:t>
            </w:r>
            <w:r w:rsidRPr="00706B50">
              <w:rPr>
                <w:sz w:val="19"/>
                <w:szCs w:val="19"/>
              </w:rPr>
              <w:t>Facilities</w:t>
            </w:r>
            <w:r w:rsidRPr="00706B50">
              <w:rPr>
                <w:spacing w:val="1"/>
                <w:sz w:val="19"/>
                <w:szCs w:val="19"/>
              </w:rPr>
              <w:t xml:space="preserve"> </w:t>
            </w:r>
            <w:r w:rsidRPr="00706B50">
              <w:rPr>
                <w:sz w:val="19"/>
                <w:szCs w:val="19"/>
              </w:rPr>
              <w:t>providing maternity and newborn</w:t>
            </w:r>
            <w:r w:rsidRPr="00706B50">
              <w:rPr>
                <w:spacing w:val="1"/>
                <w:sz w:val="19"/>
                <w:szCs w:val="19"/>
              </w:rPr>
              <w:t xml:space="preserve"> </w:t>
            </w:r>
            <w:r w:rsidRPr="00706B50">
              <w:rPr>
                <w:sz w:val="19"/>
                <w:szCs w:val="19"/>
              </w:rPr>
              <w:t>services should enable mothers and</w:t>
            </w:r>
            <w:r w:rsidRPr="00706B50">
              <w:rPr>
                <w:spacing w:val="1"/>
                <w:sz w:val="19"/>
                <w:szCs w:val="19"/>
              </w:rPr>
              <w:t xml:space="preserve"> </w:t>
            </w:r>
            <w:r w:rsidRPr="00706B50">
              <w:rPr>
                <w:sz w:val="19"/>
                <w:szCs w:val="19"/>
              </w:rPr>
              <w:t>their infants to remain together and to</w:t>
            </w:r>
            <w:r w:rsidRPr="00706B50">
              <w:rPr>
                <w:spacing w:val="1"/>
                <w:sz w:val="19"/>
                <w:szCs w:val="19"/>
              </w:rPr>
              <w:t xml:space="preserve"> </w:t>
            </w:r>
            <w:proofErr w:type="spellStart"/>
            <w:r w:rsidRPr="00706B50">
              <w:rPr>
                <w:sz w:val="19"/>
                <w:szCs w:val="19"/>
              </w:rPr>
              <w:t>practise</w:t>
            </w:r>
            <w:proofErr w:type="spellEnd"/>
            <w:r w:rsidRPr="00706B50">
              <w:rPr>
                <w:sz w:val="19"/>
                <w:szCs w:val="19"/>
              </w:rPr>
              <w:t xml:space="preserve"> rooming-in</w:t>
            </w:r>
            <w:r w:rsidRPr="00706B50">
              <w:rPr>
                <w:spacing w:val="3"/>
                <w:sz w:val="19"/>
                <w:szCs w:val="19"/>
              </w:rPr>
              <w:t xml:space="preserve"> </w:t>
            </w:r>
            <w:r w:rsidRPr="00706B50">
              <w:rPr>
                <w:sz w:val="19"/>
                <w:szCs w:val="19"/>
              </w:rPr>
              <w:t>throughout</w:t>
            </w:r>
            <w:r w:rsidRPr="00706B50">
              <w:rPr>
                <w:spacing w:val="3"/>
                <w:sz w:val="19"/>
                <w:szCs w:val="19"/>
              </w:rPr>
              <w:t xml:space="preserve"> </w:t>
            </w:r>
            <w:r w:rsidRPr="00706B50">
              <w:rPr>
                <w:sz w:val="19"/>
                <w:szCs w:val="19"/>
              </w:rPr>
              <w:t>the</w:t>
            </w:r>
            <w:r w:rsidRPr="00706B50">
              <w:rPr>
                <w:spacing w:val="1"/>
                <w:sz w:val="19"/>
                <w:szCs w:val="19"/>
              </w:rPr>
              <w:t xml:space="preserve"> </w:t>
            </w:r>
            <w:r w:rsidRPr="00706B50">
              <w:rPr>
                <w:sz w:val="19"/>
                <w:szCs w:val="19"/>
              </w:rPr>
              <w:t>day and night. This may not apply in</w:t>
            </w:r>
            <w:r w:rsidRPr="00706B50">
              <w:rPr>
                <w:spacing w:val="1"/>
                <w:sz w:val="19"/>
                <w:szCs w:val="19"/>
              </w:rPr>
              <w:t xml:space="preserve"> </w:t>
            </w:r>
            <w:r w:rsidRPr="00706B50">
              <w:rPr>
                <w:sz w:val="19"/>
                <w:szCs w:val="19"/>
              </w:rPr>
              <w:t>circumstances when infants need to be</w:t>
            </w:r>
            <w:r w:rsidRPr="00706B50">
              <w:rPr>
                <w:spacing w:val="-47"/>
                <w:sz w:val="19"/>
                <w:szCs w:val="19"/>
              </w:rPr>
              <w:t xml:space="preserve"> </w:t>
            </w:r>
            <w:r w:rsidRPr="00706B50">
              <w:rPr>
                <w:sz w:val="19"/>
                <w:szCs w:val="19"/>
              </w:rPr>
              <w:t>moved</w:t>
            </w:r>
            <w:r w:rsidRPr="00706B50">
              <w:rPr>
                <w:spacing w:val="-2"/>
                <w:sz w:val="19"/>
                <w:szCs w:val="19"/>
              </w:rPr>
              <w:t xml:space="preserve"> </w:t>
            </w:r>
            <w:r w:rsidRPr="00706B50">
              <w:rPr>
                <w:sz w:val="19"/>
                <w:szCs w:val="19"/>
              </w:rPr>
              <w:t>for</w:t>
            </w:r>
            <w:r w:rsidRPr="00706B50">
              <w:rPr>
                <w:spacing w:val="-2"/>
                <w:sz w:val="19"/>
                <w:szCs w:val="19"/>
              </w:rPr>
              <w:t xml:space="preserve"> </w:t>
            </w:r>
            <w:r w:rsidRPr="00706B50">
              <w:rPr>
                <w:sz w:val="19"/>
                <w:szCs w:val="19"/>
              </w:rPr>
              <w:t>specialized</w:t>
            </w:r>
            <w:r w:rsidRPr="00706B50">
              <w:rPr>
                <w:spacing w:val="-1"/>
                <w:sz w:val="19"/>
                <w:szCs w:val="19"/>
              </w:rPr>
              <w:t xml:space="preserve"> </w:t>
            </w:r>
            <w:r w:rsidRPr="00706B50">
              <w:rPr>
                <w:sz w:val="19"/>
                <w:szCs w:val="19"/>
              </w:rPr>
              <w:t>medical</w:t>
            </w:r>
            <w:r w:rsidRPr="00706B50">
              <w:rPr>
                <w:spacing w:val="-2"/>
                <w:sz w:val="19"/>
                <w:szCs w:val="19"/>
              </w:rPr>
              <w:t xml:space="preserve"> </w:t>
            </w:r>
            <w:r w:rsidRPr="00706B50">
              <w:rPr>
                <w:sz w:val="19"/>
                <w:szCs w:val="19"/>
              </w:rPr>
              <w:t>care.</w:t>
            </w:r>
          </w:p>
        </w:tc>
        <w:tc>
          <w:tcPr>
            <w:tcW w:w="3325" w:type="dxa"/>
            <w:shd w:val="clear" w:color="auto" w:fill="EAF1DD" w:themeFill="accent3" w:themeFillTint="33"/>
          </w:tcPr>
          <w:p w14:paraId="28C30EAE" w14:textId="77777777" w:rsidR="00706B50" w:rsidRPr="00706B50" w:rsidRDefault="00706B50" w:rsidP="00706B50">
            <w:pPr>
              <w:pStyle w:val="TableParagraph"/>
              <w:spacing w:before="40"/>
              <w:ind w:left="113"/>
              <w:rPr>
                <w:sz w:val="19"/>
                <w:szCs w:val="19"/>
              </w:rPr>
            </w:pPr>
            <w:r w:rsidRPr="00706B50">
              <w:rPr>
                <w:b/>
                <w:sz w:val="19"/>
                <w:szCs w:val="19"/>
              </w:rPr>
              <w:t xml:space="preserve">Step 7: </w:t>
            </w:r>
            <w:proofErr w:type="spellStart"/>
            <w:r w:rsidRPr="00706B50">
              <w:rPr>
                <w:sz w:val="19"/>
                <w:szCs w:val="19"/>
              </w:rPr>
              <w:t>Practise</w:t>
            </w:r>
            <w:proofErr w:type="spellEnd"/>
            <w:r w:rsidRPr="00706B50">
              <w:rPr>
                <w:sz w:val="19"/>
                <w:szCs w:val="19"/>
              </w:rPr>
              <w:t xml:space="preserve"> rooming in – allow</w:t>
            </w:r>
            <w:r w:rsidRPr="00706B50">
              <w:rPr>
                <w:spacing w:val="1"/>
                <w:sz w:val="19"/>
                <w:szCs w:val="19"/>
              </w:rPr>
              <w:t xml:space="preserve"> </w:t>
            </w:r>
            <w:r w:rsidRPr="00706B50">
              <w:rPr>
                <w:sz w:val="19"/>
                <w:szCs w:val="19"/>
              </w:rPr>
              <w:t>mothers</w:t>
            </w:r>
            <w:r w:rsidRPr="00706B50">
              <w:rPr>
                <w:spacing w:val="-5"/>
                <w:sz w:val="19"/>
                <w:szCs w:val="19"/>
              </w:rPr>
              <w:t xml:space="preserve"> </w:t>
            </w:r>
            <w:r w:rsidRPr="00706B50">
              <w:rPr>
                <w:sz w:val="19"/>
                <w:szCs w:val="19"/>
              </w:rPr>
              <w:t>and</w:t>
            </w:r>
            <w:r w:rsidRPr="00706B50">
              <w:rPr>
                <w:spacing w:val="-3"/>
                <w:sz w:val="19"/>
                <w:szCs w:val="19"/>
              </w:rPr>
              <w:t xml:space="preserve"> </w:t>
            </w:r>
            <w:r w:rsidRPr="00706B50">
              <w:rPr>
                <w:sz w:val="19"/>
                <w:szCs w:val="19"/>
              </w:rPr>
              <w:t>infants</w:t>
            </w:r>
            <w:r w:rsidRPr="00706B50">
              <w:rPr>
                <w:spacing w:val="-4"/>
                <w:sz w:val="19"/>
                <w:szCs w:val="19"/>
              </w:rPr>
              <w:t xml:space="preserve"> </w:t>
            </w:r>
            <w:r w:rsidRPr="00706B50">
              <w:rPr>
                <w:sz w:val="19"/>
                <w:szCs w:val="19"/>
              </w:rPr>
              <w:t>to</w:t>
            </w:r>
            <w:r w:rsidRPr="00706B50">
              <w:rPr>
                <w:spacing w:val="-5"/>
                <w:sz w:val="19"/>
                <w:szCs w:val="19"/>
              </w:rPr>
              <w:t xml:space="preserve"> </w:t>
            </w:r>
            <w:r w:rsidRPr="00706B50">
              <w:rPr>
                <w:sz w:val="19"/>
                <w:szCs w:val="19"/>
              </w:rPr>
              <w:t>remain</w:t>
            </w:r>
            <w:r w:rsidRPr="00706B50">
              <w:rPr>
                <w:spacing w:val="-2"/>
                <w:sz w:val="19"/>
                <w:szCs w:val="19"/>
              </w:rPr>
              <w:t xml:space="preserve"> </w:t>
            </w:r>
            <w:r w:rsidRPr="00706B50">
              <w:rPr>
                <w:sz w:val="19"/>
                <w:szCs w:val="19"/>
              </w:rPr>
              <w:t>together</w:t>
            </w:r>
          </w:p>
          <w:p w14:paraId="2D40E849" w14:textId="5E16E813" w:rsidR="00706B50" w:rsidRPr="00706B50" w:rsidRDefault="00706B50" w:rsidP="00706B50">
            <w:pPr>
              <w:autoSpaceDE w:val="0"/>
              <w:autoSpaceDN w:val="0"/>
              <w:adjustRightInd w:val="0"/>
              <w:rPr>
                <w:b/>
                <w:bCs/>
                <w:sz w:val="19"/>
                <w:szCs w:val="19"/>
                <w:lang w:val="en-IN"/>
              </w:rPr>
            </w:pPr>
            <w:r w:rsidRPr="00706B50">
              <w:rPr>
                <w:sz w:val="19"/>
                <w:szCs w:val="19"/>
              </w:rPr>
              <w:t>–</w:t>
            </w:r>
            <w:r w:rsidRPr="00706B50">
              <w:rPr>
                <w:spacing w:val="-2"/>
                <w:sz w:val="19"/>
                <w:szCs w:val="19"/>
              </w:rPr>
              <w:t xml:space="preserve"> </w:t>
            </w:r>
            <w:r w:rsidRPr="00706B50">
              <w:rPr>
                <w:sz w:val="19"/>
                <w:szCs w:val="19"/>
              </w:rPr>
              <w:t>24</w:t>
            </w:r>
            <w:r w:rsidRPr="00706B50">
              <w:rPr>
                <w:spacing w:val="-1"/>
                <w:sz w:val="19"/>
                <w:szCs w:val="19"/>
              </w:rPr>
              <w:t xml:space="preserve"> </w:t>
            </w:r>
            <w:r w:rsidRPr="00706B50">
              <w:rPr>
                <w:sz w:val="19"/>
                <w:szCs w:val="19"/>
              </w:rPr>
              <w:t>hours</w:t>
            </w:r>
            <w:r w:rsidRPr="00706B50">
              <w:rPr>
                <w:spacing w:val="-2"/>
                <w:sz w:val="19"/>
                <w:szCs w:val="19"/>
              </w:rPr>
              <w:t xml:space="preserve"> </w:t>
            </w:r>
            <w:r w:rsidRPr="00706B50">
              <w:rPr>
                <w:sz w:val="19"/>
                <w:szCs w:val="19"/>
              </w:rPr>
              <w:t>a</w:t>
            </w:r>
            <w:r w:rsidRPr="00706B50">
              <w:rPr>
                <w:spacing w:val="-1"/>
                <w:sz w:val="19"/>
                <w:szCs w:val="19"/>
              </w:rPr>
              <w:t xml:space="preserve"> </w:t>
            </w:r>
            <w:r w:rsidRPr="00706B50">
              <w:rPr>
                <w:sz w:val="19"/>
                <w:szCs w:val="19"/>
              </w:rPr>
              <w:t>day.</w:t>
            </w:r>
          </w:p>
        </w:tc>
      </w:tr>
      <w:tr w:rsidR="00706B50" w:rsidRPr="00706B50" w14:paraId="7F709EBD" w14:textId="77777777" w:rsidTr="00706B50">
        <w:tc>
          <w:tcPr>
            <w:tcW w:w="3327" w:type="dxa"/>
            <w:shd w:val="clear" w:color="auto" w:fill="EAF1DD" w:themeFill="accent3" w:themeFillTint="33"/>
          </w:tcPr>
          <w:p w14:paraId="045857DA" w14:textId="4D662325" w:rsidR="00706B50" w:rsidRPr="00706B50" w:rsidRDefault="00706B50" w:rsidP="00706B50">
            <w:pPr>
              <w:autoSpaceDE w:val="0"/>
              <w:autoSpaceDN w:val="0"/>
              <w:adjustRightInd w:val="0"/>
              <w:rPr>
                <w:b/>
                <w:bCs/>
                <w:sz w:val="19"/>
                <w:szCs w:val="19"/>
                <w:lang w:val="en-IN"/>
              </w:rPr>
            </w:pPr>
            <w:r w:rsidRPr="00706B50">
              <w:rPr>
                <w:b/>
                <w:sz w:val="19"/>
                <w:szCs w:val="19"/>
              </w:rPr>
              <w:t xml:space="preserve">8. Responsive feeding: </w:t>
            </w:r>
            <w:r w:rsidRPr="00706B50">
              <w:rPr>
                <w:sz w:val="19"/>
                <w:szCs w:val="19"/>
              </w:rPr>
              <w:t>Support</w:t>
            </w:r>
            <w:r w:rsidRPr="00706B50">
              <w:rPr>
                <w:spacing w:val="1"/>
                <w:sz w:val="19"/>
                <w:szCs w:val="19"/>
              </w:rPr>
              <w:t xml:space="preserve"> </w:t>
            </w:r>
            <w:r w:rsidRPr="00706B50">
              <w:rPr>
                <w:sz w:val="19"/>
                <w:szCs w:val="19"/>
              </w:rPr>
              <w:t>mothers to recognize and respond to</w:t>
            </w:r>
            <w:r w:rsidRPr="00706B50">
              <w:rPr>
                <w:spacing w:val="-47"/>
                <w:sz w:val="19"/>
                <w:szCs w:val="19"/>
              </w:rPr>
              <w:t xml:space="preserve"> </w:t>
            </w:r>
            <w:r w:rsidRPr="00706B50">
              <w:rPr>
                <w:sz w:val="19"/>
                <w:szCs w:val="19"/>
              </w:rPr>
              <w:t>their</w:t>
            </w:r>
            <w:r w:rsidRPr="00706B50">
              <w:rPr>
                <w:spacing w:val="-1"/>
                <w:sz w:val="19"/>
                <w:szCs w:val="19"/>
              </w:rPr>
              <w:t xml:space="preserve"> </w:t>
            </w:r>
            <w:r w:rsidRPr="00706B50">
              <w:rPr>
                <w:sz w:val="19"/>
                <w:szCs w:val="19"/>
              </w:rPr>
              <w:t>infants’ cues</w:t>
            </w:r>
            <w:r w:rsidRPr="00706B50">
              <w:rPr>
                <w:spacing w:val="-1"/>
                <w:sz w:val="19"/>
                <w:szCs w:val="19"/>
              </w:rPr>
              <w:t xml:space="preserve"> </w:t>
            </w:r>
            <w:r w:rsidRPr="00706B50">
              <w:rPr>
                <w:sz w:val="19"/>
                <w:szCs w:val="19"/>
              </w:rPr>
              <w:t>for</w:t>
            </w:r>
            <w:r w:rsidRPr="00706B50">
              <w:rPr>
                <w:spacing w:val="-2"/>
                <w:sz w:val="19"/>
                <w:szCs w:val="19"/>
              </w:rPr>
              <w:t xml:space="preserve"> </w:t>
            </w:r>
            <w:r w:rsidRPr="00706B50">
              <w:rPr>
                <w:sz w:val="19"/>
                <w:szCs w:val="19"/>
              </w:rPr>
              <w:t>feeding.</w:t>
            </w:r>
          </w:p>
        </w:tc>
        <w:tc>
          <w:tcPr>
            <w:tcW w:w="3327" w:type="dxa"/>
            <w:shd w:val="clear" w:color="auto" w:fill="EAF1DD" w:themeFill="accent3" w:themeFillTint="33"/>
          </w:tcPr>
          <w:p w14:paraId="625F0FEA" w14:textId="77777777" w:rsidR="00706B50" w:rsidRPr="00706B50" w:rsidRDefault="00706B50" w:rsidP="00706B50">
            <w:pPr>
              <w:pStyle w:val="TableParagraph"/>
              <w:spacing w:before="40"/>
              <w:ind w:left="0" w:right="166"/>
              <w:rPr>
                <w:sz w:val="19"/>
                <w:szCs w:val="19"/>
              </w:rPr>
            </w:pPr>
            <w:r w:rsidRPr="00706B50">
              <w:rPr>
                <w:b/>
                <w:sz w:val="19"/>
                <w:szCs w:val="19"/>
              </w:rPr>
              <w:t xml:space="preserve">Recommendation 6: </w:t>
            </w:r>
            <w:r w:rsidRPr="00706B50">
              <w:rPr>
                <w:sz w:val="19"/>
                <w:szCs w:val="19"/>
              </w:rPr>
              <w:t>Mothers should</w:t>
            </w:r>
            <w:r w:rsidRPr="00706B50">
              <w:rPr>
                <w:spacing w:val="-47"/>
                <w:sz w:val="19"/>
                <w:szCs w:val="19"/>
              </w:rPr>
              <w:t xml:space="preserve"> </w:t>
            </w:r>
            <w:r w:rsidRPr="00706B50">
              <w:rPr>
                <w:sz w:val="19"/>
                <w:szCs w:val="19"/>
              </w:rPr>
              <w:t xml:space="preserve">be supported to </w:t>
            </w:r>
            <w:proofErr w:type="spellStart"/>
            <w:r w:rsidRPr="00706B50">
              <w:rPr>
                <w:sz w:val="19"/>
                <w:szCs w:val="19"/>
              </w:rPr>
              <w:t>practise</w:t>
            </w:r>
            <w:proofErr w:type="spellEnd"/>
            <w:r w:rsidRPr="00706B50">
              <w:rPr>
                <w:sz w:val="19"/>
                <w:szCs w:val="19"/>
              </w:rPr>
              <w:t xml:space="preserve"> responsive</w:t>
            </w:r>
            <w:r w:rsidRPr="00706B50">
              <w:rPr>
                <w:spacing w:val="1"/>
                <w:sz w:val="19"/>
                <w:szCs w:val="19"/>
              </w:rPr>
              <w:t xml:space="preserve"> </w:t>
            </w:r>
            <w:r w:rsidRPr="00706B50">
              <w:rPr>
                <w:sz w:val="19"/>
                <w:szCs w:val="19"/>
              </w:rPr>
              <w:t>feeding</w:t>
            </w:r>
            <w:r w:rsidRPr="00706B50">
              <w:rPr>
                <w:spacing w:val="-2"/>
                <w:sz w:val="19"/>
                <w:szCs w:val="19"/>
              </w:rPr>
              <w:t xml:space="preserve"> </w:t>
            </w:r>
            <w:r w:rsidRPr="00706B50">
              <w:rPr>
                <w:sz w:val="19"/>
                <w:szCs w:val="19"/>
              </w:rPr>
              <w:t>as</w:t>
            </w:r>
            <w:r w:rsidRPr="00706B50">
              <w:rPr>
                <w:spacing w:val="-3"/>
                <w:sz w:val="19"/>
                <w:szCs w:val="19"/>
              </w:rPr>
              <w:t xml:space="preserve"> </w:t>
            </w:r>
            <w:r w:rsidRPr="00706B50">
              <w:rPr>
                <w:sz w:val="19"/>
                <w:szCs w:val="19"/>
              </w:rPr>
              <w:t>part</w:t>
            </w:r>
            <w:r w:rsidRPr="00706B50">
              <w:rPr>
                <w:spacing w:val="-2"/>
                <w:sz w:val="19"/>
                <w:szCs w:val="19"/>
              </w:rPr>
              <w:t xml:space="preserve"> </w:t>
            </w:r>
            <w:r w:rsidRPr="00706B50">
              <w:rPr>
                <w:sz w:val="19"/>
                <w:szCs w:val="19"/>
              </w:rPr>
              <w:t>of</w:t>
            </w:r>
            <w:r w:rsidRPr="00706B50">
              <w:rPr>
                <w:spacing w:val="-2"/>
                <w:sz w:val="19"/>
                <w:szCs w:val="19"/>
              </w:rPr>
              <w:t xml:space="preserve"> </w:t>
            </w:r>
            <w:r w:rsidRPr="00706B50">
              <w:rPr>
                <w:sz w:val="19"/>
                <w:szCs w:val="19"/>
              </w:rPr>
              <w:t>nurturing</w:t>
            </w:r>
            <w:r w:rsidRPr="00706B50">
              <w:rPr>
                <w:spacing w:val="-1"/>
                <w:sz w:val="19"/>
                <w:szCs w:val="19"/>
              </w:rPr>
              <w:t xml:space="preserve"> </w:t>
            </w:r>
            <w:r w:rsidRPr="00706B50">
              <w:rPr>
                <w:sz w:val="19"/>
                <w:szCs w:val="19"/>
              </w:rPr>
              <w:t>care.</w:t>
            </w:r>
          </w:p>
          <w:p w14:paraId="3EAC09FF" w14:textId="73F27D2A" w:rsidR="00706B50" w:rsidRPr="00706B50" w:rsidRDefault="00706B50" w:rsidP="00706B50">
            <w:pPr>
              <w:autoSpaceDE w:val="0"/>
              <w:autoSpaceDN w:val="0"/>
              <w:adjustRightInd w:val="0"/>
              <w:spacing w:before="120"/>
              <w:rPr>
                <w:sz w:val="19"/>
                <w:szCs w:val="19"/>
                <w:lang w:val="en-IN"/>
              </w:rPr>
            </w:pPr>
            <w:r w:rsidRPr="00706B50">
              <w:rPr>
                <w:b/>
                <w:sz w:val="19"/>
                <w:szCs w:val="19"/>
              </w:rPr>
              <w:t xml:space="preserve">Recommendation 8: </w:t>
            </w:r>
            <w:r w:rsidRPr="00706B50">
              <w:rPr>
                <w:sz w:val="19"/>
                <w:szCs w:val="19"/>
              </w:rPr>
              <w:t>Mothers should</w:t>
            </w:r>
            <w:r w:rsidRPr="00706B50">
              <w:rPr>
                <w:spacing w:val="-47"/>
                <w:sz w:val="19"/>
                <w:szCs w:val="19"/>
              </w:rPr>
              <w:t xml:space="preserve"> </w:t>
            </w:r>
            <w:r w:rsidRPr="00706B50">
              <w:rPr>
                <w:sz w:val="19"/>
                <w:szCs w:val="19"/>
              </w:rPr>
              <w:t>be supported to recognize their</w:t>
            </w:r>
            <w:r w:rsidRPr="00706B50">
              <w:rPr>
                <w:spacing w:val="1"/>
                <w:sz w:val="19"/>
                <w:szCs w:val="19"/>
              </w:rPr>
              <w:t xml:space="preserve"> </w:t>
            </w:r>
            <w:r w:rsidRPr="00706B50">
              <w:rPr>
                <w:sz w:val="19"/>
                <w:szCs w:val="19"/>
              </w:rPr>
              <w:t>infants’ cues for feeding, closeness</w:t>
            </w:r>
            <w:r w:rsidRPr="00706B50">
              <w:rPr>
                <w:spacing w:val="1"/>
                <w:sz w:val="19"/>
                <w:szCs w:val="19"/>
              </w:rPr>
              <w:t xml:space="preserve"> </w:t>
            </w:r>
            <w:r w:rsidRPr="00706B50">
              <w:rPr>
                <w:sz w:val="19"/>
                <w:szCs w:val="19"/>
              </w:rPr>
              <w:t>and comfort, and enabled to respond</w:t>
            </w:r>
            <w:r w:rsidRPr="00706B50">
              <w:rPr>
                <w:spacing w:val="1"/>
                <w:sz w:val="19"/>
                <w:szCs w:val="19"/>
              </w:rPr>
              <w:t xml:space="preserve"> </w:t>
            </w:r>
            <w:r w:rsidRPr="00706B50">
              <w:rPr>
                <w:sz w:val="19"/>
                <w:szCs w:val="19"/>
              </w:rPr>
              <w:t>accordingly to these cues with a</w:t>
            </w:r>
            <w:r w:rsidRPr="00706B50">
              <w:rPr>
                <w:spacing w:val="1"/>
                <w:sz w:val="19"/>
                <w:szCs w:val="19"/>
              </w:rPr>
              <w:t xml:space="preserve"> </w:t>
            </w:r>
            <w:r w:rsidRPr="00706B50">
              <w:rPr>
                <w:sz w:val="19"/>
                <w:szCs w:val="19"/>
              </w:rPr>
              <w:t>variety of options, during their stay at</w:t>
            </w:r>
            <w:r w:rsidRPr="00706B50">
              <w:rPr>
                <w:spacing w:val="-47"/>
                <w:sz w:val="19"/>
                <w:szCs w:val="19"/>
              </w:rPr>
              <w:t xml:space="preserve"> </w:t>
            </w:r>
            <w:r w:rsidRPr="00706B50">
              <w:rPr>
                <w:sz w:val="19"/>
                <w:szCs w:val="19"/>
              </w:rPr>
              <w:t>the facility providing maternity and</w:t>
            </w:r>
            <w:r w:rsidRPr="00706B50">
              <w:rPr>
                <w:spacing w:val="1"/>
                <w:sz w:val="19"/>
                <w:szCs w:val="19"/>
              </w:rPr>
              <w:t xml:space="preserve"> </w:t>
            </w:r>
            <w:r w:rsidRPr="00706B50">
              <w:rPr>
                <w:sz w:val="19"/>
                <w:szCs w:val="19"/>
              </w:rPr>
              <w:t>newborn</w:t>
            </w:r>
            <w:r w:rsidRPr="00706B50">
              <w:rPr>
                <w:spacing w:val="-1"/>
                <w:sz w:val="19"/>
                <w:szCs w:val="19"/>
              </w:rPr>
              <w:t xml:space="preserve"> </w:t>
            </w:r>
            <w:r w:rsidRPr="00706B50">
              <w:rPr>
                <w:sz w:val="19"/>
                <w:szCs w:val="19"/>
              </w:rPr>
              <w:t>services.</w:t>
            </w:r>
          </w:p>
        </w:tc>
        <w:tc>
          <w:tcPr>
            <w:tcW w:w="3325" w:type="dxa"/>
            <w:shd w:val="clear" w:color="auto" w:fill="EAF1DD" w:themeFill="accent3" w:themeFillTint="33"/>
          </w:tcPr>
          <w:p w14:paraId="6908534D" w14:textId="38B8A972" w:rsidR="00706B50" w:rsidRPr="00706B50" w:rsidRDefault="00706B50" w:rsidP="00706B50">
            <w:pPr>
              <w:autoSpaceDE w:val="0"/>
              <w:autoSpaceDN w:val="0"/>
              <w:adjustRightInd w:val="0"/>
              <w:rPr>
                <w:sz w:val="19"/>
                <w:szCs w:val="19"/>
                <w:lang w:val="en-IN"/>
              </w:rPr>
            </w:pPr>
            <w:r w:rsidRPr="00706B50">
              <w:rPr>
                <w:b/>
                <w:sz w:val="19"/>
                <w:szCs w:val="19"/>
              </w:rPr>
              <w:t xml:space="preserve">Step 8: </w:t>
            </w:r>
            <w:r w:rsidRPr="00706B50">
              <w:rPr>
                <w:sz w:val="19"/>
                <w:szCs w:val="19"/>
              </w:rPr>
              <w:t>Encourage breastfeeding on</w:t>
            </w:r>
            <w:r w:rsidRPr="00706B50">
              <w:rPr>
                <w:spacing w:val="-47"/>
                <w:sz w:val="19"/>
                <w:szCs w:val="19"/>
              </w:rPr>
              <w:t xml:space="preserve"> </w:t>
            </w:r>
            <w:r w:rsidRPr="00706B50">
              <w:rPr>
                <w:sz w:val="19"/>
                <w:szCs w:val="19"/>
              </w:rPr>
              <w:t>demand.</w:t>
            </w:r>
          </w:p>
        </w:tc>
      </w:tr>
      <w:tr w:rsidR="00706B50" w:rsidRPr="00706B50" w14:paraId="3F4B6E04" w14:textId="77777777" w:rsidTr="00706B50">
        <w:tc>
          <w:tcPr>
            <w:tcW w:w="3327" w:type="dxa"/>
            <w:shd w:val="clear" w:color="auto" w:fill="EAF1DD" w:themeFill="accent3" w:themeFillTint="33"/>
          </w:tcPr>
          <w:p w14:paraId="3207211B" w14:textId="5E12820E" w:rsidR="00706B50" w:rsidRPr="00706B50" w:rsidRDefault="00706B50" w:rsidP="00706B50">
            <w:pPr>
              <w:pStyle w:val="TableParagraph"/>
              <w:spacing w:before="43" w:line="228" w:lineRule="exact"/>
              <w:ind w:left="0"/>
              <w:rPr>
                <w:b/>
                <w:sz w:val="19"/>
                <w:szCs w:val="19"/>
              </w:rPr>
            </w:pPr>
            <w:r w:rsidRPr="00706B50">
              <w:rPr>
                <w:b/>
                <w:sz w:val="19"/>
                <w:szCs w:val="19"/>
              </w:rPr>
              <w:t>Feeding</w:t>
            </w:r>
            <w:r w:rsidRPr="00706B50">
              <w:rPr>
                <w:b/>
                <w:spacing w:val="-3"/>
                <w:sz w:val="19"/>
                <w:szCs w:val="19"/>
              </w:rPr>
              <w:t xml:space="preserve"> </w:t>
            </w:r>
            <w:r w:rsidRPr="00706B50">
              <w:rPr>
                <w:b/>
                <w:sz w:val="19"/>
                <w:szCs w:val="19"/>
              </w:rPr>
              <w:t>bottles,</w:t>
            </w:r>
            <w:r w:rsidRPr="00706B50">
              <w:rPr>
                <w:b/>
                <w:spacing w:val="-3"/>
                <w:sz w:val="19"/>
                <w:szCs w:val="19"/>
              </w:rPr>
              <w:t xml:space="preserve"> </w:t>
            </w:r>
            <w:r w:rsidRPr="00706B50">
              <w:rPr>
                <w:b/>
                <w:sz w:val="19"/>
                <w:szCs w:val="19"/>
              </w:rPr>
              <w:t>teats</w:t>
            </w:r>
            <w:r w:rsidRPr="00706B50">
              <w:rPr>
                <w:b/>
                <w:spacing w:val="-5"/>
                <w:sz w:val="19"/>
                <w:szCs w:val="19"/>
              </w:rPr>
              <w:t xml:space="preserve"> </w:t>
            </w:r>
            <w:r w:rsidRPr="00706B50">
              <w:rPr>
                <w:b/>
                <w:sz w:val="19"/>
                <w:szCs w:val="19"/>
              </w:rPr>
              <w:t xml:space="preserve">and pacifiers: </w:t>
            </w:r>
            <w:r w:rsidRPr="00706B50">
              <w:rPr>
                <w:sz w:val="19"/>
                <w:szCs w:val="19"/>
              </w:rPr>
              <w:t>Counsel mothers on the use</w:t>
            </w:r>
            <w:r w:rsidRPr="00706B50">
              <w:rPr>
                <w:spacing w:val="-47"/>
                <w:sz w:val="19"/>
                <w:szCs w:val="19"/>
              </w:rPr>
              <w:t xml:space="preserve"> </w:t>
            </w:r>
            <w:r w:rsidRPr="00706B50">
              <w:rPr>
                <w:sz w:val="19"/>
                <w:szCs w:val="19"/>
              </w:rPr>
              <w:t>and risks of feeding bottles, teats and</w:t>
            </w:r>
            <w:r w:rsidRPr="00706B50">
              <w:rPr>
                <w:spacing w:val="1"/>
                <w:sz w:val="19"/>
                <w:szCs w:val="19"/>
              </w:rPr>
              <w:t xml:space="preserve"> </w:t>
            </w:r>
            <w:r w:rsidRPr="00706B50">
              <w:rPr>
                <w:sz w:val="19"/>
                <w:szCs w:val="19"/>
              </w:rPr>
              <w:t>pacifiers.</w:t>
            </w:r>
          </w:p>
        </w:tc>
        <w:tc>
          <w:tcPr>
            <w:tcW w:w="3327" w:type="dxa"/>
            <w:shd w:val="clear" w:color="auto" w:fill="EAF1DD" w:themeFill="accent3" w:themeFillTint="33"/>
          </w:tcPr>
          <w:p w14:paraId="1833A759" w14:textId="3DC570D3" w:rsidR="00706B50" w:rsidRPr="00706B50" w:rsidRDefault="00706B50" w:rsidP="00706B50">
            <w:pPr>
              <w:pStyle w:val="TableParagraph"/>
              <w:spacing w:before="44"/>
              <w:ind w:left="0" w:right="289"/>
              <w:rPr>
                <w:sz w:val="19"/>
                <w:szCs w:val="19"/>
              </w:rPr>
            </w:pPr>
            <w:r w:rsidRPr="00706B50">
              <w:rPr>
                <w:b/>
                <w:sz w:val="19"/>
                <w:szCs w:val="19"/>
              </w:rPr>
              <w:t xml:space="preserve">Recommendation 9: </w:t>
            </w:r>
            <w:r w:rsidRPr="00706B50">
              <w:rPr>
                <w:sz w:val="19"/>
                <w:szCs w:val="19"/>
              </w:rPr>
              <w:t>For preterm infants who are unable to breastfeed</w:t>
            </w:r>
            <w:r w:rsidRPr="00706B50">
              <w:rPr>
                <w:spacing w:val="-47"/>
                <w:sz w:val="19"/>
                <w:szCs w:val="19"/>
              </w:rPr>
              <w:t xml:space="preserve"> </w:t>
            </w:r>
            <w:r w:rsidRPr="00706B50">
              <w:rPr>
                <w:sz w:val="19"/>
                <w:szCs w:val="19"/>
              </w:rPr>
              <w:t>directly, non-nutritive sucking and</w:t>
            </w:r>
            <w:r w:rsidRPr="00706B50">
              <w:rPr>
                <w:spacing w:val="1"/>
                <w:sz w:val="19"/>
                <w:szCs w:val="19"/>
              </w:rPr>
              <w:t xml:space="preserve"> </w:t>
            </w:r>
            <w:r w:rsidRPr="00706B50">
              <w:rPr>
                <w:sz w:val="19"/>
                <w:szCs w:val="19"/>
              </w:rPr>
              <w:t>oral stimulation may be beneficial</w:t>
            </w:r>
            <w:r w:rsidRPr="00706B50">
              <w:rPr>
                <w:spacing w:val="1"/>
                <w:sz w:val="19"/>
                <w:szCs w:val="19"/>
              </w:rPr>
              <w:t xml:space="preserve"> </w:t>
            </w:r>
            <w:r w:rsidRPr="00706B50">
              <w:rPr>
                <w:sz w:val="19"/>
                <w:szCs w:val="19"/>
              </w:rPr>
              <w:t>until</w:t>
            </w:r>
            <w:r w:rsidRPr="00706B50">
              <w:rPr>
                <w:spacing w:val="-3"/>
                <w:sz w:val="19"/>
                <w:szCs w:val="19"/>
              </w:rPr>
              <w:t xml:space="preserve"> </w:t>
            </w:r>
            <w:r w:rsidRPr="00706B50">
              <w:rPr>
                <w:sz w:val="19"/>
                <w:szCs w:val="19"/>
              </w:rPr>
              <w:t>breastfeeding</w:t>
            </w:r>
            <w:r w:rsidRPr="00706B50">
              <w:rPr>
                <w:spacing w:val="-1"/>
                <w:sz w:val="19"/>
                <w:szCs w:val="19"/>
              </w:rPr>
              <w:t xml:space="preserve"> </w:t>
            </w:r>
            <w:r w:rsidRPr="00706B50">
              <w:rPr>
                <w:sz w:val="19"/>
                <w:szCs w:val="19"/>
              </w:rPr>
              <w:t>is established.</w:t>
            </w:r>
          </w:p>
          <w:p w14:paraId="10A7B2F0" w14:textId="511F662C" w:rsidR="00706B50" w:rsidRPr="00706B50" w:rsidRDefault="00706B50" w:rsidP="00706B50">
            <w:pPr>
              <w:pStyle w:val="TableParagraph"/>
              <w:spacing w:before="120"/>
              <w:ind w:left="0" w:right="150"/>
              <w:rPr>
                <w:sz w:val="19"/>
                <w:szCs w:val="19"/>
              </w:rPr>
            </w:pPr>
            <w:r w:rsidRPr="00706B50">
              <w:rPr>
                <w:b/>
                <w:sz w:val="19"/>
                <w:szCs w:val="19"/>
              </w:rPr>
              <w:t xml:space="preserve">Recommendation 10: </w:t>
            </w:r>
            <w:r w:rsidRPr="00706B50">
              <w:rPr>
                <w:sz w:val="19"/>
                <w:szCs w:val="19"/>
              </w:rPr>
              <w:t>If expressed breast milk or other feeds are medically indicated for term infants, feeding methods such as cups, spoons</w:t>
            </w:r>
            <w:r w:rsidRPr="00706B50">
              <w:rPr>
                <w:spacing w:val="-47"/>
                <w:sz w:val="19"/>
                <w:szCs w:val="19"/>
              </w:rPr>
              <w:t xml:space="preserve"> </w:t>
            </w:r>
            <w:r w:rsidRPr="00706B50">
              <w:rPr>
                <w:sz w:val="19"/>
                <w:szCs w:val="19"/>
              </w:rPr>
              <w:t>or feeding bottles and teats may be</w:t>
            </w:r>
            <w:r w:rsidRPr="00706B50">
              <w:rPr>
                <w:spacing w:val="1"/>
                <w:sz w:val="19"/>
                <w:szCs w:val="19"/>
              </w:rPr>
              <w:t xml:space="preserve"> </w:t>
            </w:r>
            <w:r w:rsidRPr="00706B50">
              <w:rPr>
                <w:sz w:val="19"/>
                <w:szCs w:val="19"/>
              </w:rPr>
              <w:t>used</w:t>
            </w:r>
            <w:r w:rsidRPr="00706B50">
              <w:rPr>
                <w:spacing w:val="-3"/>
                <w:sz w:val="19"/>
                <w:szCs w:val="19"/>
              </w:rPr>
              <w:t xml:space="preserve"> </w:t>
            </w:r>
            <w:r w:rsidRPr="00706B50">
              <w:rPr>
                <w:sz w:val="19"/>
                <w:szCs w:val="19"/>
              </w:rPr>
              <w:t>during</w:t>
            </w:r>
            <w:r w:rsidRPr="00706B50">
              <w:rPr>
                <w:spacing w:val="-1"/>
                <w:sz w:val="19"/>
                <w:szCs w:val="19"/>
              </w:rPr>
              <w:t xml:space="preserve"> </w:t>
            </w:r>
            <w:r w:rsidRPr="00706B50">
              <w:rPr>
                <w:sz w:val="19"/>
                <w:szCs w:val="19"/>
              </w:rPr>
              <w:t>their</w:t>
            </w:r>
            <w:r w:rsidRPr="00706B50">
              <w:rPr>
                <w:spacing w:val="-2"/>
                <w:sz w:val="19"/>
                <w:szCs w:val="19"/>
              </w:rPr>
              <w:t xml:space="preserve"> </w:t>
            </w:r>
            <w:r w:rsidRPr="00706B50">
              <w:rPr>
                <w:sz w:val="19"/>
                <w:szCs w:val="19"/>
              </w:rPr>
              <w:t>stay</w:t>
            </w:r>
            <w:r w:rsidRPr="00706B50">
              <w:rPr>
                <w:spacing w:val="-2"/>
                <w:sz w:val="19"/>
                <w:szCs w:val="19"/>
              </w:rPr>
              <w:t xml:space="preserve"> </w:t>
            </w:r>
            <w:r w:rsidRPr="00706B50">
              <w:rPr>
                <w:sz w:val="19"/>
                <w:szCs w:val="19"/>
              </w:rPr>
              <w:t>at</w:t>
            </w:r>
            <w:r w:rsidRPr="00706B50">
              <w:rPr>
                <w:spacing w:val="-2"/>
                <w:sz w:val="19"/>
                <w:szCs w:val="19"/>
              </w:rPr>
              <w:t xml:space="preserve"> </w:t>
            </w:r>
            <w:r w:rsidRPr="00706B50">
              <w:rPr>
                <w:sz w:val="19"/>
                <w:szCs w:val="19"/>
              </w:rPr>
              <w:t>the facility.</w:t>
            </w:r>
          </w:p>
          <w:p w14:paraId="621EBCAE" w14:textId="0C885E1C" w:rsidR="00706B50" w:rsidRPr="00706B50" w:rsidRDefault="00706B50" w:rsidP="00706B50">
            <w:pPr>
              <w:autoSpaceDE w:val="0"/>
              <w:autoSpaceDN w:val="0"/>
              <w:adjustRightInd w:val="0"/>
              <w:spacing w:before="120"/>
              <w:rPr>
                <w:sz w:val="19"/>
                <w:szCs w:val="19"/>
                <w:lang w:val="en-IN"/>
              </w:rPr>
            </w:pPr>
            <w:r w:rsidRPr="00706B50">
              <w:rPr>
                <w:b/>
                <w:sz w:val="19"/>
                <w:szCs w:val="19"/>
              </w:rPr>
              <w:t xml:space="preserve">Recommendation 11: </w:t>
            </w:r>
            <w:r w:rsidRPr="00706B50">
              <w:rPr>
                <w:sz w:val="19"/>
                <w:szCs w:val="19"/>
              </w:rPr>
              <w:t>If expressed</w:t>
            </w:r>
            <w:r w:rsidRPr="00706B50">
              <w:rPr>
                <w:spacing w:val="1"/>
                <w:sz w:val="19"/>
                <w:szCs w:val="19"/>
              </w:rPr>
              <w:t xml:space="preserve"> </w:t>
            </w:r>
            <w:r w:rsidRPr="00706B50">
              <w:rPr>
                <w:sz w:val="19"/>
                <w:szCs w:val="19"/>
              </w:rPr>
              <w:t>breast milk or other feeds are</w:t>
            </w:r>
            <w:r w:rsidRPr="00706B50">
              <w:rPr>
                <w:spacing w:val="1"/>
                <w:sz w:val="19"/>
                <w:szCs w:val="19"/>
              </w:rPr>
              <w:t xml:space="preserve"> </w:t>
            </w:r>
            <w:r w:rsidRPr="00706B50">
              <w:rPr>
                <w:sz w:val="19"/>
                <w:szCs w:val="19"/>
              </w:rPr>
              <w:t>medically indicated for preterm</w:t>
            </w:r>
            <w:r w:rsidRPr="00706B50">
              <w:rPr>
                <w:spacing w:val="1"/>
                <w:sz w:val="19"/>
                <w:szCs w:val="19"/>
              </w:rPr>
              <w:t xml:space="preserve"> </w:t>
            </w:r>
            <w:r w:rsidRPr="00706B50">
              <w:rPr>
                <w:sz w:val="19"/>
                <w:szCs w:val="19"/>
              </w:rPr>
              <w:t>infants, feeding methods such as cups</w:t>
            </w:r>
            <w:r w:rsidRPr="00706B50">
              <w:rPr>
                <w:spacing w:val="-47"/>
                <w:sz w:val="19"/>
                <w:szCs w:val="19"/>
              </w:rPr>
              <w:t xml:space="preserve"> </w:t>
            </w:r>
            <w:r w:rsidRPr="00706B50">
              <w:rPr>
                <w:sz w:val="19"/>
                <w:szCs w:val="19"/>
              </w:rPr>
              <w:t>or spoons are preferable to feeding</w:t>
            </w:r>
            <w:r w:rsidRPr="00706B50">
              <w:rPr>
                <w:spacing w:val="1"/>
                <w:sz w:val="19"/>
                <w:szCs w:val="19"/>
              </w:rPr>
              <w:t xml:space="preserve"> </w:t>
            </w:r>
            <w:r w:rsidRPr="00706B50">
              <w:rPr>
                <w:sz w:val="19"/>
                <w:szCs w:val="19"/>
              </w:rPr>
              <w:t>bottles</w:t>
            </w:r>
            <w:r w:rsidRPr="00706B50">
              <w:rPr>
                <w:spacing w:val="-1"/>
                <w:sz w:val="19"/>
                <w:szCs w:val="19"/>
              </w:rPr>
              <w:t xml:space="preserve"> </w:t>
            </w:r>
            <w:r w:rsidRPr="00706B50">
              <w:rPr>
                <w:sz w:val="19"/>
                <w:szCs w:val="19"/>
              </w:rPr>
              <w:t>and teats.</w:t>
            </w:r>
          </w:p>
        </w:tc>
        <w:tc>
          <w:tcPr>
            <w:tcW w:w="3325" w:type="dxa"/>
            <w:shd w:val="clear" w:color="auto" w:fill="EAF1DD" w:themeFill="accent3" w:themeFillTint="33"/>
          </w:tcPr>
          <w:p w14:paraId="50393FA5" w14:textId="50DD31F5" w:rsidR="00706B50" w:rsidRPr="00706B50" w:rsidRDefault="00706B50" w:rsidP="00706B50">
            <w:pPr>
              <w:autoSpaceDE w:val="0"/>
              <w:autoSpaceDN w:val="0"/>
              <w:adjustRightInd w:val="0"/>
              <w:spacing w:before="44"/>
              <w:rPr>
                <w:b/>
                <w:bCs/>
                <w:sz w:val="19"/>
                <w:szCs w:val="19"/>
                <w:lang w:val="en-IN"/>
              </w:rPr>
            </w:pPr>
            <w:r w:rsidRPr="00706B50">
              <w:rPr>
                <w:b/>
                <w:sz w:val="19"/>
                <w:szCs w:val="19"/>
              </w:rPr>
              <w:t xml:space="preserve">Step 9: </w:t>
            </w:r>
            <w:r w:rsidRPr="00706B50">
              <w:rPr>
                <w:sz w:val="19"/>
                <w:szCs w:val="19"/>
              </w:rPr>
              <w:t>Give no artificial teats or</w:t>
            </w:r>
            <w:r w:rsidRPr="00706B50">
              <w:rPr>
                <w:spacing w:val="1"/>
                <w:sz w:val="19"/>
                <w:szCs w:val="19"/>
              </w:rPr>
              <w:t xml:space="preserve"> </w:t>
            </w:r>
            <w:r w:rsidRPr="00706B50">
              <w:rPr>
                <w:sz w:val="19"/>
                <w:szCs w:val="19"/>
              </w:rPr>
              <w:t>pacifiers (also called dummies or</w:t>
            </w:r>
            <w:r w:rsidRPr="00706B50">
              <w:rPr>
                <w:spacing w:val="1"/>
                <w:sz w:val="19"/>
                <w:szCs w:val="19"/>
              </w:rPr>
              <w:t xml:space="preserve"> </w:t>
            </w:r>
            <w:r w:rsidRPr="00706B50">
              <w:rPr>
                <w:sz w:val="19"/>
                <w:szCs w:val="19"/>
              </w:rPr>
              <w:t>soothers)</w:t>
            </w:r>
            <w:r w:rsidRPr="00706B50">
              <w:rPr>
                <w:spacing w:val="-3"/>
                <w:sz w:val="19"/>
                <w:szCs w:val="19"/>
              </w:rPr>
              <w:t xml:space="preserve"> </w:t>
            </w:r>
            <w:r w:rsidRPr="00706B50">
              <w:rPr>
                <w:sz w:val="19"/>
                <w:szCs w:val="19"/>
              </w:rPr>
              <w:t>to</w:t>
            </w:r>
            <w:r w:rsidRPr="00706B50">
              <w:rPr>
                <w:spacing w:val="-4"/>
                <w:sz w:val="19"/>
                <w:szCs w:val="19"/>
              </w:rPr>
              <w:t xml:space="preserve"> </w:t>
            </w:r>
            <w:r w:rsidRPr="00706B50">
              <w:rPr>
                <w:sz w:val="19"/>
                <w:szCs w:val="19"/>
              </w:rPr>
              <w:t>breastfeeding</w:t>
            </w:r>
            <w:r w:rsidRPr="00706B50">
              <w:rPr>
                <w:spacing w:val="-3"/>
                <w:sz w:val="19"/>
                <w:szCs w:val="19"/>
              </w:rPr>
              <w:t xml:space="preserve"> </w:t>
            </w:r>
            <w:r w:rsidRPr="00706B50">
              <w:rPr>
                <w:sz w:val="19"/>
                <w:szCs w:val="19"/>
              </w:rPr>
              <w:t>infants.</w:t>
            </w:r>
          </w:p>
        </w:tc>
      </w:tr>
      <w:tr w:rsidR="00706B50" w:rsidRPr="00706B50" w14:paraId="1F3851CF" w14:textId="77777777" w:rsidTr="00706B50">
        <w:tc>
          <w:tcPr>
            <w:tcW w:w="3327" w:type="dxa"/>
            <w:shd w:val="clear" w:color="auto" w:fill="EAF1DD" w:themeFill="accent3" w:themeFillTint="33"/>
          </w:tcPr>
          <w:p w14:paraId="4BC85775" w14:textId="26D0616A" w:rsidR="00706B50" w:rsidRPr="00706B50" w:rsidRDefault="00706B50" w:rsidP="00706B50">
            <w:pPr>
              <w:autoSpaceDE w:val="0"/>
              <w:autoSpaceDN w:val="0"/>
              <w:adjustRightInd w:val="0"/>
              <w:rPr>
                <w:b/>
                <w:bCs/>
                <w:sz w:val="19"/>
                <w:szCs w:val="19"/>
                <w:lang w:val="en-IN"/>
              </w:rPr>
            </w:pPr>
            <w:r w:rsidRPr="00706B50">
              <w:rPr>
                <w:b/>
                <w:sz w:val="19"/>
                <w:szCs w:val="19"/>
              </w:rPr>
              <w:t xml:space="preserve">10. Care at discharge: </w:t>
            </w:r>
            <w:r w:rsidRPr="00706B50">
              <w:rPr>
                <w:sz w:val="19"/>
                <w:szCs w:val="19"/>
              </w:rPr>
              <w:t>Coordinate</w:t>
            </w:r>
            <w:r w:rsidRPr="00706B50">
              <w:rPr>
                <w:spacing w:val="-47"/>
                <w:sz w:val="19"/>
                <w:szCs w:val="19"/>
              </w:rPr>
              <w:t xml:space="preserve"> </w:t>
            </w:r>
            <w:r w:rsidRPr="00706B50">
              <w:rPr>
                <w:sz w:val="19"/>
                <w:szCs w:val="19"/>
              </w:rPr>
              <w:t>discharge</w:t>
            </w:r>
            <w:r w:rsidRPr="00706B50">
              <w:rPr>
                <w:spacing w:val="-3"/>
                <w:sz w:val="19"/>
                <w:szCs w:val="19"/>
              </w:rPr>
              <w:t xml:space="preserve"> </w:t>
            </w:r>
            <w:r w:rsidRPr="00706B50">
              <w:rPr>
                <w:sz w:val="19"/>
                <w:szCs w:val="19"/>
              </w:rPr>
              <w:t>so that</w:t>
            </w:r>
            <w:r w:rsidRPr="00706B50">
              <w:rPr>
                <w:spacing w:val="-3"/>
                <w:sz w:val="19"/>
                <w:szCs w:val="19"/>
              </w:rPr>
              <w:t xml:space="preserve"> </w:t>
            </w:r>
            <w:r w:rsidRPr="00706B50">
              <w:rPr>
                <w:sz w:val="19"/>
                <w:szCs w:val="19"/>
              </w:rPr>
              <w:t>parents</w:t>
            </w:r>
            <w:r w:rsidRPr="00706B50">
              <w:rPr>
                <w:spacing w:val="-1"/>
                <w:sz w:val="19"/>
                <w:szCs w:val="19"/>
              </w:rPr>
              <w:t xml:space="preserve"> </w:t>
            </w:r>
            <w:r w:rsidRPr="00706B50">
              <w:rPr>
                <w:sz w:val="19"/>
                <w:szCs w:val="19"/>
              </w:rPr>
              <w:t>and</w:t>
            </w:r>
            <w:r w:rsidRPr="00706B50">
              <w:rPr>
                <w:spacing w:val="-3"/>
                <w:sz w:val="19"/>
                <w:szCs w:val="19"/>
              </w:rPr>
              <w:t xml:space="preserve"> </w:t>
            </w:r>
            <w:r w:rsidRPr="00706B50">
              <w:rPr>
                <w:sz w:val="19"/>
                <w:szCs w:val="19"/>
              </w:rPr>
              <w:t>their infants have timely access to ongoing</w:t>
            </w:r>
            <w:r w:rsidRPr="00706B50">
              <w:rPr>
                <w:spacing w:val="-47"/>
                <w:sz w:val="19"/>
                <w:szCs w:val="19"/>
              </w:rPr>
              <w:t xml:space="preserve"> </w:t>
            </w:r>
            <w:r w:rsidRPr="00706B50">
              <w:rPr>
                <w:sz w:val="19"/>
                <w:szCs w:val="19"/>
              </w:rPr>
              <w:t>support</w:t>
            </w:r>
            <w:r w:rsidRPr="00706B50">
              <w:rPr>
                <w:spacing w:val="-1"/>
                <w:sz w:val="19"/>
                <w:szCs w:val="19"/>
              </w:rPr>
              <w:t xml:space="preserve"> </w:t>
            </w:r>
            <w:r w:rsidRPr="00706B50">
              <w:rPr>
                <w:sz w:val="19"/>
                <w:szCs w:val="19"/>
              </w:rPr>
              <w:t>and care.</w:t>
            </w:r>
          </w:p>
        </w:tc>
        <w:tc>
          <w:tcPr>
            <w:tcW w:w="3327" w:type="dxa"/>
            <w:shd w:val="clear" w:color="auto" w:fill="EAF1DD" w:themeFill="accent3" w:themeFillTint="33"/>
          </w:tcPr>
          <w:p w14:paraId="5FD012B2" w14:textId="6B64D717" w:rsidR="00706B50" w:rsidRPr="00706B50" w:rsidRDefault="00706B50" w:rsidP="00706B50">
            <w:pPr>
              <w:autoSpaceDE w:val="0"/>
              <w:autoSpaceDN w:val="0"/>
              <w:adjustRightInd w:val="0"/>
              <w:rPr>
                <w:b/>
                <w:bCs/>
                <w:sz w:val="19"/>
                <w:szCs w:val="19"/>
                <w:lang w:val="en-IN"/>
              </w:rPr>
            </w:pPr>
            <w:r w:rsidRPr="00706B50">
              <w:rPr>
                <w:b/>
                <w:sz w:val="19"/>
                <w:szCs w:val="19"/>
              </w:rPr>
              <w:t xml:space="preserve">Recommendation 15: </w:t>
            </w:r>
            <w:r w:rsidRPr="00706B50">
              <w:rPr>
                <w:sz w:val="19"/>
                <w:szCs w:val="19"/>
              </w:rPr>
              <w:t>As part of</w:t>
            </w:r>
            <w:r w:rsidRPr="00706B50">
              <w:rPr>
                <w:spacing w:val="1"/>
                <w:sz w:val="19"/>
                <w:szCs w:val="19"/>
              </w:rPr>
              <w:t xml:space="preserve"> </w:t>
            </w:r>
            <w:r w:rsidRPr="00706B50">
              <w:rPr>
                <w:sz w:val="19"/>
                <w:szCs w:val="19"/>
              </w:rPr>
              <w:t>protecting,</w:t>
            </w:r>
            <w:r w:rsidRPr="00706B50">
              <w:rPr>
                <w:spacing w:val="-6"/>
                <w:sz w:val="19"/>
                <w:szCs w:val="19"/>
              </w:rPr>
              <w:t xml:space="preserve"> </w:t>
            </w:r>
            <w:r w:rsidRPr="00706B50">
              <w:rPr>
                <w:sz w:val="19"/>
                <w:szCs w:val="19"/>
              </w:rPr>
              <w:t>promoting</w:t>
            </w:r>
            <w:r w:rsidRPr="00706B50">
              <w:rPr>
                <w:spacing w:val="-4"/>
                <w:sz w:val="19"/>
                <w:szCs w:val="19"/>
              </w:rPr>
              <w:t xml:space="preserve"> </w:t>
            </w:r>
            <w:r w:rsidRPr="00706B50">
              <w:rPr>
                <w:sz w:val="19"/>
                <w:szCs w:val="19"/>
              </w:rPr>
              <w:t>and</w:t>
            </w:r>
            <w:r w:rsidRPr="00706B50">
              <w:rPr>
                <w:spacing w:val="-5"/>
                <w:sz w:val="19"/>
                <w:szCs w:val="19"/>
              </w:rPr>
              <w:t xml:space="preserve"> </w:t>
            </w:r>
            <w:r w:rsidRPr="00706B50">
              <w:rPr>
                <w:sz w:val="19"/>
                <w:szCs w:val="19"/>
              </w:rPr>
              <w:t>supporting breastfeeding, discharge from</w:t>
            </w:r>
            <w:r w:rsidRPr="00706B50">
              <w:rPr>
                <w:spacing w:val="1"/>
                <w:sz w:val="19"/>
                <w:szCs w:val="19"/>
              </w:rPr>
              <w:t xml:space="preserve"> </w:t>
            </w:r>
            <w:r w:rsidRPr="00706B50">
              <w:rPr>
                <w:sz w:val="19"/>
                <w:szCs w:val="19"/>
              </w:rPr>
              <w:t>facilities providing maternity and</w:t>
            </w:r>
            <w:r w:rsidRPr="00706B50">
              <w:rPr>
                <w:spacing w:val="1"/>
                <w:sz w:val="19"/>
                <w:szCs w:val="19"/>
              </w:rPr>
              <w:t xml:space="preserve"> </w:t>
            </w:r>
            <w:r w:rsidRPr="00706B50">
              <w:rPr>
                <w:sz w:val="19"/>
                <w:szCs w:val="19"/>
              </w:rPr>
              <w:t>newborn services should be planned</w:t>
            </w:r>
            <w:r w:rsidRPr="00706B50">
              <w:rPr>
                <w:spacing w:val="1"/>
                <w:sz w:val="19"/>
                <w:szCs w:val="19"/>
              </w:rPr>
              <w:t xml:space="preserve"> </w:t>
            </w:r>
            <w:r w:rsidRPr="00706B50">
              <w:rPr>
                <w:sz w:val="19"/>
                <w:szCs w:val="19"/>
              </w:rPr>
              <w:t>for and coordinated, so that parents</w:t>
            </w:r>
            <w:r w:rsidRPr="00706B50">
              <w:rPr>
                <w:spacing w:val="1"/>
                <w:sz w:val="19"/>
                <w:szCs w:val="19"/>
              </w:rPr>
              <w:t xml:space="preserve"> </w:t>
            </w:r>
            <w:r w:rsidRPr="00706B50">
              <w:rPr>
                <w:sz w:val="19"/>
                <w:szCs w:val="19"/>
              </w:rPr>
              <w:t>and their infants have access to</w:t>
            </w:r>
            <w:r w:rsidRPr="00706B50">
              <w:rPr>
                <w:spacing w:val="1"/>
                <w:sz w:val="19"/>
                <w:szCs w:val="19"/>
              </w:rPr>
              <w:t xml:space="preserve"> </w:t>
            </w:r>
            <w:r w:rsidRPr="00706B50">
              <w:rPr>
                <w:sz w:val="19"/>
                <w:szCs w:val="19"/>
              </w:rPr>
              <w:t>ongoing</w:t>
            </w:r>
            <w:r w:rsidRPr="00706B50">
              <w:rPr>
                <w:spacing w:val="-4"/>
                <w:sz w:val="19"/>
                <w:szCs w:val="19"/>
              </w:rPr>
              <w:t xml:space="preserve"> </w:t>
            </w:r>
            <w:r w:rsidRPr="00706B50">
              <w:rPr>
                <w:sz w:val="19"/>
                <w:szCs w:val="19"/>
              </w:rPr>
              <w:t>support</w:t>
            </w:r>
            <w:r w:rsidRPr="00706B50">
              <w:rPr>
                <w:spacing w:val="-4"/>
                <w:sz w:val="19"/>
                <w:szCs w:val="19"/>
              </w:rPr>
              <w:t xml:space="preserve"> </w:t>
            </w:r>
            <w:r w:rsidRPr="00706B50">
              <w:rPr>
                <w:sz w:val="19"/>
                <w:szCs w:val="19"/>
              </w:rPr>
              <w:t>and</w:t>
            </w:r>
            <w:r w:rsidRPr="00706B50">
              <w:rPr>
                <w:spacing w:val="-4"/>
                <w:sz w:val="19"/>
                <w:szCs w:val="19"/>
              </w:rPr>
              <w:t xml:space="preserve"> </w:t>
            </w:r>
            <w:r w:rsidRPr="00706B50">
              <w:rPr>
                <w:sz w:val="19"/>
                <w:szCs w:val="19"/>
              </w:rPr>
              <w:t>appropriate</w:t>
            </w:r>
            <w:r w:rsidRPr="00706B50">
              <w:rPr>
                <w:spacing w:val="-4"/>
                <w:sz w:val="19"/>
                <w:szCs w:val="19"/>
              </w:rPr>
              <w:t xml:space="preserve"> </w:t>
            </w:r>
            <w:r w:rsidRPr="00706B50">
              <w:rPr>
                <w:sz w:val="19"/>
                <w:szCs w:val="19"/>
              </w:rPr>
              <w:t>care.</w:t>
            </w:r>
          </w:p>
        </w:tc>
        <w:tc>
          <w:tcPr>
            <w:tcW w:w="3325" w:type="dxa"/>
            <w:shd w:val="clear" w:color="auto" w:fill="EAF1DD" w:themeFill="accent3" w:themeFillTint="33"/>
          </w:tcPr>
          <w:p w14:paraId="4C6A25C8" w14:textId="5FA0D67B" w:rsidR="00706B50" w:rsidRPr="00706B50" w:rsidRDefault="00706B50" w:rsidP="00706B50">
            <w:pPr>
              <w:autoSpaceDE w:val="0"/>
              <w:autoSpaceDN w:val="0"/>
              <w:adjustRightInd w:val="0"/>
              <w:rPr>
                <w:sz w:val="19"/>
                <w:szCs w:val="19"/>
                <w:lang w:val="en-IN"/>
              </w:rPr>
            </w:pPr>
            <w:r w:rsidRPr="00706B50">
              <w:rPr>
                <w:b/>
                <w:sz w:val="19"/>
                <w:szCs w:val="19"/>
              </w:rPr>
              <w:t xml:space="preserve">Step 10: </w:t>
            </w:r>
            <w:r w:rsidRPr="00706B50">
              <w:rPr>
                <w:sz w:val="19"/>
                <w:szCs w:val="19"/>
              </w:rPr>
              <w:t>Foster the establishment of</w:t>
            </w:r>
            <w:r w:rsidRPr="00706B50">
              <w:rPr>
                <w:spacing w:val="1"/>
                <w:sz w:val="19"/>
                <w:szCs w:val="19"/>
              </w:rPr>
              <w:t xml:space="preserve"> </w:t>
            </w:r>
            <w:r w:rsidRPr="00706B50">
              <w:rPr>
                <w:sz w:val="19"/>
                <w:szCs w:val="19"/>
              </w:rPr>
              <w:t>breastfeeding</w:t>
            </w:r>
            <w:r w:rsidRPr="00706B50">
              <w:rPr>
                <w:spacing w:val="-4"/>
                <w:sz w:val="19"/>
                <w:szCs w:val="19"/>
              </w:rPr>
              <w:t xml:space="preserve"> </w:t>
            </w:r>
            <w:r w:rsidRPr="00706B50">
              <w:rPr>
                <w:sz w:val="19"/>
                <w:szCs w:val="19"/>
              </w:rPr>
              <w:t>support</w:t>
            </w:r>
            <w:r w:rsidRPr="00706B50">
              <w:rPr>
                <w:spacing w:val="-5"/>
                <w:sz w:val="19"/>
                <w:szCs w:val="19"/>
              </w:rPr>
              <w:t xml:space="preserve"> </w:t>
            </w:r>
            <w:r w:rsidRPr="00706B50">
              <w:rPr>
                <w:sz w:val="19"/>
                <w:szCs w:val="19"/>
              </w:rPr>
              <w:t>groups</w:t>
            </w:r>
            <w:r w:rsidRPr="00706B50">
              <w:rPr>
                <w:spacing w:val="-5"/>
                <w:sz w:val="19"/>
                <w:szCs w:val="19"/>
              </w:rPr>
              <w:t xml:space="preserve"> </w:t>
            </w:r>
            <w:r w:rsidRPr="00706B50">
              <w:rPr>
                <w:sz w:val="19"/>
                <w:szCs w:val="19"/>
              </w:rPr>
              <w:t>and</w:t>
            </w:r>
            <w:r w:rsidRPr="00706B50">
              <w:rPr>
                <w:spacing w:val="-4"/>
                <w:sz w:val="19"/>
                <w:szCs w:val="19"/>
              </w:rPr>
              <w:t xml:space="preserve"> </w:t>
            </w:r>
            <w:r w:rsidRPr="00706B50">
              <w:rPr>
                <w:sz w:val="19"/>
                <w:szCs w:val="19"/>
              </w:rPr>
              <w:t>refer mothers to them on discharge from</w:t>
            </w:r>
            <w:r w:rsidRPr="00706B50">
              <w:rPr>
                <w:spacing w:val="-47"/>
                <w:sz w:val="19"/>
                <w:szCs w:val="19"/>
              </w:rPr>
              <w:t xml:space="preserve"> </w:t>
            </w:r>
            <w:r w:rsidRPr="00706B50">
              <w:rPr>
                <w:sz w:val="19"/>
                <w:szCs w:val="19"/>
              </w:rPr>
              <w:t>the</w:t>
            </w:r>
            <w:r w:rsidRPr="00706B50">
              <w:rPr>
                <w:spacing w:val="-1"/>
                <w:sz w:val="19"/>
                <w:szCs w:val="19"/>
              </w:rPr>
              <w:t xml:space="preserve"> </w:t>
            </w:r>
            <w:r w:rsidRPr="00706B50">
              <w:rPr>
                <w:sz w:val="19"/>
                <w:szCs w:val="19"/>
              </w:rPr>
              <w:t>hospital or</w:t>
            </w:r>
            <w:r w:rsidRPr="00706B50">
              <w:rPr>
                <w:spacing w:val="-3"/>
                <w:sz w:val="19"/>
                <w:szCs w:val="19"/>
              </w:rPr>
              <w:t xml:space="preserve"> </w:t>
            </w:r>
            <w:r w:rsidRPr="00706B50">
              <w:rPr>
                <w:sz w:val="19"/>
                <w:szCs w:val="19"/>
              </w:rPr>
              <w:t>clinic.</w:t>
            </w:r>
          </w:p>
        </w:tc>
      </w:tr>
    </w:tbl>
    <w:p w14:paraId="4EA7381B" w14:textId="77777777" w:rsidR="0030212A" w:rsidRPr="00CF7FEE" w:rsidRDefault="0030212A" w:rsidP="00B01047">
      <w:pPr>
        <w:spacing w:line="288" w:lineRule="auto"/>
        <w:rPr>
          <w:lang w:val="en-IN"/>
        </w:rPr>
      </w:pPr>
    </w:p>
    <w:p w14:paraId="00204FB6" w14:textId="0D5680DE" w:rsidR="0030212A" w:rsidRDefault="0030212A" w:rsidP="00B01047">
      <w:pPr>
        <w:autoSpaceDE w:val="0"/>
        <w:autoSpaceDN w:val="0"/>
        <w:adjustRightInd w:val="0"/>
        <w:spacing w:line="288" w:lineRule="auto"/>
        <w:rPr>
          <w:i/>
          <w:sz w:val="18"/>
          <w:szCs w:val="18"/>
          <w:lang w:val="en-IN" w:eastAsia="ja-JP"/>
        </w:rPr>
      </w:pPr>
      <w:r w:rsidRPr="000C385B">
        <w:rPr>
          <w:b/>
          <w:bCs/>
          <w:i/>
          <w:sz w:val="18"/>
          <w:szCs w:val="18"/>
          <w:lang w:val="en-IN" w:eastAsia="ja-JP"/>
        </w:rPr>
        <w:t xml:space="preserve">Source: </w:t>
      </w:r>
      <w:r w:rsidR="00E472AA" w:rsidRPr="00E472AA">
        <w:rPr>
          <w:bCs/>
          <w:i/>
          <w:sz w:val="18"/>
          <w:szCs w:val="18"/>
          <w:lang w:val="en-IN" w:eastAsia="ja-JP"/>
        </w:rPr>
        <w:t xml:space="preserve">Implementation Guidance Protecting, Promoting </w:t>
      </w:r>
      <w:r w:rsidR="00E472AA">
        <w:rPr>
          <w:bCs/>
          <w:i/>
          <w:sz w:val="18"/>
          <w:szCs w:val="18"/>
          <w:lang w:val="en-IN" w:eastAsia="ja-JP"/>
        </w:rPr>
        <w:t>a</w:t>
      </w:r>
      <w:r w:rsidR="00E472AA" w:rsidRPr="00E472AA">
        <w:rPr>
          <w:bCs/>
          <w:i/>
          <w:sz w:val="18"/>
          <w:szCs w:val="18"/>
          <w:lang w:val="en-IN" w:eastAsia="ja-JP"/>
        </w:rPr>
        <w:t xml:space="preserve">nd Supporting Breastfeeding </w:t>
      </w:r>
      <w:proofErr w:type="gramStart"/>
      <w:r w:rsidR="00E472AA" w:rsidRPr="00E472AA">
        <w:rPr>
          <w:bCs/>
          <w:i/>
          <w:sz w:val="18"/>
          <w:szCs w:val="18"/>
          <w:lang w:val="en-IN" w:eastAsia="ja-JP"/>
        </w:rPr>
        <w:t>In</w:t>
      </w:r>
      <w:proofErr w:type="gramEnd"/>
      <w:r w:rsidR="00E472AA" w:rsidRPr="00E472AA">
        <w:rPr>
          <w:bCs/>
          <w:i/>
          <w:sz w:val="18"/>
          <w:szCs w:val="18"/>
          <w:lang w:val="en-IN" w:eastAsia="ja-JP"/>
        </w:rPr>
        <w:t xml:space="preserve"> Facilities Providing Maternity </w:t>
      </w:r>
      <w:r w:rsidR="00E472AA">
        <w:rPr>
          <w:bCs/>
          <w:i/>
          <w:sz w:val="18"/>
          <w:szCs w:val="18"/>
          <w:lang w:val="en-IN" w:eastAsia="ja-JP"/>
        </w:rPr>
        <w:t>a</w:t>
      </w:r>
      <w:r w:rsidR="00E472AA" w:rsidRPr="00E472AA">
        <w:rPr>
          <w:bCs/>
          <w:i/>
          <w:sz w:val="18"/>
          <w:szCs w:val="18"/>
          <w:lang w:val="en-IN" w:eastAsia="ja-JP"/>
        </w:rPr>
        <w:t>nd</w:t>
      </w:r>
      <w:r w:rsidR="00E472AA">
        <w:rPr>
          <w:bCs/>
          <w:i/>
          <w:sz w:val="18"/>
          <w:szCs w:val="18"/>
          <w:lang w:val="en-IN" w:eastAsia="ja-JP"/>
        </w:rPr>
        <w:t xml:space="preserve"> </w:t>
      </w:r>
      <w:r w:rsidR="00E472AA" w:rsidRPr="00E472AA">
        <w:rPr>
          <w:bCs/>
          <w:i/>
          <w:sz w:val="18"/>
          <w:szCs w:val="18"/>
          <w:lang w:val="en-IN" w:eastAsia="ja-JP"/>
        </w:rPr>
        <w:t>Newborn Services: The Revised Baby-Friendly Hospital Initiative 2018. UNICEF-WHO</w:t>
      </w:r>
    </w:p>
    <w:p w14:paraId="729E9BCE" w14:textId="77777777" w:rsidR="0030212A" w:rsidRDefault="0030212A" w:rsidP="00B01047">
      <w:pPr>
        <w:spacing w:line="288" w:lineRule="auto"/>
        <w:rPr>
          <w:i/>
          <w:sz w:val="18"/>
          <w:szCs w:val="18"/>
          <w:lang w:val="en-IN" w:eastAsia="ja-JP"/>
        </w:rPr>
      </w:pPr>
      <w:r>
        <w:rPr>
          <w:i/>
          <w:sz w:val="18"/>
          <w:szCs w:val="18"/>
          <w:lang w:val="en-IN" w:eastAsia="ja-JP"/>
        </w:rPr>
        <w:br w:type="page"/>
      </w:r>
    </w:p>
    <w:p w14:paraId="49CC31DC" w14:textId="77777777" w:rsidR="0030212A" w:rsidRPr="00E65D4E" w:rsidRDefault="0030212A" w:rsidP="00E65D4E">
      <w:pPr>
        <w:pBdr>
          <w:bottom w:val="single" w:sz="4" w:space="1" w:color="auto"/>
        </w:pBdr>
        <w:spacing w:after="360" w:line="288" w:lineRule="auto"/>
        <w:jc w:val="right"/>
        <w:rPr>
          <w:b/>
          <w:color w:val="000000"/>
          <w:szCs w:val="28"/>
        </w:rPr>
      </w:pPr>
      <w:r w:rsidRPr="00E65D4E">
        <w:rPr>
          <w:b/>
          <w:color w:val="000000"/>
          <w:szCs w:val="28"/>
        </w:rPr>
        <w:lastRenderedPageBreak/>
        <w:t>Annex 2.4</w:t>
      </w:r>
    </w:p>
    <w:p w14:paraId="39A1AF19" w14:textId="77777777" w:rsidR="0030212A" w:rsidRPr="00E65D4E" w:rsidRDefault="0030212A" w:rsidP="00E65D4E">
      <w:pPr>
        <w:pStyle w:val="Heading1"/>
        <w:numPr>
          <w:ilvl w:val="0"/>
          <w:numId w:val="0"/>
        </w:numPr>
        <w:spacing w:line="288" w:lineRule="auto"/>
        <w:jc w:val="left"/>
        <w:textAlignment w:val="baseline"/>
        <w:rPr>
          <w:rFonts w:ascii="Times New Roman" w:hAnsi="Times New Roman"/>
          <w:bCs w:val="0"/>
          <w:color w:val="333333"/>
          <w:sz w:val="24"/>
        </w:rPr>
      </w:pPr>
      <w:r w:rsidRPr="00E65D4E">
        <w:rPr>
          <w:rFonts w:ascii="Times New Roman" w:hAnsi="Times New Roman"/>
          <w:color w:val="333333"/>
          <w:sz w:val="24"/>
        </w:rPr>
        <w:t xml:space="preserve">Protecting, promoting, and supporting breastfeeding in facilities providing maternity and newborn services: the revised Baby-friendly Hospital Initiative </w:t>
      </w:r>
      <w:proofErr w:type="gramStart"/>
      <w:r w:rsidRPr="00E65D4E">
        <w:rPr>
          <w:rFonts w:ascii="Times New Roman" w:hAnsi="Times New Roman"/>
          <w:color w:val="333333"/>
          <w:sz w:val="24"/>
        </w:rPr>
        <w:t>2018:</w:t>
      </w:r>
      <w:r w:rsidRPr="00E65D4E">
        <w:rPr>
          <w:rFonts w:ascii="Times New Roman" w:hAnsi="Times New Roman"/>
          <w:bCs w:val="0"/>
          <w:color w:val="333333"/>
          <w:sz w:val="24"/>
        </w:rPr>
        <w:t>Implementation</w:t>
      </w:r>
      <w:proofErr w:type="gramEnd"/>
      <w:r w:rsidRPr="00E65D4E">
        <w:rPr>
          <w:rFonts w:ascii="Times New Roman" w:hAnsi="Times New Roman"/>
          <w:bCs w:val="0"/>
          <w:color w:val="333333"/>
          <w:sz w:val="24"/>
        </w:rPr>
        <w:t xml:space="preserve"> guidance</w:t>
      </w:r>
    </w:p>
    <w:p w14:paraId="0AC71452" w14:textId="77777777" w:rsidR="0030212A" w:rsidRPr="00D22256" w:rsidRDefault="00D22256" w:rsidP="00B01047">
      <w:pPr>
        <w:shd w:val="clear" w:color="auto" w:fill="FFFFFF"/>
        <w:spacing w:line="288" w:lineRule="auto"/>
        <w:textAlignment w:val="baseline"/>
        <w:outlineLvl w:val="1"/>
        <w:rPr>
          <w:sz w:val="22"/>
        </w:rPr>
      </w:pPr>
      <w:r w:rsidRPr="00D22256">
        <w:rPr>
          <w:sz w:val="22"/>
          <w:szCs w:val="22"/>
        </w:rPr>
        <w:t>Link</w:t>
      </w:r>
      <w:r w:rsidR="0030212A" w:rsidRPr="00D22256">
        <w:rPr>
          <w:sz w:val="22"/>
          <w:szCs w:val="22"/>
        </w:rPr>
        <w:t>:</w:t>
      </w:r>
      <w:r w:rsidR="00C6673E">
        <w:rPr>
          <w:sz w:val="22"/>
          <w:szCs w:val="22"/>
        </w:rPr>
        <w:t xml:space="preserve"> </w:t>
      </w:r>
      <w:hyperlink r:id="rId16" w:history="1">
        <w:r w:rsidR="0030212A" w:rsidRPr="00D22256">
          <w:rPr>
            <w:rStyle w:val="Hyperlink"/>
            <w:sz w:val="22"/>
          </w:rPr>
          <w:t>https://www.who.int/nutrition/publications/infantfeeding/bfhi-implementation/en/</w:t>
        </w:r>
      </w:hyperlink>
    </w:p>
    <w:p w14:paraId="12635726" w14:textId="77777777" w:rsidR="00D22256" w:rsidRDefault="00D22256" w:rsidP="00B01047">
      <w:pPr>
        <w:shd w:val="clear" w:color="auto" w:fill="FFFFFF"/>
        <w:spacing w:line="288" w:lineRule="auto"/>
        <w:textAlignment w:val="baseline"/>
        <w:outlineLvl w:val="1"/>
        <w:rPr>
          <w:b/>
          <w:sz w:val="22"/>
          <w:szCs w:val="22"/>
        </w:rPr>
      </w:pPr>
    </w:p>
    <w:p w14:paraId="0812F99E" w14:textId="77777777" w:rsidR="0030212A" w:rsidRPr="00D22256" w:rsidRDefault="0030212A" w:rsidP="00B01047">
      <w:pPr>
        <w:shd w:val="clear" w:color="auto" w:fill="FFFFFF"/>
        <w:spacing w:line="288" w:lineRule="auto"/>
        <w:textAlignment w:val="baseline"/>
        <w:outlineLvl w:val="1"/>
        <w:rPr>
          <w:b/>
          <w:sz w:val="22"/>
          <w:szCs w:val="22"/>
        </w:rPr>
      </w:pPr>
      <w:r w:rsidRPr="00D22256">
        <w:rPr>
          <w:b/>
          <w:sz w:val="22"/>
          <w:szCs w:val="22"/>
        </w:rPr>
        <w:t>(Please see the web link for the complete document) and Appendix: Indicators for monitoring</w:t>
      </w:r>
      <w:r w:rsidR="00C6673E">
        <w:rPr>
          <w:b/>
          <w:sz w:val="22"/>
          <w:szCs w:val="22"/>
        </w:rPr>
        <w:t xml:space="preserve"> </w:t>
      </w:r>
      <w:hyperlink r:id="rId17" w:history="1">
        <w:r w:rsidRPr="00D61729">
          <w:rPr>
            <w:rStyle w:val="Hyperlink"/>
            <w:sz w:val="22"/>
            <w:szCs w:val="22"/>
          </w:rPr>
          <w:t>https://www.who.int/nutrition/publications/infantfeeding/bfhi-implementation-2018-appendix.pdf?ua=1</w:t>
        </w:r>
      </w:hyperlink>
    </w:p>
    <w:p w14:paraId="5AFEC756" w14:textId="77777777" w:rsidR="0030212A" w:rsidRPr="0017476C" w:rsidRDefault="0030212A" w:rsidP="00B01047">
      <w:pPr>
        <w:shd w:val="clear" w:color="auto" w:fill="FFFFFF"/>
        <w:spacing w:line="288" w:lineRule="auto"/>
        <w:textAlignment w:val="baseline"/>
        <w:outlineLvl w:val="1"/>
        <w:rPr>
          <w:b/>
          <w:szCs w:val="22"/>
        </w:rPr>
      </w:pPr>
    </w:p>
    <w:p w14:paraId="7B321D22" w14:textId="77777777" w:rsidR="0030212A" w:rsidRDefault="0030212A" w:rsidP="001558CC">
      <w:pPr>
        <w:shd w:val="clear" w:color="auto" w:fill="FFFFFF"/>
        <w:spacing w:line="288" w:lineRule="auto"/>
        <w:ind w:left="3600"/>
        <w:textAlignment w:val="baseline"/>
        <w:rPr>
          <w:sz w:val="22"/>
          <w:szCs w:val="22"/>
          <w:bdr w:val="none" w:sz="0" w:space="0" w:color="auto" w:frame="1"/>
        </w:rPr>
      </w:pPr>
      <w:r w:rsidRPr="0017476C">
        <w:rPr>
          <w:b/>
          <w:bCs/>
          <w:sz w:val="22"/>
          <w:szCs w:val="22"/>
        </w:rPr>
        <w:t>Authors</w:t>
      </w:r>
      <w:r w:rsidRPr="0017476C">
        <w:rPr>
          <w:sz w:val="22"/>
          <w:szCs w:val="22"/>
        </w:rPr>
        <w:t>:</w:t>
      </w:r>
      <w:r w:rsidRPr="0017476C">
        <w:rPr>
          <w:sz w:val="22"/>
          <w:szCs w:val="22"/>
        </w:rPr>
        <w:br/>
      </w:r>
      <w:r w:rsidRPr="0017476C">
        <w:rPr>
          <w:sz w:val="22"/>
          <w:szCs w:val="22"/>
          <w:bdr w:val="none" w:sz="0" w:space="0" w:color="auto" w:frame="1"/>
        </w:rPr>
        <w:t>World Health Organization, UNICEF</w:t>
      </w:r>
    </w:p>
    <w:p w14:paraId="4C949AF6" w14:textId="77777777" w:rsidR="001558CC" w:rsidRDefault="001558CC" w:rsidP="001558CC">
      <w:pPr>
        <w:shd w:val="clear" w:color="auto" w:fill="FFFFFF"/>
        <w:spacing w:line="288" w:lineRule="auto"/>
        <w:ind w:left="3600"/>
        <w:textAlignment w:val="baseline"/>
        <w:rPr>
          <w:sz w:val="22"/>
          <w:szCs w:val="22"/>
          <w:bdr w:val="none" w:sz="0" w:space="0" w:color="auto" w:frame="1"/>
        </w:rPr>
      </w:pPr>
    </w:p>
    <w:p w14:paraId="7C09A1B6" w14:textId="77777777" w:rsidR="001558CC" w:rsidRPr="001558CC" w:rsidRDefault="001558CC" w:rsidP="001558CC">
      <w:pPr>
        <w:shd w:val="clear" w:color="auto" w:fill="FFFFFF"/>
        <w:spacing w:line="288" w:lineRule="auto"/>
        <w:ind w:left="3600"/>
        <w:textAlignment w:val="baseline"/>
        <w:rPr>
          <w:sz w:val="22"/>
          <w:szCs w:val="22"/>
          <w:bdr w:val="none" w:sz="0" w:space="0" w:color="auto" w:frame="1"/>
        </w:rPr>
      </w:pPr>
      <w:r>
        <w:rPr>
          <w:noProof/>
          <w:sz w:val="22"/>
          <w:szCs w:val="22"/>
          <w:bdr w:val="none" w:sz="0" w:space="0" w:color="auto" w:frame="1"/>
          <w:lang w:val="en-IN" w:eastAsia="en-IN"/>
        </w:rPr>
        <w:drawing>
          <wp:inline distT="0" distB="0" distL="0" distR="0" wp14:anchorId="1FE69F6E" wp14:editId="6D7EFFC5">
            <wp:extent cx="2849724" cy="4020688"/>
            <wp:effectExtent l="19050" t="19050" r="26826" b="17912"/>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2849679" cy="4020624"/>
                    </a:xfrm>
                    <a:prstGeom prst="rect">
                      <a:avLst/>
                    </a:prstGeom>
                    <a:noFill/>
                    <a:ln w="9525">
                      <a:solidFill>
                        <a:schemeClr val="tx1"/>
                      </a:solidFill>
                      <a:miter lim="800000"/>
                      <a:headEnd/>
                      <a:tailEnd/>
                    </a:ln>
                  </pic:spPr>
                </pic:pic>
              </a:graphicData>
            </a:graphic>
          </wp:inline>
        </w:drawing>
      </w:r>
    </w:p>
    <w:p w14:paraId="188DB4DC" w14:textId="77777777" w:rsidR="0030212A" w:rsidRPr="0017476C" w:rsidRDefault="0030212A" w:rsidP="00B01047">
      <w:pPr>
        <w:shd w:val="clear" w:color="auto" w:fill="FFFFFF"/>
        <w:spacing w:line="288" w:lineRule="auto"/>
        <w:textAlignment w:val="baseline"/>
        <w:rPr>
          <w:sz w:val="22"/>
          <w:szCs w:val="22"/>
        </w:rPr>
      </w:pPr>
    </w:p>
    <w:p w14:paraId="0F602B93" w14:textId="77777777" w:rsidR="0030212A" w:rsidRPr="0017476C" w:rsidRDefault="0030212A" w:rsidP="00B01047">
      <w:pPr>
        <w:shd w:val="clear" w:color="auto" w:fill="FFFFFF"/>
        <w:spacing w:line="288" w:lineRule="auto"/>
        <w:textAlignment w:val="baseline"/>
        <w:rPr>
          <w:sz w:val="22"/>
          <w:szCs w:val="22"/>
        </w:rPr>
      </w:pPr>
    </w:p>
    <w:p w14:paraId="77745D19" w14:textId="77777777" w:rsidR="0030212A" w:rsidRPr="0017476C" w:rsidRDefault="0030212A" w:rsidP="00B01047">
      <w:pPr>
        <w:shd w:val="clear" w:color="auto" w:fill="FFFFFF"/>
        <w:spacing w:line="288" w:lineRule="auto"/>
        <w:textAlignment w:val="baseline"/>
        <w:rPr>
          <w:sz w:val="22"/>
          <w:szCs w:val="22"/>
        </w:rPr>
      </w:pPr>
    </w:p>
    <w:p w14:paraId="462478D9" w14:textId="77777777" w:rsidR="0030212A" w:rsidRPr="0002169B" w:rsidRDefault="0030212A" w:rsidP="0002169B">
      <w:pPr>
        <w:pBdr>
          <w:bottom w:val="single" w:sz="4" w:space="1" w:color="auto"/>
        </w:pBdr>
        <w:spacing w:after="360" w:line="288" w:lineRule="auto"/>
        <w:jc w:val="right"/>
        <w:rPr>
          <w:color w:val="000000"/>
          <w:szCs w:val="28"/>
        </w:rPr>
      </w:pPr>
      <w:r w:rsidRPr="0017476C">
        <w:rPr>
          <w:sz w:val="22"/>
          <w:szCs w:val="22"/>
        </w:rPr>
        <w:br w:type="page"/>
      </w:r>
      <w:r w:rsidRPr="0002169B">
        <w:rPr>
          <w:b/>
          <w:color w:val="000000"/>
          <w:szCs w:val="28"/>
        </w:rPr>
        <w:lastRenderedPageBreak/>
        <w:t>Annex 2.5</w:t>
      </w:r>
    </w:p>
    <w:p w14:paraId="003D04E9" w14:textId="77777777" w:rsidR="0030212A" w:rsidRPr="00F06F64" w:rsidRDefault="0030212A" w:rsidP="00B01047">
      <w:pPr>
        <w:shd w:val="clear" w:color="auto" w:fill="FFFFFF"/>
        <w:spacing w:before="120" w:line="288" w:lineRule="auto"/>
        <w:textAlignment w:val="baseline"/>
        <w:rPr>
          <w:b/>
          <w:bCs/>
        </w:rPr>
      </w:pPr>
      <w:r w:rsidRPr="00F06F64">
        <w:rPr>
          <w:b/>
          <w:bCs/>
        </w:rPr>
        <w:t>Infant and Young Child Feeding Counselling: A Training Course ‘The 4 in 1’ Course</w:t>
      </w:r>
    </w:p>
    <w:p w14:paraId="3FF21D96" w14:textId="78154EBF" w:rsidR="0030212A" w:rsidRPr="00F06F64" w:rsidRDefault="0030212A" w:rsidP="00B01047">
      <w:pPr>
        <w:shd w:val="clear" w:color="auto" w:fill="FFFFFF"/>
        <w:spacing w:line="288" w:lineRule="auto"/>
        <w:textAlignment w:val="baseline"/>
        <w:rPr>
          <w:b/>
          <w:bCs/>
          <w:i/>
        </w:rPr>
      </w:pPr>
      <w:r w:rsidRPr="00F06F64">
        <w:rPr>
          <w:b/>
          <w:bCs/>
          <w:i/>
        </w:rPr>
        <w:t>(An integrated course on Breastfeeding, Complementary feeding, Infant Feeding &amp; HIV and Growth monitoring)</w:t>
      </w:r>
      <w:r>
        <w:rPr>
          <w:b/>
          <w:bCs/>
          <w:i/>
        </w:rPr>
        <w:t xml:space="preserve"> (BPNI-International Baby Food Action Network</w:t>
      </w:r>
      <w:r w:rsidR="00C6673E">
        <w:rPr>
          <w:b/>
          <w:bCs/>
          <w:i/>
        </w:rPr>
        <w:t xml:space="preserve"> </w:t>
      </w:r>
      <w:r>
        <w:rPr>
          <w:b/>
          <w:bCs/>
          <w:i/>
        </w:rPr>
        <w:t>(IBFAN)</w:t>
      </w:r>
    </w:p>
    <w:p w14:paraId="4665CD26" w14:textId="77777777" w:rsidR="0030212A" w:rsidRDefault="0030212A" w:rsidP="00B01047">
      <w:pPr>
        <w:shd w:val="clear" w:color="auto" w:fill="FFFFFF"/>
        <w:spacing w:line="288" w:lineRule="auto"/>
        <w:textAlignment w:val="baseline"/>
        <w:rPr>
          <w:b/>
          <w:bCs/>
          <w:i/>
        </w:rPr>
      </w:pPr>
    </w:p>
    <w:p w14:paraId="4A7C01DF" w14:textId="77777777" w:rsidR="0030212A" w:rsidRPr="0017476C" w:rsidRDefault="0030212A" w:rsidP="00B01047">
      <w:pPr>
        <w:shd w:val="clear" w:color="auto" w:fill="FFFFFF"/>
        <w:spacing w:line="288" w:lineRule="auto"/>
        <w:textAlignment w:val="baseline"/>
        <w:rPr>
          <w:b/>
          <w:bCs/>
          <w:i/>
        </w:rPr>
      </w:pPr>
    </w:p>
    <w:p w14:paraId="1260A467" w14:textId="77777777" w:rsidR="0030212A" w:rsidRDefault="0030212A" w:rsidP="00B01047">
      <w:pPr>
        <w:shd w:val="clear" w:color="auto" w:fill="FFFFFF"/>
        <w:spacing w:line="288" w:lineRule="auto"/>
        <w:jc w:val="center"/>
        <w:textAlignment w:val="baseline"/>
        <w:rPr>
          <w:b/>
          <w:bCs/>
          <w:sz w:val="32"/>
          <w:szCs w:val="32"/>
        </w:rPr>
      </w:pPr>
      <w:r>
        <w:rPr>
          <w:b/>
          <w:bCs/>
          <w:noProof/>
          <w:sz w:val="32"/>
          <w:szCs w:val="32"/>
          <w:lang w:val="en-IN" w:eastAsia="en-IN"/>
        </w:rPr>
        <w:drawing>
          <wp:inline distT="0" distB="0" distL="0" distR="0" wp14:anchorId="3C272D57" wp14:editId="46033759">
            <wp:extent cx="3474777" cy="4739160"/>
            <wp:effectExtent l="19050" t="0" r="0" b="0"/>
            <wp:docPr id="3" name="Picture 2" descr="Screen Shot 2018-1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8-11-22 at 2"/>
                    <pic:cNvPicPr>
                      <a:picLocks noChangeAspect="1" noChangeArrowheads="1"/>
                    </pic:cNvPicPr>
                  </pic:nvPicPr>
                  <pic:blipFill>
                    <a:blip r:embed="rId19"/>
                    <a:srcRect l="37315" t="19756" r="35391" b="14378"/>
                    <a:stretch>
                      <a:fillRect/>
                    </a:stretch>
                  </pic:blipFill>
                  <pic:spPr bwMode="auto">
                    <a:xfrm>
                      <a:off x="0" y="0"/>
                      <a:ext cx="3477359" cy="4742681"/>
                    </a:xfrm>
                    <a:prstGeom prst="rect">
                      <a:avLst/>
                    </a:prstGeom>
                    <a:noFill/>
                    <a:ln w="9525">
                      <a:noFill/>
                      <a:miter lim="800000"/>
                      <a:headEnd/>
                      <a:tailEnd/>
                    </a:ln>
                  </pic:spPr>
                </pic:pic>
              </a:graphicData>
            </a:graphic>
          </wp:inline>
        </w:drawing>
      </w:r>
    </w:p>
    <w:p w14:paraId="208FB579" w14:textId="77777777" w:rsidR="00C601CB" w:rsidRPr="00247264" w:rsidRDefault="00000000" w:rsidP="00B01047">
      <w:pPr>
        <w:shd w:val="clear" w:color="auto" w:fill="FFFFFF"/>
        <w:spacing w:line="288" w:lineRule="auto"/>
        <w:jc w:val="center"/>
        <w:textAlignment w:val="baseline"/>
        <w:rPr>
          <w:bCs/>
        </w:rPr>
      </w:pPr>
      <w:hyperlink r:id="rId20" w:history="1">
        <w:r w:rsidR="00C601CB" w:rsidRPr="00247264">
          <w:rPr>
            <w:rStyle w:val="Hyperlink"/>
            <w:bCs/>
          </w:rPr>
          <w:t>http://bpni.org/Training/4-in-1-brochure.pdf</w:t>
        </w:r>
      </w:hyperlink>
    </w:p>
    <w:p w14:paraId="4431A352" w14:textId="77777777" w:rsidR="0030212A" w:rsidRDefault="0030212A" w:rsidP="00B01047">
      <w:pPr>
        <w:spacing w:line="288" w:lineRule="auto"/>
        <w:rPr>
          <w:b/>
          <w:bCs/>
          <w:sz w:val="32"/>
          <w:szCs w:val="32"/>
        </w:rPr>
      </w:pPr>
      <w:r>
        <w:rPr>
          <w:b/>
          <w:bCs/>
          <w:sz w:val="32"/>
          <w:szCs w:val="32"/>
        </w:rPr>
        <w:br w:type="page"/>
      </w:r>
    </w:p>
    <w:p w14:paraId="3F535BC1" w14:textId="77777777" w:rsidR="0030212A" w:rsidRPr="00A36242" w:rsidRDefault="0030212A" w:rsidP="00A36242">
      <w:pPr>
        <w:pBdr>
          <w:bottom w:val="single" w:sz="4" w:space="1" w:color="auto"/>
        </w:pBdr>
        <w:spacing w:after="360" w:line="288" w:lineRule="auto"/>
        <w:jc w:val="right"/>
        <w:rPr>
          <w:color w:val="000000"/>
          <w:szCs w:val="28"/>
        </w:rPr>
      </w:pPr>
      <w:r w:rsidRPr="00A36242">
        <w:rPr>
          <w:b/>
          <w:color w:val="000000"/>
          <w:szCs w:val="28"/>
        </w:rPr>
        <w:lastRenderedPageBreak/>
        <w:t>Annex 2.6</w:t>
      </w:r>
    </w:p>
    <w:p w14:paraId="7BF3C238" w14:textId="77777777" w:rsidR="0030212A" w:rsidRPr="00F06F64" w:rsidRDefault="0030212A" w:rsidP="00B01047">
      <w:pPr>
        <w:autoSpaceDE w:val="0"/>
        <w:autoSpaceDN w:val="0"/>
        <w:adjustRightInd w:val="0"/>
        <w:spacing w:before="120" w:line="288" w:lineRule="auto"/>
        <w:rPr>
          <w:rFonts w:eastAsia="Calibri"/>
          <w:b/>
          <w:bCs/>
        </w:rPr>
      </w:pPr>
      <w:r w:rsidRPr="00F06F64">
        <w:rPr>
          <w:rFonts w:eastAsia="Calibri"/>
          <w:b/>
          <w:bCs/>
        </w:rPr>
        <w:t>WHO UNICEF Breastfeeding Promotion and Support in A Baby-friendly Hospital (20 hours course for maternity staff)</w:t>
      </w:r>
    </w:p>
    <w:p w14:paraId="516EC6A5" w14:textId="77777777" w:rsidR="0030212A" w:rsidRPr="00F06F64" w:rsidRDefault="0030212A" w:rsidP="00B01047">
      <w:pPr>
        <w:autoSpaceDE w:val="0"/>
        <w:autoSpaceDN w:val="0"/>
        <w:adjustRightInd w:val="0"/>
        <w:spacing w:before="120" w:line="288" w:lineRule="auto"/>
        <w:rPr>
          <w:rFonts w:eastAsia="Calibri"/>
          <w:b/>
          <w:bCs/>
        </w:rPr>
      </w:pPr>
    </w:p>
    <w:p w14:paraId="21C77BCA" w14:textId="77777777" w:rsidR="0030212A" w:rsidRPr="0017476C" w:rsidRDefault="00A512FD" w:rsidP="00B01047">
      <w:pPr>
        <w:autoSpaceDE w:val="0"/>
        <w:autoSpaceDN w:val="0"/>
        <w:adjustRightInd w:val="0"/>
        <w:spacing w:line="288" w:lineRule="auto"/>
        <w:jc w:val="center"/>
        <w:rPr>
          <w:sz w:val="22"/>
          <w:szCs w:val="22"/>
        </w:rPr>
      </w:pPr>
      <w:r>
        <w:rPr>
          <w:noProof/>
          <w:sz w:val="22"/>
          <w:szCs w:val="22"/>
          <w:lang w:val="en-IN" w:eastAsia="en-IN"/>
        </w:rPr>
        <w:drawing>
          <wp:inline distT="0" distB="0" distL="0" distR="0" wp14:anchorId="046F3BE2" wp14:editId="3A590BD1">
            <wp:extent cx="2795295" cy="4076853"/>
            <wp:effectExtent l="19050" t="19050" r="24105" b="18897"/>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2796522" cy="4078642"/>
                    </a:xfrm>
                    <a:prstGeom prst="rect">
                      <a:avLst/>
                    </a:prstGeom>
                    <a:noFill/>
                    <a:ln w="9525">
                      <a:solidFill>
                        <a:schemeClr val="tx1"/>
                      </a:solidFill>
                      <a:miter lim="800000"/>
                      <a:headEnd/>
                      <a:tailEnd/>
                    </a:ln>
                  </pic:spPr>
                </pic:pic>
              </a:graphicData>
            </a:graphic>
          </wp:inline>
        </w:drawing>
      </w:r>
    </w:p>
    <w:p w14:paraId="7CE4B1AC" w14:textId="77777777" w:rsidR="0030212A" w:rsidRPr="00F76F65" w:rsidRDefault="00000000" w:rsidP="006F7ACE">
      <w:pPr>
        <w:pStyle w:val="indicator"/>
      </w:pPr>
      <w:hyperlink r:id="rId22" w:history="1">
        <w:r w:rsidR="0030212A" w:rsidRPr="00F76F65">
          <w:rPr>
            <w:rStyle w:val="Hyperlink"/>
            <w:szCs w:val="22"/>
          </w:rPr>
          <w:t>https://www.unicef.org/nutrition/files/BFHI_2009_s3.1and2.pdf</w:t>
        </w:r>
      </w:hyperlink>
    </w:p>
    <w:p w14:paraId="6C8103A6" w14:textId="77777777" w:rsidR="0030212A" w:rsidRDefault="0030212A" w:rsidP="00B01047">
      <w:pPr>
        <w:spacing w:line="288" w:lineRule="auto"/>
      </w:pPr>
    </w:p>
    <w:p w14:paraId="2C75F45D" w14:textId="77777777" w:rsidR="0030212A" w:rsidRDefault="0030212A" w:rsidP="00B01047">
      <w:pPr>
        <w:spacing w:line="288" w:lineRule="auto"/>
      </w:pPr>
    </w:p>
    <w:p w14:paraId="442C4D68" w14:textId="77777777" w:rsidR="00A36242" w:rsidRDefault="00A36242">
      <w:pPr>
        <w:rPr>
          <w:b/>
        </w:rPr>
      </w:pPr>
      <w:r>
        <w:rPr>
          <w:b/>
        </w:rPr>
        <w:br w:type="page"/>
      </w:r>
    </w:p>
    <w:p w14:paraId="72A25C67" w14:textId="77777777" w:rsidR="00A36242" w:rsidRPr="00A36242" w:rsidRDefault="00A36242" w:rsidP="00A36242">
      <w:pPr>
        <w:pBdr>
          <w:bottom w:val="single" w:sz="4" w:space="1" w:color="auto"/>
        </w:pBdr>
        <w:spacing w:after="360" w:line="288" w:lineRule="auto"/>
        <w:jc w:val="right"/>
        <w:rPr>
          <w:color w:val="000000"/>
          <w:szCs w:val="28"/>
        </w:rPr>
      </w:pPr>
      <w:r w:rsidRPr="00A36242">
        <w:rPr>
          <w:b/>
          <w:color w:val="000000"/>
          <w:szCs w:val="28"/>
        </w:rPr>
        <w:lastRenderedPageBreak/>
        <w:t>Annex 2.</w:t>
      </w:r>
      <w:r>
        <w:rPr>
          <w:b/>
          <w:color w:val="000000"/>
          <w:szCs w:val="28"/>
        </w:rPr>
        <w:t>7</w:t>
      </w:r>
    </w:p>
    <w:p w14:paraId="59BFE283" w14:textId="77777777" w:rsidR="0030212A" w:rsidRDefault="0030212A" w:rsidP="00B01047">
      <w:pPr>
        <w:spacing w:line="288" w:lineRule="auto"/>
        <w:rPr>
          <w:b/>
        </w:rPr>
      </w:pPr>
      <w:r w:rsidRPr="00F06F64">
        <w:rPr>
          <w:b/>
        </w:rPr>
        <w:t>WHO Guidelines on counselling of women to improve breastfeeding practices (2018)</w:t>
      </w:r>
    </w:p>
    <w:p w14:paraId="3161A89D" w14:textId="77777777" w:rsidR="0030212A" w:rsidRPr="00EB3363" w:rsidRDefault="00000000" w:rsidP="00B01047">
      <w:pPr>
        <w:spacing w:line="288" w:lineRule="auto"/>
        <w:rPr>
          <w:b/>
          <w:sz w:val="22"/>
        </w:rPr>
      </w:pPr>
      <w:hyperlink r:id="rId23" w:history="1">
        <w:r w:rsidR="0030212A" w:rsidRPr="00EB3363">
          <w:rPr>
            <w:rStyle w:val="Hyperlink"/>
            <w:b/>
            <w:sz w:val="22"/>
          </w:rPr>
          <w:t>https://www.who.int/nutrition/publications/guidelines/counselling-women-improve-bf-practices/en/</w:t>
        </w:r>
      </w:hyperlink>
    </w:p>
    <w:p w14:paraId="0A8E4D87" w14:textId="77777777" w:rsidR="0030212A" w:rsidRDefault="0030212A" w:rsidP="00B01047">
      <w:pPr>
        <w:spacing w:line="288" w:lineRule="auto"/>
      </w:pPr>
    </w:p>
    <w:p w14:paraId="1040FA41" w14:textId="77777777" w:rsidR="0030212A" w:rsidRDefault="0030212A" w:rsidP="00B01047">
      <w:pPr>
        <w:spacing w:line="288" w:lineRule="auto"/>
      </w:pPr>
      <w:r>
        <w:rPr>
          <w:noProof/>
          <w:lang w:val="en-IN" w:eastAsia="en-IN"/>
        </w:rPr>
        <w:drawing>
          <wp:anchor distT="0" distB="0" distL="114300" distR="114300" simplePos="0" relativeHeight="251660288" behindDoc="0" locked="0" layoutInCell="1" allowOverlap="1" wp14:anchorId="05272C0B" wp14:editId="4AD150AD">
            <wp:simplePos x="0" y="0"/>
            <wp:positionH relativeFrom="column">
              <wp:posOffset>1414145</wp:posOffset>
            </wp:positionH>
            <wp:positionV relativeFrom="paragraph">
              <wp:posOffset>174625</wp:posOffset>
            </wp:positionV>
            <wp:extent cx="2682875" cy="3851910"/>
            <wp:effectExtent l="38100" t="19050" r="22225" b="15240"/>
            <wp:wrapSquare wrapText="bothSides"/>
            <wp:docPr id="8" name="Picture 2" descr="Screen Shot 2019-05-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9-05-09 at 4"/>
                    <pic:cNvPicPr>
                      <a:picLocks noChangeAspect="1" noChangeArrowheads="1"/>
                    </pic:cNvPicPr>
                  </pic:nvPicPr>
                  <pic:blipFill>
                    <a:blip r:embed="rId24"/>
                    <a:srcRect l="37582" t="22202" r="35669" b="9457"/>
                    <a:stretch>
                      <a:fillRect/>
                    </a:stretch>
                  </pic:blipFill>
                  <pic:spPr bwMode="auto">
                    <a:xfrm>
                      <a:off x="0" y="0"/>
                      <a:ext cx="2682875" cy="3851910"/>
                    </a:xfrm>
                    <a:prstGeom prst="rect">
                      <a:avLst/>
                    </a:prstGeom>
                    <a:noFill/>
                    <a:ln w="9525">
                      <a:solidFill>
                        <a:schemeClr val="tx1"/>
                      </a:solidFill>
                      <a:miter lim="800000"/>
                      <a:headEnd/>
                      <a:tailEnd/>
                    </a:ln>
                  </pic:spPr>
                </pic:pic>
              </a:graphicData>
            </a:graphic>
          </wp:anchor>
        </w:drawing>
      </w:r>
    </w:p>
    <w:p w14:paraId="27CD4AA9" w14:textId="77777777" w:rsidR="0030212A" w:rsidRPr="00A36242" w:rsidRDefault="0030212A" w:rsidP="00A36242">
      <w:pPr>
        <w:pBdr>
          <w:bottom w:val="single" w:sz="4" w:space="1" w:color="auto"/>
        </w:pBdr>
        <w:spacing w:after="360" w:line="288" w:lineRule="auto"/>
        <w:jc w:val="right"/>
        <w:rPr>
          <w:color w:val="000000"/>
          <w:szCs w:val="28"/>
        </w:rPr>
      </w:pPr>
      <w:r>
        <w:br w:type="page"/>
      </w:r>
      <w:r w:rsidRPr="00A36242">
        <w:rPr>
          <w:b/>
          <w:color w:val="000000"/>
          <w:szCs w:val="28"/>
        </w:rPr>
        <w:lastRenderedPageBreak/>
        <w:t>Annex 2.8</w:t>
      </w:r>
    </w:p>
    <w:p w14:paraId="09B5EDF8" w14:textId="77777777" w:rsidR="0030212A" w:rsidRPr="00F06F64" w:rsidRDefault="0030212A" w:rsidP="00B01047">
      <w:pPr>
        <w:pStyle w:val="Heading1"/>
        <w:numPr>
          <w:ilvl w:val="0"/>
          <w:numId w:val="0"/>
        </w:numPr>
        <w:spacing w:line="288" w:lineRule="auto"/>
        <w:jc w:val="left"/>
        <w:textAlignment w:val="baseline"/>
        <w:rPr>
          <w:rFonts w:ascii="Times New Roman" w:hAnsi="Times New Roman"/>
          <w:b w:val="0"/>
          <w:bCs w:val="0"/>
          <w:color w:val="333333"/>
          <w:sz w:val="24"/>
        </w:rPr>
      </w:pPr>
      <w:r w:rsidRPr="00F06F64">
        <w:rPr>
          <w:rFonts w:ascii="Times New Roman" w:hAnsi="Times New Roman"/>
          <w:color w:val="333333"/>
          <w:sz w:val="24"/>
        </w:rPr>
        <w:t>The Baby Friendly Hospital Initiative in Latin America and the Caribbean: Current status, challenges, and opportunities</w:t>
      </w:r>
    </w:p>
    <w:p w14:paraId="2376FBE4" w14:textId="77777777" w:rsidR="0030212A" w:rsidRPr="00EB3363" w:rsidRDefault="00000000" w:rsidP="00B01047">
      <w:pPr>
        <w:shd w:val="clear" w:color="auto" w:fill="FFFFFF"/>
        <w:spacing w:line="288" w:lineRule="auto"/>
        <w:textAlignment w:val="baseline"/>
        <w:outlineLvl w:val="1"/>
        <w:rPr>
          <w:sz w:val="22"/>
        </w:rPr>
      </w:pPr>
      <w:hyperlink r:id="rId25" w:history="1">
        <w:r w:rsidR="0030212A" w:rsidRPr="00EB3363">
          <w:rPr>
            <w:rStyle w:val="Hyperlink"/>
            <w:sz w:val="22"/>
          </w:rPr>
          <w:t>http://iris.paho.org/xmlui/bitstream/handle/123456789/18830/9789275118771_eng.pdf?sequence=1&amp;isAllowed=y</w:t>
        </w:r>
      </w:hyperlink>
    </w:p>
    <w:p w14:paraId="26AA2788" w14:textId="77777777" w:rsidR="0030212A" w:rsidRDefault="0030212A" w:rsidP="00B01047">
      <w:pPr>
        <w:shd w:val="clear" w:color="auto" w:fill="FFFFFF"/>
        <w:spacing w:line="288" w:lineRule="auto"/>
        <w:textAlignment w:val="baseline"/>
        <w:outlineLvl w:val="1"/>
        <w:rPr>
          <w:szCs w:val="22"/>
        </w:rPr>
      </w:pPr>
    </w:p>
    <w:p w14:paraId="68BB4DBE" w14:textId="77777777" w:rsidR="0030212A" w:rsidRDefault="0030212A" w:rsidP="00B01047">
      <w:pPr>
        <w:shd w:val="clear" w:color="auto" w:fill="FFFFFF"/>
        <w:spacing w:line="288" w:lineRule="auto"/>
        <w:textAlignment w:val="baseline"/>
        <w:outlineLvl w:val="1"/>
        <w:rPr>
          <w:b/>
          <w:szCs w:val="22"/>
        </w:rPr>
      </w:pPr>
      <w:r>
        <w:rPr>
          <w:b/>
          <w:noProof/>
          <w:szCs w:val="22"/>
          <w:lang w:val="en-IN" w:eastAsia="en-IN"/>
        </w:rPr>
        <w:drawing>
          <wp:inline distT="0" distB="0" distL="0" distR="0" wp14:anchorId="5B10DCE8" wp14:editId="30F784E0">
            <wp:extent cx="3543300" cy="4508500"/>
            <wp:effectExtent l="19050" t="19050" r="19050" b="2540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3543300" cy="4508500"/>
                    </a:xfrm>
                    <a:prstGeom prst="rect">
                      <a:avLst/>
                    </a:prstGeom>
                    <a:noFill/>
                    <a:ln w="9525">
                      <a:solidFill>
                        <a:schemeClr val="tx1"/>
                      </a:solidFill>
                      <a:miter lim="800000"/>
                      <a:headEnd/>
                      <a:tailEnd/>
                    </a:ln>
                  </pic:spPr>
                </pic:pic>
              </a:graphicData>
            </a:graphic>
          </wp:inline>
        </w:drawing>
      </w:r>
    </w:p>
    <w:p w14:paraId="74A25AD8" w14:textId="77777777" w:rsidR="0030212A" w:rsidRDefault="0030212A" w:rsidP="00B01047">
      <w:pPr>
        <w:shd w:val="clear" w:color="auto" w:fill="FFFFFF"/>
        <w:spacing w:line="288" w:lineRule="auto"/>
        <w:textAlignment w:val="baseline"/>
        <w:outlineLvl w:val="1"/>
        <w:rPr>
          <w:b/>
          <w:szCs w:val="22"/>
        </w:rPr>
      </w:pPr>
      <w:r>
        <w:rPr>
          <w:b/>
          <w:szCs w:val="22"/>
        </w:rPr>
        <w:t>Author: PAHO and WHO</w:t>
      </w:r>
    </w:p>
    <w:p w14:paraId="13841518" w14:textId="77777777" w:rsidR="00EB3363" w:rsidRDefault="00EB3363">
      <w:pPr>
        <w:rPr>
          <w:b/>
          <w:szCs w:val="22"/>
        </w:rPr>
      </w:pPr>
      <w:r>
        <w:rPr>
          <w:b/>
          <w:szCs w:val="22"/>
        </w:rPr>
        <w:br w:type="page"/>
      </w:r>
    </w:p>
    <w:p w14:paraId="4D2A00AD" w14:textId="6D94B20F" w:rsidR="00595F0A" w:rsidRPr="00A46E99" w:rsidRDefault="00F73726" w:rsidP="00595F0A">
      <w:pPr>
        <w:pBdr>
          <w:bottom w:val="single" w:sz="4" w:space="1" w:color="auto"/>
        </w:pBdr>
        <w:spacing w:after="480"/>
        <w:rPr>
          <w:b/>
          <w:bCs/>
          <w:color w:val="000000"/>
          <w:sz w:val="32"/>
          <w:szCs w:val="44"/>
        </w:rPr>
      </w:pPr>
      <w:r w:rsidRPr="00F73726">
        <w:rPr>
          <w:b/>
          <w:bCs/>
          <w:color w:val="000000"/>
          <w:sz w:val="32"/>
          <w:szCs w:val="44"/>
        </w:rPr>
        <w:lastRenderedPageBreak/>
        <w:t>Indicator 3: Implementation of the International Code of Marketing of Breastmilk Substitutes</w:t>
      </w:r>
      <w:r w:rsidR="00595F0A" w:rsidRPr="00A46E99">
        <w:rPr>
          <w:b/>
          <w:bCs/>
          <w:color w:val="000000"/>
          <w:sz w:val="32"/>
          <w:szCs w:val="44"/>
        </w:rPr>
        <w:t xml:space="preserve"> </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595F0A" w14:paraId="51AF3EB4" w14:textId="77777777" w:rsidTr="00595F0A">
        <w:tc>
          <w:tcPr>
            <w:tcW w:w="9893" w:type="dxa"/>
            <w:shd w:val="clear" w:color="auto" w:fill="D9D9D9"/>
          </w:tcPr>
          <w:p w14:paraId="5F68C736" w14:textId="27E84232" w:rsidR="00595F0A" w:rsidRPr="00A5524E" w:rsidRDefault="00D6225F" w:rsidP="00595F0A">
            <w:pPr>
              <w:pStyle w:val="KQ"/>
              <w:shd w:val="clear" w:color="auto" w:fill="auto"/>
              <w:rPr>
                <w:i w:val="0"/>
                <w:color w:val="000000"/>
              </w:rPr>
            </w:pPr>
            <w:r w:rsidRPr="00D6225F">
              <w:rPr>
                <w:b/>
                <w:iCs/>
                <w:color w:val="000000"/>
              </w:rPr>
              <w:t xml:space="preserve">Key questions: </w:t>
            </w:r>
            <w:r w:rsidRPr="00D6225F">
              <w:rPr>
                <w:bCs/>
                <w:iCs/>
                <w:color w:val="000000"/>
              </w:rPr>
              <w:t xml:space="preserve">Are the International Code of Marketing of Breastmilk Substitutes and subsequent WHA resolutions in effect and implemented in the country? Has any action been taken to monitor and enforce the above? </w:t>
            </w:r>
            <w:r w:rsidRPr="00D6225F">
              <w:rPr>
                <w:bCs/>
                <w:i w:val="0"/>
                <w:color w:val="000000"/>
              </w:rPr>
              <w:t>(See Annex 3.1, 3.2)</w:t>
            </w:r>
          </w:p>
        </w:tc>
      </w:tr>
    </w:tbl>
    <w:p w14:paraId="4B05624C" w14:textId="77777777" w:rsidR="00595F0A" w:rsidRPr="00125D37" w:rsidRDefault="00595F0A" w:rsidP="00595F0A">
      <w:pPr>
        <w:spacing w:line="300" w:lineRule="auto"/>
        <w:jc w:val="both"/>
        <w:rPr>
          <w:rFonts w:eastAsia="Batang"/>
          <w:b/>
          <w:color w:val="000000"/>
          <w:szCs w:val="22"/>
          <w:u w:val="single"/>
        </w:rPr>
      </w:pPr>
    </w:p>
    <w:p w14:paraId="2898CE75" w14:textId="77777777" w:rsidR="00595F0A" w:rsidRPr="002F787D" w:rsidRDefault="003D7B85" w:rsidP="002F787D">
      <w:pPr>
        <w:spacing w:line="288" w:lineRule="auto"/>
        <w:jc w:val="both"/>
        <w:rPr>
          <w:rFonts w:eastAsia="Batang"/>
          <w:b/>
          <w:color w:val="000000"/>
        </w:rPr>
      </w:pPr>
      <w:r>
        <w:rPr>
          <w:rFonts w:eastAsia="Batang"/>
          <w:b/>
          <w:color w:val="000000"/>
        </w:rPr>
        <w:t>Background</w:t>
      </w:r>
    </w:p>
    <w:p w14:paraId="45393715" w14:textId="2D6413B4" w:rsidR="00EF25B6" w:rsidRPr="00EF25B6" w:rsidRDefault="00EF25B6" w:rsidP="00EF25B6">
      <w:pPr>
        <w:spacing w:after="120" w:line="288" w:lineRule="auto"/>
        <w:jc w:val="both"/>
        <w:rPr>
          <w:rFonts w:eastAsia="Batang"/>
          <w:color w:val="000000"/>
          <w:lang w:val="en-GB"/>
        </w:rPr>
      </w:pPr>
      <w:r w:rsidRPr="00EF25B6">
        <w:rPr>
          <w:rFonts w:eastAsia="Batang"/>
          <w:color w:val="000000"/>
          <w:lang w:val="en-GB"/>
        </w:rPr>
        <w:t>The World Health Assembly (WHA), the forum that governs the World Health Organization (WHO) and sets its health policies, adopted the International Code of Marketing of Breastmilk Substitutes as a recommendation in 1981 through resolution WHA 34.22. The resolution stresses that the adoption of and adherence to the Code is a minimum requirement, and countries are expected to give effect to the principles and aim of the Code in their entirety. For the Code to take legal effect at the national level, it must first be translated into legislation, regulations or other suitable measures as appropriate to the social and legislative framework of the implementing country. Several relevant subsequent World Health Assembly resolutions, which strengthen the International Code have been adopted since then and have the same status as the Code. These resolutions keep the Code up-to-date with evolving marketing trends and the latest scientific knowledge. When implementing the Code nationally, legislators must ensure that the subsequent WHA resolutions are also incorporated into law.</w:t>
      </w:r>
    </w:p>
    <w:p w14:paraId="3F03070E" w14:textId="0C9E0417" w:rsidR="00EF25B6" w:rsidRPr="00EF25B6" w:rsidRDefault="00EF25B6" w:rsidP="00EF25B6">
      <w:pPr>
        <w:spacing w:after="120" w:line="288" w:lineRule="auto"/>
        <w:jc w:val="both"/>
        <w:rPr>
          <w:rFonts w:eastAsia="Batang"/>
          <w:color w:val="000000"/>
          <w:lang w:val="en-GB"/>
        </w:rPr>
      </w:pPr>
      <w:r w:rsidRPr="00EF25B6">
        <w:rPr>
          <w:rFonts w:eastAsia="Batang"/>
          <w:color w:val="000000"/>
          <w:lang w:val="en-GB"/>
        </w:rPr>
        <w:t>The “Innocenti Declaration” 1990calls for all governments to take action to implement all the articles of the International Code of Marketing of Breastmilk Substitutes and the subsequent World Health Assembly resolutions. An important aim of the Code is to bring an end to misleading information about infant and young child feeding and contribute to the provision of safe and adequate nutrition for infants. It calls on Member States to protect, promote and support breastfeeding, ensure the proper use of breastmilk substitutes, when these are necessary, while ensuring full, frank and independent information and appropriate marketing and distribution. The “State of the Code by Country” by the ICDC documents countries’ progress in implementing the Code and provides important and relevant information on the type of action taken.</w:t>
      </w:r>
    </w:p>
    <w:p w14:paraId="757EB083" w14:textId="72328989" w:rsidR="00595F0A" w:rsidRPr="002F787D" w:rsidRDefault="00EF25B6" w:rsidP="00EF25B6">
      <w:pPr>
        <w:spacing w:line="288" w:lineRule="auto"/>
        <w:jc w:val="both"/>
        <w:rPr>
          <w:rFonts w:eastAsia="Batang"/>
          <w:color w:val="000000"/>
        </w:rPr>
      </w:pPr>
      <w:r w:rsidRPr="00EF25B6">
        <w:rPr>
          <w:rFonts w:eastAsia="Batang"/>
          <w:color w:val="000000"/>
          <w:lang w:val="en-GB"/>
        </w:rPr>
        <w:t>According to WHO 136 out of 194 Member States have adopted code related legal measures, however just 35 countries incorporate all or most of the provisions of the Code in law.</w:t>
      </w:r>
      <w:r w:rsidR="00595F0A" w:rsidRPr="002F787D">
        <w:rPr>
          <w:rFonts w:eastAsia="Batang"/>
          <w:color w:val="000000"/>
          <w:vertAlign w:val="superscript"/>
        </w:rPr>
        <w:footnoteReference w:id="14"/>
      </w:r>
    </w:p>
    <w:p w14:paraId="1846844F" w14:textId="77777777" w:rsidR="00595F0A" w:rsidRPr="002F787D" w:rsidRDefault="00595F0A" w:rsidP="002F787D">
      <w:pPr>
        <w:pStyle w:val="topic"/>
        <w:rPr>
          <w:color w:val="000000"/>
          <w:szCs w:val="24"/>
        </w:rPr>
      </w:pPr>
    </w:p>
    <w:p w14:paraId="644E81C5" w14:textId="77777777" w:rsidR="00595F0A" w:rsidRPr="002F787D" w:rsidRDefault="00595F0A" w:rsidP="003802BD">
      <w:pPr>
        <w:pStyle w:val="topic"/>
        <w:widowControl w:val="0"/>
        <w:rPr>
          <w:color w:val="000000"/>
          <w:szCs w:val="24"/>
        </w:rPr>
      </w:pPr>
      <w:r w:rsidRPr="002F787D">
        <w:rPr>
          <w:color w:val="000000"/>
          <w:szCs w:val="24"/>
        </w:rPr>
        <w:t>Possible Sources of Information:</w:t>
      </w:r>
    </w:p>
    <w:p w14:paraId="32D54FD0" w14:textId="77777777" w:rsidR="00595F0A" w:rsidRPr="002F787D" w:rsidRDefault="00595F0A">
      <w:pPr>
        <w:widowControl w:val="0"/>
        <w:numPr>
          <w:ilvl w:val="0"/>
          <w:numId w:val="28"/>
        </w:numPr>
        <w:spacing w:line="288" w:lineRule="auto"/>
        <w:jc w:val="both"/>
        <w:rPr>
          <w:rFonts w:eastAsia="Batang"/>
          <w:color w:val="000000"/>
        </w:rPr>
      </w:pPr>
      <w:r w:rsidRPr="002F787D">
        <w:rPr>
          <w:rFonts w:eastAsia="Batang"/>
          <w:color w:val="000000"/>
        </w:rPr>
        <w:t xml:space="preserve">Interviews of the officials of Ministry of Health, WHO and UNICEF. </w:t>
      </w:r>
    </w:p>
    <w:p w14:paraId="3C63B1F5" w14:textId="77777777" w:rsidR="00595F0A" w:rsidRPr="002F787D" w:rsidRDefault="00595F0A">
      <w:pPr>
        <w:widowControl w:val="0"/>
        <w:numPr>
          <w:ilvl w:val="0"/>
          <w:numId w:val="28"/>
        </w:numPr>
        <w:spacing w:line="288" w:lineRule="auto"/>
        <w:jc w:val="both"/>
        <w:rPr>
          <w:rFonts w:eastAsia="Batang"/>
          <w:color w:val="000000"/>
        </w:rPr>
      </w:pPr>
      <w:r w:rsidRPr="002F787D">
        <w:rPr>
          <w:rFonts w:eastAsia="Batang"/>
          <w:color w:val="000000"/>
        </w:rPr>
        <w:t>Current data on Code implementation by country can be obtained from:</w:t>
      </w:r>
    </w:p>
    <w:p w14:paraId="57AEE436" w14:textId="19F46F0B" w:rsidR="00595F0A" w:rsidRPr="002F787D" w:rsidRDefault="00867108">
      <w:pPr>
        <w:pStyle w:val="ColorfulList-Accent11"/>
        <w:widowControl w:val="0"/>
        <w:numPr>
          <w:ilvl w:val="1"/>
          <w:numId w:val="28"/>
        </w:numPr>
        <w:spacing w:line="288" w:lineRule="auto"/>
        <w:ind w:left="720"/>
        <w:jc w:val="both"/>
        <w:rPr>
          <w:rFonts w:eastAsia="Batang"/>
          <w:color w:val="000000"/>
        </w:rPr>
      </w:pPr>
      <w:r w:rsidRPr="00867108">
        <w:rPr>
          <w:rFonts w:eastAsia="Batang"/>
          <w:color w:val="000000"/>
        </w:rPr>
        <w:t>The International Code Documentation Centre (ICDC) of the International Baby Food Action Network (IBFAN), which publishes the “State of the Code by Country” report periodically See</w:t>
      </w:r>
      <w:r w:rsidR="00595F0A" w:rsidRPr="002F787D">
        <w:rPr>
          <w:rFonts w:eastAsia="Batang"/>
          <w:color w:val="000000"/>
        </w:rPr>
        <w:t xml:space="preserve">: </w:t>
      </w:r>
      <w:hyperlink r:id="rId27" w:history="1">
        <w:r w:rsidR="00595F0A" w:rsidRPr="002F787D">
          <w:rPr>
            <w:rStyle w:val="Hyperlink"/>
            <w:rFonts w:eastAsia="Batang"/>
          </w:rPr>
          <w:t>https://www.ibfan-icdc.org</w:t>
        </w:r>
      </w:hyperlink>
    </w:p>
    <w:p w14:paraId="6B75CE25" w14:textId="77777777" w:rsidR="00595F0A" w:rsidRPr="002F787D" w:rsidRDefault="00595F0A">
      <w:pPr>
        <w:widowControl w:val="0"/>
        <w:numPr>
          <w:ilvl w:val="1"/>
          <w:numId w:val="28"/>
        </w:numPr>
        <w:spacing w:line="288" w:lineRule="auto"/>
        <w:jc w:val="both"/>
        <w:rPr>
          <w:rFonts w:eastAsia="Batang"/>
          <w:color w:val="000000"/>
        </w:rPr>
      </w:pPr>
      <w:r w:rsidRPr="002F787D">
        <w:rPr>
          <w:rFonts w:eastAsia="Batang"/>
          <w:color w:val="000000"/>
        </w:rPr>
        <w:lastRenderedPageBreak/>
        <w:t>Mother support groups /IBFAN Focal Points’ office</w:t>
      </w:r>
    </w:p>
    <w:p w14:paraId="21725C2D" w14:textId="77777777" w:rsidR="00595F0A" w:rsidRPr="002F787D" w:rsidRDefault="00595F0A">
      <w:pPr>
        <w:widowControl w:val="0"/>
        <w:numPr>
          <w:ilvl w:val="1"/>
          <w:numId w:val="28"/>
        </w:numPr>
        <w:spacing w:line="288" w:lineRule="auto"/>
        <w:jc w:val="both"/>
        <w:rPr>
          <w:rFonts w:eastAsia="Batang"/>
          <w:color w:val="000000"/>
        </w:rPr>
      </w:pPr>
      <w:r w:rsidRPr="002F787D">
        <w:rPr>
          <w:rFonts w:eastAsia="Batang"/>
          <w:color w:val="000000"/>
        </w:rPr>
        <w:t>Other groups that have conducted national surveys on Code compliance.</w:t>
      </w:r>
    </w:p>
    <w:p w14:paraId="3B46F234" w14:textId="5154CB57" w:rsidR="00595F0A" w:rsidRPr="002F787D" w:rsidRDefault="00595F0A">
      <w:pPr>
        <w:widowControl w:val="0"/>
        <w:numPr>
          <w:ilvl w:val="1"/>
          <w:numId w:val="28"/>
        </w:numPr>
        <w:spacing w:after="120" w:line="288" w:lineRule="auto"/>
        <w:jc w:val="both"/>
        <w:rPr>
          <w:rFonts w:eastAsia="Batang"/>
          <w:color w:val="000000"/>
        </w:rPr>
      </w:pPr>
      <w:r w:rsidRPr="002F787D">
        <w:rPr>
          <w:rFonts w:eastAsia="Batang"/>
          <w:color w:val="000000"/>
        </w:rPr>
        <w:t>WHO,</w:t>
      </w:r>
      <w:r w:rsidR="00867108">
        <w:rPr>
          <w:rFonts w:eastAsia="Batang"/>
          <w:color w:val="000000"/>
        </w:rPr>
        <w:t xml:space="preserve"> </w:t>
      </w:r>
      <w:r w:rsidRPr="002F787D">
        <w:rPr>
          <w:rFonts w:eastAsia="Batang"/>
          <w:color w:val="000000"/>
        </w:rPr>
        <w:t>UNICEF, IBFAN Code monitoring reports published in 2016 and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8"/>
        <w:gridCol w:w="2342"/>
      </w:tblGrid>
      <w:tr w:rsidR="00595F0A" w:rsidRPr="002F787D" w14:paraId="7C7B00CC" w14:textId="77777777" w:rsidTr="00112015">
        <w:tc>
          <w:tcPr>
            <w:tcW w:w="9920" w:type="dxa"/>
            <w:gridSpan w:val="2"/>
            <w:shd w:val="clear" w:color="auto" w:fill="BFBFBF" w:themeFill="background1" w:themeFillShade="BF"/>
          </w:tcPr>
          <w:p w14:paraId="2BC69626" w14:textId="77777777" w:rsidR="00595F0A" w:rsidRPr="002F787D" w:rsidRDefault="003802BD" w:rsidP="002F787D">
            <w:pPr>
              <w:spacing w:line="288" w:lineRule="auto"/>
              <w:jc w:val="center"/>
              <w:rPr>
                <w:b/>
                <w:i/>
                <w:color w:val="000000"/>
              </w:rPr>
            </w:pPr>
            <w:r w:rsidRPr="002F787D">
              <w:rPr>
                <w:b/>
                <w:color w:val="000000"/>
              </w:rPr>
              <w:t>Criteria for Assessment (</w:t>
            </w:r>
            <w:r w:rsidRPr="002F787D">
              <w:rPr>
                <w:rFonts w:eastAsia="Batang"/>
                <w:bCs/>
                <w:i/>
                <w:color w:val="000000"/>
              </w:rPr>
              <w:t>Legal Measures that are in Place in the Country</w:t>
            </w:r>
            <w:r w:rsidRPr="002F787D">
              <w:rPr>
                <w:b/>
                <w:color w:val="000000"/>
              </w:rPr>
              <w:t>)</w:t>
            </w:r>
          </w:p>
        </w:tc>
      </w:tr>
      <w:tr w:rsidR="00595F0A" w:rsidRPr="002F787D" w14:paraId="0DEF5BE6" w14:textId="77777777" w:rsidTr="00112015">
        <w:tc>
          <w:tcPr>
            <w:tcW w:w="7578" w:type="dxa"/>
          </w:tcPr>
          <w:p w14:paraId="15DA9FE0" w14:textId="77777777" w:rsidR="00595F0A" w:rsidRPr="002F787D" w:rsidRDefault="00595F0A" w:rsidP="002F787D">
            <w:pPr>
              <w:spacing w:line="288" w:lineRule="auto"/>
              <w:rPr>
                <w:b/>
                <w:color w:val="000000"/>
              </w:rPr>
            </w:pPr>
          </w:p>
        </w:tc>
        <w:tc>
          <w:tcPr>
            <w:tcW w:w="2342" w:type="dxa"/>
          </w:tcPr>
          <w:p w14:paraId="7F342153" w14:textId="77777777" w:rsidR="00595F0A" w:rsidRPr="002F787D" w:rsidRDefault="00595F0A" w:rsidP="002F787D">
            <w:pPr>
              <w:spacing w:line="288" w:lineRule="auto"/>
              <w:rPr>
                <w:b/>
                <w:color w:val="000000"/>
              </w:rPr>
            </w:pPr>
            <w:r w:rsidRPr="002F787D">
              <w:rPr>
                <w:b/>
                <w:color w:val="000000"/>
              </w:rPr>
              <w:t>Score</w:t>
            </w:r>
          </w:p>
        </w:tc>
      </w:tr>
      <w:tr w:rsidR="00112015" w:rsidRPr="002F787D" w14:paraId="6B624AE9" w14:textId="77777777" w:rsidTr="009E1AFB">
        <w:tc>
          <w:tcPr>
            <w:tcW w:w="9920" w:type="dxa"/>
            <w:gridSpan w:val="2"/>
            <w:shd w:val="clear" w:color="auto" w:fill="D9D9D9" w:themeFill="background1" w:themeFillShade="D9"/>
          </w:tcPr>
          <w:p w14:paraId="32A54C04" w14:textId="77777777" w:rsidR="00112015" w:rsidRDefault="00112015" w:rsidP="0043601C">
            <w:pPr>
              <w:rPr>
                <w:b/>
                <w:color w:val="000000"/>
              </w:rPr>
            </w:pPr>
            <w:r w:rsidRPr="002F787D">
              <w:rPr>
                <w:b/>
                <w:color w:val="000000"/>
              </w:rPr>
              <w:t>3a: Status of the International Code of Marketing</w:t>
            </w:r>
          </w:p>
          <w:p w14:paraId="0A61F78B" w14:textId="77777777" w:rsidR="00112015" w:rsidRPr="00586744" w:rsidRDefault="00112015" w:rsidP="00112015">
            <w:pPr>
              <w:jc w:val="right"/>
            </w:pPr>
            <w:r w:rsidRPr="00586744">
              <w:rPr>
                <w:rFonts w:eastAsia="Batang"/>
                <w:i/>
              </w:rPr>
              <w:t xml:space="preserve">√ Check that applies </w:t>
            </w:r>
            <w:proofErr w:type="spellStart"/>
            <w:r w:rsidRPr="00586744">
              <w:rPr>
                <w:rFonts w:eastAsia="Batang"/>
                <w:i/>
              </w:rPr>
              <w:t>upto</w:t>
            </w:r>
            <w:proofErr w:type="spellEnd"/>
            <w:r w:rsidRPr="00586744">
              <w:rPr>
                <w:rFonts w:eastAsia="Batang"/>
                <w:i/>
              </w:rPr>
              <w:t xml:space="preserve"> the questions 3.9. If it is more than one, tick the higher one.</w:t>
            </w:r>
          </w:p>
        </w:tc>
      </w:tr>
      <w:tr w:rsidR="00867108" w:rsidRPr="002F787D" w14:paraId="703F47F4" w14:textId="77777777" w:rsidTr="00112015">
        <w:tc>
          <w:tcPr>
            <w:tcW w:w="7578" w:type="dxa"/>
          </w:tcPr>
          <w:p w14:paraId="34E0CE6C" w14:textId="4B8A6B47" w:rsidR="00867108" w:rsidRPr="002F787D" w:rsidRDefault="00867108" w:rsidP="00867108">
            <w:pPr>
              <w:spacing w:line="288" w:lineRule="auto"/>
              <w:rPr>
                <w:color w:val="000000"/>
              </w:rPr>
            </w:pPr>
            <w:r>
              <w:t>3.1</w:t>
            </w:r>
            <w:r>
              <w:rPr>
                <w:spacing w:val="-2"/>
              </w:rPr>
              <w:t xml:space="preserve"> </w:t>
            </w:r>
            <w:r>
              <w:t>No</w:t>
            </w:r>
            <w:r>
              <w:rPr>
                <w:spacing w:val="-2"/>
              </w:rPr>
              <w:t xml:space="preserve"> </w:t>
            </w:r>
            <w:r>
              <w:t>action</w:t>
            </w:r>
            <w:r>
              <w:rPr>
                <w:spacing w:val="-1"/>
              </w:rPr>
              <w:t xml:space="preserve"> </w:t>
            </w:r>
            <w:r>
              <w:t>taken</w:t>
            </w:r>
          </w:p>
        </w:tc>
        <w:tc>
          <w:tcPr>
            <w:tcW w:w="2342" w:type="dxa"/>
          </w:tcPr>
          <w:p w14:paraId="2F5BCFCA" w14:textId="77777777" w:rsidR="00867108" w:rsidRPr="002F787D" w:rsidRDefault="00867108" w:rsidP="00867108">
            <w:pPr>
              <w:spacing w:line="288" w:lineRule="auto"/>
              <w:rPr>
                <w:color w:val="000000"/>
              </w:rPr>
            </w:pPr>
            <w:r>
              <w:rPr>
                <w:color w:val="000000"/>
              </w:rPr>
              <w:sym w:font="Wingdings" w:char="F071"/>
            </w:r>
            <w:r w:rsidRPr="002F787D">
              <w:rPr>
                <w:color w:val="000000"/>
              </w:rPr>
              <w:t>0</w:t>
            </w:r>
          </w:p>
        </w:tc>
      </w:tr>
      <w:tr w:rsidR="00867108" w:rsidRPr="002F787D" w14:paraId="2CCD52CE" w14:textId="77777777" w:rsidTr="00112015">
        <w:tc>
          <w:tcPr>
            <w:tcW w:w="7578" w:type="dxa"/>
          </w:tcPr>
          <w:p w14:paraId="46B85819" w14:textId="4489A8CB" w:rsidR="00867108" w:rsidRPr="002F787D" w:rsidRDefault="00867108" w:rsidP="00867108">
            <w:pPr>
              <w:spacing w:line="288" w:lineRule="auto"/>
              <w:rPr>
                <w:color w:val="000000"/>
              </w:rPr>
            </w:pPr>
            <w:r>
              <w:t>3.2</w:t>
            </w:r>
            <w:r>
              <w:rPr>
                <w:spacing w:val="-1"/>
              </w:rPr>
              <w:t xml:space="preserve"> </w:t>
            </w:r>
            <w:r>
              <w:t>The</w:t>
            </w:r>
            <w:r>
              <w:rPr>
                <w:spacing w:val="-1"/>
              </w:rPr>
              <w:t xml:space="preserve"> </w:t>
            </w:r>
            <w:r>
              <w:t>best approach</w:t>
            </w:r>
            <w:r>
              <w:rPr>
                <w:spacing w:val="-3"/>
              </w:rPr>
              <w:t xml:space="preserve"> </w:t>
            </w:r>
            <w:r>
              <w:t>is</w:t>
            </w:r>
            <w:r>
              <w:rPr>
                <w:spacing w:val="-1"/>
              </w:rPr>
              <w:t xml:space="preserve"> </w:t>
            </w:r>
            <w:r>
              <w:t>being</w:t>
            </w:r>
            <w:r>
              <w:rPr>
                <w:spacing w:val="-2"/>
              </w:rPr>
              <w:t xml:space="preserve"> </w:t>
            </w:r>
            <w:r>
              <w:t>considered</w:t>
            </w:r>
          </w:p>
        </w:tc>
        <w:tc>
          <w:tcPr>
            <w:tcW w:w="2342" w:type="dxa"/>
          </w:tcPr>
          <w:p w14:paraId="291885AF" w14:textId="77777777" w:rsidR="00867108" w:rsidRPr="002F787D" w:rsidRDefault="00867108" w:rsidP="00867108">
            <w:pPr>
              <w:spacing w:line="288" w:lineRule="auto"/>
              <w:rPr>
                <w:color w:val="000000"/>
              </w:rPr>
            </w:pPr>
            <w:r>
              <w:rPr>
                <w:color w:val="000000"/>
              </w:rPr>
              <w:sym w:font="Wingdings" w:char="F071"/>
            </w:r>
            <w:r w:rsidRPr="002F787D">
              <w:rPr>
                <w:color w:val="000000"/>
              </w:rPr>
              <w:t>0.5</w:t>
            </w:r>
          </w:p>
        </w:tc>
      </w:tr>
      <w:tr w:rsidR="00867108" w:rsidRPr="002F787D" w14:paraId="60F36205" w14:textId="77777777" w:rsidTr="00112015">
        <w:tc>
          <w:tcPr>
            <w:tcW w:w="7578" w:type="dxa"/>
          </w:tcPr>
          <w:p w14:paraId="5BEE8692" w14:textId="2C874413" w:rsidR="00867108" w:rsidRPr="002F787D" w:rsidRDefault="00867108" w:rsidP="00867108">
            <w:pPr>
              <w:spacing w:line="288" w:lineRule="auto"/>
              <w:rPr>
                <w:color w:val="000000"/>
              </w:rPr>
            </w:pPr>
            <w:r>
              <w:t>3.3</w:t>
            </w:r>
            <w:r>
              <w:rPr>
                <w:spacing w:val="-1"/>
              </w:rPr>
              <w:t xml:space="preserve"> </w:t>
            </w:r>
            <w:r>
              <w:t>Draft</w:t>
            </w:r>
            <w:r>
              <w:rPr>
                <w:spacing w:val="-1"/>
              </w:rPr>
              <w:t xml:space="preserve"> </w:t>
            </w:r>
            <w:r>
              <w:t>measure awaiting</w:t>
            </w:r>
            <w:r>
              <w:rPr>
                <w:spacing w:val="-1"/>
              </w:rPr>
              <w:t xml:space="preserve"> </w:t>
            </w:r>
            <w:r>
              <w:t>approval (for</w:t>
            </w:r>
            <w:r>
              <w:rPr>
                <w:spacing w:val="-2"/>
              </w:rPr>
              <w:t xml:space="preserve"> </w:t>
            </w:r>
            <w:r>
              <w:t>not</w:t>
            </w:r>
            <w:r>
              <w:rPr>
                <w:spacing w:val="-1"/>
              </w:rPr>
              <w:t xml:space="preserve"> </w:t>
            </w:r>
            <w:r>
              <w:t>more</w:t>
            </w:r>
            <w:r>
              <w:rPr>
                <w:spacing w:val="-1"/>
              </w:rPr>
              <w:t xml:space="preserve"> </w:t>
            </w:r>
            <w:r>
              <w:t>than</w:t>
            </w:r>
            <w:r>
              <w:rPr>
                <w:spacing w:val="-1"/>
              </w:rPr>
              <w:t xml:space="preserve"> </w:t>
            </w:r>
            <w:r>
              <w:t>three</w:t>
            </w:r>
            <w:r>
              <w:rPr>
                <w:spacing w:val="-2"/>
              </w:rPr>
              <w:t xml:space="preserve"> </w:t>
            </w:r>
            <w:r>
              <w:t>years)</w:t>
            </w:r>
          </w:p>
        </w:tc>
        <w:tc>
          <w:tcPr>
            <w:tcW w:w="2342" w:type="dxa"/>
          </w:tcPr>
          <w:p w14:paraId="68AD71CB" w14:textId="77777777" w:rsidR="00867108" w:rsidRPr="002F787D" w:rsidRDefault="00867108" w:rsidP="00867108">
            <w:pPr>
              <w:spacing w:line="288" w:lineRule="auto"/>
              <w:rPr>
                <w:color w:val="000000"/>
              </w:rPr>
            </w:pPr>
            <w:r>
              <w:rPr>
                <w:color w:val="000000"/>
              </w:rPr>
              <w:sym w:font="Wingdings" w:char="F071"/>
            </w:r>
            <w:r w:rsidRPr="002F787D">
              <w:rPr>
                <w:color w:val="000000"/>
              </w:rPr>
              <w:t>1</w:t>
            </w:r>
          </w:p>
        </w:tc>
      </w:tr>
      <w:tr w:rsidR="00867108" w:rsidRPr="002F787D" w14:paraId="147D9261" w14:textId="77777777" w:rsidTr="00112015">
        <w:tc>
          <w:tcPr>
            <w:tcW w:w="7578" w:type="dxa"/>
          </w:tcPr>
          <w:p w14:paraId="74043B85" w14:textId="51C2EEF0" w:rsidR="00867108" w:rsidRPr="002F787D" w:rsidRDefault="00867108" w:rsidP="00867108">
            <w:pPr>
              <w:spacing w:line="288" w:lineRule="auto"/>
              <w:rPr>
                <w:color w:val="000000"/>
              </w:rPr>
            </w:pPr>
            <w:r>
              <w:t>3.4</w:t>
            </w:r>
            <w:r>
              <w:rPr>
                <w:spacing w:val="-5"/>
              </w:rPr>
              <w:t xml:space="preserve"> </w:t>
            </w:r>
            <w:r>
              <w:t>Few</w:t>
            </w:r>
            <w:r>
              <w:rPr>
                <w:spacing w:val="-5"/>
              </w:rPr>
              <w:t xml:space="preserve"> </w:t>
            </w:r>
            <w:r>
              <w:t>Code</w:t>
            </w:r>
            <w:r>
              <w:rPr>
                <w:spacing w:val="-4"/>
              </w:rPr>
              <w:t xml:space="preserve"> </w:t>
            </w:r>
            <w:r>
              <w:t>provisions</w:t>
            </w:r>
            <w:r>
              <w:rPr>
                <w:spacing w:val="-4"/>
              </w:rPr>
              <w:t xml:space="preserve"> </w:t>
            </w:r>
            <w:r>
              <w:t>as</w:t>
            </w:r>
            <w:r>
              <w:rPr>
                <w:spacing w:val="-3"/>
              </w:rPr>
              <w:t xml:space="preserve"> </w:t>
            </w:r>
            <w:r>
              <w:t>voluntary</w:t>
            </w:r>
            <w:r>
              <w:rPr>
                <w:spacing w:val="-4"/>
              </w:rPr>
              <w:t xml:space="preserve"> </w:t>
            </w:r>
            <w:r>
              <w:t>measure</w:t>
            </w:r>
          </w:p>
        </w:tc>
        <w:tc>
          <w:tcPr>
            <w:tcW w:w="2342" w:type="dxa"/>
          </w:tcPr>
          <w:p w14:paraId="616C581F" w14:textId="77777777" w:rsidR="00867108" w:rsidRPr="002F787D" w:rsidRDefault="00867108" w:rsidP="00867108">
            <w:pPr>
              <w:spacing w:line="288" w:lineRule="auto"/>
              <w:rPr>
                <w:color w:val="000000"/>
              </w:rPr>
            </w:pPr>
            <w:r>
              <w:rPr>
                <w:color w:val="000000"/>
              </w:rPr>
              <w:sym w:font="Wingdings" w:char="F071"/>
            </w:r>
            <w:r w:rsidRPr="002F787D">
              <w:rPr>
                <w:color w:val="000000"/>
              </w:rPr>
              <w:t>1.5</w:t>
            </w:r>
          </w:p>
        </w:tc>
      </w:tr>
      <w:tr w:rsidR="00867108" w:rsidRPr="002F787D" w14:paraId="549CE8EA" w14:textId="77777777" w:rsidTr="00112015">
        <w:tc>
          <w:tcPr>
            <w:tcW w:w="7578" w:type="dxa"/>
          </w:tcPr>
          <w:p w14:paraId="3065430B" w14:textId="6B3ECA6F" w:rsidR="00867108" w:rsidRPr="002F787D" w:rsidRDefault="00867108" w:rsidP="00867108">
            <w:pPr>
              <w:spacing w:line="288" w:lineRule="auto"/>
              <w:rPr>
                <w:color w:val="000000"/>
              </w:rPr>
            </w:pPr>
            <w:r>
              <w:t>3.5</w:t>
            </w:r>
            <w:r>
              <w:rPr>
                <w:spacing w:val="-1"/>
              </w:rPr>
              <w:t xml:space="preserve"> </w:t>
            </w:r>
            <w:r>
              <w:t>All</w:t>
            </w:r>
            <w:r>
              <w:rPr>
                <w:spacing w:val="-1"/>
              </w:rPr>
              <w:t xml:space="preserve"> </w:t>
            </w:r>
            <w:r>
              <w:t>Code</w:t>
            </w:r>
            <w:r>
              <w:rPr>
                <w:spacing w:val="-1"/>
              </w:rPr>
              <w:t xml:space="preserve"> </w:t>
            </w:r>
            <w:r>
              <w:t>provisions as</w:t>
            </w:r>
            <w:r>
              <w:rPr>
                <w:spacing w:val="-1"/>
              </w:rPr>
              <w:t xml:space="preserve"> </w:t>
            </w:r>
            <w:r>
              <w:t>a voluntary</w:t>
            </w:r>
            <w:r>
              <w:rPr>
                <w:spacing w:val="-1"/>
              </w:rPr>
              <w:t xml:space="preserve"> </w:t>
            </w:r>
            <w:r>
              <w:t>measure</w:t>
            </w:r>
          </w:p>
        </w:tc>
        <w:tc>
          <w:tcPr>
            <w:tcW w:w="2342" w:type="dxa"/>
          </w:tcPr>
          <w:p w14:paraId="37C9D27D" w14:textId="77777777" w:rsidR="00867108" w:rsidRPr="002F787D" w:rsidRDefault="00867108" w:rsidP="00867108">
            <w:pPr>
              <w:spacing w:line="288" w:lineRule="auto"/>
              <w:rPr>
                <w:color w:val="000000"/>
              </w:rPr>
            </w:pPr>
            <w:r>
              <w:rPr>
                <w:color w:val="000000"/>
              </w:rPr>
              <w:sym w:font="Wingdings" w:char="F071"/>
            </w:r>
            <w:r w:rsidRPr="002F787D">
              <w:rPr>
                <w:color w:val="000000"/>
              </w:rPr>
              <w:t>2</w:t>
            </w:r>
          </w:p>
        </w:tc>
      </w:tr>
      <w:tr w:rsidR="00867108" w:rsidRPr="002F787D" w14:paraId="36DC0202" w14:textId="77777777" w:rsidTr="00112015">
        <w:tc>
          <w:tcPr>
            <w:tcW w:w="7578" w:type="dxa"/>
          </w:tcPr>
          <w:p w14:paraId="22A03B3E" w14:textId="6027EA2B" w:rsidR="00867108" w:rsidRPr="00867108" w:rsidRDefault="00867108" w:rsidP="00867108">
            <w:pPr>
              <w:pStyle w:val="TableParagraph"/>
              <w:spacing w:line="273" w:lineRule="exact"/>
              <w:ind w:left="0"/>
              <w:rPr>
                <w:sz w:val="24"/>
              </w:rPr>
            </w:pPr>
            <w:r>
              <w:rPr>
                <w:sz w:val="24"/>
              </w:rPr>
              <w:t>3.6</w:t>
            </w:r>
            <w:r>
              <w:rPr>
                <w:spacing w:val="-1"/>
                <w:sz w:val="24"/>
              </w:rPr>
              <w:t xml:space="preserve"> </w:t>
            </w:r>
            <w:r>
              <w:rPr>
                <w:sz w:val="24"/>
              </w:rPr>
              <w:t>Administrative directive/circular</w:t>
            </w:r>
            <w:r>
              <w:rPr>
                <w:spacing w:val="-1"/>
                <w:sz w:val="24"/>
              </w:rPr>
              <w:t xml:space="preserve"> </w:t>
            </w:r>
            <w:r>
              <w:rPr>
                <w:sz w:val="24"/>
              </w:rPr>
              <w:t>implementing</w:t>
            </w:r>
            <w:r>
              <w:rPr>
                <w:spacing w:val="-2"/>
                <w:sz w:val="24"/>
              </w:rPr>
              <w:t xml:space="preserve"> </w:t>
            </w:r>
            <w:r>
              <w:rPr>
                <w:sz w:val="24"/>
              </w:rPr>
              <w:t>the</w:t>
            </w:r>
            <w:r>
              <w:rPr>
                <w:spacing w:val="-1"/>
                <w:sz w:val="24"/>
              </w:rPr>
              <w:t xml:space="preserve"> </w:t>
            </w:r>
            <w:r>
              <w:rPr>
                <w:sz w:val="24"/>
              </w:rPr>
              <w:t>code</w:t>
            </w:r>
            <w:r>
              <w:rPr>
                <w:spacing w:val="-1"/>
                <w:sz w:val="24"/>
              </w:rPr>
              <w:t xml:space="preserve"> </w:t>
            </w:r>
            <w:r>
              <w:rPr>
                <w:sz w:val="24"/>
              </w:rPr>
              <w:t>in</w:t>
            </w:r>
            <w:r>
              <w:rPr>
                <w:spacing w:val="-1"/>
                <w:sz w:val="24"/>
              </w:rPr>
              <w:t xml:space="preserve"> </w:t>
            </w:r>
            <w:r>
              <w:rPr>
                <w:sz w:val="24"/>
              </w:rPr>
              <w:t>full</w:t>
            </w:r>
            <w:r>
              <w:rPr>
                <w:spacing w:val="-2"/>
                <w:sz w:val="24"/>
              </w:rPr>
              <w:t xml:space="preserve"> </w:t>
            </w:r>
            <w:r>
              <w:rPr>
                <w:sz w:val="24"/>
              </w:rPr>
              <w:t>or</w:t>
            </w:r>
            <w:r>
              <w:rPr>
                <w:spacing w:val="-1"/>
                <w:sz w:val="24"/>
              </w:rPr>
              <w:t xml:space="preserve"> </w:t>
            </w:r>
            <w:r>
              <w:rPr>
                <w:sz w:val="24"/>
              </w:rPr>
              <w:t>in</w:t>
            </w:r>
            <w:r>
              <w:rPr>
                <w:spacing w:val="-1"/>
                <w:sz w:val="24"/>
              </w:rPr>
              <w:t xml:space="preserve"> </w:t>
            </w:r>
            <w:r>
              <w:rPr>
                <w:sz w:val="24"/>
              </w:rPr>
              <w:t>part in</w:t>
            </w:r>
            <w:r>
              <w:rPr>
                <w:spacing w:val="-2"/>
                <w:sz w:val="24"/>
              </w:rPr>
              <w:t xml:space="preserve"> </w:t>
            </w:r>
            <w:r>
              <w:rPr>
                <w:sz w:val="24"/>
              </w:rPr>
              <w:t>health</w:t>
            </w:r>
            <w:r>
              <w:rPr>
                <w:spacing w:val="-1"/>
                <w:sz w:val="24"/>
              </w:rPr>
              <w:t xml:space="preserve"> </w:t>
            </w:r>
            <w:r>
              <w:rPr>
                <w:sz w:val="24"/>
              </w:rPr>
              <w:t>facilities</w:t>
            </w:r>
            <w:r>
              <w:rPr>
                <w:spacing w:val="-1"/>
                <w:sz w:val="24"/>
              </w:rPr>
              <w:t xml:space="preserve"> </w:t>
            </w:r>
            <w:r>
              <w:rPr>
                <w:sz w:val="24"/>
              </w:rPr>
              <w:t>with</w:t>
            </w:r>
            <w:r>
              <w:rPr>
                <w:spacing w:val="-2"/>
                <w:sz w:val="24"/>
              </w:rPr>
              <w:t xml:space="preserve"> </w:t>
            </w:r>
            <w:r>
              <w:rPr>
                <w:sz w:val="24"/>
              </w:rPr>
              <w:t>administrative</w:t>
            </w:r>
            <w:r>
              <w:rPr>
                <w:spacing w:val="-1"/>
                <w:sz w:val="24"/>
              </w:rPr>
              <w:t xml:space="preserve"> </w:t>
            </w:r>
            <w:r>
              <w:rPr>
                <w:sz w:val="24"/>
              </w:rPr>
              <w:t>sanctions</w:t>
            </w:r>
          </w:p>
        </w:tc>
        <w:tc>
          <w:tcPr>
            <w:tcW w:w="2342" w:type="dxa"/>
          </w:tcPr>
          <w:p w14:paraId="780D7204" w14:textId="77777777" w:rsidR="00867108" w:rsidRPr="002F787D" w:rsidRDefault="00867108" w:rsidP="00867108">
            <w:pPr>
              <w:spacing w:line="288" w:lineRule="auto"/>
              <w:rPr>
                <w:color w:val="000000"/>
              </w:rPr>
            </w:pPr>
            <w:r>
              <w:rPr>
                <w:color w:val="000000"/>
              </w:rPr>
              <w:sym w:font="Wingdings" w:char="F071"/>
            </w:r>
            <w:r w:rsidRPr="002F787D">
              <w:rPr>
                <w:color w:val="000000"/>
              </w:rPr>
              <w:t>3</w:t>
            </w:r>
          </w:p>
        </w:tc>
      </w:tr>
      <w:tr w:rsidR="00867108" w:rsidRPr="002F787D" w14:paraId="5484134F" w14:textId="77777777" w:rsidTr="00112015">
        <w:tc>
          <w:tcPr>
            <w:tcW w:w="7578" w:type="dxa"/>
          </w:tcPr>
          <w:p w14:paraId="3145D8A0" w14:textId="77169CE4" w:rsidR="00867108" w:rsidRPr="002F787D" w:rsidRDefault="00867108" w:rsidP="00867108">
            <w:pPr>
              <w:spacing w:line="288" w:lineRule="auto"/>
              <w:rPr>
                <w:color w:val="000000"/>
              </w:rPr>
            </w:pPr>
            <w:r>
              <w:t>3.7</w:t>
            </w:r>
            <w:r>
              <w:rPr>
                <w:spacing w:val="-2"/>
              </w:rPr>
              <w:t xml:space="preserve"> </w:t>
            </w:r>
            <w:r>
              <w:t>Some articles</w:t>
            </w:r>
            <w:r>
              <w:rPr>
                <w:spacing w:val="-1"/>
              </w:rPr>
              <w:t xml:space="preserve"> </w:t>
            </w:r>
            <w:r>
              <w:t>of</w:t>
            </w:r>
            <w:r>
              <w:rPr>
                <w:spacing w:val="-1"/>
              </w:rPr>
              <w:t xml:space="preserve"> </w:t>
            </w:r>
            <w:r>
              <w:t>the</w:t>
            </w:r>
            <w:r>
              <w:rPr>
                <w:spacing w:val="-2"/>
              </w:rPr>
              <w:t xml:space="preserve"> </w:t>
            </w:r>
            <w:r>
              <w:t>Code</w:t>
            </w:r>
            <w:r>
              <w:rPr>
                <w:spacing w:val="-1"/>
              </w:rPr>
              <w:t xml:space="preserve"> </w:t>
            </w:r>
            <w:r>
              <w:t>as</w:t>
            </w:r>
            <w:r>
              <w:rPr>
                <w:spacing w:val="-1"/>
              </w:rPr>
              <w:t xml:space="preserve"> </w:t>
            </w:r>
            <w:r>
              <w:t>law</w:t>
            </w:r>
          </w:p>
        </w:tc>
        <w:tc>
          <w:tcPr>
            <w:tcW w:w="2342" w:type="dxa"/>
          </w:tcPr>
          <w:p w14:paraId="5F943A0E" w14:textId="77777777" w:rsidR="00867108" w:rsidRPr="002F787D" w:rsidRDefault="00867108" w:rsidP="00867108">
            <w:pPr>
              <w:spacing w:line="288" w:lineRule="auto"/>
              <w:rPr>
                <w:color w:val="000000"/>
              </w:rPr>
            </w:pPr>
            <w:r>
              <w:rPr>
                <w:color w:val="000000"/>
              </w:rPr>
              <w:sym w:font="Wingdings" w:char="F071"/>
            </w:r>
            <w:r w:rsidRPr="002F787D">
              <w:rPr>
                <w:color w:val="000000"/>
              </w:rPr>
              <w:t>4</w:t>
            </w:r>
          </w:p>
        </w:tc>
      </w:tr>
      <w:tr w:rsidR="00867108" w:rsidRPr="002F787D" w14:paraId="452DA329" w14:textId="77777777" w:rsidTr="00112015">
        <w:tc>
          <w:tcPr>
            <w:tcW w:w="7578" w:type="dxa"/>
          </w:tcPr>
          <w:p w14:paraId="69E5B0F0" w14:textId="0ECD3EB2" w:rsidR="00867108" w:rsidRPr="002F787D" w:rsidRDefault="00867108" w:rsidP="00867108">
            <w:pPr>
              <w:spacing w:line="288" w:lineRule="auto"/>
              <w:rPr>
                <w:color w:val="000000"/>
              </w:rPr>
            </w:pPr>
            <w:r>
              <w:t>3.8 All articles of the Code as law</w:t>
            </w:r>
          </w:p>
        </w:tc>
        <w:tc>
          <w:tcPr>
            <w:tcW w:w="2342" w:type="dxa"/>
          </w:tcPr>
          <w:p w14:paraId="2BC1CEF7" w14:textId="77777777" w:rsidR="00867108" w:rsidRPr="002F787D" w:rsidRDefault="00867108" w:rsidP="00867108">
            <w:pPr>
              <w:spacing w:line="288" w:lineRule="auto"/>
              <w:rPr>
                <w:color w:val="000000"/>
              </w:rPr>
            </w:pPr>
            <w:r>
              <w:rPr>
                <w:color w:val="000000"/>
              </w:rPr>
              <w:sym w:font="Wingdings" w:char="F071"/>
            </w:r>
            <w:r w:rsidRPr="002F787D">
              <w:rPr>
                <w:color w:val="000000"/>
              </w:rPr>
              <w:t>5</w:t>
            </w:r>
          </w:p>
        </w:tc>
      </w:tr>
      <w:tr w:rsidR="00595F0A" w:rsidRPr="002F787D" w14:paraId="2B0EDA7F" w14:textId="77777777" w:rsidTr="00112015">
        <w:tc>
          <w:tcPr>
            <w:tcW w:w="7578" w:type="dxa"/>
          </w:tcPr>
          <w:p w14:paraId="02D9360A" w14:textId="3236D08D" w:rsidR="00595F0A" w:rsidRPr="002F787D" w:rsidRDefault="00595F0A" w:rsidP="002F787D">
            <w:pPr>
              <w:spacing w:line="288" w:lineRule="auto"/>
              <w:rPr>
                <w:color w:val="000000"/>
              </w:rPr>
            </w:pPr>
            <w:r w:rsidRPr="002F787D">
              <w:rPr>
                <w:color w:val="000000"/>
              </w:rPr>
              <w:t xml:space="preserve">3.9 </w:t>
            </w:r>
            <w:r w:rsidR="00867108" w:rsidRPr="00867108">
              <w:rPr>
                <w:color w:val="000000"/>
              </w:rPr>
              <w:t>Relevant provisions of World Health Assembly (WHA) resolutions</w:t>
            </w:r>
            <w:r w:rsidR="00867108">
              <w:rPr>
                <w:color w:val="000000"/>
              </w:rPr>
              <w:t xml:space="preserve"> </w:t>
            </w:r>
            <w:r w:rsidR="00867108" w:rsidRPr="00867108">
              <w:rPr>
                <w:color w:val="000000"/>
              </w:rPr>
              <w:t xml:space="preserve">subsequent to the Code are included in the national </w:t>
            </w:r>
            <w:r w:rsidRPr="002F787D">
              <w:rPr>
                <w:color w:val="000000"/>
              </w:rPr>
              <w:t>legislation</w:t>
            </w:r>
            <w:r w:rsidRPr="002F787D">
              <w:rPr>
                <w:rStyle w:val="FootnoteReference"/>
                <w:color w:val="000000"/>
              </w:rPr>
              <w:footnoteReference w:id="15"/>
            </w:r>
          </w:p>
          <w:p w14:paraId="2E14B3F5" w14:textId="4A2A8C49" w:rsidR="00867108" w:rsidRPr="00867108" w:rsidRDefault="00867108">
            <w:pPr>
              <w:numPr>
                <w:ilvl w:val="0"/>
                <w:numId w:val="24"/>
              </w:numPr>
              <w:spacing w:line="288" w:lineRule="auto"/>
              <w:rPr>
                <w:color w:val="000000"/>
              </w:rPr>
            </w:pPr>
            <w:r w:rsidRPr="00867108">
              <w:rPr>
                <w:color w:val="000000"/>
              </w:rPr>
              <w:t>Provisions based on 1 to3 of the WHA resolutions as listed below</w:t>
            </w:r>
            <w:r>
              <w:rPr>
                <w:color w:val="000000"/>
              </w:rPr>
              <w:t xml:space="preserve"> </w:t>
            </w:r>
            <w:r w:rsidRPr="00867108">
              <w:rPr>
                <w:color w:val="000000"/>
              </w:rPr>
              <w:t>are included</w:t>
            </w:r>
          </w:p>
          <w:p w14:paraId="6B69310C" w14:textId="75B45EDE" w:rsidR="00595F0A" w:rsidRPr="00867108" w:rsidRDefault="00867108">
            <w:pPr>
              <w:numPr>
                <w:ilvl w:val="0"/>
                <w:numId w:val="24"/>
              </w:numPr>
              <w:spacing w:line="288" w:lineRule="auto"/>
              <w:rPr>
                <w:color w:val="000000"/>
              </w:rPr>
            </w:pPr>
            <w:r w:rsidRPr="00867108">
              <w:rPr>
                <w:color w:val="000000"/>
              </w:rPr>
              <w:t>Provisions based on more than 3 of the WHA resolutions as listed</w:t>
            </w:r>
            <w:r>
              <w:rPr>
                <w:color w:val="000000"/>
              </w:rPr>
              <w:t xml:space="preserve"> </w:t>
            </w:r>
            <w:r w:rsidRPr="00867108">
              <w:rPr>
                <w:color w:val="000000"/>
              </w:rPr>
              <w:t>below are included</w:t>
            </w:r>
          </w:p>
        </w:tc>
        <w:tc>
          <w:tcPr>
            <w:tcW w:w="2342" w:type="dxa"/>
          </w:tcPr>
          <w:p w14:paraId="3D8B8016" w14:textId="77777777" w:rsidR="00595F0A" w:rsidRPr="002F787D" w:rsidRDefault="00595F0A" w:rsidP="002F787D">
            <w:pPr>
              <w:spacing w:line="288" w:lineRule="auto"/>
              <w:rPr>
                <w:b/>
                <w:color w:val="000000"/>
              </w:rPr>
            </w:pPr>
          </w:p>
          <w:p w14:paraId="2BBDA708" w14:textId="77777777" w:rsidR="00595F0A" w:rsidRPr="002F787D" w:rsidRDefault="00595F0A" w:rsidP="002F787D">
            <w:pPr>
              <w:spacing w:line="288" w:lineRule="auto"/>
              <w:rPr>
                <w:b/>
                <w:color w:val="000000"/>
              </w:rPr>
            </w:pPr>
          </w:p>
          <w:p w14:paraId="25BDABFC" w14:textId="77777777" w:rsidR="00595F0A" w:rsidRPr="002F787D" w:rsidRDefault="000C5B8A" w:rsidP="002F787D">
            <w:pPr>
              <w:spacing w:line="288" w:lineRule="auto"/>
              <w:rPr>
                <w:color w:val="000000"/>
              </w:rPr>
            </w:pPr>
            <w:r>
              <w:rPr>
                <w:color w:val="000000"/>
              </w:rPr>
              <w:sym w:font="Wingdings" w:char="F071"/>
            </w:r>
            <w:r w:rsidR="00595F0A" w:rsidRPr="002F787D">
              <w:rPr>
                <w:color w:val="000000"/>
              </w:rPr>
              <w:t>5.5</w:t>
            </w:r>
          </w:p>
          <w:p w14:paraId="787BA05C" w14:textId="77777777" w:rsidR="00595F0A" w:rsidRPr="002F787D" w:rsidRDefault="00595F0A" w:rsidP="002F787D">
            <w:pPr>
              <w:spacing w:line="288" w:lineRule="auto"/>
              <w:rPr>
                <w:b/>
                <w:color w:val="000000"/>
              </w:rPr>
            </w:pPr>
          </w:p>
          <w:p w14:paraId="39C3E401" w14:textId="77777777" w:rsidR="00595F0A" w:rsidRPr="002F787D" w:rsidRDefault="000C5B8A" w:rsidP="002F787D">
            <w:pPr>
              <w:spacing w:line="288" w:lineRule="auto"/>
              <w:rPr>
                <w:b/>
                <w:color w:val="000000"/>
              </w:rPr>
            </w:pPr>
            <w:r>
              <w:rPr>
                <w:color w:val="000000"/>
              </w:rPr>
              <w:sym w:font="Wingdings" w:char="F071"/>
            </w:r>
            <w:r w:rsidR="00595F0A" w:rsidRPr="00112015">
              <w:rPr>
                <w:color w:val="000000"/>
              </w:rPr>
              <w:t>6</w:t>
            </w:r>
          </w:p>
        </w:tc>
      </w:tr>
      <w:tr w:rsidR="00E22E86" w:rsidRPr="002F787D" w14:paraId="2F2651B9" w14:textId="77777777" w:rsidTr="00112015">
        <w:tc>
          <w:tcPr>
            <w:tcW w:w="7578" w:type="dxa"/>
          </w:tcPr>
          <w:p w14:paraId="73E115B2" w14:textId="77777777" w:rsidR="00E22E86" w:rsidRPr="00946881" w:rsidRDefault="00E22E86" w:rsidP="00946881">
            <w:pPr>
              <w:spacing w:line="288" w:lineRule="auto"/>
              <w:rPr>
                <w:b/>
                <w:color w:val="000000"/>
              </w:rPr>
            </w:pPr>
            <w:r w:rsidRPr="00946881">
              <w:rPr>
                <w:b/>
                <w:color w:val="000000"/>
              </w:rPr>
              <w:t>T</w:t>
            </w:r>
            <w:r w:rsidR="00946881" w:rsidRPr="00946881">
              <w:rPr>
                <w:b/>
                <w:color w:val="000000"/>
              </w:rPr>
              <w:t>otal score 3a</w:t>
            </w:r>
          </w:p>
        </w:tc>
        <w:tc>
          <w:tcPr>
            <w:tcW w:w="2342" w:type="dxa"/>
          </w:tcPr>
          <w:p w14:paraId="1D0A4C85" w14:textId="77777777" w:rsidR="00E22E86" w:rsidRPr="002F787D" w:rsidRDefault="00E22E86" w:rsidP="002F787D">
            <w:pPr>
              <w:spacing w:line="288" w:lineRule="auto"/>
              <w:rPr>
                <w:b/>
                <w:color w:val="000000"/>
              </w:rPr>
            </w:pPr>
          </w:p>
        </w:tc>
      </w:tr>
    </w:tbl>
    <w:p w14:paraId="6C1A0404" w14:textId="77777777" w:rsidR="00946881" w:rsidRDefault="009468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8"/>
        <w:gridCol w:w="2342"/>
      </w:tblGrid>
      <w:tr w:rsidR="00595F0A" w:rsidRPr="002F787D" w14:paraId="0B6C1675" w14:textId="77777777" w:rsidTr="00112015">
        <w:tc>
          <w:tcPr>
            <w:tcW w:w="9920" w:type="dxa"/>
            <w:gridSpan w:val="2"/>
            <w:shd w:val="clear" w:color="auto" w:fill="D9D9D9" w:themeFill="background1" w:themeFillShade="D9"/>
          </w:tcPr>
          <w:p w14:paraId="3D18F72D" w14:textId="77777777" w:rsidR="00595F0A" w:rsidRPr="002F787D" w:rsidRDefault="00595F0A" w:rsidP="002F787D">
            <w:pPr>
              <w:spacing w:line="288" w:lineRule="auto"/>
              <w:rPr>
                <w:b/>
                <w:color w:val="000000"/>
              </w:rPr>
            </w:pPr>
            <w:r w:rsidRPr="002F787D">
              <w:rPr>
                <w:b/>
                <w:color w:val="000000"/>
              </w:rPr>
              <w:t>3b: Implementation of the Code/National legislation</w:t>
            </w:r>
          </w:p>
          <w:p w14:paraId="01CF5E94" w14:textId="77777777" w:rsidR="00595F0A" w:rsidRPr="002F787D" w:rsidRDefault="00595F0A" w:rsidP="002F787D">
            <w:pPr>
              <w:spacing w:line="288" w:lineRule="auto"/>
              <w:rPr>
                <w:i/>
                <w:color w:val="000000"/>
              </w:rPr>
            </w:pPr>
            <w:r w:rsidRPr="002F787D">
              <w:rPr>
                <w:i/>
                <w:color w:val="000000"/>
              </w:rPr>
              <w:t xml:space="preserve">Check that applies. It adds up to the 3a scores. </w:t>
            </w:r>
          </w:p>
        </w:tc>
      </w:tr>
      <w:tr w:rsidR="00867108" w:rsidRPr="002F787D" w14:paraId="76018541" w14:textId="77777777" w:rsidTr="00112015">
        <w:tc>
          <w:tcPr>
            <w:tcW w:w="7578" w:type="dxa"/>
          </w:tcPr>
          <w:p w14:paraId="4CA62CF2" w14:textId="43C967B7" w:rsidR="00867108" w:rsidRPr="00867108" w:rsidRDefault="00867108" w:rsidP="00867108">
            <w:pPr>
              <w:pStyle w:val="TableParagraph"/>
              <w:spacing w:line="273" w:lineRule="exact"/>
              <w:ind w:left="0"/>
              <w:rPr>
                <w:sz w:val="24"/>
              </w:rPr>
            </w:pPr>
            <w:r>
              <w:rPr>
                <w:sz w:val="24"/>
              </w:rPr>
              <w:t>3.10</w:t>
            </w:r>
            <w:r>
              <w:rPr>
                <w:spacing w:val="-2"/>
                <w:sz w:val="24"/>
              </w:rPr>
              <w:t xml:space="preserve"> </w:t>
            </w:r>
            <w:r>
              <w:rPr>
                <w:sz w:val="24"/>
              </w:rPr>
              <w:t>The</w:t>
            </w:r>
            <w:r>
              <w:rPr>
                <w:spacing w:val="-1"/>
                <w:sz w:val="24"/>
              </w:rPr>
              <w:t xml:space="preserve"> </w:t>
            </w:r>
            <w:r>
              <w:rPr>
                <w:sz w:val="24"/>
              </w:rPr>
              <w:t>measure/law</w:t>
            </w:r>
            <w:r>
              <w:rPr>
                <w:spacing w:val="-1"/>
                <w:sz w:val="24"/>
              </w:rPr>
              <w:t xml:space="preserve"> </w:t>
            </w:r>
            <w:r>
              <w:rPr>
                <w:sz w:val="24"/>
              </w:rPr>
              <w:t>provides</w:t>
            </w:r>
            <w:r>
              <w:rPr>
                <w:spacing w:val="-2"/>
                <w:sz w:val="24"/>
              </w:rPr>
              <w:t xml:space="preserve"> </w:t>
            </w:r>
            <w:r>
              <w:rPr>
                <w:sz w:val="24"/>
              </w:rPr>
              <w:t>for</w:t>
            </w:r>
            <w:r>
              <w:rPr>
                <w:spacing w:val="-1"/>
                <w:sz w:val="24"/>
              </w:rPr>
              <w:t xml:space="preserve"> </w:t>
            </w:r>
            <w:r>
              <w:rPr>
                <w:sz w:val="24"/>
              </w:rPr>
              <w:t>a</w:t>
            </w:r>
            <w:r>
              <w:rPr>
                <w:spacing w:val="-1"/>
                <w:sz w:val="24"/>
              </w:rPr>
              <w:t xml:space="preserve"> </w:t>
            </w:r>
            <w:r>
              <w:rPr>
                <w:sz w:val="24"/>
              </w:rPr>
              <w:t>monitoring</w:t>
            </w:r>
            <w:r>
              <w:rPr>
                <w:spacing w:val="-1"/>
                <w:sz w:val="24"/>
              </w:rPr>
              <w:t xml:space="preserve"> </w:t>
            </w:r>
            <w:r>
              <w:rPr>
                <w:sz w:val="24"/>
              </w:rPr>
              <w:t>system</w:t>
            </w:r>
            <w:r>
              <w:rPr>
                <w:spacing w:val="-2"/>
                <w:sz w:val="24"/>
              </w:rPr>
              <w:t xml:space="preserve"> </w:t>
            </w:r>
            <w:r>
              <w:rPr>
                <w:sz w:val="24"/>
              </w:rPr>
              <w:t>independent from the industry</w:t>
            </w:r>
          </w:p>
        </w:tc>
        <w:tc>
          <w:tcPr>
            <w:tcW w:w="2342" w:type="dxa"/>
          </w:tcPr>
          <w:p w14:paraId="1E17115B" w14:textId="77777777" w:rsidR="00867108" w:rsidRPr="002F787D" w:rsidRDefault="00867108" w:rsidP="00867108">
            <w:pPr>
              <w:spacing w:line="288" w:lineRule="auto"/>
              <w:rPr>
                <w:color w:val="000000"/>
              </w:rPr>
            </w:pPr>
            <w:r>
              <w:rPr>
                <w:color w:val="000000"/>
              </w:rPr>
              <w:sym w:font="Wingdings" w:char="F071"/>
            </w:r>
            <w:r w:rsidRPr="002F787D">
              <w:rPr>
                <w:color w:val="000000"/>
              </w:rPr>
              <w:t>1</w:t>
            </w:r>
          </w:p>
        </w:tc>
      </w:tr>
      <w:tr w:rsidR="00867108" w:rsidRPr="002F787D" w14:paraId="74C0E9CF" w14:textId="77777777" w:rsidTr="00112015">
        <w:tc>
          <w:tcPr>
            <w:tcW w:w="7578" w:type="dxa"/>
          </w:tcPr>
          <w:p w14:paraId="33620D78" w14:textId="6C42ABE9" w:rsidR="00867108" w:rsidRPr="002F787D" w:rsidRDefault="00867108" w:rsidP="00867108">
            <w:pPr>
              <w:spacing w:line="288" w:lineRule="auto"/>
              <w:rPr>
                <w:color w:val="000000"/>
              </w:rPr>
            </w:pPr>
            <w:r>
              <w:t>3.11</w:t>
            </w:r>
            <w:r>
              <w:rPr>
                <w:spacing w:val="-2"/>
              </w:rPr>
              <w:t xml:space="preserve"> </w:t>
            </w:r>
            <w:r>
              <w:t>The</w:t>
            </w:r>
            <w:r>
              <w:rPr>
                <w:spacing w:val="-2"/>
              </w:rPr>
              <w:t xml:space="preserve"> </w:t>
            </w:r>
            <w:r>
              <w:t>measure</w:t>
            </w:r>
            <w:r>
              <w:rPr>
                <w:spacing w:val="-2"/>
              </w:rPr>
              <w:t xml:space="preserve"> </w:t>
            </w:r>
            <w:r>
              <w:t>provides</w:t>
            </w:r>
            <w:r>
              <w:rPr>
                <w:spacing w:val="-2"/>
              </w:rPr>
              <w:t xml:space="preserve"> </w:t>
            </w:r>
            <w:r>
              <w:t>for</w:t>
            </w:r>
            <w:r>
              <w:rPr>
                <w:spacing w:val="-2"/>
              </w:rPr>
              <w:t xml:space="preserve"> </w:t>
            </w:r>
            <w:r>
              <w:t>penalties</w:t>
            </w:r>
            <w:r>
              <w:rPr>
                <w:spacing w:val="-1"/>
              </w:rPr>
              <w:t xml:space="preserve"> </w:t>
            </w:r>
            <w:r>
              <w:t>and</w:t>
            </w:r>
            <w:r>
              <w:rPr>
                <w:spacing w:val="-3"/>
              </w:rPr>
              <w:t xml:space="preserve"> </w:t>
            </w:r>
            <w:r>
              <w:t>fines</w:t>
            </w:r>
            <w:r>
              <w:rPr>
                <w:spacing w:val="-3"/>
              </w:rPr>
              <w:t xml:space="preserve"> </w:t>
            </w:r>
            <w:r>
              <w:t>to</w:t>
            </w:r>
            <w:r>
              <w:rPr>
                <w:spacing w:val="-2"/>
              </w:rPr>
              <w:t xml:space="preserve"> </w:t>
            </w:r>
            <w:r>
              <w:t>be</w:t>
            </w:r>
            <w:r>
              <w:rPr>
                <w:spacing w:val="-2"/>
              </w:rPr>
              <w:t xml:space="preserve"> </w:t>
            </w:r>
            <w:r>
              <w:t>imposed</w:t>
            </w:r>
            <w:r>
              <w:rPr>
                <w:spacing w:val="-3"/>
              </w:rPr>
              <w:t xml:space="preserve"> </w:t>
            </w:r>
            <w:r>
              <w:t>to</w:t>
            </w:r>
            <w:r>
              <w:rPr>
                <w:spacing w:val="-2"/>
              </w:rPr>
              <w:t xml:space="preserve"> </w:t>
            </w:r>
            <w:r>
              <w:t>violators</w:t>
            </w:r>
          </w:p>
        </w:tc>
        <w:tc>
          <w:tcPr>
            <w:tcW w:w="2342" w:type="dxa"/>
          </w:tcPr>
          <w:p w14:paraId="53AB7C00" w14:textId="77777777" w:rsidR="00867108" w:rsidRPr="002F787D" w:rsidRDefault="00867108" w:rsidP="00867108">
            <w:pPr>
              <w:spacing w:line="288" w:lineRule="auto"/>
              <w:rPr>
                <w:color w:val="000000"/>
              </w:rPr>
            </w:pPr>
            <w:r>
              <w:rPr>
                <w:color w:val="000000"/>
              </w:rPr>
              <w:sym w:font="Wingdings" w:char="F071"/>
            </w:r>
            <w:r w:rsidRPr="002F787D">
              <w:rPr>
                <w:color w:val="000000"/>
              </w:rPr>
              <w:t>1</w:t>
            </w:r>
          </w:p>
        </w:tc>
      </w:tr>
      <w:tr w:rsidR="00867108" w:rsidRPr="002F787D" w14:paraId="04862B6C" w14:textId="77777777" w:rsidTr="00112015">
        <w:tc>
          <w:tcPr>
            <w:tcW w:w="7578" w:type="dxa"/>
          </w:tcPr>
          <w:p w14:paraId="27D693ED" w14:textId="0F94E1B0" w:rsidR="00867108" w:rsidRPr="00867108" w:rsidRDefault="00867108" w:rsidP="00867108">
            <w:pPr>
              <w:pStyle w:val="TableParagraph"/>
              <w:spacing w:line="273" w:lineRule="exact"/>
              <w:ind w:left="0"/>
              <w:rPr>
                <w:sz w:val="24"/>
              </w:rPr>
            </w:pPr>
            <w:r>
              <w:rPr>
                <w:sz w:val="24"/>
              </w:rPr>
              <w:t>3.12 The</w:t>
            </w:r>
            <w:r>
              <w:rPr>
                <w:spacing w:val="-3"/>
                <w:sz w:val="24"/>
              </w:rPr>
              <w:t xml:space="preserve"> </w:t>
            </w:r>
            <w:r>
              <w:rPr>
                <w:sz w:val="24"/>
              </w:rPr>
              <w:t>compliance</w:t>
            </w:r>
            <w:r>
              <w:rPr>
                <w:spacing w:val="-3"/>
                <w:sz w:val="24"/>
              </w:rPr>
              <w:t xml:space="preserve"> </w:t>
            </w:r>
            <w:r>
              <w:rPr>
                <w:sz w:val="24"/>
              </w:rPr>
              <w:t>with</w:t>
            </w:r>
            <w:r>
              <w:rPr>
                <w:spacing w:val="-3"/>
                <w:sz w:val="24"/>
              </w:rPr>
              <w:t xml:space="preserve"> </w:t>
            </w:r>
            <w:r>
              <w:rPr>
                <w:sz w:val="24"/>
              </w:rPr>
              <w:t>the</w:t>
            </w:r>
            <w:r>
              <w:rPr>
                <w:spacing w:val="-2"/>
                <w:sz w:val="24"/>
              </w:rPr>
              <w:t xml:space="preserve"> </w:t>
            </w:r>
            <w:r>
              <w:rPr>
                <w:sz w:val="24"/>
              </w:rPr>
              <w:t>measure</w:t>
            </w:r>
            <w:r>
              <w:rPr>
                <w:spacing w:val="-3"/>
                <w:sz w:val="24"/>
              </w:rPr>
              <w:t xml:space="preserve"> </w:t>
            </w:r>
            <w:r>
              <w:rPr>
                <w:sz w:val="24"/>
              </w:rPr>
              <w:t>is</w:t>
            </w:r>
            <w:r>
              <w:rPr>
                <w:spacing w:val="-5"/>
                <w:sz w:val="24"/>
              </w:rPr>
              <w:t xml:space="preserve"> </w:t>
            </w:r>
            <w:r>
              <w:rPr>
                <w:sz w:val="24"/>
              </w:rPr>
              <w:t>monitored</w:t>
            </w:r>
            <w:r>
              <w:rPr>
                <w:spacing w:val="-3"/>
                <w:sz w:val="24"/>
              </w:rPr>
              <w:t xml:space="preserve"> </w:t>
            </w:r>
            <w:r>
              <w:rPr>
                <w:sz w:val="24"/>
              </w:rPr>
              <w:t>and</w:t>
            </w:r>
            <w:r>
              <w:rPr>
                <w:spacing w:val="-3"/>
                <w:sz w:val="24"/>
              </w:rPr>
              <w:t xml:space="preserve"> </w:t>
            </w:r>
            <w:r>
              <w:rPr>
                <w:sz w:val="24"/>
              </w:rPr>
              <w:t>violations</w:t>
            </w:r>
            <w:r>
              <w:rPr>
                <w:spacing w:val="-4"/>
                <w:sz w:val="24"/>
              </w:rPr>
              <w:t xml:space="preserve"> </w:t>
            </w:r>
            <w:r>
              <w:rPr>
                <w:sz w:val="24"/>
              </w:rPr>
              <w:t>reported to concerned agencies</w:t>
            </w:r>
          </w:p>
        </w:tc>
        <w:tc>
          <w:tcPr>
            <w:tcW w:w="2342" w:type="dxa"/>
          </w:tcPr>
          <w:p w14:paraId="6DF5A9F6" w14:textId="77777777" w:rsidR="00867108" w:rsidRPr="002F787D" w:rsidRDefault="00867108" w:rsidP="00867108">
            <w:pPr>
              <w:spacing w:line="288" w:lineRule="auto"/>
              <w:rPr>
                <w:color w:val="000000"/>
              </w:rPr>
            </w:pPr>
            <w:r>
              <w:rPr>
                <w:color w:val="000000"/>
              </w:rPr>
              <w:sym w:font="Wingdings" w:char="F071"/>
            </w:r>
            <w:r w:rsidRPr="002F787D">
              <w:rPr>
                <w:color w:val="000000"/>
              </w:rPr>
              <w:t>1</w:t>
            </w:r>
          </w:p>
        </w:tc>
      </w:tr>
      <w:tr w:rsidR="00867108" w:rsidRPr="002F787D" w14:paraId="68949D93" w14:textId="77777777" w:rsidTr="00946881">
        <w:trPr>
          <w:trHeight w:val="50"/>
        </w:trPr>
        <w:tc>
          <w:tcPr>
            <w:tcW w:w="7578" w:type="dxa"/>
          </w:tcPr>
          <w:p w14:paraId="2A3C74D3" w14:textId="09E26D0E" w:rsidR="00867108" w:rsidRPr="002F787D" w:rsidRDefault="00867108" w:rsidP="00867108">
            <w:pPr>
              <w:spacing w:line="288" w:lineRule="auto"/>
              <w:rPr>
                <w:b/>
                <w:color w:val="000000"/>
              </w:rPr>
            </w:pPr>
            <w:r>
              <w:t>3.13</w:t>
            </w:r>
            <w:r>
              <w:rPr>
                <w:spacing w:val="-1"/>
              </w:rPr>
              <w:t xml:space="preserve"> </w:t>
            </w:r>
            <w:r>
              <w:t>Violators</w:t>
            </w:r>
            <w:r>
              <w:rPr>
                <w:spacing w:val="-2"/>
              </w:rPr>
              <w:t xml:space="preserve"> </w:t>
            </w:r>
            <w:r>
              <w:t>of the</w:t>
            </w:r>
            <w:r>
              <w:rPr>
                <w:spacing w:val="-1"/>
              </w:rPr>
              <w:t xml:space="preserve"> </w:t>
            </w:r>
            <w:r>
              <w:t>law</w:t>
            </w:r>
            <w:r>
              <w:rPr>
                <w:spacing w:val="-2"/>
              </w:rPr>
              <w:t xml:space="preserve"> </w:t>
            </w:r>
            <w:r>
              <w:t>have</w:t>
            </w:r>
            <w:r>
              <w:rPr>
                <w:spacing w:val="-1"/>
              </w:rPr>
              <w:t xml:space="preserve"> </w:t>
            </w:r>
            <w:r>
              <w:t>been sanctioned</w:t>
            </w:r>
            <w:r>
              <w:rPr>
                <w:spacing w:val="-1"/>
              </w:rPr>
              <w:t xml:space="preserve"> </w:t>
            </w:r>
            <w:r>
              <w:t>during the</w:t>
            </w:r>
            <w:r>
              <w:rPr>
                <w:spacing w:val="-1"/>
              </w:rPr>
              <w:t xml:space="preserve"> </w:t>
            </w:r>
            <w:r>
              <w:t>last three</w:t>
            </w:r>
            <w:r>
              <w:rPr>
                <w:spacing w:val="-1"/>
              </w:rPr>
              <w:t xml:space="preserve"> </w:t>
            </w:r>
            <w:r>
              <w:t>years</w:t>
            </w:r>
          </w:p>
        </w:tc>
        <w:tc>
          <w:tcPr>
            <w:tcW w:w="2342" w:type="dxa"/>
          </w:tcPr>
          <w:p w14:paraId="6C5A8B08" w14:textId="77777777" w:rsidR="00867108" w:rsidRPr="002F787D" w:rsidRDefault="00867108" w:rsidP="00867108">
            <w:pPr>
              <w:spacing w:line="288" w:lineRule="auto"/>
              <w:rPr>
                <w:color w:val="000000"/>
              </w:rPr>
            </w:pPr>
            <w:r>
              <w:rPr>
                <w:color w:val="000000"/>
              </w:rPr>
              <w:sym w:font="Wingdings" w:char="F071"/>
            </w:r>
            <w:r w:rsidRPr="002F787D">
              <w:rPr>
                <w:color w:val="000000"/>
              </w:rPr>
              <w:t>1</w:t>
            </w:r>
          </w:p>
        </w:tc>
      </w:tr>
      <w:tr w:rsidR="00946881" w:rsidRPr="002F787D" w14:paraId="0FE7287C" w14:textId="77777777" w:rsidTr="00112015">
        <w:tc>
          <w:tcPr>
            <w:tcW w:w="7578" w:type="dxa"/>
          </w:tcPr>
          <w:p w14:paraId="286E115B" w14:textId="77777777" w:rsidR="00946881" w:rsidRPr="00946881" w:rsidRDefault="00946881" w:rsidP="002F787D">
            <w:pPr>
              <w:spacing w:line="288" w:lineRule="auto"/>
              <w:rPr>
                <w:b/>
                <w:color w:val="000000"/>
              </w:rPr>
            </w:pPr>
            <w:r w:rsidRPr="00946881">
              <w:rPr>
                <w:b/>
                <w:color w:val="000000"/>
              </w:rPr>
              <w:t>Total Score 3b</w:t>
            </w:r>
          </w:p>
        </w:tc>
        <w:tc>
          <w:tcPr>
            <w:tcW w:w="2342" w:type="dxa"/>
          </w:tcPr>
          <w:p w14:paraId="219C9AB0" w14:textId="77777777" w:rsidR="00946881" w:rsidRDefault="00946881" w:rsidP="002F787D">
            <w:pPr>
              <w:spacing w:line="288" w:lineRule="auto"/>
              <w:rPr>
                <w:color w:val="000000"/>
              </w:rPr>
            </w:pPr>
          </w:p>
        </w:tc>
      </w:tr>
    </w:tbl>
    <w:p w14:paraId="3208C8A8" w14:textId="77777777" w:rsidR="00946881" w:rsidRDefault="009468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8"/>
        <w:gridCol w:w="2342"/>
      </w:tblGrid>
      <w:tr w:rsidR="00595F0A" w:rsidRPr="002F787D" w14:paraId="7F6718EC" w14:textId="77777777" w:rsidTr="00112015">
        <w:tc>
          <w:tcPr>
            <w:tcW w:w="7578" w:type="dxa"/>
            <w:shd w:val="clear" w:color="auto" w:fill="D9D9D9" w:themeFill="background1" w:themeFillShade="D9"/>
          </w:tcPr>
          <w:p w14:paraId="1606A3EF" w14:textId="77777777" w:rsidR="00595F0A" w:rsidRPr="002F787D" w:rsidRDefault="00595F0A" w:rsidP="002F787D">
            <w:pPr>
              <w:spacing w:line="288" w:lineRule="auto"/>
              <w:rPr>
                <w:b/>
                <w:color w:val="000000"/>
              </w:rPr>
            </w:pPr>
            <w:r w:rsidRPr="002F787D">
              <w:rPr>
                <w:b/>
                <w:color w:val="000000"/>
              </w:rPr>
              <w:t>Total Score (3a + 3b)</w:t>
            </w:r>
          </w:p>
        </w:tc>
        <w:tc>
          <w:tcPr>
            <w:tcW w:w="2342" w:type="dxa"/>
            <w:shd w:val="clear" w:color="auto" w:fill="D9D9D9" w:themeFill="background1" w:themeFillShade="D9"/>
          </w:tcPr>
          <w:p w14:paraId="17CBC591" w14:textId="77777777" w:rsidR="00595F0A" w:rsidRPr="002F787D" w:rsidRDefault="00595F0A" w:rsidP="00112015">
            <w:pPr>
              <w:spacing w:line="288" w:lineRule="auto"/>
              <w:rPr>
                <w:b/>
                <w:color w:val="000000"/>
              </w:rPr>
            </w:pPr>
            <w:r w:rsidRPr="002F787D">
              <w:rPr>
                <w:b/>
                <w:color w:val="000000"/>
              </w:rPr>
              <w:t>__/10</w:t>
            </w:r>
          </w:p>
        </w:tc>
      </w:tr>
    </w:tbl>
    <w:p w14:paraId="4919D014" w14:textId="77777777" w:rsidR="00867108" w:rsidRDefault="00867108" w:rsidP="002F787D">
      <w:pPr>
        <w:pStyle w:val="topic"/>
        <w:rPr>
          <w:color w:val="auto"/>
          <w:szCs w:val="24"/>
        </w:rPr>
      </w:pPr>
    </w:p>
    <w:p w14:paraId="6D1F4B03" w14:textId="77777777" w:rsidR="00867108" w:rsidRDefault="00867108" w:rsidP="002F787D">
      <w:pPr>
        <w:pStyle w:val="topic"/>
        <w:rPr>
          <w:color w:val="auto"/>
          <w:szCs w:val="24"/>
        </w:rPr>
      </w:pPr>
    </w:p>
    <w:p w14:paraId="4EB06D56" w14:textId="77777777" w:rsidR="0094403B" w:rsidRDefault="0094403B" w:rsidP="002F787D">
      <w:pPr>
        <w:pStyle w:val="topic"/>
        <w:rPr>
          <w:color w:val="auto"/>
          <w:szCs w:val="24"/>
        </w:rPr>
      </w:pPr>
    </w:p>
    <w:p w14:paraId="3134205A" w14:textId="1A5BCC11" w:rsidR="00595F0A" w:rsidRPr="002F787D" w:rsidRDefault="00595F0A" w:rsidP="002F787D">
      <w:pPr>
        <w:pStyle w:val="topic"/>
        <w:rPr>
          <w:color w:val="auto"/>
          <w:szCs w:val="24"/>
        </w:rPr>
      </w:pPr>
      <w:r w:rsidRPr="002F787D">
        <w:rPr>
          <w:color w:val="auto"/>
          <w:szCs w:val="24"/>
        </w:rPr>
        <w:lastRenderedPageBreak/>
        <w:t>Additional Information</w:t>
      </w:r>
    </w:p>
    <w:p w14:paraId="6932AB07" w14:textId="77777777" w:rsidR="00867108" w:rsidRPr="00867108" w:rsidRDefault="00867108">
      <w:pPr>
        <w:pStyle w:val="topic"/>
        <w:numPr>
          <w:ilvl w:val="0"/>
          <w:numId w:val="29"/>
        </w:numPr>
        <w:rPr>
          <w:b w:val="0"/>
          <w:color w:val="auto"/>
          <w:szCs w:val="24"/>
        </w:rPr>
      </w:pPr>
      <w:r w:rsidRPr="00867108">
        <w:rPr>
          <w:b w:val="0"/>
          <w:color w:val="auto"/>
          <w:szCs w:val="24"/>
        </w:rPr>
        <w:t xml:space="preserve">How often you see the violations of the Code or National </w:t>
      </w:r>
      <w:proofErr w:type="gramStart"/>
      <w:r w:rsidRPr="00867108">
        <w:rPr>
          <w:b w:val="0"/>
          <w:color w:val="auto"/>
          <w:szCs w:val="24"/>
        </w:rPr>
        <w:t>law?(</w:t>
      </w:r>
      <w:proofErr w:type="gramEnd"/>
      <w:r w:rsidRPr="00867108">
        <w:rPr>
          <w:b w:val="0"/>
          <w:color w:val="auto"/>
          <w:szCs w:val="24"/>
        </w:rPr>
        <w:t>Attach some examples)</w:t>
      </w:r>
    </w:p>
    <w:p w14:paraId="57D826CD" w14:textId="77777777" w:rsidR="00867108" w:rsidRPr="00867108" w:rsidRDefault="00867108">
      <w:pPr>
        <w:pStyle w:val="topic"/>
        <w:numPr>
          <w:ilvl w:val="0"/>
          <w:numId w:val="29"/>
        </w:numPr>
        <w:rPr>
          <w:b w:val="0"/>
          <w:color w:val="auto"/>
          <w:szCs w:val="24"/>
        </w:rPr>
      </w:pPr>
      <w:r w:rsidRPr="00867108">
        <w:rPr>
          <w:b w:val="0"/>
          <w:color w:val="auto"/>
          <w:szCs w:val="24"/>
        </w:rPr>
        <w:t>Has your country taken any steps that strengthen the Code implementation?</w:t>
      </w:r>
    </w:p>
    <w:p w14:paraId="79218940" w14:textId="3F503816" w:rsidR="00595F0A" w:rsidRPr="00867108" w:rsidRDefault="00867108">
      <w:pPr>
        <w:pStyle w:val="topic"/>
        <w:numPr>
          <w:ilvl w:val="0"/>
          <w:numId w:val="29"/>
        </w:numPr>
        <w:rPr>
          <w:b w:val="0"/>
          <w:color w:val="auto"/>
          <w:szCs w:val="24"/>
        </w:rPr>
      </w:pPr>
      <w:r w:rsidRPr="00867108">
        <w:rPr>
          <w:b w:val="0"/>
          <w:color w:val="auto"/>
          <w:szCs w:val="24"/>
        </w:rPr>
        <w:t>How is the Code information disseminated among the health workers? (List some examples)</w:t>
      </w:r>
    </w:p>
    <w:p w14:paraId="169B5856" w14:textId="77777777" w:rsidR="00595F0A" w:rsidRPr="002F787D" w:rsidRDefault="00595F0A" w:rsidP="002F787D">
      <w:pPr>
        <w:pStyle w:val="topic"/>
        <w:ind w:left="720"/>
        <w:rPr>
          <w:i/>
          <w:color w:val="000000"/>
          <w:szCs w:val="24"/>
        </w:rPr>
      </w:pPr>
    </w:p>
    <w:p w14:paraId="609886EC" w14:textId="77777777" w:rsidR="00595F0A" w:rsidRPr="002F787D" w:rsidRDefault="00595F0A" w:rsidP="002F787D">
      <w:pPr>
        <w:pStyle w:val="topic"/>
        <w:rPr>
          <w:b w:val="0"/>
          <w:i/>
          <w:color w:val="auto"/>
          <w:szCs w:val="24"/>
        </w:rPr>
      </w:pPr>
      <w:r w:rsidRPr="002F787D">
        <w:rPr>
          <w:i/>
          <w:color w:val="000000"/>
          <w:szCs w:val="24"/>
        </w:rPr>
        <w:t xml:space="preserve">Information Sources </w:t>
      </w:r>
      <w:r w:rsidR="00827B21" w:rsidRPr="002F787D">
        <w:rPr>
          <w:i/>
          <w:color w:val="000000"/>
          <w:szCs w:val="24"/>
        </w:rPr>
        <w:t>Used</w:t>
      </w:r>
      <w:r w:rsidR="00827B21" w:rsidRPr="002F787D">
        <w:rPr>
          <w:b w:val="0"/>
          <w:i/>
          <w:iCs/>
          <w:color w:val="auto"/>
          <w:szCs w:val="24"/>
        </w:rPr>
        <w:t xml:space="preserve"> (</w:t>
      </w:r>
      <w:r w:rsidRPr="002F787D">
        <w:rPr>
          <w:b w:val="0"/>
          <w:i/>
          <w:iCs/>
          <w:color w:val="auto"/>
          <w:szCs w:val="24"/>
        </w:rPr>
        <w:t xml:space="preserve">please provide web-links or references for each of the information used above in answering the questions. To be acceptable, there has to be a source for each. </w:t>
      </w:r>
    </w:p>
    <w:p w14:paraId="567D07F7" w14:textId="77777777" w:rsidR="00595F0A" w:rsidRPr="002F787D" w:rsidRDefault="00595F0A">
      <w:pPr>
        <w:pStyle w:val="topic"/>
        <w:numPr>
          <w:ilvl w:val="0"/>
          <w:numId w:val="25"/>
        </w:numPr>
        <w:rPr>
          <w:b w:val="0"/>
          <w:i/>
          <w:color w:val="000000"/>
          <w:szCs w:val="24"/>
        </w:rPr>
      </w:pPr>
      <w:r w:rsidRPr="002F787D">
        <w:rPr>
          <w:b w:val="0"/>
          <w:i/>
          <w:color w:val="000000"/>
          <w:szCs w:val="24"/>
        </w:rPr>
        <w:t>_____________________</w:t>
      </w:r>
    </w:p>
    <w:p w14:paraId="15A76EB7" w14:textId="77777777" w:rsidR="00595F0A" w:rsidRPr="002F787D" w:rsidRDefault="00595F0A">
      <w:pPr>
        <w:pStyle w:val="topic"/>
        <w:numPr>
          <w:ilvl w:val="0"/>
          <w:numId w:val="25"/>
        </w:numPr>
        <w:rPr>
          <w:b w:val="0"/>
          <w:i/>
          <w:color w:val="000000"/>
          <w:szCs w:val="24"/>
        </w:rPr>
      </w:pPr>
      <w:r w:rsidRPr="002F787D">
        <w:rPr>
          <w:b w:val="0"/>
          <w:i/>
          <w:color w:val="000000"/>
          <w:szCs w:val="24"/>
        </w:rPr>
        <w:t>_____________________</w:t>
      </w:r>
    </w:p>
    <w:p w14:paraId="534F301B" w14:textId="77777777" w:rsidR="00595F0A" w:rsidRPr="002F787D" w:rsidRDefault="00595F0A">
      <w:pPr>
        <w:pStyle w:val="topic"/>
        <w:numPr>
          <w:ilvl w:val="0"/>
          <w:numId w:val="25"/>
        </w:numPr>
        <w:rPr>
          <w:b w:val="0"/>
          <w:i/>
          <w:color w:val="000000"/>
          <w:szCs w:val="24"/>
        </w:rPr>
      </w:pPr>
      <w:r w:rsidRPr="002F787D">
        <w:rPr>
          <w:b w:val="0"/>
          <w:i/>
          <w:color w:val="000000"/>
          <w:szCs w:val="24"/>
        </w:rPr>
        <w:t>_____________________</w:t>
      </w:r>
    </w:p>
    <w:p w14:paraId="1FF55C8B" w14:textId="77777777" w:rsidR="00595F0A" w:rsidRPr="002F787D" w:rsidRDefault="00595F0A">
      <w:pPr>
        <w:pStyle w:val="topic"/>
        <w:numPr>
          <w:ilvl w:val="0"/>
          <w:numId w:val="25"/>
        </w:numPr>
        <w:rPr>
          <w:b w:val="0"/>
          <w:i/>
          <w:color w:val="000000"/>
          <w:szCs w:val="24"/>
        </w:rPr>
      </w:pPr>
      <w:r w:rsidRPr="002F787D">
        <w:rPr>
          <w:b w:val="0"/>
          <w:i/>
          <w:color w:val="000000"/>
          <w:szCs w:val="24"/>
        </w:rPr>
        <w:t>_____________________</w:t>
      </w:r>
    </w:p>
    <w:p w14:paraId="22EC0715" w14:textId="77777777" w:rsidR="00595F0A" w:rsidRPr="002F787D" w:rsidRDefault="00595F0A" w:rsidP="002F787D">
      <w:pPr>
        <w:pStyle w:val="topic"/>
        <w:rPr>
          <w:color w:val="000000"/>
          <w:szCs w:val="24"/>
        </w:rPr>
      </w:pPr>
    </w:p>
    <w:p w14:paraId="53D86826" w14:textId="77777777" w:rsidR="00595F0A" w:rsidRPr="002F787D" w:rsidRDefault="00827B21" w:rsidP="002F787D">
      <w:pPr>
        <w:autoSpaceDE w:val="0"/>
        <w:autoSpaceDN w:val="0"/>
        <w:adjustRightInd w:val="0"/>
        <w:spacing w:line="288" w:lineRule="auto"/>
      </w:pPr>
      <w:r w:rsidRPr="002F787D">
        <w:rPr>
          <w:rFonts w:eastAsia="Batang"/>
          <w:b/>
          <w:bCs/>
          <w:color w:val="000000"/>
        </w:rPr>
        <w:t>Conclusions</w:t>
      </w:r>
      <w:r w:rsidRPr="00112015">
        <w:rPr>
          <w:rFonts w:eastAsia="Batang"/>
          <w:bCs/>
          <w:i/>
          <w:color w:val="000000"/>
        </w:rPr>
        <w:t xml:space="preserve"> (</w:t>
      </w:r>
      <w:r w:rsidR="00595F0A" w:rsidRPr="002F787D">
        <w:rPr>
          <w:i/>
        </w:rPr>
        <w:t xml:space="preserve">Summarize which aspects of </w:t>
      </w:r>
      <w:r w:rsidR="00595F0A" w:rsidRPr="002F787D">
        <w:rPr>
          <w:i/>
          <w:iCs/>
        </w:rPr>
        <w:t xml:space="preserve">Code </w:t>
      </w:r>
      <w:r w:rsidR="00595F0A" w:rsidRPr="002F787D">
        <w:rPr>
          <w:i/>
        </w:rPr>
        <w:t>implementation have been achieved, and which aspects need improvement and why. Identify</w:t>
      </w:r>
      <w:r w:rsidR="00112015">
        <w:rPr>
          <w:i/>
        </w:rPr>
        <w:t xml:space="preserve"> areas needing further analysis</w:t>
      </w:r>
      <w:r w:rsidR="00595F0A" w:rsidRPr="002F787D">
        <w:rPr>
          <w:i/>
        </w:rPr>
        <w:t>)</w:t>
      </w:r>
    </w:p>
    <w:p w14:paraId="30206A80" w14:textId="77777777" w:rsidR="00595F0A" w:rsidRPr="002F787D" w:rsidRDefault="00595F0A" w:rsidP="002F787D">
      <w:pPr>
        <w:spacing w:line="288" w:lineRule="auto"/>
        <w:rPr>
          <w:color w:val="000000"/>
        </w:rPr>
      </w:pPr>
    </w:p>
    <w:p w14:paraId="66A26B2B" w14:textId="77777777" w:rsidR="00595F0A" w:rsidRPr="002F787D" w:rsidRDefault="00595F0A" w:rsidP="002F787D">
      <w:pPr>
        <w:spacing w:line="288" w:lineRule="auto"/>
        <w:rPr>
          <w:color w:val="000000"/>
        </w:rPr>
      </w:pPr>
    </w:p>
    <w:p w14:paraId="7FF63313" w14:textId="77777777" w:rsidR="00595F0A" w:rsidRPr="002F787D" w:rsidRDefault="00595F0A" w:rsidP="002F787D">
      <w:pPr>
        <w:spacing w:line="288" w:lineRule="auto"/>
        <w:rPr>
          <w:color w:val="000000"/>
        </w:rPr>
      </w:pPr>
    </w:p>
    <w:p w14:paraId="231253AB" w14:textId="77777777" w:rsidR="00595F0A" w:rsidRPr="002F787D" w:rsidRDefault="00827B21" w:rsidP="002F787D">
      <w:pPr>
        <w:spacing w:line="288" w:lineRule="auto"/>
        <w:jc w:val="both"/>
        <w:rPr>
          <w:b/>
          <w:iCs/>
          <w:color w:val="000000"/>
        </w:rPr>
      </w:pPr>
      <w:r w:rsidRPr="002F787D">
        <w:rPr>
          <w:b/>
          <w:iCs/>
          <w:color w:val="000000"/>
        </w:rPr>
        <w:t>Gaps</w:t>
      </w:r>
      <w:r w:rsidRPr="002F787D">
        <w:rPr>
          <w:i/>
          <w:iCs/>
          <w:color w:val="000000"/>
        </w:rPr>
        <w:t xml:space="preserve"> (</w:t>
      </w:r>
      <w:r w:rsidR="00595F0A" w:rsidRPr="002F787D">
        <w:rPr>
          <w:i/>
          <w:iCs/>
          <w:color w:val="000000"/>
        </w:rPr>
        <w:t>List gaps identified in the implementation of this indicator)</w:t>
      </w:r>
      <w:r w:rsidR="00595F0A" w:rsidRPr="002F787D">
        <w:rPr>
          <w:b/>
          <w:iCs/>
          <w:color w:val="000000"/>
        </w:rPr>
        <w:t>:</w:t>
      </w:r>
    </w:p>
    <w:p w14:paraId="11209307" w14:textId="77777777" w:rsidR="00595F0A" w:rsidRPr="002F787D" w:rsidRDefault="00595F0A">
      <w:pPr>
        <w:pStyle w:val="topic"/>
        <w:numPr>
          <w:ilvl w:val="0"/>
          <w:numId w:val="26"/>
        </w:numPr>
        <w:rPr>
          <w:b w:val="0"/>
          <w:i/>
          <w:color w:val="000000"/>
          <w:szCs w:val="24"/>
        </w:rPr>
      </w:pPr>
      <w:r w:rsidRPr="002F787D">
        <w:rPr>
          <w:b w:val="0"/>
          <w:i/>
          <w:color w:val="000000"/>
          <w:szCs w:val="24"/>
        </w:rPr>
        <w:t>_____________________</w:t>
      </w:r>
    </w:p>
    <w:p w14:paraId="29B52718" w14:textId="77777777" w:rsidR="00595F0A" w:rsidRPr="002F787D" w:rsidRDefault="00595F0A">
      <w:pPr>
        <w:pStyle w:val="topic"/>
        <w:numPr>
          <w:ilvl w:val="0"/>
          <w:numId w:val="26"/>
        </w:numPr>
        <w:rPr>
          <w:b w:val="0"/>
          <w:i/>
          <w:color w:val="000000"/>
          <w:szCs w:val="24"/>
        </w:rPr>
      </w:pPr>
      <w:r w:rsidRPr="002F787D">
        <w:rPr>
          <w:b w:val="0"/>
          <w:i/>
          <w:color w:val="000000"/>
          <w:szCs w:val="24"/>
        </w:rPr>
        <w:t>_____________________</w:t>
      </w:r>
    </w:p>
    <w:p w14:paraId="25A99C5C" w14:textId="77777777" w:rsidR="00595F0A" w:rsidRPr="002F787D" w:rsidRDefault="00595F0A">
      <w:pPr>
        <w:pStyle w:val="topic"/>
        <w:numPr>
          <w:ilvl w:val="0"/>
          <w:numId w:val="26"/>
        </w:numPr>
        <w:rPr>
          <w:b w:val="0"/>
          <w:i/>
          <w:color w:val="000000"/>
          <w:szCs w:val="24"/>
        </w:rPr>
      </w:pPr>
      <w:r w:rsidRPr="002F787D">
        <w:rPr>
          <w:b w:val="0"/>
          <w:i/>
          <w:color w:val="000000"/>
          <w:szCs w:val="24"/>
        </w:rPr>
        <w:t>_____________________</w:t>
      </w:r>
    </w:p>
    <w:p w14:paraId="76E04AB0" w14:textId="77777777" w:rsidR="00595F0A" w:rsidRPr="002F787D" w:rsidRDefault="00595F0A">
      <w:pPr>
        <w:pStyle w:val="topic"/>
        <w:numPr>
          <w:ilvl w:val="0"/>
          <w:numId w:val="26"/>
        </w:numPr>
        <w:rPr>
          <w:b w:val="0"/>
          <w:i/>
          <w:color w:val="000000"/>
          <w:szCs w:val="24"/>
        </w:rPr>
      </w:pPr>
      <w:r w:rsidRPr="002F787D">
        <w:rPr>
          <w:b w:val="0"/>
          <w:i/>
          <w:color w:val="000000"/>
          <w:szCs w:val="24"/>
        </w:rPr>
        <w:t>_____________________</w:t>
      </w:r>
    </w:p>
    <w:p w14:paraId="159E36E7" w14:textId="77777777" w:rsidR="00595F0A" w:rsidRPr="002F787D" w:rsidRDefault="00595F0A" w:rsidP="002F787D">
      <w:pPr>
        <w:spacing w:line="288" w:lineRule="auto"/>
        <w:jc w:val="both"/>
        <w:rPr>
          <w:b/>
          <w:iCs/>
          <w:color w:val="000000"/>
        </w:rPr>
      </w:pPr>
    </w:p>
    <w:p w14:paraId="71AD0439" w14:textId="77777777" w:rsidR="00595F0A" w:rsidRPr="002F787D" w:rsidRDefault="00827B21" w:rsidP="002F787D">
      <w:pPr>
        <w:spacing w:line="288" w:lineRule="auto"/>
        <w:jc w:val="both"/>
        <w:rPr>
          <w:b/>
          <w:iCs/>
          <w:color w:val="000000"/>
        </w:rPr>
      </w:pPr>
      <w:r w:rsidRPr="002F787D">
        <w:rPr>
          <w:b/>
          <w:iCs/>
          <w:color w:val="000000"/>
        </w:rPr>
        <w:t>Recommendations</w:t>
      </w:r>
      <w:r w:rsidRPr="002F787D">
        <w:rPr>
          <w:i/>
          <w:iCs/>
          <w:color w:val="000000"/>
        </w:rPr>
        <w:t xml:space="preserve"> (</w:t>
      </w:r>
      <w:r w:rsidR="00595F0A" w:rsidRPr="002F787D">
        <w:rPr>
          <w:i/>
          <w:iCs/>
          <w:color w:val="000000"/>
        </w:rPr>
        <w:t xml:space="preserve">List action recommended </w:t>
      </w:r>
      <w:r w:rsidRPr="002F787D">
        <w:rPr>
          <w:i/>
          <w:iCs/>
          <w:color w:val="000000"/>
        </w:rPr>
        <w:t>to bridge</w:t>
      </w:r>
      <w:r w:rsidR="00595F0A" w:rsidRPr="002F787D">
        <w:rPr>
          <w:i/>
          <w:iCs/>
          <w:color w:val="000000"/>
        </w:rPr>
        <w:t xml:space="preserve"> the gaps):</w:t>
      </w:r>
    </w:p>
    <w:p w14:paraId="1587E36A" w14:textId="77777777" w:rsidR="00595F0A" w:rsidRPr="002F787D" w:rsidRDefault="00595F0A">
      <w:pPr>
        <w:pStyle w:val="topic"/>
        <w:numPr>
          <w:ilvl w:val="0"/>
          <w:numId w:val="27"/>
        </w:numPr>
        <w:rPr>
          <w:b w:val="0"/>
          <w:i/>
          <w:color w:val="000000"/>
          <w:szCs w:val="24"/>
        </w:rPr>
      </w:pPr>
      <w:r w:rsidRPr="002F787D">
        <w:rPr>
          <w:b w:val="0"/>
          <w:i/>
          <w:color w:val="000000"/>
          <w:szCs w:val="24"/>
        </w:rPr>
        <w:t>_____________________</w:t>
      </w:r>
    </w:p>
    <w:p w14:paraId="192C11C8" w14:textId="77777777" w:rsidR="00595F0A" w:rsidRPr="002F787D" w:rsidRDefault="00595F0A">
      <w:pPr>
        <w:pStyle w:val="topic"/>
        <w:numPr>
          <w:ilvl w:val="0"/>
          <w:numId w:val="27"/>
        </w:numPr>
        <w:rPr>
          <w:b w:val="0"/>
          <w:i/>
          <w:color w:val="000000"/>
          <w:szCs w:val="24"/>
        </w:rPr>
      </w:pPr>
      <w:r w:rsidRPr="002F787D">
        <w:rPr>
          <w:b w:val="0"/>
          <w:i/>
          <w:color w:val="000000"/>
          <w:szCs w:val="24"/>
        </w:rPr>
        <w:t>_____________________</w:t>
      </w:r>
    </w:p>
    <w:p w14:paraId="4AB2E8F1" w14:textId="77777777" w:rsidR="00595F0A" w:rsidRPr="002F787D" w:rsidRDefault="00595F0A">
      <w:pPr>
        <w:pStyle w:val="topic"/>
        <w:numPr>
          <w:ilvl w:val="0"/>
          <w:numId w:val="27"/>
        </w:numPr>
        <w:rPr>
          <w:b w:val="0"/>
          <w:i/>
          <w:color w:val="000000"/>
          <w:szCs w:val="24"/>
        </w:rPr>
      </w:pPr>
      <w:r w:rsidRPr="002F787D">
        <w:rPr>
          <w:b w:val="0"/>
          <w:i/>
          <w:color w:val="000000"/>
          <w:szCs w:val="24"/>
        </w:rPr>
        <w:t>_____________________</w:t>
      </w:r>
    </w:p>
    <w:p w14:paraId="4C9F43BC" w14:textId="77777777" w:rsidR="00595F0A" w:rsidRPr="002F787D" w:rsidRDefault="00595F0A">
      <w:pPr>
        <w:pStyle w:val="topic"/>
        <w:numPr>
          <w:ilvl w:val="0"/>
          <w:numId w:val="27"/>
        </w:numPr>
        <w:rPr>
          <w:b w:val="0"/>
          <w:i/>
          <w:color w:val="000000"/>
          <w:szCs w:val="24"/>
        </w:rPr>
      </w:pPr>
      <w:r w:rsidRPr="002F787D">
        <w:rPr>
          <w:b w:val="0"/>
          <w:i/>
          <w:color w:val="000000"/>
          <w:szCs w:val="24"/>
        </w:rPr>
        <w:t>_____________________</w:t>
      </w:r>
    </w:p>
    <w:p w14:paraId="14F66981" w14:textId="77777777" w:rsidR="00595F0A" w:rsidRPr="002F787D" w:rsidRDefault="00595F0A" w:rsidP="002F787D">
      <w:pPr>
        <w:pBdr>
          <w:bottom w:val="single" w:sz="4" w:space="1" w:color="auto"/>
        </w:pBdr>
        <w:spacing w:line="288" w:lineRule="auto"/>
        <w:jc w:val="right"/>
        <w:rPr>
          <w:color w:val="000000"/>
        </w:rPr>
      </w:pPr>
      <w:r w:rsidRPr="002F787D">
        <w:br w:type="page"/>
      </w:r>
      <w:r w:rsidRPr="002F787D">
        <w:rPr>
          <w:b/>
          <w:color w:val="000000"/>
        </w:rPr>
        <w:lastRenderedPageBreak/>
        <w:t>Annex 3.1</w:t>
      </w:r>
    </w:p>
    <w:p w14:paraId="4C3A240C" w14:textId="77777777" w:rsidR="00595F0A" w:rsidRPr="002F787D" w:rsidRDefault="00595F0A" w:rsidP="002F787D">
      <w:pPr>
        <w:autoSpaceDE w:val="0"/>
        <w:autoSpaceDN w:val="0"/>
        <w:adjustRightInd w:val="0"/>
        <w:spacing w:before="120" w:line="288" w:lineRule="auto"/>
        <w:rPr>
          <w:rFonts w:eastAsia="Calibri"/>
          <w:b/>
          <w:bCs/>
        </w:rPr>
      </w:pPr>
      <w:r w:rsidRPr="002F787D">
        <w:rPr>
          <w:rFonts w:eastAsia="Calibri"/>
          <w:b/>
          <w:bCs/>
        </w:rPr>
        <w:t>International Code</w:t>
      </w:r>
      <w:r w:rsidR="00A72A6F">
        <w:rPr>
          <w:rFonts w:eastAsia="Calibri"/>
          <w:b/>
          <w:bCs/>
        </w:rPr>
        <w:t xml:space="preserve"> of Marketing of Breast-milk Substitutes</w:t>
      </w:r>
    </w:p>
    <w:p w14:paraId="6D85C450" w14:textId="77777777" w:rsidR="00595F0A" w:rsidRPr="002F787D" w:rsidRDefault="00595F0A" w:rsidP="002F787D">
      <w:pPr>
        <w:autoSpaceDE w:val="0"/>
        <w:autoSpaceDN w:val="0"/>
        <w:adjustRightInd w:val="0"/>
        <w:spacing w:before="120" w:line="288" w:lineRule="auto"/>
        <w:rPr>
          <w:rFonts w:eastAsia="Calibri"/>
          <w:b/>
          <w:bCs/>
        </w:rPr>
      </w:pPr>
    </w:p>
    <w:p w14:paraId="40D61552" w14:textId="77777777" w:rsidR="006F7ACE" w:rsidRDefault="00595F0A" w:rsidP="006F7ACE">
      <w:pPr>
        <w:pStyle w:val="indicator"/>
      </w:pPr>
      <w:r w:rsidRPr="008E0BF9">
        <w:t>See complete document at:</w:t>
      </w:r>
      <w:r w:rsidR="00867108">
        <w:t xml:space="preserve"> </w:t>
      </w:r>
      <w:hyperlink r:id="rId28" w:history="1">
        <w:r w:rsidR="00867108" w:rsidRPr="00385E12">
          <w:rPr>
            <w:rStyle w:val="Hyperlink"/>
          </w:rPr>
          <w:t>https://iris.who.int/bitstream/handle/10665/40382/9241541601.pdf?sequence=1</w:t>
        </w:r>
      </w:hyperlink>
      <w:r w:rsidR="00867108">
        <w:t xml:space="preserve"> </w:t>
      </w:r>
    </w:p>
    <w:p w14:paraId="1F1BFB7E" w14:textId="1F19EE42" w:rsidR="006F7ACE" w:rsidRPr="006F7ACE" w:rsidRDefault="006F7ACE" w:rsidP="006F7ACE">
      <w:pPr>
        <w:pStyle w:val="indicator"/>
        <w:rPr>
          <w:sz w:val="22"/>
          <w:szCs w:val="22"/>
        </w:rPr>
      </w:pPr>
      <w:r w:rsidRPr="006F7ACE">
        <w:rPr>
          <w:sz w:val="22"/>
          <w:szCs w:val="22"/>
        </w:rPr>
        <w:t>(Accessed on 23 March 2024)</w:t>
      </w:r>
    </w:p>
    <w:p w14:paraId="3FC916BE" w14:textId="6EE00ECE" w:rsidR="00595F0A" w:rsidRPr="002F787D" w:rsidRDefault="00867108" w:rsidP="006F7ACE">
      <w:pPr>
        <w:pStyle w:val="indicator"/>
      </w:pPr>
      <w:r w:rsidRPr="002F787D">
        <w:t xml:space="preserve"> </w:t>
      </w:r>
    </w:p>
    <w:p w14:paraId="207A3D3C" w14:textId="77777777" w:rsidR="00595F0A" w:rsidRPr="002F787D" w:rsidRDefault="00595F0A" w:rsidP="006F7ACE">
      <w:pPr>
        <w:pStyle w:val="indicator"/>
      </w:pPr>
      <w:r w:rsidRPr="002F787D">
        <w:rPr>
          <w:lang w:val="en-IN" w:eastAsia="en-IN"/>
        </w:rPr>
        <w:drawing>
          <wp:inline distT="0" distB="0" distL="0" distR="0" wp14:anchorId="22B161FD" wp14:editId="0A08EDDF">
            <wp:extent cx="3454400" cy="4876800"/>
            <wp:effectExtent l="25400" t="25400" r="25400" b="25400"/>
            <wp:docPr id="13" name="Picture 14" desc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4400" cy="4876800"/>
                    </a:xfrm>
                    <a:prstGeom prst="rect">
                      <a:avLst/>
                    </a:prstGeom>
                    <a:noFill/>
                    <a:ln w="9525" cmpd="sng">
                      <a:solidFill>
                        <a:srgbClr val="000000"/>
                      </a:solidFill>
                      <a:miter lim="800000"/>
                      <a:headEnd/>
                      <a:tailEnd/>
                    </a:ln>
                    <a:effectLst/>
                  </pic:spPr>
                </pic:pic>
              </a:graphicData>
            </a:graphic>
          </wp:inline>
        </w:drawing>
      </w:r>
    </w:p>
    <w:p w14:paraId="0C8BE1D8" w14:textId="77777777" w:rsidR="00595F0A" w:rsidRPr="002F787D" w:rsidRDefault="00595F0A" w:rsidP="006F7ACE">
      <w:pPr>
        <w:pStyle w:val="indicator"/>
      </w:pPr>
    </w:p>
    <w:p w14:paraId="6D63D40A" w14:textId="77777777" w:rsidR="00595F0A" w:rsidRPr="002F787D" w:rsidRDefault="00595F0A" w:rsidP="002F787D">
      <w:pPr>
        <w:spacing w:line="288" w:lineRule="auto"/>
        <w:jc w:val="right"/>
        <w:rPr>
          <w:b/>
          <w:color w:val="000000"/>
        </w:rPr>
      </w:pPr>
    </w:p>
    <w:p w14:paraId="29CA62CB" w14:textId="77777777" w:rsidR="00595F0A" w:rsidRPr="002F787D" w:rsidRDefault="00595F0A" w:rsidP="002F787D">
      <w:pPr>
        <w:spacing w:line="288" w:lineRule="auto"/>
        <w:jc w:val="right"/>
        <w:rPr>
          <w:b/>
          <w:color w:val="000000"/>
        </w:rPr>
      </w:pPr>
    </w:p>
    <w:p w14:paraId="543CD398" w14:textId="77777777" w:rsidR="00595F0A" w:rsidRPr="002F787D" w:rsidRDefault="00595F0A" w:rsidP="002F787D">
      <w:pPr>
        <w:spacing w:line="288" w:lineRule="auto"/>
        <w:jc w:val="right"/>
        <w:rPr>
          <w:b/>
          <w:color w:val="000000"/>
        </w:rPr>
      </w:pPr>
    </w:p>
    <w:p w14:paraId="3C8E63DB" w14:textId="77777777" w:rsidR="00595F0A" w:rsidRPr="002F787D" w:rsidRDefault="00595F0A" w:rsidP="002F787D">
      <w:pPr>
        <w:spacing w:line="288" w:lineRule="auto"/>
        <w:jc w:val="right"/>
        <w:rPr>
          <w:b/>
          <w:color w:val="000000"/>
        </w:rPr>
      </w:pPr>
    </w:p>
    <w:p w14:paraId="3D99A924" w14:textId="77777777" w:rsidR="00595F0A" w:rsidRPr="002F787D" w:rsidRDefault="00595F0A" w:rsidP="002F787D">
      <w:pPr>
        <w:spacing w:line="288" w:lineRule="auto"/>
        <w:jc w:val="right"/>
        <w:rPr>
          <w:b/>
          <w:color w:val="000000"/>
        </w:rPr>
      </w:pPr>
    </w:p>
    <w:p w14:paraId="4AFAA916" w14:textId="77777777" w:rsidR="00595F0A" w:rsidRPr="002F787D" w:rsidRDefault="00595F0A" w:rsidP="002F787D">
      <w:pPr>
        <w:spacing w:line="288" w:lineRule="auto"/>
        <w:rPr>
          <w:b/>
          <w:color w:val="000000"/>
        </w:rPr>
      </w:pPr>
    </w:p>
    <w:p w14:paraId="0D35971F" w14:textId="77777777" w:rsidR="00595F0A" w:rsidRPr="002F787D" w:rsidRDefault="00595F0A" w:rsidP="008E0BF9">
      <w:pPr>
        <w:spacing w:line="288" w:lineRule="auto"/>
        <w:jc w:val="right"/>
        <w:rPr>
          <w:b/>
          <w:color w:val="000000"/>
        </w:rPr>
      </w:pPr>
    </w:p>
    <w:p w14:paraId="5BF349D7" w14:textId="77777777" w:rsidR="008E0BF9" w:rsidRDefault="008E0BF9">
      <w:pPr>
        <w:rPr>
          <w:b/>
          <w:color w:val="000000"/>
        </w:rPr>
      </w:pPr>
      <w:r>
        <w:rPr>
          <w:b/>
          <w:color w:val="000000"/>
        </w:rPr>
        <w:br w:type="page"/>
      </w:r>
    </w:p>
    <w:p w14:paraId="1F64A52F" w14:textId="77777777" w:rsidR="00595F0A" w:rsidRPr="002F787D" w:rsidRDefault="00595F0A" w:rsidP="002F787D">
      <w:pPr>
        <w:pBdr>
          <w:bottom w:val="single" w:sz="4" w:space="1" w:color="auto"/>
        </w:pBdr>
        <w:spacing w:line="288" w:lineRule="auto"/>
        <w:jc w:val="right"/>
        <w:rPr>
          <w:color w:val="000000"/>
        </w:rPr>
      </w:pPr>
      <w:r w:rsidRPr="002F787D">
        <w:rPr>
          <w:b/>
          <w:color w:val="000000"/>
        </w:rPr>
        <w:lastRenderedPageBreak/>
        <w:t>Annex 3.2</w:t>
      </w:r>
    </w:p>
    <w:p w14:paraId="7321BB03" w14:textId="77777777" w:rsidR="00EB655C" w:rsidRDefault="00EB655C" w:rsidP="002F787D">
      <w:pPr>
        <w:autoSpaceDE w:val="0"/>
        <w:autoSpaceDN w:val="0"/>
        <w:adjustRightInd w:val="0"/>
        <w:spacing w:before="120" w:line="288" w:lineRule="auto"/>
        <w:rPr>
          <w:rFonts w:eastAsia="Calibri"/>
          <w:b/>
          <w:bCs/>
        </w:rPr>
      </w:pPr>
    </w:p>
    <w:p w14:paraId="32178C7C" w14:textId="451D6A84" w:rsidR="00F56DC5" w:rsidRPr="008E0BF9" w:rsidRDefault="006F7ACE" w:rsidP="00F56DC5">
      <w:pPr>
        <w:autoSpaceDE w:val="0"/>
        <w:autoSpaceDN w:val="0"/>
        <w:adjustRightInd w:val="0"/>
        <w:spacing w:before="120" w:line="288" w:lineRule="auto"/>
        <w:rPr>
          <w:rFonts w:eastAsia="Calibri"/>
          <w:b/>
          <w:bCs/>
        </w:rPr>
      </w:pPr>
      <w:r w:rsidRPr="006F7ACE">
        <w:rPr>
          <w:rFonts w:eastAsia="Calibri"/>
          <w:b/>
          <w:bCs/>
        </w:rPr>
        <w:t>Marketing of breast-milk substitutes: national implementation of the international code, status report 2022</w:t>
      </w:r>
    </w:p>
    <w:p w14:paraId="034250C6" w14:textId="7F4B51CE" w:rsidR="006F7ACE" w:rsidRPr="006F7ACE" w:rsidRDefault="00000000" w:rsidP="006F7ACE">
      <w:pPr>
        <w:pStyle w:val="Default"/>
        <w:tabs>
          <w:tab w:val="left" w:pos="148"/>
        </w:tabs>
        <w:spacing w:before="120" w:after="160" w:line="288" w:lineRule="auto"/>
        <w:rPr>
          <w:rFonts w:ascii="Times New Roman" w:hAnsi="Times New Roman" w:cs="Times New Roman"/>
          <w:noProof/>
          <w:color w:val="auto"/>
        </w:rPr>
      </w:pPr>
      <w:hyperlink r:id="rId30" w:history="1">
        <w:r w:rsidR="006F7ACE" w:rsidRPr="00385E12">
          <w:rPr>
            <w:rStyle w:val="Hyperlink"/>
            <w:rFonts w:ascii="Times New Roman" w:hAnsi="Times New Roman" w:cs="Times New Roman"/>
            <w:noProof/>
          </w:rPr>
          <w:t>https://iris.who.int/bitstream/handle/10665/354221/9789240048799-eng.pdf?sequence=1</w:t>
        </w:r>
      </w:hyperlink>
      <w:r w:rsidR="006F7ACE">
        <w:rPr>
          <w:rFonts w:ascii="Times New Roman" w:hAnsi="Times New Roman" w:cs="Times New Roman"/>
          <w:noProof/>
          <w:color w:val="auto"/>
        </w:rPr>
        <w:t xml:space="preserve"> </w:t>
      </w:r>
    </w:p>
    <w:p w14:paraId="7448290B" w14:textId="14D48D11" w:rsidR="00EB3363"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r w:rsidRPr="006F7ACE">
        <w:rPr>
          <w:rFonts w:ascii="Times New Roman" w:hAnsi="Times New Roman" w:cs="Times New Roman"/>
          <w:noProof/>
          <w:color w:val="auto"/>
        </w:rPr>
        <w:t>Accessed on 23 March 2024</w:t>
      </w:r>
    </w:p>
    <w:p w14:paraId="2FC5B0A8" w14:textId="77777777" w:rsid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p>
    <w:p w14:paraId="6023D08A" w14:textId="27527E9C" w:rsid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r w:rsidRPr="00872A8A">
        <w:rPr>
          <w:noProof/>
        </w:rPr>
        <w:drawing>
          <wp:inline distT="0" distB="0" distL="0" distR="0" wp14:anchorId="22CFFBB8" wp14:editId="1FF87B8A">
            <wp:extent cx="3101609" cy="4534293"/>
            <wp:effectExtent l="0" t="0" r="3810" b="0"/>
            <wp:docPr id="890296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96313" name=""/>
                    <pic:cNvPicPr/>
                  </pic:nvPicPr>
                  <pic:blipFill>
                    <a:blip r:embed="rId31"/>
                    <a:stretch>
                      <a:fillRect/>
                    </a:stretch>
                  </pic:blipFill>
                  <pic:spPr>
                    <a:xfrm>
                      <a:off x="0" y="0"/>
                      <a:ext cx="3101609" cy="4534293"/>
                    </a:xfrm>
                    <a:prstGeom prst="rect">
                      <a:avLst/>
                    </a:prstGeom>
                  </pic:spPr>
                </pic:pic>
              </a:graphicData>
            </a:graphic>
          </wp:inline>
        </w:drawing>
      </w:r>
    </w:p>
    <w:p w14:paraId="706315AA" w14:textId="77777777" w:rsidR="006F7ACE" w:rsidRP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p>
    <w:p w14:paraId="0F5B79BE" w14:textId="77777777" w:rsidR="001C50A5" w:rsidRDefault="001C50A5">
      <w:pPr>
        <w:rPr>
          <w:b/>
        </w:rPr>
      </w:pPr>
      <w:r>
        <w:rPr>
          <w:b/>
        </w:rPr>
        <w:br w:type="page"/>
      </w:r>
    </w:p>
    <w:p w14:paraId="435A337B" w14:textId="77777777" w:rsidR="0014767A" w:rsidRPr="00A46E99" w:rsidRDefault="0014767A" w:rsidP="0014767A">
      <w:pPr>
        <w:pBdr>
          <w:bottom w:val="single" w:sz="4" w:space="1" w:color="auto"/>
        </w:pBdr>
        <w:spacing w:after="480"/>
        <w:rPr>
          <w:b/>
          <w:bCs/>
          <w:color w:val="000000"/>
          <w:sz w:val="34"/>
          <w:szCs w:val="44"/>
        </w:rPr>
      </w:pPr>
      <w:r w:rsidRPr="00A46E99">
        <w:rPr>
          <w:b/>
          <w:bCs/>
          <w:color w:val="000000"/>
          <w:sz w:val="32"/>
          <w:szCs w:val="44"/>
        </w:rPr>
        <w:lastRenderedPageBreak/>
        <w:t>Indicator 4: Maternity Protection</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4767A" w:rsidRPr="0014767A" w14:paraId="22D7A023" w14:textId="77777777" w:rsidTr="0014767A">
        <w:tc>
          <w:tcPr>
            <w:tcW w:w="9893" w:type="dxa"/>
            <w:shd w:val="clear" w:color="auto" w:fill="D9D9D9"/>
            <w:hideMark/>
          </w:tcPr>
          <w:p w14:paraId="7675DE21" w14:textId="14B9D0AC" w:rsidR="0014767A" w:rsidRPr="0014767A" w:rsidRDefault="0014767A" w:rsidP="0014767A">
            <w:pPr>
              <w:pStyle w:val="KQ"/>
              <w:shd w:val="clear" w:color="auto" w:fill="auto"/>
              <w:rPr>
                <w:color w:val="000000"/>
                <w:szCs w:val="24"/>
              </w:rPr>
            </w:pPr>
            <w:r w:rsidRPr="0014767A">
              <w:rPr>
                <w:b/>
                <w:iCs/>
                <w:color w:val="000000"/>
                <w:szCs w:val="24"/>
              </w:rPr>
              <w:t>Key question:</w:t>
            </w:r>
            <w:r w:rsidRPr="0014767A">
              <w:rPr>
                <w:color w:val="000000"/>
                <w:szCs w:val="24"/>
              </w:rPr>
              <w:t xml:space="preserve"> </w:t>
            </w:r>
            <w:r w:rsidR="00FD2F5F" w:rsidRPr="00FD2F5F">
              <w:rPr>
                <w:color w:val="000000"/>
                <w:szCs w:val="24"/>
              </w:rPr>
              <w:t>Is there a legislation and are there other measures (policies, regulations, practices) that meet or go beyond the International Labor Organization (ILO) standards for protecting and supporting breastfeeding for mothers, including mothers working in the informal sector? (See Annex 4)</w:t>
            </w:r>
            <w:r w:rsidRPr="0014767A">
              <w:rPr>
                <w:color w:val="000000"/>
                <w:szCs w:val="24"/>
              </w:rPr>
              <w:t xml:space="preserve"> </w:t>
            </w:r>
          </w:p>
        </w:tc>
      </w:tr>
    </w:tbl>
    <w:p w14:paraId="452713D7" w14:textId="77777777" w:rsidR="0014767A" w:rsidRPr="0014767A" w:rsidRDefault="0014767A" w:rsidP="0014767A">
      <w:pPr>
        <w:spacing w:line="288" w:lineRule="auto"/>
        <w:jc w:val="both"/>
        <w:rPr>
          <w:rFonts w:eastAsia="Batang"/>
          <w:b/>
          <w:color w:val="000000"/>
          <w:u w:val="single"/>
        </w:rPr>
      </w:pPr>
    </w:p>
    <w:p w14:paraId="0730F0A2" w14:textId="77777777" w:rsidR="0014767A" w:rsidRPr="0014767A" w:rsidRDefault="0014767A" w:rsidP="0014767A">
      <w:pPr>
        <w:spacing w:line="288" w:lineRule="auto"/>
        <w:jc w:val="both"/>
        <w:rPr>
          <w:rFonts w:eastAsia="Batang"/>
          <w:b/>
          <w:color w:val="000000"/>
        </w:rPr>
      </w:pPr>
      <w:r w:rsidRPr="0014767A">
        <w:rPr>
          <w:rFonts w:eastAsia="Batang"/>
          <w:b/>
          <w:color w:val="000000"/>
        </w:rPr>
        <w:t xml:space="preserve">Background  </w:t>
      </w:r>
    </w:p>
    <w:p w14:paraId="7B8C1BF0" w14:textId="14906D10" w:rsidR="0014767A" w:rsidRPr="0014767A" w:rsidRDefault="00FD2F5F" w:rsidP="0014767A">
      <w:pPr>
        <w:spacing w:line="288" w:lineRule="auto"/>
        <w:jc w:val="both"/>
        <w:rPr>
          <w:rFonts w:eastAsia="Batang"/>
          <w:color w:val="000000"/>
        </w:rPr>
      </w:pPr>
      <w:r w:rsidRPr="00FD2F5F">
        <w:rPr>
          <w:rFonts w:eastAsia="Batang"/>
          <w:color w:val="000000"/>
        </w:rPr>
        <w:t>Women have the right to adequate support to be able to breastfeed their babies. Convention of Rights of the Child and The Convention on the Elimination of all Forms of Discrimination Against Women (</w:t>
      </w:r>
      <w:r w:rsidRPr="00FD2F5F">
        <w:rPr>
          <w:rFonts w:eastAsia="Batang"/>
          <w:b/>
          <w:bCs/>
          <w:color w:val="000000"/>
        </w:rPr>
        <w:t>CEDAW</w:t>
      </w:r>
      <w:r w:rsidRPr="00FD2F5F">
        <w:rPr>
          <w:rFonts w:eastAsia="Batang"/>
          <w:color w:val="000000"/>
        </w:rPr>
        <w:t>), an international treaty adopted in 1979 by the United Nations General Assembly protect these rights of women. The Innocenti Declarations (1999, 2005) and WHO Global Strategy for IYCF (2002) call for provision of imaginative legislation to protect the breastfeeding rights of working women and further monitoring of its application consistent with ILO Maternity Protection Convention No 183, 2000 and Recommendation 191. The ILO’s Maternity Protection Convention (MPC) 183 specifies that women workers should receive:</w:t>
      </w:r>
    </w:p>
    <w:p w14:paraId="32F33A1A" w14:textId="77777777" w:rsidR="00FD2F5F" w:rsidRPr="00FD2F5F" w:rsidRDefault="00FD2F5F">
      <w:pPr>
        <w:numPr>
          <w:ilvl w:val="0"/>
          <w:numId w:val="31"/>
        </w:numPr>
        <w:spacing w:after="40" w:line="288" w:lineRule="auto"/>
        <w:jc w:val="both"/>
        <w:rPr>
          <w:rFonts w:eastAsia="Batang"/>
          <w:color w:val="000000"/>
        </w:rPr>
      </w:pPr>
      <w:r w:rsidRPr="00FD2F5F">
        <w:rPr>
          <w:rFonts w:eastAsia="Batang"/>
          <w:color w:val="000000"/>
        </w:rPr>
        <w:t>Health protection, job protection and non-discrimination for pregnant and breastfeeding workers</w:t>
      </w:r>
    </w:p>
    <w:p w14:paraId="3808BCC1" w14:textId="77777777" w:rsidR="00FD2F5F" w:rsidRPr="00FD2F5F" w:rsidRDefault="00FD2F5F">
      <w:pPr>
        <w:numPr>
          <w:ilvl w:val="0"/>
          <w:numId w:val="31"/>
        </w:numPr>
        <w:spacing w:after="40" w:line="288" w:lineRule="auto"/>
        <w:jc w:val="both"/>
        <w:rPr>
          <w:rFonts w:eastAsia="Batang"/>
          <w:color w:val="000000"/>
        </w:rPr>
      </w:pPr>
      <w:r w:rsidRPr="00FD2F5F">
        <w:rPr>
          <w:rFonts w:eastAsia="Batang"/>
          <w:color w:val="000000"/>
        </w:rPr>
        <w:t>At least 14 weeks of paid maternity leave</w:t>
      </w:r>
    </w:p>
    <w:p w14:paraId="1B01480E" w14:textId="423E12A0" w:rsidR="0014767A" w:rsidRPr="0014767A" w:rsidRDefault="00FD2F5F">
      <w:pPr>
        <w:numPr>
          <w:ilvl w:val="0"/>
          <w:numId w:val="31"/>
        </w:numPr>
        <w:spacing w:after="120" w:line="288" w:lineRule="auto"/>
        <w:jc w:val="both"/>
        <w:rPr>
          <w:rFonts w:eastAsia="Batang"/>
          <w:color w:val="000000"/>
        </w:rPr>
      </w:pPr>
      <w:r w:rsidRPr="00FD2F5F">
        <w:rPr>
          <w:rFonts w:eastAsia="Batang"/>
          <w:color w:val="000000"/>
        </w:rPr>
        <w:t>One or more paid breastfeeding breaks daily or daily reduction of hours of work to breastfeed</w:t>
      </w:r>
      <w:r w:rsidR="0014767A" w:rsidRPr="0014767A">
        <w:rPr>
          <w:rFonts w:eastAsia="Batang"/>
          <w:color w:val="000000"/>
        </w:rPr>
        <w:t xml:space="preserve"> </w:t>
      </w:r>
    </w:p>
    <w:p w14:paraId="5FA39197" w14:textId="77777777" w:rsidR="00FD2F5F" w:rsidRPr="00FD2F5F" w:rsidRDefault="00FD2F5F" w:rsidP="00FD2F5F">
      <w:pPr>
        <w:spacing w:after="160" w:line="288" w:lineRule="auto"/>
        <w:jc w:val="both"/>
        <w:rPr>
          <w:rFonts w:eastAsia="Batang"/>
          <w:color w:val="000000"/>
        </w:rPr>
      </w:pPr>
      <w:r w:rsidRPr="00FD2F5F">
        <w:rPr>
          <w:rFonts w:eastAsia="Batang"/>
          <w:color w:val="000000"/>
        </w:rPr>
        <w:t>Furthermore, Recommendation 191 encourages facilities for breastfeeding to be set up at or near the workplace.</w:t>
      </w:r>
    </w:p>
    <w:p w14:paraId="21152A18" w14:textId="77777777" w:rsidR="00FD2F5F" w:rsidRPr="00FD2F5F" w:rsidRDefault="00FD2F5F" w:rsidP="00FD2F5F">
      <w:pPr>
        <w:spacing w:after="160" w:line="288" w:lineRule="auto"/>
        <w:jc w:val="both"/>
        <w:rPr>
          <w:rFonts w:eastAsia="Batang"/>
          <w:color w:val="000000"/>
        </w:rPr>
      </w:pPr>
      <w:r w:rsidRPr="00FD2F5F">
        <w:rPr>
          <w:rFonts w:eastAsia="Batang"/>
          <w:color w:val="000000"/>
        </w:rPr>
        <w:t>The concept of maternity protection involves 7 aspects: 1) the scope (in terms of who is covered); 2) leave (length; when it is taken, before or after giving birth; compulsory leave); the amount of paid leave and by whom it is paid – employer or government; 3) cash and medical benefits; 4) breastfeeding breaks; 5) breastfeeding facilities; 6) health protection for the pregnant and lactating woman and her baby; 7) employment protection and non-discrimination.</w:t>
      </w:r>
    </w:p>
    <w:p w14:paraId="43FCA533" w14:textId="77777777" w:rsidR="00FD2F5F" w:rsidRPr="00FD2F5F" w:rsidRDefault="00FD2F5F" w:rsidP="00FD2F5F">
      <w:pPr>
        <w:spacing w:after="160" w:line="288" w:lineRule="auto"/>
        <w:jc w:val="both"/>
        <w:rPr>
          <w:rFonts w:eastAsia="Batang"/>
          <w:color w:val="000000"/>
        </w:rPr>
      </w:pPr>
      <w:r w:rsidRPr="00FD2F5F">
        <w:rPr>
          <w:rFonts w:eastAsia="Batang"/>
          <w:color w:val="000000"/>
        </w:rPr>
        <w:t>Only a limited number of countries have ratified C183, but quite a few countries have ratified C103 and/or have national legislation and practices, which are stronger than the provisions of any of the ILO Conventions.</w:t>
      </w:r>
    </w:p>
    <w:p w14:paraId="4E5A5E22" w14:textId="77777777" w:rsidR="00FD2F5F" w:rsidRPr="00FD2F5F" w:rsidRDefault="00FD2F5F" w:rsidP="00FD2F5F">
      <w:pPr>
        <w:spacing w:after="160" w:line="288" w:lineRule="auto"/>
        <w:jc w:val="both"/>
        <w:rPr>
          <w:rFonts w:eastAsia="Batang"/>
          <w:color w:val="000000"/>
        </w:rPr>
      </w:pPr>
      <w:r w:rsidRPr="00FD2F5F">
        <w:rPr>
          <w:rFonts w:eastAsia="Batang"/>
          <w:color w:val="000000"/>
        </w:rPr>
        <w:t>Maternity protection for all women implies that women working in the informal economy should also be protected too. The Innocenti Declaration 2005 calls for urgent attention to the special needs of women in the non-formal sector.</w:t>
      </w:r>
    </w:p>
    <w:p w14:paraId="789978C3" w14:textId="78ED40D3" w:rsidR="0014767A" w:rsidRPr="0014767A" w:rsidRDefault="00FD2F5F" w:rsidP="00FD2F5F">
      <w:pPr>
        <w:spacing w:after="160" w:line="288" w:lineRule="auto"/>
        <w:jc w:val="both"/>
        <w:rPr>
          <w:rFonts w:eastAsia="Batang"/>
          <w:color w:val="000000"/>
        </w:rPr>
      </w:pPr>
      <w:r w:rsidRPr="00FD2F5F">
        <w:rPr>
          <w:rFonts w:eastAsia="Batang"/>
          <w:color w:val="000000"/>
        </w:rPr>
        <w:t xml:space="preserve">Adequate maternity protection also recognizes the father’s role in nurturing and thus the need for paternity leave. Paternity leave policies should </w:t>
      </w:r>
      <w:proofErr w:type="spellStart"/>
      <w:r w:rsidRPr="00FD2F5F">
        <w:rPr>
          <w:rFonts w:eastAsia="Batang"/>
          <w:color w:val="000000"/>
        </w:rPr>
        <w:t>prioritise</w:t>
      </w:r>
      <w:proofErr w:type="spellEnd"/>
      <w:r w:rsidRPr="00FD2F5F">
        <w:rPr>
          <w:rFonts w:eastAsia="Batang"/>
          <w:color w:val="000000"/>
        </w:rPr>
        <w:t xml:space="preserve"> women’s access to paid maternity leave for the first 6 months. Policies should prevent marketing of milk formula as the counterpart to paternity leave and equality in infant care work.</w:t>
      </w:r>
    </w:p>
    <w:p w14:paraId="32BAC56E" w14:textId="77777777" w:rsidR="00EB655C" w:rsidRDefault="00EB655C" w:rsidP="0014767A">
      <w:pPr>
        <w:pStyle w:val="topic"/>
        <w:rPr>
          <w:color w:val="000000"/>
          <w:szCs w:val="24"/>
        </w:rPr>
      </w:pPr>
    </w:p>
    <w:p w14:paraId="4234D8B7" w14:textId="77777777" w:rsidR="00E3096F" w:rsidRDefault="00E3096F" w:rsidP="0014767A">
      <w:pPr>
        <w:pStyle w:val="topic"/>
        <w:rPr>
          <w:color w:val="000000"/>
          <w:szCs w:val="24"/>
        </w:rPr>
      </w:pPr>
    </w:p>
    <w:p w14:paraId="006AB076" w14:textId="77777777" w:rsidR="0014767A" w:rsidRPr="0014767A" w:rsidRDefault="0014767A" w:rsidP="0014767A">
      <w:pPr>
        <w:pStyle w:val="topic"/>
        <w:rPr>
          <w:color w:val="000000"/>
          <w:szCs w:val="24"/>
        </w:rPr>
      </w:pPr>
      <w:r w:rsidRPr="0014767A">
        <w:rPr>
          <w:color w:val="000000"/>
          <w:szCs w:val="24"/>
        </w:rPr>
        <w:lastRenderedPageBreak/>
        <w:t>Po</w:t>
      </w:r>
      <w:r w:rsidR="00EB655C">
        <w:rPr>
          <w:color w:val="000000"/>
          <w:szCs w:val="24"/>
        </w:rPr>
        <w:t>ssible Sources of Information</w:t>
      </w:r>
    </w:p>
    <w:p w14:paraId="2A74A02B" w14:textId="77777777" w:rsidR="00F37995" w:rsidRPr="00F37995" w:rsidRDefault="00F37995">
      <w:pPr>
        <w:numPr>
          <w:ilvl w:val="0"/>
          <w:numId w:val="32"/>
        </w:numPr>
        <w:spacing w:after="40" w:line="288" w:lineRule="auto"/>
        <w:jc w:val="both"/>
        <w:rPr>
          <w:rFonts w:eastAsia="Batang"/>
          <w:color w:val="000000"/>
        </w:rPr>
      </w:pPr>
      <w:r w:rsidRPr="00F37995">
        <w:rPr>
          <w:rFonts w:eastAsia="Batang"/>
          <w:color w:val="000000"/>
        </w:rPr>
        <w:t xml:space="preserve">Interviews can be held with officials of the Ministry of Health, </w:t>
      </w:r>
      <w:proofErr w:type="spellStart"/>
      <w:r w:rsidRPr="00F37995">
        <w:rPr>
          <w:rFonts w:eastAsia="Batang"/>
          <w:color w:val="000000"/>
        </w:rPr>
        <w:t>Labour</w:t>
      </w:r>
      <w:proofErr w:type="spellEnd"/>
      <w:r w:rsidRPr="00F37995">
        <w:rPr>
          <w:rFonts w:eastAsia="Batang"/>
          <w:color w:val="000000"/>
        </w:rPr>
        <w:t>, Welfare, or Women's Affairs and staff of NGOs such as IBFAN.</w:t>
      </w:r>
    </w:p>
    <w:p w14:paraId="5731513C" w14:textId="77777777" w:rsidR="00F37995" w:rsidRPr="00F37995" w:rsidRDefault="00F37995">
      <w:pPr>
        <w:numPr>
          <w:ilvl w:val="0"/>
          <w:numId w:val="32"/>
        </w:numPr>
        <w:spacing w:after="40" w:line="288" w:lineRule="auto"/>
        <w:jc w:val="both"/>
        <w:rPr>
          <w:rFonts w:eastAsia="Batang"/>
          <w:color w:val="000000"/>
        </w:rPr>
      </w:pPr>
      <w:r w:rsidRPr="00F37995">
        <w:rPr>
          <w:rFonts w:eastAsia="Batang"/>
          <w:color w:val="000000"/>
        </w:rPr>
        <w:t>Data on the ILO conventions and progress in ratifying them in various countries can be found on the ILO website.</w:t>
      </w:r>
    </w:p>
    <w:p w14:paraId="10631932" w14:textId="20AEC5EB" w:rsidR="0014767A" w:rsidRDefault="00F37995">
      <w:pPr>
        <w:numPr>
          <w:ilvl w:val="0"/>
          <w:numId w:val="32"/>
        </w:numPr>
        <w:spacing w:after="120" w:line="288" w:lineRule="auto"/>
        <w:jc w:val="both"/>
        <w:rPr>
          <w:rFonts w:eastAsia="Batang"/>
          <w:color w:val="000000"/>
        </w:rPr>
      </w:pPr>
      <w:r w:rsidRPr="00F37995">
        <w:rPr>
          <w:rFonts w:eastAsia="Batang"/>
          <w:color w:val="000000"/>
        </w:rPr>
        <w:t>WABA documents a country profile on the status of Maternity Protection.</w:t>
      </w:r>
      <w:r>
        <w:rPr>
          <w:rFonts w:eastAsia="Batang"/>
          <w:color w:val="000000"/>
        </w:rPr>
        <w:t xml:space="preserve"> </w:t>
      </w:r>
      <w:hyperlink r:id="rId32" w:history="1">
        <w:r w:rsidRPr="00385E12">
          <w:rPr>
            <w:rStyle w:val="Hyperlink"/>
            <w:rFonts w:eastAsia="Batang"/>
          </w:rPr>
          <w:t>http://www.waba.org.my/whatwedo/womenandwork/pdf/mpchart2015.pdf</w:t>
        </w:r>
      </w:hyperlink>
      <w:r>
        <w:rPr>
          <w:rFonts w:eastAsia="Batang"/>
          <w:color w:val="000000"/>
        </w:rPr>
        <w:t xml:space="preserve">.  </w:t>
      </w:r>
      <w:r w:rsidRPr="00F37995">
        <w:rPr>
          <w:rFonts w:eastAsia="Batang"/>
          <w:color w:val="000000"/>
        </w:rPr>
        <w:t>It lists the length of maternity leave and paternity leave as well as who pays for these, breastfeeding breaks provided or not and if these are paid or unpaid.</w:t>
      </w:r>
      <w:r w:rsidR="0014767A" w:rsidRPr="0014767A">
        <w:rPr>
          <w:rFonts w:eastAsia="Batang"/>
          <w:color w:val="000000"/>
        </w:rPr>
        <w:t xml:space="preserve">  </w:t>
      </w:r>
    </w:p>
    <w:tbl>
      <w:tblPr>
        <w:tblW w:w="97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6953"/>
        <w:gridCol w:w="2774"/>
      </w:tblGrid>
      <w:tr w:rsidR="0014767A" w:rsidRPr="0014767A" w14:paraId="28E2ADC0" w14:textId="77777777" w:rsidTr="00066153">
        <w:trPr>
          <w:tblHeader/>
        </w:trPr>
        <w:tc>
          <w:tcPr>
            <w:tcW w:w="6953" w:type="dxa"/>
            <w:tcBorders>
              <w:top w:val="single" w:sz="4" w:space="0" w:color="auto"/>
              <w:left w:val="single" w:sz="4" w:space="0" w:color="auto"/>
              <w:bottom w:val="single" w:sz="4" w:space="0" w:color="auto"/>
              <w:right w:val="single" w:sz="4" w:space="0" w:color="auto"/>
            </w:tcBorders>
            <w:hideMark/>
          </w:tcPr>
          <w:p w14:paraId="44CA4691" w14:textId="77777777" w:rsidR="0014767A" w:rsidRPr="0014767A" w:rsidRDefault="00AD4939">
            <w:pPr>
              <w:pStyle w:val="Heading4"/>
              <w:numPr>
                <w:ilvl w:val="3"/>
                <w:numId w:val="30"/>
              </w:numPr>
              <w:spacing w:line="283" w:lineRule="auto"/>
              <w:jc w:val="both"/>
              <w:rPr>
                <w:rFonts w:ascii="Times New Roman" w:eastAsia="Batang" w:hAnsi="Times New Roman"/>
                <w:color w:val="000000"/>
                <w:sz w:val="24"/>
              </w:rPr>
            </w:pPr>
            <w:r w:rsidRPr="0014767A">
              <w:rPr>
                <w:rFonts w:ascii="Times New Roman" w:eastAsia="Batang" w:hAnsi="Times New Roman"/>
                <w:color w:val="000000"/>
                <w:sz w:val="24"/>
              </w:rPr>
              <w:t>Criteria for Assessment</w:t>
            </w:r>
          </w:p>
        </w:tc>
        <w:tc>
          <w:tcPr>
            <w:tcW w:w="2774" w:type="dxa"/>
            <w:tcBorders>
              <w:top w:val="single" w:sz="4" w:space="0" w:color="auto"/>
              <w:left w:val="single" w:sz="4" w:space="0" w:color="auto"/>
              <w:bottom w:val="single" w:sz="4" w:space="0" w:color="auto"/>
              <w:right w:val="single" w:sz="4" w:space="0" w:color="auto"/>
            </w:tcBorders>
            <w:hideMark/>
          </w:tcPr>
          <w:p w14:paraId="1F01F362" w14:textId="77777777" w:rsidR="0014767A" w:rsidRPr="0014767A" w:rsidRDefault="0014767A">
            <w:pPr>
              <w:pStyle w:val="Heading3"/>
              <w:numPr>
                <w:ilvl w:val="2"/>
                <w:numId w:val="30"/>
              </w:numPr>
              <w:spacing w:line="283" w:lineRule="auto"/>
              <w:jc w:val="center"/>
              <w:rPr>
                <w:rFonts w:ascii="Times New Roman" w:eastAsia="Batang" w:hAnsi="Times New Roman"/>
                <w:color w:val="000000"/>
                <w:sz w:val="24"/>
              </w:rPr>
            </w:pPr>
            <w:r w:rsidRPr="0014767A">
              <w:rPr>
                <w:rFonts w:ascii="Times New Roman" w:eastAsia="Batang" w:hAnsi="Times New Roman"/>
                <w:color w:val="000000"/>
                <w:sz w:val="24"/>
              </w:rPr>
              <w:t>Scores</w:t>
            </w:r>
          </w:p>
        </w:tc>
      </w:tr>
      <w:tr w:rsidR="0014767A" w:rsidRPr="0014767A" w14:paraId="77693369" w14:textId="77777777" w:rsidTr="00D03769">
        <w:trPr>
          <w:trHeight w:val="1590"/>
        </w:trPr>
        <w:tc>
          <w:tcPr>
            <w:tcW w:w="6953" w:type="dxa"/>
            <w:tcBorders>
              <w:top w:val="single" w:sz="4" w:space="0" w:color="auto"/>
              <w:left w:val="single" w:sz="4" w:space="0" w:color="auto"/>
              <w:bottom w:val="single" w:sz="4" w:space="0" w:color="auto"/>
              <w:right w:val="single" w:sz="4" w:space="0" w:color="auto"/>
            </w:tcBorders>
            <w:hideMark/>
          </w:tcPr>
          <w:p w14:paraId="1B306C9A" w14:textId="6FCBB35D" w:rsidR="0014767A" w:rsidRPr="0014767A" w:rsidRDefault="0014767A" w:rsidP="00A700C0">
            <w:pPr>
              <w:spacing w:line="283" w:lineRule="auto"/>
              <w:jc w:val="both"/>
              <w:rPr>
                <w:rFonts w:eastAsia="Batang"/>
                <w:color w:val="000000"/>
              </w:rPr>
            </w:pPr>
            <w:r w:rsidRPr="0014767A">
              <w:rPr>
                <w:rFonts w:eastAsia="Batang"/>
                <w:color w:val="000000"/>
              </w:rPr>
              <w:t xml:space="preserve">4.1) </w:t>
            </w:r>
            <w:r w:rsidR="00F37995" w:rsidRPr="00F37995">
              <w:rPr>
                <w:rFonts w:eastAsia="Batang"/>
                <w:color w:val="000000"/>
              </w:rPr>
              <w:t>Women covered by the national legislation are protected with the following weeks of paid maternity leave</w:t>
            </w:r>
            <w:r w:rsidRPr="0014767A">
              <w:rPr>
                <w:rFonts w:eastAsia="Batang"/>
                <w:color w:val="000000"/>
              </w:rPr>
              <w:t>:</w:t>
            </w:r>
          </w:p>
          <w:p w14:paraId="2BC31F39" w14:textId="77777777" w:rsidR="00C93194" w:rsidRPr="00C93194" w:rsidRDefault="0014767A">
            <w:pPr>
              <w:pStyle w:val="ListParagraph"/>
              <w:numPr>
                <w:ilvl w:val="0"/>
                <w:numId w:val="33"/>
              </w:numPr>
              <w:spacing w:line="283" w:lineRule="auto"/>
              <w:ind w:left="3721"/>
              <w:jc w:val="both"/>
              <w:rPr>
                <w:rFonts w:ascii="Times New Roman" w:eastAsia="Batang" w:hAnsi="Times New Roman"/>
                <w:color w:val="000000"/>
              </w:rPr>
            </w:pPr>
            <w:r w:rsidRPr="00C93194">
              <w:rPr>
                <w:rFonts w:eastAsia="Batang"/>
                <w:color w:val="000000"/>
              </w:rPr>
              <w:t>Any leave less than 14 weeks</w:t>
            </w:r>
          </w:p>
          <w:p w14:paraId="779187EC" w14:textId="77777777" w:rsidR="0014767A" w:rsidRPr="00C93194" w:rsidRDefault="0014767A">
            <w:pPr>
              <w:pStyle w:val="ListParagraph"/>
              <w:numPr>
                <w:ilvl w:val="0"/>
                <w:numId w:val="33"/>
              </w:numPr>
              <w:spacing w:line="283" w:lineRule="auto"/>
              <w:ind w:left="3721"/>
              <w:jc w:val="both"/>
              <w:rPr>
                <w:rFonts w:ascii="Times New Roman" w:eastAsia="Batang" w:hAnsi="Times New Roman"/>
                <w:color w:val="000000"/>
              </w:rPr>
            </w:pPr>
            <w:r w:rsidRPr="00C93194">
              <w:rPr>
                <w:rFonts w:ascii="Times New Roman" w:eastAsia="Batang" w:hAnsi="Times New Roman"/>
                <w:color w:val="000000"/>
              </w:rPr>
              <w:t xml:space="preserve">14 to 17weeks </w:t>
            </w:r>
          </w:p>
          <w:p w14:paraId="25186E1C" w14:textId="77777777" w:rsidR="0014767A" w:rsidRPr="0014767A" w:rsidRDefault="0014767A">
            <w:pPr>
              <w:numPr>
                <w:ilvl w:val="0"/>
                <w:numId w:val="33"/>
              </w:numPr>
              <w:spacing w:line="283" w:lineRule="auto"/>
              <w:ind w:left="3721"/>
              <w:jc w:val="both"/>
              <w:rPr>
                <w:rFonts w:eastAsia="Batang"/>
                <w:color w:val="000000"/>
              </w:rPr>
            </w:pPr>
            <w:r w:rsidRPr="0014767A">
              <w:rPr>
                <w:rFonts w:eastAsia="Batang"/>
                <w:color w:val="000000"/>
              </w:rPr>
              <w:t>18 to 25 weeks</w:t>
            </w:r>
          </w:p>
          <w:p w14:paraId="3544E7F0" w14:textId="77777777" w:rsidR="0014767A" w:rsidRPr="0014767A" w:rsidRDefault="0014767A">
            <w:pPr>
              <w:numPr>
                <w:ilvl w:val="0"/>
                <w:numId w:val="33"/>
              </w:numPr>
              <w:spacing w:line="283" w:lineRule="auto"/>
              <w:ind w:left="3721"/>
              <w:jc w:val="both"/>
              <w:rPr>
                <w:rFonts w:eastAsia="Batang"/>
                <w:color w:val="000000"/>
              </w:rPr>
            </w:pPr>
            <w:r w:rsidRPr="0014767A">
              <w:rPr>
                <w:rFonts w:eastAsia="Batang"/>
                <w:color w:val="000000"/>
              </w:rPr>
              <w:t xml:space="preserve">26 weeks or more </w:t>
            </w:r>
          </w:p>
        </w:tc>
        <w:tc>
          <w:tcPr>
            <w:tcW w:w="2774" w:type="dxa"/>
            <w:tcBorders>
              <w:top w:val="single" w:sz="4" w:space="0" w:color="auto"/>
              <w:left w:val="single" w:sz="4" w:space="0" w:color="auto"/>
              <w:bottom w:val="single" w:sz="4" w:space="0" w:color="auto"/>
              <w:right w:val="single" w:sz="4" w:space="0" w:color="auto"/>
            </w:tcBorders>
          </w:tcPr>
          <w:p w14:paraId="2F82ABC5" w14:textId="46C9A52C" w:rsidR="0014767A" w:rsidRPr="00C93194" w:rsidRDefault="00F37995" w:rsidP="00A700C0">
            <w:pPr>
              <w:tabs>
                <w:tab w:val="left" w:pos="612"/>
              </w:tabs>
              <w:spacing w:line="283" w:lineRule="auto"/>
              <w:rPr>
                <w:rFonts w:eastAsia="Batang"/>
                <w:i/>
                <w:color w:val="000000"/>
              </w:rPr>
            </w:pPr>
            <w:r>
              <w:rPr>
                <w:rFonts w:eastAsia="Batang"/>
                <w:i/>
                <w:color w:val="000000"/>
              </w:rPr>
              <w:sym w:font="Wingdings" w:char="F0FC"/>
            </w:r>
            <w:r>
              <w:rPr>
                <w:rFonts w:eastAsia="Batang"/>
                <w:i/>
                <w:color w:val="000000"/>
              </w:rPr>
              <w:t xml:space="preserve"> </w:t>
            </w:r>
            <w:r w:rsidR="0014767A" w:rsidRPr="00C93194">
              <w:rPr>
                <w:rFonts w:eastAsia="Batang"/>
                <w:i/>
                <w:color w:val="000000"/>
              </w:rPr>
              <w:t>Tick one which is applicable</w:t>
            </w:r>
          </w:p>
          <w:p w14:paraId="43046647" w14:textId="77777777" w:rsidR="0014767A" w:rsidRPr="0014767A" w:rsidRDefault="00C93194" w:rsidP="00A700C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0.5</w:t>
            </w:r>
          </w:p>
          <w:p w14:paraId="68B563BC" w14:textId="77777777" w:rsidR="0014767A" w:rsidRPr="0014767A" w:rsidRDefault="00C93194" w:rsidP="00A700C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w:t>
            </w:r>
          </w:p>
          <w:p w14:paraId="11C01258" w14:textId="77777777" w:rsidR="0014767A" w:rsidRPr="0014767A" w:rsidRDefault="00C93194" w:rsidP="00A700C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1.5</w:t>
            </w:r>
          </w:p>
          <w:p w14:paraId="108C74CA" w14:textId="77777777" w:rsidR="0014767A" w:rsidRPr="0014767A" w:rsidRDefault="00C93194" w:rsidP="00CA1B62">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2</w:t>
            </w:r>
          </w:p>
        </w:tc>
      </w:tr>
      <w:tr w:rsidR="0014767A" w:rsidRPr="0014767A" w14:paraId="494C0437" w14:textId="77777777" w:rsidTr="00D03769">
        <w:tc>
          <w:tcPr>
            <w:tcW w:w="6953" w:type="dxa"/>
            <w:tcBorders>
              <w:top w:val="single" w:sz="4" w:space="0" w:color="auto"/>
              <w:left w:val="single" w:sz="4" w:space="0" w:color="auto"/>
              <w:bottom w:val="single" w:sz="4" w:space="0" w:color="auto"/>
              <w:right w:val="single" w:sz="4" w:space="0" w:color="auto"/>
            </w:tcBorders>
            <w:hideMark/>
          </w:tcPr>
          <w:p w14:paraId="19E62EAB" w14:textId="657C6A7A" w:rsidR="0014767A" w:rsidRPr="0014767A" w:rsidRDefault="0014767A" w:rsidP="00A700C0">
            <w:pPr>
              <w:spacing w:line="283" w:lineRule="auto"/>
              <w:jc w:val="both"/>
              <w:rPr>
                <w:rFonts w:eastAsia="Batang"/>
                <w:color w:val="000000"/>
              </w:rPr>
            </w:pPr>
            <w:r w:rsidRPr="0014767A">
              <w:rPr>
                <w:rFonts w:eastAsia="Batang"/>
                <w:color w:val="000000"/>
              </w:rPr>
              <w:t xml:space="preserve">4.2) </w:t>
            </w:r>
            <w:r w:rsidR="005731EC" w:rsidRPr="005731EC">
              <w:rPr>
                <w:rFonts w:eastAsia="Batang"/>
                <w:color w:val="000000"/>
              </w:rPr>
              <w:t>Does the national legislation provide at least one breastfeeding break or reduction of work hours?</w:t>
            </w:r>
          </w:p>
          <w:p w14:paraId="2E9922C6" w14:textId="77777777" w:rsidR="00C93194" w:rsidRDefault="0014767A">
            <w:pPr>
              <w:pStyle w:val="ListParagraph"/>
              <w:numPr>
                <w:ilvl w:val="1"/>
                <w:numId w:val="29"/>
              </w:numPr>
              <w:spacing w:line="283" w:lineRule="auto"/>
              <w:ind w:left="4122"/>
              <w:jc w:val="both"/>
              <w:rPr>
                <w:rFonts w:eastAsia="Batang"/>
                <w:color w:val="000000"/>
              </w:rPr>
            </w:pPr>
            <w:r w:rsidRPr="00C93194">
              <w:rPr>
                <w:rFonts w:eastAsia="Batang"/>
                <w:color w:val="000000"/>
              </w:rPr>
              <w:t xml:space="preserve">Unpaid break </w:t>
            </w:r>
          </w:p>
          <w:p w14:paraId="286B4956" w14:textId="77777777" w:rsidR="0014767A" w:rsidRDefault="0014767A">
            <w:pPr>
              <w:pStyle w:val="ListParagraph"/>
              <w:numPr>
                <w:ilvl w:val="1"/>
                <w:numId w:val="29"/>
              </w:numPr>
              <w:spacing w:line="283" w:lineRule="auto"/>
              <w:ind w:left="4122"/>
              <w:jc w:val="both"/>
              <w:rPr>
                <w:rFonts w:eastAsia="Batang"/>
                <w:color w:val="000000"/>
              </w:rPr>
            </w:pPr>
            <w:r w:rsidRPr="00C93194">
              <w:rPr>
                <w:rFonts w:eastAsia="Batang"/>
                <w:color w:val="000000"/>
              </w:rPr>
              <w:t>Paid break</w:t>
            </w:r>
          </w:p>
          <w:p w14:paraId="43D7D8CD" w14:textId="0EAB9844" w:rsidR="005731EC" w:rsidRPr="00C93194" w:rsidRDefault="005731EC">
            <w:pPr>
              <w:pStyle w:val="ListParagraph"/>
              <w:numPr>
                <w:ilvl w:val="1"/>
                <w:numId w:val="29"/>
              </w:numPr>
              <w:spacing w:line="283" w:lineRule="auto"/>
              <w:ind w:left="4122"/>
              <w:jc w:val="both"/>
              <w:rPr>
                <w:rFonts w:eastAsia="Batang"/>
                <w:color w:val="000000"/>
              </w:rPr>
            </w:pPr>
            <w:r>
              <w:rPr>
                <w:rFonts w:eastAsia="Batang"/>
                <w:color w:val="000000"/>
              </w:rPr>
              <w:t>No break</w:t>
            </w:r>
          </w:p>
        </w:tc>
        <w:tc>
          <w:tcPr>
            <w:tcW w:w="2774" w:type="dxa"/>
            <w:tcBorders>
              <w:top w:val="single" w:sz="4" w:space="0" w:color="auto"/>
              <w:left w:val="single" w:sz="4" w:space="0" w:color="auto"/>
              <w:bottom w:val="single" w:sz="4" w:space="0" w:color="auto"/>
              <w:right w:val="single" w:sz="4" w:space="0" w:color="auto"/>
            </w:tcBorders>
            <w:vAlign w:val="center"/>
          </w:tcPr>
          <w:p w14:paraId="4AA50644" w14:textId="77777777" w:rsidR="0014767A" w:rsidRPr="00C93194" w:rsidRDefault="0014767A" w:rsidP="00A700C0">
            <w:pPr>
              <w:tabs>
                <w:tab w:val="left" w:pos="612"/>
              </w:tabs>
              <w:spacing w:line="283" w:lineRule="auto"/>
              <w:rPr>
                <w:rFonts w:eastAsia="Batang"/>
                <w:i/>
                <w:color w:val="000000"/>
              </w:rPr>
            </w:pPr>
            <w:r w:rsidRPr="00C93194">
              <w:rPr>
                <w:rFonts w:eastAsia="Batang"/>
                <w:i/>
                <w:color w:val="000000"/>
              </w:rPr>
              <w:t>Tick one which is applicable</w:t>
            </w:r>
          </w:p>
          <w:p w14:paraId="37EE37B8" w14:textId="77777777" w:rsidR="0014767A" w:rsidRPr="0014767A" w:rsidRDefault="00C93194" w:rsidP="00A700C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0.5</w:t>
            </w:r>
          </w:p>
          <w:p w14:paraId="49BBA555" w14:textId="77777777" w:rsidR="0014767A" w:rsidRDefault="00C93194" w:rsidP="004A7CB5">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w:t>
            </w:r>
          </w:p>
          <w:p w14:paraId="48DC5F97" w14:textId="677E8FFD" w:rsidR="005731EC" w:rsidRPr="0014767A" w:rsidRDefault="005731EC" w:rsidP="004A7CB5">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0</w:t>
            </w:r>
          </w:p>
        </w:tc>
      </w:tr>
      <w:tr w:rsidR="0014767A" w:rsidRPr="0014767A" w14:paraId="2D5799C8" w14:textId="77777777" w:rsidTr="00D03769">
        <w:tc>
          <w:tcPr>
            <w:tcW w:w="6953" w:type="dxa"/>
            <w:tcBorders>
              <w:top w:val="single" w:sz="4" w:space="0" w:color="auto"/>
              <w:left w:val="single" w:sz="4" w:space="0" w:color="auto"/>
              <w:bottom w:val="single" w:sz="4" w:space="0" w:color="auto"/>
              <w:right w:val="single" w:sz="4" w:space="0" w:color="auto"/>
            </w:tcBorders>
            <w:hideMark/>
          </w:tcPr>
          <w:p w14:paraId="044A7C17" w14:textId="224E33FE" w:rsidR="0014767A" w:rsidRPr="0014767A" w:rsidRDefault="0014767A" w:rsidP="00A700C0">
            <w:pPr>
              <w:spacing w:line="283" w:lineRule="auto"/>
              <w:jc w:val="both"/>
              <w:rPr>
                <w:rFonts w:eastAsia="Batang"/>
                <w:color w:val="000000"/>
              </w:rPr>
            </w:pPr>
            <w:r w:rsidRPr="0014767A">
              <w:rPr>
                <w:rFonts w:eastAsia="Batang"/>
                <w:color w:val="000000"/>
              </w:rPr>
              <w:t xml:space="preserve">4.3) </w:t>
            </w:r>
            <w:r w:rsidR="00FD2898" w:rsidRPr="00FD2898">
              <w:rPr>
                <w:rFonts w:eastAsia="Batang"/>
                <w:color w:val="000000"/>
              </w:rPr>
              <w:t>The national legislation obliges private sector employers to</w:t>
            </w:r>
            <w:r w:rsidRPr="0014767A">
              <w:rPr>
                <w:rFonts w:eastAsia="Batang"/>
                <w:color w:val="000000"/>
              </w:rPr>
              <w:t xml:space="preserve"> </w:t>
            </w:r>
          </w:p>
          <w:p w14:paraId="3887241F" w14:textId="77777777" w:rsidR="00C93194" w:rsidRDefault="0014767A">
            <w:pPr>
              <w:pStyle w:val="ListParagraph"/>
              <w:numPr>
                <w:ilvl w:val="0"/>
                <w:numId w:val="40"/>
              </w:numPr>
              <w:spacing w:line="283" w:lineRule="auto"/>
              <w:ind w:left="2020"/>
              <w:jc w:val="both"/>
              <w:rPr>
                <w:rFonts w:eastAsia="Batang"/>
                <w:color w:val="000000"/>
              </w:rPr>
            </w:pPr>
            <w:r w:rsidRPr="00C93194">
              <w:rPr>
                <w:rFonts w:eastAsia="Batang"/>
                <w:color w:val="000000"/>
              </w:rPr>
              <w:t>Give at least 14 weeks paid maternity leave</w:t>
            </w:r>
          </w:p>
          <w:p w14:paraId="338181B8" w14:textId="77777777" w:rsidR="0014767A" w:rsidRPr="00C93194" w:rsidRDefault="0014767A">
            <w:pPr>
              <w:pStyle w:val="ListParagraph"/>
              <w:numPr>
                <w:ilvl w:val="0"/>
                <w:numId w:val="40"/>
              </w:numPr>
              <w:spacing w:line="283" w:lineRule="auto"/>
              <w:ind w:left="2020"/>
              <w:jc w:val="both"/>
              <w:rPr>
                <w:rFonts w:eastAsia="Batang"/>
                <w:color w:val="000000"/>
              </w:rPr>
            </w:pPr>
            <w:r w:rsidRPr="00C93194">
              <w:rPr>
                <w:rFonts w:eastAsia="Batang"/>
                <w:color w:val="000000"/>
              </w:rPr>
              <w:t>Paid nursing breaks.</w:t>
            </w:r>
          </w:p>
        </w:tc>
        <w:tc>
          <w:tcPr>
            <w:tcW w:w="2774" w:type="dxa"/>
            <w:tcBorders>
              <w:top w:val="single" w:sz="4" w:space="0" w:color="auto"/>
              <w:left w:val="single" w:sz="4" w:space="0" w:color="auto"/>
              <w:bottom w:val="single" w:sz="4" w:space="0" w:color="auto"/>
              <w:right w:val="single" w:sz="4" w:space="0" w:color="auto"/>
            </w:tcBorders>
          </w:tcPr>
          <w:p w14:paraId="0A5A3C20" w14:textId="77777777" w:rsidR="0014767A" w:rsidRPr="00463AEE" w:rsidRDefault="0014767A" w:rsidP="00A700C0">
            <w:pPr>
              <w:spacing w:line="283" w:lineRule="auto"/>
              <w:rPr>
                <w:rFonts w:eastAsia="Batang"/>
                <w:i/>
                <w:color w:val="000000"/>
              </w:rPr>
            </w:pPr>
            <w:r w:rsidRPr="00463AEE">
              <w:rPr>
                <w:rFonts w:eastAsia="Batang"/>
                <w:i/>
                <w:color w:val="000000"/>
              </w:rPr>
              <w:t xml:space="preserve">Tick one or both </w:t>
            </w:r>
          </w:p>
          <w:p w14:paraId="42C147A7" w14:textId="77777777" w:rsidR="00EA7F5E" w:rsidRPr="0014767A" w:rsidRDefault="00517A5A" w:rsidP="00A700C0">
            <w:pPr>
              <w:tabs>
                <w:tab w:val="left" w:pos="612"/>
              </w:tabs>
              <w:spacing w:line="283" w:lineRule="auto"/>
              <w:rPr>
                <w:rFonts w:eastAsia="Batang"/>
                <w:color w:val="000000"/>
              </w:rPr>
            </w:pPr>
            <w:r>
              <w:rPr>
                <w:rFonts w:eastAsia="Batang"/>
                <w:color w:val="000000"/>
              </w:rPr>
              <w:sym w:font="Wingdings" w:char="F071"/>
            </w:r>
            <w:r w:rsidR="00346E61">
              <w:rPr>
                <w:rFonts w:eastAsia="Batang"/>
                <w:color w:val="000000"/>
              </w:rPr>
              <w:t>YES</w:t>
            </w:r>
            <w:r w:rsidR="00D03769">
              <w:rPr>
                <w:rFonts w:eastAsia="Batang"/>
                <w:color w:val="000000"/>
              </w:rPr>
              <w:t xml:space="preserve"> (0.5)</w:t>
            </w:r>
            <w:r w:rsidR="00EA7F5E">
              <w:rPr>
                <w:rFonts w:eastAsia="Batang"/>
                <w:color w:val="000000"/>
              </w:rPr>
              <w:sym w:font="Wingdings" w:char="F071"/>
            </w:r>
            <w:r w:rsidR="00D03769">
              <w:rPr>
                <w:rFonts w:eastAsia="Batang"/>
                <w:color w:val="000000"/>
              </w:rPr>
              <w:t>NO (0)</w:t>
            </w:r>
          </w:p>
          <w:p w14:paraId="2DC9AF52" w14:textId="77777777" w:rsidR="00EA7F5E" w:rsidRPr="0014767A" w:rsidRDefault="00D03769" w:rsidP="00D03769">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YES (0.5) </w:t>
            </w:r>
            <w:r>
              <w:rPr>
                <w:rFonts w:eastAsia="Batang"/>
                <w:color w:val="000000"/>
              </w:rPr>
              <w:sym w:font="Wingdings" w:char="F071"/>
            </w:r>
            <w:r>
              <w:rPr>
                <w:rFonts w:eastAsia="Batang"/>
                <w:color w:val="000000"/>
              </w:rPr>
              <w:t xml:space="preserve"> NO (0)</w:t>
            </w:r>
          </w:p>
        </w:tc>
      </w:tr>
      <w:tr w:rsidR="0014767A" w:rsidRPr="0014767A" w14:paraId="389D9466" w14:textId="77777777" w:rsidTr="00D03769">
        <w:trPr>
          <w:trHeight w:val="1095"/>
        </w:trPr>
        <w:tc>
          <w:tcPr>
            <w:tcW w:w="6953" w:type="dxa"/>
            <w:tcBorders>
              <w:top w:val="single" w:sz="4" w:space="0" w:color="auto"/>
              <w:left w:val="single" w:sz="4" w:space="0" w:color="auto"/>
              <w:bottom w:val="single" w:sz="4" w:space="0" w:color="auto"/>
              <w:right w:val="single" w:sz="4" w:space="0" w:color="auto"/>
            </w:tcBorders>
            <w:hideMark/>
          </w:tcPr>
          <w:p w14:paraId="14B361F4" w14:textId="675A9BC0" w:rsidR="0014767A" w:rsidRPr="0014767A" w:rsidRDefault="0014767A" w:rsidP="00A700C0">
            <w:pPr>
              <w:spacing w:line="283" w:lineRule="auto"/>
              <w:jc w:val="both"/>
              <w:rPr>
                <w:rFonts w:eastAsia="Batang"/>
                <w:color w:val="000000"/>
              </w:rPr>
            </w:pPr>
            <w:r w:rsidRPr="0014767A">
              <w:rPr>
                <w:rFonts w:eastAsia="Batang"/>
                <w:color w:val="000000"/>
              </w:rPr>
              <w:t xml:space="preserve">4.4) </w:t>
            </w:r>
            <w:r w:rsidR="00FD2898" w:rsidRPr="00FD2898">
              <w:rPr>
                <w:rFonts w:eastAsia="Batang"/>
                <w:color w:val="000000"/>
              </w:rPr>
              <w:t>There is provision in national legislation that provides for work site accommodation for breastfeeding and/or childcare in work places in the formal sector.</w:t>
            </w:r>
          </w:p>
          <w:p w14:paraId="40C18E61" w14:textId="77777777" w:rsidR="0014767A" w:rsidRPr="0014767A" w:rsidRDefault="0014767A">
            <w:pPr>
              <w:numPr>
                <w:ilvl w:val="0"/>
                <w:numId w:val="34"/>
              </w:numPr>
              <w:spacing w:line="283" w:lineRule="auto"/>
              <w:ind w:left="2161"/>
              <w:jc w:val="both"/>
              <w:rPr>
                <w:rFonts w:eastAsia="Batang"/>
                <w:color w:val="000000"/>
              </w:rPr>
            </w:pPr>
            <w:r w:rsidRPr="0014767A">
              <w:rPr>
                <w:rFonts w:eastAsia="Batang"/>
                <w:color w:val="000000"/>
              </w:rPr>
              <w:t xml:space="preserve">Space for Breastfeeding/Breastmilk expression </w:t>
            </w:r>
          </w:p>
          <w:p w14:paraId="5C7FF6AE" w14:textId="16AFB950" w:rsidR="0014767A" w:rsidRPr="0014767A" w:rsidRDefault="0014767A">
            <w:pPr>
              <w:numPr>
                <w:ilvl w:val="0"/>
                <w:numId w:val="34"/>
              </w:numPr>
              <w:spacing w:line="283" w:lineRule="auto"/>
              <w:ind w:left="2161"/>
              <w:jc w:val="both"/>
              <w:rPr>
                <w:rFonts w:eastAsia="Batang"/>
                <w:color w:val="000000"/>
              </w:rPr>
            </w:pPr>
            <w:r w:rsidRPr="0014767A">
              <w:rPr>
                <w:rFonts w:eastAsia="Batang"/>
                <w:color w:val="000000"/>
              </w:rPr>
              <w:t xml:space="preserve">Crèche </w:t>
            </w:r>
          </w:p>
        </w:tc>
        <w:tc>
          <w:tcPr>
            <w:tcW w:w="2774" w:type="dxa"/>
            <w:tcBorders>
              <w:top w:val="single" w:sz="4" w:space="0" w:color="auto"/>
              <w:left w:val="single" w:sz="4" w:space="0" w:color="auto"/>
              <w:bottom w:val="single" w:sz="4" w:space="0" w:color="auto"/>
              <w:right w:val="single" w:sz="4" w:space="0" w:color="auto"/>
            </w:tcBorders>
          </w:tcPr>
          <w:p w14:paraId="34274A14" w14:textId="77777777" w:rsidR="00463AEE" w:rsidRPr="00463AEE" w:rsidRDefault="00463AEE" w:rsidP="00A700C0">
            <w:pPr>
              <w:spacing w:line="283" w:lineRule="auto"/>
              <w:rPr>
                <w:rFonts w:eastAsia="Batang"/>
                <w:i/>
                <w:color w:val="000000"/>
              </w:rPr>
            </w:pPr>
            <w:r w:rsidRPr="00463AEE">
              <w:rPr>
                <w:rFonts w:eastAsia="Batang"/>
                <w:i/>
                <w:color w:val="000000"/>
              </w:rPr>
              <w:t xml:space="preserve">Tick one or both </w:t>
            </w:r>
          </w:p>
          <w:p w14:paraId="6251A513" w14:textId="77777777" w:rsidR="00463AEE" w:rsidRDefault="00463AEE" w:rsidP="00A700C0">
            <w:pPr>
              <w:tabs>
                <w:tab w:val="left" w:pos="612"/>
              </w:tabs>
              <w:spacing w:line="283" w:lineRule="auto"/>
              <w:rPr>
                <w:rFonts w:eastAsia="Batang"/>
                <w:color w:val="000000"/>
              </w:rPr>
            </w:pPr>
          </w:p>
          <w:p w14:paraId="7136B280" w14:textId="77777777" w:rsidR="00463AEE" w:rsidRDefault="00463AEE" w:rsidP="00A700C0">
            <w:pPr>
              <w:tabs>
                <w:tab w:val="left" w:pos="612"/>
              </w:tabs>
              <w:spacing w:line="283" w:lineRule="auto"/>
              <w:rPr>
                <w:rFonts w:eastAsia="Batang"/>
                <w:color w:val="000000"/>
              </w:rPr>
            </w:pPr>
          </w:p>
          <w:p w14:paraId="5A6AC838" w14:textId="77777777" w:rsidR="008A6AF0" w:rsidRPr="0014767A" w:rsidRDefault="008A6AF0" w:rsidP="008A6AF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YES</w:t>
            </w:r>
            <w:r w:rsidR="00CC5A7A">
              <w:rPr>
                <w:rFonts w:eastAsia="Batang"/>
                <w:color w:val="000000"/>
              </w:rPr>
              <w:t xml:space="preserve"> (1</w:t>
            </w:r>
            <w:r>
              <w:rPr>
                <w:rFonts w:eastAsia="Batang"/>
                <w:color w:val="000000"/>
              </w:rPr>
              <w:t xml:space="preserve">) </w:t>
            </w:r>
            <w:r>
              <w:rPr>
                <w:rFonts w:eastAsia="Batang"/>
                <w:color w:val="000000"/>
              </w:rPr>
              <w:sym w:font="Wingdings" w:char="F071"/>
            </w:r>
            <w:r>
              <w:rPr>
                <w:rFonts w:eastAsia="Batang"/>
                <w:color w:val="000000"/>
              </w:rPr>
              <w:t xml:space="preserve"> NO (0)</w:t>
            </w:r>
          </w:p>
          <w:p w14:paraId="23817621" w14:textId="77777777" w:rsidR="0014767A" w:rsidRPr="0014767A" w:rsidRDefault="008A6AF0" w:rsidP="00346E61">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YES (0.5) </w:t>
            </w:r>
            <w:r>
              <w:rPr>
                <w:rFonts w:eastAsia="Batang"/>
                <w:color w:val="000000"/>
              </w:rPr>
              <w:sym w:font="Wingdings" w:char="F071"/>
            </w:r>
            <w:r>
              <w:rPr>
                <w:rFonts w:eastAsia="Batang"/>
                <w:color w:val="000000"/>
              </w:rPr>
              <w:t xml:space="preserve"> NO (0)</w:t>
            </w:r>
          </w:p>
        </w:tc>
      </w:tr>
      <w:tr w:rsidR="0014767A" w:rsidRPr="0014767A" w14:paraId="0F6B9886" w14:textId="77777777" w:rsidTr="00D03769">
        <w:tc>
          <w:tcPr>
            <w:tcW w:w="6953" w:type="dxa"/>
            <w:tcBorders>
              <w:top w:val="single" w:sz="4" w:space="0" w:color="auto"/>
              <w:left w:val="single" w:sz="4" w:space="0" w:color="auto"/>
              <w:bottom w:val="single" w:sz="4" w:space="0" w:color="auto"/>
              <w:right w:val="single" w:sz="4" w:space="0" w:color="auto"/>
            </w:tcBorders>
          </w:tcPr>
          <w:p w14:paraId="56821B99" w14:textId="064174EA" w:rsidR="00103BC6" w:rsidRDefault="0014767A" w:rsidP="00A700C0">
            <w:pPr>
              <w:spacing w:line="283" w:lineRule="auto"/>
              <w:jc w:val="both"/>
              <w:rPr>
                <w:rFonts w:eastAsia="Batang"/>
                <w:color w:val="000000"/>
              </w:rPr>
            </w:pPr>
            <w:r w:rsidRPr="0014767A">
              <w:rPr>
                <w:rFonts w:eastAsia="Batang"/>
                <w:color w:val="000000"/>
              </w:rPr>
              <w:t xml:space="preserve">4.5) </w:t>
            </w:r>
            <w:r w:rsidR="00FD2898" w:rsidRPr="00FD2898">
              <w:rPr>
                <w:rFonts w:eastAsia="Batang"/>
                <w:color w:val="000000"/>
              </w:rPr>
              <w:t>Women in informal/unorganized and agriculture sector are:</w:t>
            </w:r>
          </w:p>
          <w:p w14:paraId="65AC7D46" w14:textId="77777777" w:rsidR="00FD2898" w:rsidRPr="0014767A" w:rsidRDefault="00FD2898" w:rsidP="00A700C0">
            <w:pPr>
              <w:spacing w:line="283" w:lineRule="auto"/>
              <w:jc w:val="both"/>
              <w:rPr>
                <w:rFonts w:eastAsia="Batang"/>
                <w:color w:val="000000"/>
              </w:rPr>
            </w:pPr>
          </w:p>
          <w:p w14:paraId="657A39F6" w14:textId="77777777" w:rsidR="00FD2898" w:rsidRPr="00FD2898" w:rsidRDefault="00FD2898">
            <w:pPr>
              <w:pStyle w:val="ListParagraph"/>
              <w:numPr>
                <w:ilvl w:val="0"/>
                <w:numId w:val="41"/>
              </w:numPr>
              <w:spacing w:line="283" w:lineRule="auto"/>
              <w:ind w:left="2020"/>
              <w:jc w:val="both"/>
              <w:rPr>
                <w:rFonts w:eastAsia="Batang"/>
                <w:color w:val="000000"/>
              </w:rPr>
            </w:pPr>
            <w:r w:rsidRPr="00FD2898">
              <w:rPr>
                <w:rFonts w:eastAsia="Batang"/>
                <w:color w:val="000000"/>
              </w:rPr>
              <w:t>Accorded some protective measures</w:t>
            </w:r>
          </w:p>
          <w:p w14:paraId="1D0E8F33" w14:textId="77777777" w:rsidR="00FD2898" w:rsidRPr="00FD2898" w:rsidRDefault="00FD2898">
            <w:pPr>
              <w:pStyle w:val="ListParagraph"/>
              <w:numPr>
                <w:ilvl w:val="0"/>
                <w:numId w:val="41"/>
              </w:numPr>
              <w:spacing w:line="283" w:lineRule="auto"/>
              <w:ind w:left="2020"/>
              <w:jc w:val="both"/>
              <w:rPr>
                <w:rFonts w:eastAsia="Batang"/>
                <w:color w:val="000000"/>
              </w:rPr>
            </w:pPr>
            <w:r w:rsidRPr="00FD2898">
              <w:rPr>
                <w:rFonts w:eastAsia="Batang"/>
                <w:color w:val="000000"/>
              </w:rPr>
              <w:t>Accorded the same protection as women working in the formal sector</w:t>
            </w:r>
          </w:p>
          <w:p w14:paraId="652FA53E" w14:textId="52986288" w:rsidR="0014767A" w:rsidRPr="00103BC6" w:rsidRDefault="00FD2898">
            <w:pPr>
              <w:pStyle w:val="ListParagraph"/>
              <w:numPr>
                <w:ilvl w:val="0"/>
                <w:numId w:val="41"/>
              </w:numPr>
              <w:spacing w:line="283" w:lineRule="auto"/>
              <w:ind w:left="2020"/>
              <w:jc w:val="both"/>
              <w:rPr>
                <w:rFonts w:eastAsia="Batang"/>
                <w:color w:val="000000"/>
              </w:rPr>
            </w:pPr>
            <w:r w:rsidRPr="00FD2898">
              <w:rPr>
                <w:rFonts w:eastAsia="Batang"/>
                <w:color w:val="000000"/>
              </w:rPr>
              <w:t>No measures</w:t>
            </w:r>
          </w:p>
        </w:tc>
        <w:tc>
          <w:tcPr>
            <w:tcW w:w="2774" w:type="dxa"/>
            <w:tcBorders>
              <w:top w:val="single" w:sz="4" w:space="0" w:color="auto"/>
              <w:left w:val="single" w:sz="4" w:space="0" w:color="auto"/>
              <w:bottom w:val="single" w:sz="4" w:space="0" w:color="auto"/>
              <w:right w:val="single" w:sz="4" w:space="0" w:color="auto"/>
            </w:tcBorders>
            <w:hideMark/>
          </w:tcPr>
          <w:p w14:paraId="6FE31F07" w14:textId="77777777" w:rsidR="00103BC6" w:rsidRPr="00C93194" w:rsidRDefault="00103BC6" w:rsidP="00A700C0">
            <w:pPr>
              <w:tabs>
                <w:tab w:val="left" w:pos="612"/>
              </w:tabs>
              <w:spacing w:line="283" w:lineRule="auto"/>
              <w:rPr>
                <w:rFonts w:eastAsia="Batang"/>
                <w:i/>
                <w:color w:val="000000"/>
              </w:rPr>
            </w:pPr>
            <w:r w:rsidRPr="00C93194">
              <w:rPr>
                <w:rFonts w:eastAsia="Batang"/>
                <w:i/>
                <w:color w:val="000000"/>
              </w:rPr>
              <w:t>Tick one which is applicable</w:t>
            </w:r>
          </w:p>
          <w:p w14:paraId="772A31C5" w14:textId="77777777" w:rsidR="00103BC6" w:rsidRPr="0014767A" w:rsidRDefault="00103BC6" w:rsidP="00A700C0">
            <w:pPr>
              <w:tabs>
                <w:tab w:val="left" w:pos="612"/>
              </w:tabs>
              <w:spacing w:line="283" w:lineRule="auto"/>
              <w:rPr>
                <w:rFonts w:eastAsia="Batang"/>
                <w:color w:val="000000"/>
              </w:rPr>
            </w:pPr>
            <w:r>
              <w:rPr>
                <w:rFonts w:eastAsia="Batang"/>
                <w:color w:val="000000"/>
              </w:rPr>
              <w:sym w:font="Wingdings" w:char="F071"/>
            </w:r>
            <w:r w:rsidR="003C2D07">
              <w:rPr>
                <w:rFonts w:eastAsia="Batang"/>
                <w:color w:val="000000"/>
              </w:rPr>
              <w:t>0.5</w:t>
            </w:r>
          </w:p>
          <w:p w14:paraId="5264855A" w14:textId="77777777" w:rsidR="0014767A" w:rsidRDefault="00103BC6" w:rsidP="00A700C0">
            <w:pPr>
              <w:tabs>
                <w:tab w:val="left" w:pos="612"/>
              </w:tabs>
              <w:spacing w:line="283" w:lineRule="auto"/>
              <w:rPr>
                <w:rFonts w:eastAsia="Batang"/>
                <w:color w:val="000000"/>
              </w:rPr>
            </w:pPr>
            <w:r>
              <w:rPr>
                <w:rFonts w:eastAsia="Batang"/>
                <w:color w:val="000000"/>
              </w:rPr>
              <w:sym w:font="Wingdings" w:char="F071"/>
            </w:r>
            <w:r w:rsidR="003C2D07">
              <w:rPr>
                <w:rFonts w:eastAsia="Batang"/>
                <w:color w:val="000000"/>
              </w:rPr>
              <w:t>1</w:t>
            </w:r>
          </w:p>
          <w:p w14:paraId="012EE671" w14:textId="77777777" w:rsidR="00FD2898" w:rsidRDefault="00FD2898" w:rsidP="00A700C0">
            <w:pPr>
              <w:tabs>
                <w:tab w:val="left" w:pos="612"/>
              </w:tabs>
              <w:spacing w:line="283" w:lineRule="auto"/>
              <w:rPr>
                <w:rFonts w:eastAsia="Batang"/>
                <w:color w:val="000000"/>
              </w:rPr>
            </w:pPr>
          </w:p>
          <w:p w14:paraId="28C457DE" w14:textId="2451417A" w:rsidR="00FD2898" w:rsidRPr="0014767A" w:rsidRDefault="00FD2898" w:rsidP="00A700C0">
            <w:pPr>
              <w:tabs>
                <w:tab w:val="left" w:pos="612"/>
              </w:tabs>
              <w:spacing w:line="283" w:lineRule="auto"/>
              <w:rPr>
                <w:rFonts w:eastAsia="Batang"/>
                <w:color w:val="000000"/>
              </w:rPr>
            </w:pPr>
            <w:r>
              <w:rPr>
                <w:rFonts w:eastAsia="Batang"/>
                <w:color w:val="000000"/>
              </w:rPr>
              <w:sym w:font="Wingdings" w:char="F071"/>
            </w:r>
            <w:r>
              <w:rPr>
                <w:rFonts w:eastAsia="Batang"/>
                <w:color w:val="000000"/>
              </w:rPr>
              <w:t>0</w:t>
            </w:r>
          </w:p>
        </w:tc>
      </w:tr>
      <w:tr w:rsidR="0014767A" w:rsidRPr="0014767A" w14:paraId="7531AD87" w14:textId="77777777" w:rsidTr="00D03769">
        <w:tc>
          <w:tcPr>
            <w:tcW w:w="6953" w:type="dxa"/>
            <w:tcBorders>
              <w:top w:val="single" w:sz="4" w:space="0" w:color="auto"/>
              <w:left w:val="single" w:sz="4" w:space="0" w:color="auto"/>
              <w:bottom w:val="single" w:sz="4" w:space="0" w:color="auto"/>
              <w:right w:val="single" w:sz="4" w:space="0" w:color="auto"/>
            </w:tcBorders>
            <w:hideMark/>
          </w:tcPr>
          <w:p w14:paraId="2DC6FAFD" w14:textId="77777777" w:rsidR="0014767A" w:rsidRPr="0014767A" w:rsidRDefault="0014767A" w:rsidP="00A700C0">
            <w:pPr>
              <w:spacing w:line="283" w:lineRule="auto"/>
              <w:jc w:val="both"/>
              <w:rPr>
                <w:rFonts w:eastAsia="Batang"/>
                <w:color w:val="000000"/>
              </w:rPr>
            </w:pPr>
            <w:r w:rsidRPr="0014767A">
              <w:rPr>
                <w:rFonts w:eastAsia="Batang"/>
                <w:color w:val="000000"/>
              </w:rPr>
              <w:t>4.6</w:t>
            </w:r>
            <w:r w:rsidRPr="0014767A">
              <w:rPr>
                <w:rFonts w:eastAsia="Batang"/>
              </w:rPr>
              <w:t>)</w:t>
            </w:r>
          </w:p>
          <w:p w14:paraId="45977920" w14:textId="66FE2941" w:rsidR="00413632" w:rsidRPr="00413632" w:rsidRDefault="00066153">
            <w:pPr>
              <w:pStyle w:val="ListParagraph"/>
              <w:numPr>
                <w:ilvl w:val="0"/>
                <w:numId w:val="42"/>
              </w:numPr>
              <w:spacing w:line="283" w:lineRule="auto"/>
              <w:jc w:val="both"/>
              <w:rPr>
                <w:rFonts w:ascii="Times New Roman" w:eastAsia="Batang" w:hAnsi="Times New Roman"/>
                <w:color w:val="000000"/>
              </w:rPr>
            </w:pPr>
            <w:r w:rsidRPr="00066153">
              <w:rPr>
                <w:rFonts w:eastAsia="Batang"/>
                <w:color w:val="000000"/>
              </w:rPr>
              <w:t>Accurate and complete information about maternity protection laws, regulations or policies is made available to workers by their employers on commencement.</w:t>
            </w:r>
          </w:p>
          <w:p w14:paraId="5F0EA9D3" w14:textId="1C2FCC87" w:rsidR="00F56DC5" w:rsidRPr="00B56CD2" w:rsidRDefault="00066153">
            <w:pPr>
              <w:pStyle w:val="ListParagraph"/>
              <w:numPr>
                <w:ilvl w:val="0"/>
                <w:numId w:val="42"/>
              </w:numPr>
              <w:spacing w:line="283" w:lineRule="auto"/>
              <w:jc w:val="both"/>
              <w:rPr>
                <w:rFonts w:ascii="Times New Roman" w:eastAsia="Batang" w:hAnsi="Times New Roman"/>
                <w:color w:val="000000"/>
              </w:rPr>
            </w:pPr>
            <w:r w:rsidRPr="00066153">
              <w:rPr>
                <w:rFonts w:ascii="Times New Roman" w:eastAsia="Batang" w:hAnsi="Times New Roman"/>
                <w:color w:val="000000"/>
              </w:rPr>
              <w:t>There is a system for monitoring compliance and a way for</w:t>
            </w:r>
            <w:r>
              <w:rPr>
                <w:rFonts w:ascii="Times New Roman" w:eastAsia="Batang" w:hAnsi="Times New Roman"/>
                <w:color w:val="000000"/>
              </w:rPr>
              <w:t xml:space="preserve"> </w:t>
            </w:r>
            <w:r w:rsidRPr="00066153">
              <w:rPr>
                <w:rFonts w:ascii="Times New Roman" w:eastAsia="Batang" w:hAnsi="Times New Roman"/>
                <w:color w:val="000000"/>
              </w:rPr>
              <w:lastRenderedPageBreak/>
              <w:t>workers to complain if their entitlements are not provided.</w:t>
            </w:r>
          </w:p>
        </w:tc>
        <w:tc>
          <w:tcPr>
            <w:tcW w:w="2774" w:type="dxa"/>
            <w:tcBorders>
              <w:top w:val="single" w:sz="4" w:space="0" w:color="auto"/>
              <w:left w:val="single" w:sz="4" w:space="0" w:color="auto"/>
              <w:bottom w:val="single" w:sz="4" w:space="0" w:color="auto"/>
              <w:right w:val="single" w:sz="4" w:space="0" w:color="auto"/>
            </w:tcBorders>
          </w:tcPr>
          <w:p w14:paraId="5095DE64" w14:textId="77777777" w:rsidR="003C2D07" w:rsidRPr="00463AEE" w:rsidRDefault="003C2D07" w:rsidP="00A700C0">
            <w:pPr>
              <w:spacing w:line="283" w:lineRule="auto"/>
              <w:rPr>
                <w:rFonts w:eastAsia="Batang"/>
                <w:i/>
                <w:color w:val="000000"/>
              </w:rPr>
            </w:pPr>
            <w:r w:rsidRPr="00463AEE">
              <w:rPr>
                <w:rFonts w:eastAsia="Batang"/>
                <w:i/>
                <w:color w:val="000000"/>
              </w:rPr>
              <w:lastRenderedPageBreak/>
              <w:t xml:space="preserve">Tick one or both </w:t>
            </w:r>
          </w:p>
          <w:p w14:paraId="20817AE5" w14:textId="77777777" w:rsidR="00A700C0" w:rsidRDefault="00B56CD2" w:rsidP="00A700C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YES (0.5) </w:t>
            </w:r>
            <w:r>
              <w:rPr>
                <w:rFonts w:eastAsia="Batang"/>
                <w:color w:val="000000"/>
              </w:rPr>
              <w:sym w:font="Wingdings" w:char="F071"/>
            </w:r>
            <w:r>
              <w:rPr>
                <w:rFonts w:eastAsia="Batang"/>
                <w:color w:val="000000"/>
              </w:rPr>
              <w:t xml:space="preserve"> NO (0)</w:t>
            </w:r>
          </w:p>
          <w:p w14:paraId="2254717E" w14:textId="77777777" w:rsidR="00A700C0" w:rsidRPr="0014767A" w:rsidRDefault="00A700C0" w:rsidP="00A700C0">
            <w:pPr>
              <w:tabs>
                <w:tab w:val="left" w:pos="612"/>
              </w:tabs>
              <w:spacing w:line="283" w:lineRule="auto"/>
              <w:rPr>
                <w:rFonts w:eastAsia="Batang"/>
                <w:color w:val="000000"/>
              </w:rPr>
            </w:pPr>
          </w:p>
          <w:p w14:paraId="1C92C17F" w14:textId="77777777" w:rsidR="00B56CD2" w:rsidRDefault="00B56CD2" w:rsidP="00B56CD2">
            <w:pPr>
              <w:tabs>
                <w:tab w:val="left" w:pos="612"/>
              </w:tabs>
              <w:spacing w:line="283" w:lineRule="auto"/>
              <w:rPr>
                <w:rFonts w:eastAsia="Batang"/>
                <w:color w:val="000000"/>
              </w:rPr>
            </w:pPr>
          </w:p>
          <w:p w14:paraId="4515ECFE" w14:textId="77777777" w:rsidR="0014767A" w:rsidRPr="0014767A" w:rsidRDefault="00B56CD2" w:rsidP="00A700C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YES (0.5) </w:t>
            </w:r>
            <w:r>
              <w:rPr>
                <w:rFonts w:eastAsia="Batang"/>
                <w:color w:val="000000"/>
              </w:rPr>
              <w:sym w:font="Wingdings" w:char="F071"/>
            </w:r>
            <w:r>
              <w:rPr>
                <w:rFonts w:eastAsia="Batang"/>
                <w:color w:val="000000"/>
              </w:rPr>
              <w:t xml:space="preserve"> NO (0)</w:t>
            </w:r>
          </w:p>
        </w:tc>
      </w:tr>
      <w:tr w:rsidR="0014767A" w:rsidRPr="0014767A" w14:paraId="19DE39DF" w14:textId="77777777" w:rsidTr="00D03769">
        <w:trPr>
          <w:trHeight w:val="386"/>
        </w:trPr>
        <w:tc>
          <w:tcPr>
            <w:tcW w:w="6953" w:type="dxa"/>
            <w:tcBorders>
              <w:top w:val="single" w:sz="4" w:space="0" w:color="auto"/>
              <w:left w:val="single" w:sz="4" w:space="0" w:color="auto"/>
              <w:bottom w:val="single" w:sz="4" w:space="0" w:color="auto"/>
              <w:right w:val="single" w:sz="4" w:space="0" w:color="auto"/>
            </w:tcBorders>
            <w:hideMark/>
          </w:tcPr>
          <w:p w14:paraId="0DDB0B68" w14:textId="39D5CA23" w:rsidR="0014767A" w:rsidRPr="0014767A" w:rsidRDefault="0014767A" w:rsidP="00A700C0">
            <w:pPr>
              <w:spacing w:line="283" w:lineRule="auto"/>
              <w:jc w:val="both"/>
              <w:rPr>
                <w:rFonts w:eastAsia="Batang"/>
                <w:color w:val="000000"/>
              </w:rPr>
            </w:pPr>
            <w:r w:rsidRPr="0014767A">
              <w:rPr>
                <w:rFonts w:eastAsia="Batang"/>
                <w:color w:val="000000"/>
              </w:rPr>
              <w:t xml:space="preserve">4.7) </w:t>
            </w:r>
            <w:r w:rsidR="00066153" w:rsidRPr="00066153">
              <w:rPr>
                <w:rFonts w:eastAsia="Batang"/>
                <w:color w:val="000000"/>
              </w:rPr>
              <w:t>Paternity leave is granted in public sector for at least 3 days.</w:t>
            </w:r>
          </w:p>
        </w:tc>
        <w:tc>
          <w:tcPr>
            <w:tcW w:w="2774" w:type="dxa"/>
            <w:tcBorders>
              <w:top w:val="single" w:sz="4" w:space="0" w:color="auto"/>
              <w:left w:val="single" w:sz="4" w:space="0" w:color="auto"/>
              <w:bottom w:val="single" w:sz="4" w:space="0" w:color="auto"/>
              <w:right w:val="single" w:sz="4" w:space="0" w:color="auto"/>
            </w:tcBorders>
            <w:hideMark/>
          </w:tcPr>
          <w:p w14:paraId="275155E5" w14:textId="77777777" w:rsidR="0014767A" w:rsidRPr="00413632" w:rsidRDefault="0014767A" w:rsidP="00413632">
            <w:pPr>
              <w:tabs>
                <w:tab w:val="left" w:pos="612"/>
              </w:tabs>
              <w:spacing w:line="283" w:lineRule="auto"/>
              <w:rPr>
                <w:rFonts w:eastAsia="Batang"/>
                <w:i/>
                <w:color w:val="000000"/>
              </w:rPr>
            </w:pPr>
            <w:r w:rsidRPr="00413632">
              <w:rPr>
                <w:rFonts w:eastAsia="Batang"/>
                <w:i/>
                <w:color w:val="000000"/>
              </w:rPr>
              <w:t>Tick one which is applicable</w:t>
            </w:r>
          </w:p>
          <w:p w14:paraId="7659061C" w14:textId="77777777" w:rsidR="0014767A" w:rsidRPr="0014767A" w:rsidRDefault="00413632" w:rsidP="00413632">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YES</w:t>
            </w:r>
            <w:r w:rsidR="00CC5A7A">
              <w:rPr>
                <w:rFonts w:eastAsia="Batang"/>
                <w:color w:val="000000"/>
              </w:rPr>
              <w:t xml:space="preserve"> (0.5)</w:t>
            </w:r>
          </w:p>
          <w:p w14:paraId="504C4ACB" w14:textId="77777777" w:rsidR="0014767A" w:rsidRPr="0014767A" w:rsidRDefault="00413632" w:rsidP="00413632">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NO</w:t>
            </w:r>
            <w:r w:rsidR="00CC5A7A">
              <w:rPr>
                <w:rFonts w:eastAsia="Batang"/>
                <w:color w:val="000000"/>
              </w:rPr>
              <w:t xml:space="preserve"> (0)</w:t>
            </w:r>
          </w:p>
        </w:tc>
      </w:tr>
      <w:tr w:rsidR="00413632" w:rsidRPr="0014767A" w14:paraId="1EB03BC9" w14:textId="77777777" w:rsidTr="00D03769">
        <w:trPr>
          <w:trHeight w:val="216"/>
        </w:trPr>
        <w:tc>
          <w:tcPr>
            <w:tcW w:w="6953" w:type="dxa"/>
            <w:tcBorders>
              <w:top w:val="single" w:sz="4" w:space="0" w:color="auto"/>
              <w:left w:val="single" w:sz="4" w:space="0" w:color="auto"/>
              <w:bottom w:val="single" w:sz="4" w:space="0" w:color="auto"/>
              <w:right w:val="single" w:sz="4" w:space="0" w:color="auto"/>
            </w:tcBorders>
            <w:hideMark/>
          </w:tcPr>
          <w:p w14:paraId="3A824CF8" w14:textId="2BE38037" w:rsidR="00413632" w:rsidRPr="0014767A" w:rsidRDefault="00066153" w:rsidP="00A700C0">
            <w:pPr>
              <w:spacing w:line="283" w:lineRule="auto"/>
              <w:jc w:val="both"/>
              <w:rPr>
                <w:rFonts w:eastAsia="Batang"/>
                <w:color w:val="000000"/>
              </w:rPr>
            </w:pPr>
            <w:r w:rsidRPr="00066153">
              <w:rPr>
                <w:rFonts w:eastAsia="Batang"/>
                <w:color w:val="000000"/>
              </w:rPr>
              <w:t>4.8) Paternity leave is granted in the private sector for at least 3 days.</w:t>
            </w:r>
          </w:p>
        </w:tc>
        <w:tc>
          <w:tcPr>
            <w:tcW w:w="2774" w:type="dxa"/>
            <w:tcBorders>
              <w:top w:val="single" w:sz="4" w:space="0" w:color="auto"/>
              <w:left w:val="single" w:sz="4" w:space="0" w:color="auto"/>
              <w:bottom w:val="single" w:sz="4" w:space="0" w:color="auto"/>
              <w:right w:val="single" w:sz="4" w:space="0" w:color="auto"/>
            </w:tcBorders>
            <w:hideMark/>
          </w:tcPr>
          <w:p w14:paraId="33CFA315" w14:textId="77777777" w:rsidR="00413632" w:rsidRPr="00413632" w:rsidRDefault="00413632" w:rsidP="009E1AFB">
            <w:pPr>
              <w:tabs>
                <w:tab w:val="left" w:pos="612"/>
              </w:tabs>
              <w:spacing w:line="283" w:lineRule="auto"/>
              <w:rPr>
                <w:rFonts w:eastAsia="Batang"/>
                <w:i/>
                <w:color w:val="000000"/>
              </w:rPr>
            </w:pPr>
            <w:r w:rsidRPr="00413632">
              <w:rPr>
                <w:rFonts w:eastAsia="Batang"/>
                <w:i/>
                <w:color w:val="000000"/>
              </w:rPr>
              <w:t>Tick one which is applicable</w:t>
            </w:r>
          </w:p>
          <w:p w14:paraId="3FB02011" w14:textId="77777777" w:rsidR="00CC5A7A"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YES</w:t>
            </w:r>
            <w:r>
              <w:rPr>
                <w:rFonts w:eastAsia="Batang"/>
                <w:color w:val="000000"/>
              </w:rPr>
              <w:t xml:space="preserve"> (0.5)</w:t>
            </w:r>
          </w:p>
          <w:p w14:paraId="62CAF1EF" w14:textId="77777777" w:rsidR="00413632"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NO</w:t>
            </w:r>
            <w:r>
              <w:rPr>
                <w:rFonts w:eastAsia="Batang"/>
                <w:color w:val="000000"/>
              </w:rPr>
              <w:t xml:space="preserve"> (0)</w:t>
            </w:r>
          </w:p>
        </w:tc>
      </w:tr>
      <w:tr w:rsidR="00413632" w:rsidRPr="0014767A" w14:paraId="3CE4B53E" w14:textId="77777777" w:rsidTr="00D03769">
        <w:trPr>
          <w:trHeight w:val="216"/>
        </w:trPr>
        <w:tc>
          <w:tcPr>
            <w:tcW w:w="6953" w:type="dxa"/>
            <w:tcBorders>
              <w:top w:val="single" w:sz="4" w:space="0" w:color="auto"/>
              <w:left w:val="single" w:sz="4" w:space="0" w:color="auto"/>
              <w:bottom w:val="single" w:sz="4" w:space="0" w:color="auto"/>
              <w:right w:val="single" w:sz="4" w:space="0" w:color="auto"/>
            </w:tcBorders>
            <w:hideMark/>
          </w:tcPr>
          <w:p w14:paraId="69F25F51" w14:textId="569ADCA1" w:rsidR="00413632" w:rsidRPr="0014767A" w:rsidRDefault="00066153" w:rsidP="00A700C0">
            <w:pPr>
              <w:spacing w:line="283" w:lineRule="auto"/>
              <w:jc w:val="both"/>
              <w:rPr>
                <w:rFonts w:eastAsia="Batang"/>
                <w:color w:val="000000"/>
              </w:rPr>
            </w:pPr>
            <w:r w:rsidRPr="00066153">
              <w:rPr>
                <w:rFonts w:eastAsia="Batang"/>
                <w:color w:val="000000"/>
              </w:rPr>
              <w:t>4.9) There is legislation providing health protection for pregnant and breastfeeding workers: they are informed about hazardous conditions in the workplace and provided alternative work at the same wage until they are no longer pregnant or breastfeeding.</w:t>
            </w:r>
          </w:p>
        </w:tc>
        <w:tc>
          <w:tcPr>
            <w:tcW w:w="2774" w:type="dxa"/>
            <w:tcBorders>
              <w:top w:val="single" w:sz="4" w:space="0" w:color="auto"/>
              <w:left w:val="single" w:sz="4" w:space="0" w:color="auto"/>
              <w:bottom w:val="single" w:sz="4" w:space="0" w:color="auto"/>
              <w:right w:val="single" w:sz="4" w:space="0" w:color="auto"/>
            </w:tcBorders>
            <w:hideMark/>
          </w:tcPr>
          <w:p w14:paraId="123F8357" w14:textId="77777777" w:rsidR="00413632" w:rsidRPr="00413632" w:rsidRDefault="00413632" w:rsidP="009E1AFB">
            <w:pPr>
              <w:tabs>
                <w:tab w:val="left" w:pos="612"/>
              </w:tabs>
              <w:spacing w:line="283" w:lineRule="auto"/>
              <w:rPr>
                <w:rFonts w:eastAsia="Batang"/>
                <w:i/>
                <w:color w:val="000000"/>
              </w:rPr>
            </w:pPr>
            <w:r w:rsidRPr="00413632">
              <w:rPr>
                <w:rFonts w:eastAsia="Batang"/>
                <w:i/>
                <w:color w:val="000000"/>
              </w:rPr>
              <w:t>Tick one which is applicable</w:t>
            </w:r>
          </w:p>
          <w:p w14:paraId="299E5D13" w14:textId="77777777" w:rsidR="00CC5A7A"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YES</w:t>
            </w:r>
            <w:r>
              <w:rPr>
                <w:rFonts w:eastAsia="Batang"/>
                <w:color w:val="000000"/>
              </w:rPr>
              <w:t xml:space="preserve"> (0.5)</w:t>
            </w:r>
          </w:p>
          <w:p w14:paraId="3B656BC8" w14:textId="77777777" w:rsidR="00413632"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NO</w:t>
            </w:r>
            <w:r>
              <w:rPr>
                <w:rFonts w:eastAsia="Batang"/>
                <w:color w:val="000000"/>
              </w:rPr>
              <w:t xml:space="preserve"> (0)</w:t>
            </w:r>
          </w:p>
        </w:tc>
      </w:tr>
      <w:tr w:rsidR="00413632" w:rsidRPr="0014767A" w14:paraId="36BE5CA5" w14:textId="77777777" w:rsidTr="00D03769">
        <w:tc>
          <w:tcPr>
            <w:tcW w:w="6953" w:type="dxa"/>
            <w:tcBorders>
              <w:top w:val="single" w:sz="4" w:space="0" w:color="auto"/>
              <w:left w:val="single" w:sz="4" w:space="0" w:color="auto"/>
              <w:bottom w:val="single" w:sz="4" w:space="0" w:color="auto"/>
              <w:right w:val="single" w:sz="4" w:space="0" w:color="auto"/>
            </w:tcBorders>
            <w:hideMark/>
          </w:tcPr>
          <w:p w14:paraId="2D09E058" w14:textId="4274D640" w:rsidR="00413632" w:rsidRPr="0014767A" w:rsidRDefault="00066153" w:rsidP="00A700C0">
            <w:pPr>
              <w:spacing w:line="283" w:lineRule="auto"/>
              <w:jc w:val="both"/>
              <w:rPr>
                <w:rFonts w:eastAsia="Batang"/>
                <w:color w:val="000000"/>
              </w:rPr>
            </w:pPr>
            <w:r w:rsidRPr="00066153">
              <w:rPr>
                <w:rFonts w:eastAsia="Batang"/>
                <w:color w:val="000000"/>
              </w:rPr>
              <w:t>4.10) There is legislation prohibiting employment discrimination and assuring job protection for women workers during breastfeeding period.</w:t>
            </w:r>
          </w:p>
        </w:tc>
        <w:tc>
          <w:tcPr>
            <w:tcW w:w="2774" w:type="dxa"/>
            <w:tcBorders>
              <w:top w:val="single" w:sz="4" w:space="0" w:color="auto"/>
              <w:left w:val="single" w:sz="4" w:space="0" w:color="auto"/>
              <w:bottom w:val="single" w:sz="4" w:space="0" w:color="auto"/>
              <w:right w:val="single" w:sz="4" w:space="0" w:color="auto"/>
            </w:tcBorders>
            <w:hideMark/>
          </w:tcPr>
          <w:p w14:paraId="6EF05B1F" w14:textId="77777777" w:rsidR="00413632" w:rsidRPr="00413632" w:rsidRDefault="00413632" w:rsidP="009E1AFB">
            <w:pPr>
              <w:tabs>
                <w:tab w:val="left" w:pos="612"/>
              </w:tabs>
              <w:spacing w:line="283" w:lineRule="auto"/>
              <w:rPr>
                <w:rFonts w:eastAsia="Batang"/>
                <w:i/>
                <w:color w:val="000000"/>
              </w:rPr>
            </w:pPr>
            <w:r w:rsidRPr="00413632">
              <w:rPr>
                <w:rFonts w:eastAsia="Batang"/>
                <w:i/>
                <w:color w:val="000000"/>
              </w:rPr>
              <w:t>Tick one which is applicable</w:t>
            </w:r>
          </w:p>
          <w:p w14:paraId="15E49539" w14:textId="77777777" w:rsidR="00CC5A7A"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YES</w:t>
            </w:r>
            <w:r>
              <w:rPr>
                <w:rFonts w:eastAsia="Batang"/>
                <w:color w:val="000000"/>
              </w:rPr>
              <w:t xml:space="preserve"> (1)</w:t>
            </w:r>
          </w:p>
          <w:p w14:paraId="7D3D60FA" w14:textId="77777777" w:rsidR="00413632" w:rsidRPr="0014767A" w:rsidRDefault="00CC5A7A" w:rsidP="00CC5A7A">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NO</w:t>
            </w:r>
            <w:r>
              <w:rPr>
                <w:rFonts w:eastAsia="Batang"/>
                <w:color w:val="000000"/>
              </w:rPr>
              <w:t xml:space="preserve"> (0)</w:t>
            </w:r>
          </w:p>
        </w:tc>
      </w:tr>
      <w:tr w:rsidR="00E3096F" w:rsidRPr="0014767A" w14:paraId="71BBF1B4" w14:textId="77777777" w:rsidTr="00D03769">
        <w:tc>
          <w:tcPr>
            <w:tcW w:w="6953" w:type="dxa"/>
            <w:tcBorders>
              <w:top w:val="single" w:sz="4" w:space="0" w:color="auto"/>
              <w:left w:val="single" w:sz="4" w:space="0" w:color="auto"/>
              <w:bottom w:val="single" w:sz="4" w:space="0" w:color="auto"/>
              <w:right w:val="single" w:sz="4" w:space="0" w:color="auto"/>
            </w:tcBorders>
          </w:tcPr>
          <w:p w14:paraId="3FF4E94D" w14:textId="77777777" w:rsidR="00E3096F" w:rsidRPr="001F256B" w:rsidRDefault="001F256B" w:rsidP="001F256B">
            <w:pPr>
              <w:spacing w:line="283" w:lineRule="auto"/>
              <w:jc w:val="both"/>
              <w:rPr>
                <w:rFonts w:eastAsia="Batang"/>
                <w:b/>
                <w:color w:val="000000"/>
              </w:rPr>
            </w:pPr>
            <w:r w:rsidRPr="001F256B">
              <w:rPr>
                <w:rFonts w:eastAsia="Batang"/>
                <w:b/>
                <w:color w:val="000000"/>
              </w:rPr>
              <w:t>Total Score</w:t>
            </w:r>
          </w:p>
        </w:tc>
        <w:tc>
          <w:tcPr>
            <w:tcW w:w="2774" w:type="dxa"/>
            <w:tcBorders>
              <w:top w:val="single" w:sz="4" w:space="0" w:color="auto"/>
              <w:left w:val="single" w:sz="4" w:space="0" w:color="auto"/>
              <w:bottom w:val="single" w:sz="4" w:space="0" w:color="auto"/>
              <w:right w:val="single" w:sz="4" w:space="0" w:color="auto"/>
            </w:tcBorders>
          </w:tcPr>
          <w:p w14:paraId="31A71421" w14:textId="77777777" w:rsidR="00E3096F" w:rsidRPr="001F256B" w:rsidRDefault="001F256B" w:rsidP="001F256B">
            <w:pPr>
              <w:tabs>
                <w:tab w:val="left" w:pos="612"/>
              </w:tabs>
              <w:spacing w:line="283" w:lineRule="auto"/>
              <w:jc w:val="center"/>
              <w:rPr>
                <w:rFonts w:eastAsia="Batang"/>
                <w:b/>
                <w:color w:val="000000"/>
              </w:rPr>
            </w:pPr>
            <w:r w:rsidRPr="001F256B">
              <w:rPr>
                <w:rFonts w:eastAsia="Batang"/>
                <w:b/>
                <w:color w:val="000000"/>
              </w:rPr>
              <w:t>____/10</w:t>
            </w:r>
          </w:p>
        </w:tc>
      </w:tr>
    </w:tbl>
    <w:p w14:paraId="52347DAD" w14:textId="77777777" w:rsidR="0014767A" w:rsidRPr="0014767A" w:rsidRDefault="00E3096F" w:rsidP="0014767A">
      <w:pPr>
        <w:pStyle w:val="topic"/>
        <w:rPr>
          <w:i/>
          <w:color w:val="auto"/>
          <w:szCs w:val="24"/>
        </w:rPr>
      </w:pPr>
      <w:r>
        <w:rPr>
          <w:i/>
          <w:color w:val="auto"/>
          <w:szCs w:val="24"/>
        </w:rPr>
        <w:tab/>
      </w:r>
    </w:p>
    <w:p w14:paraId="42C63648" w14:textId="77777777" w:rsidR="0014767A" w:rsidRPr="001D7B95" w:rsidRDefault="00413632" w:rsidP="0014767A">
      <w:pPr>
        <w:pStyle w:val="topic"/>
        <w:rPr>
          <w:color w:val="auto"/>
          <w:szCs w:val="24"/>
        </w:rPr>
      </w:pPr>
      <w:r w:rsidRPr="001D7B95">
        <w:rPr>
          <w:color w:val="auto"/>
          <w:szCs w:val="24"/>
        </w:rPr>
        <w:t>Any additional information</w:t>
      </w:r>
    </w:p>
    <w:p w14:paraId="2B2A6ED7" w14:textId="77777777" w:rsidR="00066153" w:rsidRPr="00066153" w:rsidRDefault="00066153">
      <w:pPr>
        <w:pStyle w:val="topic"/>
        <w:numPr>
          <w:ilvl w:val="0"/>
          <w:numId w:val="85"/>
        </w:numPr>
        <w:rPr>
          <w:rFonts w:eastAsia="Times New Roman"/>
          <w:b w:val="0"/>
          <w:color w:val="000000"/>
          <w:szCs w:val="24"/>
        </w:rPr>
      </w:pPr>
      <w:r w:rsidRPr="00066153">
        <w:rPr>
          <w:rFonts w:eastAsia="Times New Roman"/>
          <w:b w:val="0"/>
          <w:color w:val="000000"/>
          <w:szCs w:val="24"/>
        </w:rPr>
        <w:t>Please provide information on the current situation regarding paternity leave and its relation to maternity leave.</w:t>
      </w:r>
    </w:p>
    <w:p w14:paraId="15EAFC2F" w14:textId="77777777" w:rsidR="00066153" w:rsidRPr="00066153" w:rsidRDefault="00066153">
      <w:pPr>
        <w:pStyle w:val="topic"/>
        <w:numPr>
          <w:ilvl w:val="0"/>
          <w:numId w:val="85"/>
        </w:numPr>
        <w:rPr>
          <w:rFonts w:eastAsia="Times New Roman"/>
          <w:b w:val="0"/>
          <w:color w:val="000000"/>
          <w:szCs w:val="24"/>
        </w:rPr>
      </w:pPr>
      <w:r w:rsidRPr="00066153">
        <w:rPr>
          <w:rFonts w:eastAsia="Times New Roman"/>
          <w:b w:val="0"/>
          <w:color w:val="000000"/>
          <w:szCs w:val="24"/>
        </w:rPr>
        <w:t>Does the financial allocation for paternity leave affect the maternity leave?</w:t>
      </w:r>
    </w:p>
    <w:p w14:paraId="769B15DB" w14:textId="72D954E3" w:rsidR="0014767A" w:rsidRDefault="00066153">
      <w:pPr>
        <w:pStyle w:val="topic"/>
        <w:numPr>
          <w:ilvl w:val="0"/>
          <w:numId w:val="85"/>
        </w:numPr>
        <w:rPr>
          <w:rFonts w:eastAsia="Times New Roman"/>
          <w:b w:val="0"/>
          <w:color w:val="000000"/>
          <w:szCs w:val="24"/>
        </w:rPr>
      </w:pPr>
      <w:r w:rsidRPr="00066153">
        <w:rPr>
          <w:rFonts w:eastAsia="Times New Roman"/>
          <w:b w:val="0"/>
          <w:color w:val="000000"/>
          <w:szCs w:val="24"/>
        </w:rPr>
        <w:t>How best maternity leave is positioned in the context of optimal breastfeeding protection?</w:t>
      </w:r>
    </w:p>
    <w:p w14:paraId="73B5A621" w14:textId="77777777" w:rsidR="00066153" w:rsidRPr="0014767A" w:rsidRDefault="00066153" w:rsidP="00066153">
      <w:pPr>
        <w:pStyle w:val="topic"/>
        <w:rPr>
          <w:i/>
          <w:color w:val="auto"/>
          <w:szCs w:val="24"/>
        </w:rPr>
      </w:pPr>
    </w:p>
    <w:p w14:paraId="36A26636" w14:textId="77777777" w:rsidR="0014767A" w:rsidRPr="0014767A" w:rsidRDefault="0014767A" w:rsidP="0014767A">
      <w:pPr>
        <w:pStyle w:val="topic"/>
        <w:rPr>
          <w:b w:val="0"/>
          <w:i/>
          <w:color w:val="auto"/>
          <w:szCs w:val="24"/>
        </w:rPr>
      </w:pPr>
      <w:r w:rsidRPr="001D7B95">
        <w:rPr>
          <w:color w:val="000000"/>
          <w:szCs w:val="24"/>
        </w:rPr>
        <w:t xml:space="preserve">Information Sources </w:t>
      </w:r>
      <w:r w:rsidR="00827B21" w:rsidRPr="001D7B95">
        <w:rPr>
          <w:color w:val="000000"/>
          <w:szCs w:val="24"/>
        </w:rPr>
        <w:t>Used</w:t>
      </w:r>
      <w:r w:rsidR="00827B21" w:rsidRPr="0014767A">
        <w:rPr>
          <w:b w:val="0"/>
          <w:i/>
          <w:iCs/>
          <w:color w:val="auto"/>
          <w:szCs w:val="24"/>
        </w:rPr>
        <w:t xml:space="preserve"> (</w:t>
      </w:r>
      <w:r w:rsidRPr="0014767A">
        <w:rPr>
          <w:b w:val="0"/>
          <w:i/>
          <w:iCs/>
          <w:color w:val="auto"/>
          <w:szCs w:val="24"/>
        </w:rPr>
        <w:t xml:space="preserve">please provide web-links or references for each of the information used above in answering the questions. To be acceptable, there has to be a source for each. </w:t>
      </w:r>
    </w:p>
    <w:p w14:paraId="0F37FA37" w14:textId="77777777" w:rsidR="0014767A" w:rsidRPr="0014767A" w:rsidRDefault="0014767A">
      <w:pPr>
        <w:pStyle w:val="topic"/>
        <w:numPr>
          <w:ilvl w:val="0"/>
          <w:numId w:val="35"/>
        </w:numPr>
        <w:rPr>
          <w:b w:val="0"/>
          <w:i/>
          <w:color w:val="000000"/>
          <w:szCs w:val="24"/>
        </w:rPr>
      </w:pPr>
      <w:r w:rsidRPr="0014767A">
        <w:rPr>
          <w:b w:val="0"/>
          <w:i/>
          <w:color w:val="000000"/>
          <w:szCs w:val="24"/>
        </w:rPr>
        <w:t>_____________________</w:t>
      </w:r>
    </w:p>
    <w:p w14:paraId="7186C63A" w14:textId="77777777" w:rsidR="0014767A" w:rsidRPr="0014767A" w:rsidRDefault="0014767A">
      <w:pPr>
        <w:pStyle w:val="topic"/>
        <w:numPr>
          <w:ilvl w:val="0"/>
          <w:numId w:val="35"/>
        </w:numPr>
        <w:rPr>
          <w:b w:val="0"/>
          <w:i/>
          <w:color w:val="000000"/>
          <w:szCs w:val="24"/>
        </w:rPr>
      </w:pPr>
      <w:r w:rsidRPr="0014767A">
        <w:rPr>
          <w:b w:val="0"/>
          <w:i/>
          <w:color w:val="000000"/>
          <w:szCs w:val="24"/>
        </w:rPr>
        <w:t>_____________________</w:t>
      </w:r>
    </w:p>
    <w:p w14:paraId="5A6F8C64" w14:textId="77777777" w:rsidR="0014767A" w:rsidRPr="0014767A" w:rsidRDefault="0014767A">
      <w:pPr>
        <w:pStyle w:val="topic"/>
        <w:numPr>
          <w:ilvl w:val="0"/>
          <w:numId w:val="35"/>
        </w:numPr>
        <w:rPr>
          <w:b w:val="0"/>
          <w:i/>
          <w:color w:val="000000"/>
          <w:szCs w:val="24"/>
        </w:rPr>
      </w:pPr>
      <w:r w:rsidRPr="0014767A">
        <w:rPr>
          <w:b w:val="0"/>
          <w:i/>
          <w:color w:val="000000"/>
          <w:szCs w:val="24"/>
        </w:rPr>
        <w:t>_____________________</w:t>
      </w:r>
    </w:p>
    <w:p w14:paraId="0469B2C5" w14:textId="77777777" w:rsidR="0014767A" w:rsidRPr="0014767A" w:rsidRDefault="0014767A">
      <w:pPr>
        <w:pStyle w:val="topic"/>
        <w:numPr>
          <w:ilvl w:val="0"/>
          <w:numId w:val="35"/>
        </w:numPr>
        <w:rPr>
          <w:b w:val="0"/>
          <w:i/>
          <w:color w:val="000000"/>
          <w:szCs w:val="24"/>
        </w:rPr>
      </w:pPr>
      <w:r w:rsidRPr="0014767A">
        <w:rPr>
          <w:b w:val="0"/>
          <w:i/>
          <w:color w:val="000000"/>
          <w:szCs w:val="24"/>
        </w:rPr>
        <w:t>_____________________</w:t>
      </w:r>
    </w:p>
    <w:p w14:paraId="65FBEC42" w14:textId="77777777" w:rsidR="0014767A" w:rsidRPr="0014767A" w:rsidRDefault="0014767A" w:rsidP="0014767A">
      <w:pPr>
        <w:pStyle w:val="topic"/>
        <w:rPr>
          <w:i/>
          <w:color w:val="auto"/>
          <w:szCs w:val="24"/>
        </w:rPr>
      </w:pPr>
    </w:p>
    <w:p w14:paraId="0CA37EC4" w14:textId="77777777" w:rsidR="0014767A" w:rsidRPr="0014767A" w:rsidRDefault="0014767A" w:rsidP="0014767A">
      <w:pPr>
        <w:autoSpaceDE w:val="0"/>
        <w:autoSpaceDN w:val="0"/>
        <w:adjustRightInd w:val="0"/>
        <w:spacing w:line="288" w:lineRule="auto"/>
      </w:pPr>
      <w:r w:rsidRPr="0014767A">
        <w:rPr>
          <w:rFonts w:eastAsia="Batang"/>
          <w:b/>
          <w:bCs/>
          <w:color w:val="000000"/>
        </w:rPr>
        <w:t xml:space="preserve">Conclusions </w:t>
      </w:r>
      <w:r w:rsidRPr="001D7B95">
        <w:rPr>
          <w:rFonts w:eastAsia="Batang"/>
          <w:bCs/>
          <w:i/>
          <w:color w:val="000000"/>
        </w:rPr>
        <w:t>(</w:t>
      </w:r>
      <w:r w:rsidRPr="001D7B95">
        <w:rPr>
          <w:i/>
        </w:rPr>
        <w:t>Summarize which aspects of the legislation are appropriate, and which aspects need improvement and why. Identify areas needing further analysis)</w:t>
      </w:r>
      <w:r w:rsidRPr="0014767A">
        <w:rPr>
          <w:b/>
        </w:rPr>
        <w:t>:</w:t>
      </w:r>
    </w:p>
    <w:p w14:paraId="7742D00F" w14:textId="77777777" w:rsidR="001D7B95" w:rsidRDefault="001D7B95" w:rsidP="0014767A">
      <w:pPr>
        <w:spacing w:line="288" w:lineRule="auto"/>
        <w:jc w:val="both"/>
        <w:rPr>
          <w:b/>
          <w:iCs/>
          <w:color w:val="000000"/>
        </w:rPr>
      </w:pPr>
    </w:p>
    <w:p w14:paraId="5934CBC1" w14:textId="77777777" w:rsidR="001D7B95" w:rsidRDefault="001D7B95" w:rsidP="0014767A">
      <w:pPr>
        <w:spacing w:line="288" w:lineRule="auto"/>
        <w:jc w:val="both"/>
        <w:rPr>
          <w:b/>
          <w:iCs/>
          <w:color w:val="000000"/>
        </w:rPr>
      </w:pPr>
    </w:p>
    <w:p w14:paraId="59799223" w14:textId="77777777" w:rsidR="00F56DC5" w:rsidRDefault="00F56DC5" w:rsidP="0014767A">
      <w:pPr>
        <w:spacing w:line="288" w:lineRule="auto"/>
        <w:jc w:val="both"/>
        <w:rPr>
          <w:b/>
          <w:iCs/>
          <w:color w:val="000000"/>
        </w:rPr>
      </w:pPr>
    </w:p>
    <w:p w14:paraId="27E83F8E" w14:textId="77777777" w:rsidR="00F56DC5" w:rsidRDefault="00F56DC5" w:rsidP="0014767A">
      <w:pPr>
        <w:spacing w:line="288" w:lineRule="auto"/>
        <w:jc w:val="both"/>
        <w:rPr>
          <w:b/>
          <w:iCs/>
          <w:color w:val="000000"/>
        </w:rPr>
      </w:pPr>
    </w:p>
    <w:p w14:paraId="13DAE136" w14:textId="77777777" w:rsidR="00F56DC5" w:rsidRDefault="00F56DC5" w:rsidP="0014767A">
      <w:pPr>
        <w:spacing w:line="288" w:lineRule="auto"/>
        <w:jc w:val="both"/>
        <w:rPr>
          <w:b/>
          <w:iCs/>
          <w:color w:val="000000"/>
        </w:rPr>
      </w:pPr>
    </w:p>
    <w:p w14:paraId="4EFE980D" w14:textId="77777777" w:rsidR="00F56DC5" w:rsidRDefault="00F56DC5" w:rsidP="0014767A">
      <w:pPr>
        <w:spacing w:line="288" w:lineRule="auto"/>
        <w:jc w:val="both"/>
        <w:rPr>
          <w:b/>
          <w:iCs/>
          <w:color w:val="000000"/>
        </w:rPr>
      </w:pPr>
    </w:p>
    <w:p w14:paraId="181C16D9" w14:textId="77777777" w:rsidR="00F56DC5" w:rsidRDefault="00F56DC5" w:rsidP="0014767A">
      <w:pPr>
        <w:spacing w:line="288" w:lineRule="auto"/>
        <w:jc w:val="both"/>
        <w:rPr>
          <w:b/>
          <w:iCs/>
          <w:color w:val="000000"/>
        </w:rPr>
      </w:pPr>
    </w:p>
    <w:p w14:paraId="08A53A6F" w14:textId="56862594" w:rsidR="0014767A" w:rsidRPr="0014767A" w:rsidRDefault="0014767A" w:rsidP="0014767A">
      <w:pPr>
        <w:spacing w:line="288" w:lineRule="auto"/>
        <w:jc w:val="both"/>
        <w:rPr>
          <w:b/>
          <w:iCs/>
          <w:color w:val="000000"/>
        </w:rPr>
      </w:pPr>
      <w:r w:rsidRPr="0014767A">
        <w:rPr>
          <w:b/>
          <w:iCs/>
          <w:color w:val="000000"/>
        </w:rPr>
        <w:t xml:space="preserve">Gaps </w:t>
      </w:r>
      <w:r w:rsidRPr="0014767A">
        <w:rPr>
          <w:i/>
          <w:iCs/>
          <w:color w:val="000000"/>
        </w:rPr>
        <w:t>(List gaps identified in the implementation of this indicator)</w:t>
      </w:r>
      <w:r w:rsidRPr="0014767A">
        <w:rPr>
          <w:b/>
          <w:iCs/>
          <w:color w:val="000000"/>
        </w:rPr>
        <w:t>:</w:t>
      </w:r>
    </w:p>
    <w:p w14:paraId="45BF5F42" w14:textId="77777777" w:rsidR="0014767A" w:rsidRPr="0014767A" w:rsidRDefault="0014767A">
      <w:pPr>
        <w:pStyle w:val="topic"/>
        <w:numPr>
          <w:ilvl w:val="0"/>
          <w:numId w:val="36"/>
        </w:numPr>
        <w:rPr>
          <w:b w:val="0"/>
          <w:i/>
          <w:color w:val="000000"/>
          <w:szCs w:val="24"/>
        </w:rPr>
      </w:pPr>
      <w:r w:rsidRPr="0014767A">
        <w:rPr>
          <w:b w:val="0"/>
          <w:i/>
          <w:color w:val="000000"/>
          <w:szCs w:val="24"/>
        </w:rPr>
        <w:t>_____________________</w:t>
      </w:r>
    </w:p>
    <w:p w14:paraId="59B643E3" w14:textId="77777777" w:rsidR="0014767A" w:rsidRPr="0014767A" w:rsidRDefault="0014767A">
      <w:pPr>
        <w:pStyle w:val="topic"/>
        <w:numPr>
          <w:ilvl w:val="0"/>
          <w:numId w:val="36"/>
        </w:numPr>
        <w:rPr>
          <w:b w:val="0"/>
          <w:i/>
          <w:color w:val="000000"/>
          <w:szCs w:val="24"/>
        </w:rPr>
      </w:pPr>
      <w:r w:rsidRPr="0014767A">
        <w:rPr>
          <w:b w:val="0"/>
          <w:i/>
          <w:color w:val="000000"/>
          <w:szCs w:val="24"/>
        </w:rPr>
        <w:t>_____________________</w:t>
      </w:r>
    </w:p>
    <w:p w14:paraId="40573E4C" w14:textId="77777777" w:rsidR="0014767A" w:rsidRPr="0014767A" w:rsidRDefault="0014767A">
      <w:pPr>
        <w:pStyle w:val="topic"/>
        <w:numPr>
          <w:ilvl w:val="0"/>
          <w:numId w:val="36"/>
        </w:numPr>
        <w:rPr>
          <w:b w:val="0"/>
          <w:i/>
          <w:color w:val="000000"/>
          <w:szCs w:val="24"/>
        </w:rPr>
      </w:pPr>
      <w:r w:rsidRPr="0014767A">
        <w:rPr>
          <w:b w:val="0"/>
          <w:i/>
          <w:color w:val="000000"/>
          <w:szCs w:val="24"/>
        </w:rPr>
        <w:t>_____________________</w:t>
      </w:r>
    </w:p>
    <w:p w14:paraId="6DFDB37C" w14:textId="77777777" w:rsidR="0014767A" w:rsidRPr="0014767A" w:rsidRDefault="0014767A">
      <w:pPr>
        <w:pStyle w:val="topic"/>
        <w:numPr>
          <w:ilvl w:val="0"/>
          <w:numId w:val="36"/>
        </w:numPr>
        <w:rPr>
          <w:b w:val="0"/>
          <w:i/>
          <w:color w:val="000000"/>
          <w:szCs w:val="24"/>
        </w:rPr>
      </w:pPr>
      <w:r w:rsidRPr="0014767A">
        <w:rPr>
          <w:b w:val="0"/>
          <w:i/>
          <w:color w:val="000000"/>
          <w:szCs w:val="24"/>
        </w:rPr>
        <w:t>_____________________</w:t>
      </w:r>
    </w:p>
    <w:p w14:paraId="38DB9FFF" w14:textId="77777777" w:rsidR="0014767A" w:rsidRPr="0014767A" w:rsidRDefault="0014767A" w:rsidP="0014767A">
      <w:pPr>
        <w:spacing w:line="288" w:lineRule="auto"/>
        <w:jc w:val="both"/>
        <w:rPr>
          <w:iCs/>
          <w:color w:val="000000"/>
        </w:rPr>
      </w:pPr>
    </w:p>
    <w:p w14:paraId="5C95CE87" w14:textId="77777777" w:rsidR="0014767A" w:rsidRPr="0014767A" w:rsidRDefault="0014767A" w:rsidP="0014767A">
      <w:pPr>
        <w:spacing w:line="288" w:lineRule="auto"/>
        <w:jc w:val="both"/>
        <w:rPr>
          <w:b/>
          <w:iCs/>
          <w:color w:val="000000"/>
        </w:rPr>
      </w:pPr>
      <w:r w:rsidRPr="0014767A">
        <w:rPr>
          <w:b/>
          <w:iCs/>
          <w:color w:val="000000"/>
        </w:rPr>
        <w:t xml:space="preserve">Recommendations </w:t>
      </w:r>
      <w:r w:rsidRPr="0014767A">
        <w:rPr>
          <w:i/>
          <w:iCs/>
          <w:color w:val="000000"/>
        </w:rPr>
        <w:t>(List action recommended to bridge the gaps):</w:t>
      </w:r>
    </w:p>
    <w:p w14:paraId="7A210986" w14:textId="77777777" w:rsidR="0014767A" w:rsidRPr="0014767A" w:rsidRDefault="0014767A">
      <w:pPr>
        <w:pStyle w:val="topic"/>
        <w:numPr>
          <w:ilvl w:val="0"/>
          <w:numId w:val="37"/>
        </w:numPr>
        <w:rPr>
          <w:b w:val="0"/>
          <w:i/>
          <w:color w:val="000000"/>
          <w:szCs w:val="24"/>
        </w:rPr>
      </w:pPr>
      <w:r w:rsidRPr="0014767A">
        <w:rPr>
          <w:b w:val="0"/>
          <w:i/>
          <w:color w:val="000000"/>
          <w:szCs w:val="24"/>
        </w:rPr>
        <w:t>_____________________</w:t>
      </w:r>
    </w:p>
    <w:p w14:paraId="60775CE1" w14:textId="77777777" w:rsidR="0014767A" w:rsidRPr="0014767A" w:rsidRDefault="0014767A">
      <w:pPr>
        <w:pStyle w:val="topic"/>
        <w:numPr>
          <w:ilvl w:val="0"/>
          <w:numId w:val="37"/>
        </w:numPr>
        <w:rPr>
          <w:b w:val="0"/>
          <w:i/>
          <w:color w:val="000000"/>
          <w:szCs w:val="24"/>
        </w:rPr>
      </w:pPr>
      <w:r w:rsidRPr="0014767A">
        <w:rPr>
          <w:b w:val="0"/>
          <w:i/>
          <w:color w:val="000000"/>
          <w:szCs w:val="24"/>
        </w:rPr>
        <w:t>_____________________</w:t>
      </w:r>
    </w:p>
    <w:p w14:paraId="5E32FFAC" w14:textId="77777777" w:rsidR="0014767A" w:rsidRDefault="0014767A">
      <w:pPr>
        <w:pStyle w:val="topic"/>
        <w:numPr>
          <w:ilvl w:val="0"/>
          <w:numId w:val="37"/>
        </w:numPr>
        <w:rPr>
          <w:b w:val="0"/>
          <w:i/>
          <w:color w:val="000000"/>
          <w:szCs w:val="24"/>
        </w:rPr>
      </w:pPr>
      <w:r w:rsidRPr="0014767A">
        <w:rPr>
          <w:b w:val="0"/>
          <w:i/>
          <w:color w:val="000000"/>
          <w:szCs w:val="24"/>
        </w:rPr>
        <w:t>_____________________</w:t>
      </w:r>
    </w:p>
    <w:p w14:paraId="658764D0" w14:textId="77777777" w:rsidR="00A97028" w:rsidRPr="00A97028" w:rsidRDefault="00A97028">
      <w:pPr>
        <w:pStyle w:val="topic"/>
        <w:numPr>
          <w:ilvl w:val="0"/>
          <w:numId w:val="37"/>
        </w:numPr>
        <w:rPr>
          <w:b w:val="0"/>
          <w:i/>
          <w:color w:val="000000"/>
          <w:szCs w:val="24"/>
        </w:rPr>
      </w:pPr>
      <w:r w:rsidRPr="00A97028">
        <w:rPr>
          <w:b w:val="0"/>
          <w:i/>
          <w:color w:val="000000"/>
          <w:szCs w:val="24"/>
        </w:rPr>
        <w:t>_____________________</w:t>
      </w:r>
    </w:p>
    <w:p w14:paraId="16337F05" w14:textId="77777777" w:rsidR="0014767A" w:rsidRPr="0014767A" w:rsidRDefault="0014767A">
      <w:pPr>
        <w:pStyle w:val="Heading8"/>
        <w:numPr>
          <w:ilvl w:val="7"/>
          <w:numId w:val="30"/>
        </w:numPr>
        <w:spacing w:line="288" w:lineRule="auto"/>
        <w:rPr>
          <w:rFonts w:ascii="Times New Roman" w:hAnsi="Times New Roman"/>
          <w:b/>
        </w:rPr>
      </w:pPr>
      <w:r w:rsidRPr="0014767A">
        <w:rPr>
          <w:rFonts w:ascii="Times New Roman" w:hAnsi="Times New Roman"/>
        </w:rPr>
        <w:br w:type="page"/>
      </w:r>
    </w:p>
    <w:p w14:paraId="509C952B" w14:textId="77777777" w:rsidR="00A97028" w:rsidRPr="002F787D" w:rsidRDefault="00A97028" w:rsidP="00A97028">
      <w:pPr>
        <w:pBdr>
          <w:bottom w:val="single" w:sz="4" w:space="1" w:color="auto"/>
        </w:pBdr>
        <w:spacing w:line="288" w:lineRule="auto"/>
        <w:jc w:val="right"/>
        <w:rPr>
          <w:color w:val="000000"/>
        </w:rPr>
      </w:pPr>
      <w:r w:rsidRPr="002F787D">
        <w:rPr>
          <w:b/>
          <w:color w:val="000000"/>
        </w:rPr>
        <w:lastRenderedPageBreak/>
        <w:t xml:space="preserve">Annex </w:t>
      </w:r>
      <w:r>
        <w:rPr>
          <w:b/>
          <w:color w:val="000000"/>
        </w:rPr>
        <w:t>4.1</w:t>
      </w:r>
    </w:p>
    <w:p w14:paraId="22136EDC" w14:textId="77777777" w:rsidR="0014767A" w:rsidRPr="0014767A" w:rsidRDefault="0014767A">
      <w:pPr>
        <w:pStyle w:val="Heading8"/>
        <w:numPr>
          <w:ilvl w:val="7"/>
          <w:numId w:val="30"/>
        </w:numPr>
        <w:spacing w:line="288" w:lineRule="auto"/>
        <w:jc w:val="right"/>
        <w:rPr>
          <w:rFonts w:ascii="Times New Roman" w:hAnsi="Times New Roman"/>
          <w:b/>
        </w:rPr>
      </w:pPr>
    </w:p>
    <w:p w14:paraId="5E90B866" w14:textId="77777777" w:rsidR="0014767A" w:rsidRPr="00A97028" w:rsidRDefault="0014767A">
      <w:pPr>
        <w:pStyle w:val="Heading8"/>
        <w:numPr>
          <w:ilvl w:val="7"/>
          <w:numId w:val="30"/>
        </w:numPr>
        <w:spacing w:line="288" w:lineRule="auto"/>
        <w:rPr>
          <w:rFonts w:ascii="Times New Roman" w:hAnsi="Times New Roman"/>
          <w:b/>
          <w:i w:val="0"/>
        </w:rPr>
      </w:pPr>
      <w:r w:rsidRPr="00A97028">
        <w:rPr>
          <w:rFonts w:ascii="Times New Roman" w:hAnsi="Times New Roman"/>
          <w:b/>
          <w:i w:val="0"/>
        </w:rPr>
        <w:t>Human Rights Related to Breastfeeding</w:t>
      </w:r>
    </w:p>
    <w:p w14:paraId="70FF1005" w14:textId="77777777" w:rsidR="0014767A" w:rsidRPr="00F0172C" w:rsidRDefault="0014767A" w:rsidP="003553EC">
      <w:pPr>
        <w:spacing w:line="288" w:lineRule="auto"/>
        <w:rPr>
          <w:i/>
          <w:sz w:val="23"/>
          <w:szCs w:val="23"/>
        </w:rPr>
      </w:pPr>
      <w:r w:rsidRPr="00F0172C">
        <w:rPr>
          <w:i/>
          <w:sz w:val="23"/>
          <w:szCs w:val="23"/>
        </w:rPr>
        <w:t>Infants have the right to …</w:t>
      </w:r>
    </w:p>
    <w:p w14:paraId="04169066" w14:textId="77777777" w:rsidR="0014767A" w:rsidRPr="00F0172C" w:rsidRDefault="0014767A">
      <w:pPr>
        <w:numPr>
          <w:ilvl w:val="0"/>
          <w:numId w:val="38"/>
        </w:numPr>
        <w:spacing w:line="288" w:lineRule="auto"/>
        <w:rPr>
          <w:sz w:val="23"/>
          <w:szCs w:val="23"/>
        </w:rPr>
      </w:pPr>
      <w:r w:rsidRPr="00F0172C">
        <w:rPr>
          <w:sz w:val="23"/>
          <w:szCs w:val="23"/>
        </w:rPr>
        <w:t>Enjoyment of the highest attainable standard of health (Art. 24(1) CRC, Art. 12(1) ICESCR)</w:t>
      </w:r>
    </w:p>
    <w:p w14:paraId="70AE40D7" w14:textId="77777777" w:rsidR="0014767A" w:rsidRPr="00F0172C" w:rsidRDefault="0014767A">
      <w:pPr>
        <w:numPr>
          <w:ilvl w:val="0"/>
          <w:numId w:val="38"/>
        </w:numPr>
        <w:spacing w:line="288" w:lineRule="auto"/>
        <w:rPr>
          <w:sz w:val="23"/>
          <w:szCs w:val="23"/>
        </w:rPr>
      </w:pPr>
      <w:r w:rsidRPr="00F0172C">
        <w:rPr>
          <w:sz w:val="23"/>
          <w:szCs w:val="23"/>
        </w:rPr>
        <w:t>Adequate nutritious food (Art.24 (2)(c) CRC, Art. 11(1) ICESCR)</w:t>
      </w:r>
    </w:p>
    <w:p w14:paraId="67FA6340" w14:textId="77777777" w:rsidR="0014767A" w:rsidRPr="00F0172C" w:rsidRDefault="0014767A">
      <w:pPr>
        <w:numPr>
          <w:ilvl w:val="0"/>
          <w:numId w:val="38"/>
        </w:numPr>
        <w:spacing w:line="288" w:lineRule="auto"/>
        <w:rPr>
          <w:sz w:val="23"/>
          <w:szCs w:val="23"/>
        </w:rPr>
      </w:pPr>
      <w:r w:rsidRPr="00F0172C">
        <w:rPr>
          <w:sz w:val="23"/>
          <w:szCs w:val="23"/>
        </w:rPr>
        <w:t>Primary health care (Art. 24(2)(b) CRC)</w:t>
      </w:r>
    </w:p>
    <w:p w14:paraId="0BBE84DD" w14:textId="77777777" w:rsidR="0014767A" w:rsidRPr="00F0172C" w:rsidRDefault="0014767A">
      <w:pPr>
        <w:numPr>
          <w:ilvl w:val="0"/>
          <w:numId w:val="38"/>
        </w:numPr>
        <w:spacing w:line="288" w:lineRule="auto"/>
        <w:rPr>
          <w:sz w:val="23"/>
          <w:szCs w:val="23"/>
        </w:rPr>
      </w:pPr>
      <w:r w:rsidRPr="00F0172C">
        <w:rPr>
          <w:sz w:val="23"/>
          <w:szCs w:val="23"/>
        </w:rPr>
        <w:t>A standard of living adequate for the child’s physical, mental, spiritual, moral and social development (Art. 27(1) CRC)</w:t>
      </w:r>
    </w:p>
    <w:p w14:paraId="26FBDA5E" w14:textId="77777777" w:rsidR="0014767A" w:rsidRPr="00F0172C" w:rsidRDefault="0014767A" w:rsidP="0014767A">
      <w:pPr>
        <w:spacing w:line="288" w:lineRule="auto"/>
        <w:ind w:left="1440"/>
        <w:rPr>
          <w:sz w:val="23"/>
          <w:szCs w:val="23"/>
        </w:rPr>
      </w:pPr>
    </w:p>
    <w:p w14:paraId="26F517F3" w14:textId="77777777" w:rsidR="0014767A" w:rsidRPr="00F0172C" w:rsidRDefault="0014767A" w:rsidP="003553EC">
      <w:pPr>
        <w:spacing w:line="288" w:lineRule="auto"/>
        <w:rPr>
          <w:i/>
          <w:sz w:val="23"/>
          <w:szCs w:val="23"/>
        </w:rPr>
      </w:pPr>
      <w:r w:rsidRPr="00F0172C">
        <w:rPr>
          <w:i/>
          <w:sz w:val="23"/>
          <w:szCs w:val="23"/>
        </w:rPr>
        <w:t>Mothers have the right to…</w:t>
      </w:r>
    </w:p>
    <w:p w14:paraId="23A489EA" w14:textId="77777777" w:rsidR="0014767A" w:rsidRPr="00F0172C" w:rsidRDefault="0014767A">
      <w:pPr>
        <w:numPr>
          <w:ilvl w:val="0"/>
          <w:numId w:val="38"/>
        </w:numPr>
        <w:spacing w:line="288" w:lineRule="auto"/>
        <w:rPr>
          <w:sz w:val="23"/>
          <w:szCs w:val="23"/>
        </w:rPr>
      </w:pPr>
      <w:r w:rsidRPr="00F0172C">
        <w:rPr>
          <w:sz w:val="23"/>
          <w:szCs w:val="23"/>
        </w:rPr>
        <w:t>Health care services and appropriate post-natal care (CEDAW 12.2, CRC 24)</w:t>
      </w:r>
    </w:p>
    <w:p w14:paraId="7A4B982B" w14:textId="77777777" w:rsidR="0014767A" w:rsidRPr="00F0172C" w:rsidRDefault="0014767A">
      <w:pPr>
        <w:numPr>
          <w:ilvl w:val="0"/>
          <w:numId w:val="38"/>
        </w:numPr>
        <w:spacing w:line="288" w:lineRule="auto"/>
        <w:rPr>
          <w:sz w:val="23"/>
          <w:szCs w:val="23"/>
        </w:rPr>
      </w:pPr>
      <w:r w:rsidRPr="00F0172C">
        <w:rPr>
          <w:sz w:val="23"/>
          <w:szCs w:val="23"/>
        </w:rPr>
        <w:t>Education and support in the use of basic knowledge of child health and nutrition, the advantages of Breastfeeding (CRC 24.2(e))</w:t>
      </w:r>
    </w:p>
    <w:p w14:paraId="4119925F" w14:textId="77777777" w:rsidR="0014767A" w:rsidRPr="00F0172C" w:rsidRDefault="0014767A">
      <w:pPr>
        <w:numPr>
          <w:ilvl w:val="0"/>
          <w:numId w:val="38"/>
        </w:numPr>
        <w:spacing w:line="288" w:lineRule="auto"/>
        <w:rPr>
          <w:sz w:val="23"/>
          <w:szCs w:val="23"/>
        </w:rPr>
      </w:pPr>
      <w:r w:rsidRPr="00F0172C">
        <w:rPr>
          <w:sz w:val="23"/>
          <w:szCs w:val="23"/>
        </w:rPr>
        <w:t>Appropriate assistance in their child-rearing responsibilities (CRC 18)</w:t>
      </w:r>
    </w:p>
    <w:p w14:paraId="0D111DF5" w14:textId="77777777" w:rsidR="0014767A" w:rsidRPr="00F0172C" w:rsidRDefault="0014767A">
      <w:pPr>
        <w:numPr>
          <w:ilvl w:val="0"/>
          <w:numId w:val="38"/>
        </w:numPr>
        <w:spacing w:line="288" w:lineRule="auto"/>
        <w:rPr>
          <w:sz w:val="23"/>
          <w:szCs w:val="23"/>
        </w:rPr>
      </w:pPr>
      <w:r w:rsidRPr="00F0172C">
        <w:rPr>
          <w:sz w:val="23"/>
          <w:szCs w:val="23"/>
        </w:rPr>
        <w:t>Adequate nutrition during pregnancy and lactation (CEDAW 12.2)</w:t>
      </w:r>
    </w:p>
    <w:p w14:paraId="64B6F281" w14:textId="77777777" w:rsidR="0014767A" w:rsidRPr="00F0172C" w:rsidRDefault="0014767A">
      <w:pPr>
        <w:numPr>
          <w:ilvl w:val="0"/>
          <w:numId w:val="38"/>
        </w:numPr>
        <w:spacing w:line="288" w:lineRule="auto"/>
        <w:rPr>
          <w:sz w:val="23"/>
          <w:szCs w:val="23"/>
        </w:rPr>
      </w:pPr>
      <w:r w:rsidRPr="00F0172C">
        <w:rPr>
          <w:sz w:val="23"/>
          <w:szCs w:val="23"/>
        </w:rPr>
        <w:t>Paid maternity leave or other equivalent, including job protection (ICESCR 10, CEDAW 11.2(b))</w:t>
      </w:r>
    </w:p>
    <w:p w14:paraId="59822909" w14:textId="77777777" w:rsidR="0014767A" w:rsidRPr="00F0172C" w:rsidRDefault="0014767A">
      <w:pPr>
        <w:numPr>
          <w:ilvl w:val="0"/>
          <w:numId w:val="38"/>
        </w:numPr>
        <w:spacing w:line="288" w:lineRule="auto"/>
        <w:rPr>
          <w:sz w:val="23"/>
          <w:szCs w:val="23"/>
        </w:rPr>
      </w:pPr>
      <w:r w:rsidRPr="00F0172C">
        <w:rPr>
          <w:sz w:val="23"/>
          <w:szCs w:val="23"/>
        </w:rPr>
        <w:t>Safeguarding of the function of reproduction in working conditions (CEDAW 11.1(f))</w:t>
      </w:r>
    </w:p>
    <w:p w14:paraId="716D26DE" w14:textId="77777777" w:rsidR="0014767A" w:rsidRPr="00F0172C" w:rsidRDefault="0014767A">
      <w:pPr>
        <w:numPr>
          <w:ilvl w:val="0"/>
          <w:numId w:val="38"/>
        </w:numPr>
        <w:spacing w:line="288" w:lineRule="auto"/>
        <w:rPr>
          <w:sz w:val="23"/>
          <w:szCs w:val="23"/>
        </w:rPr>
      </w:pPr>
      <w:r w:rsidRPr="00F0172C">
        <w:rPr>
          <w:sz w:val="23"/>
          <w:szCs w:val="23"/>
        </w:rPr>
        <w:t>Decide freely and responsibly on the number and spacing of their children and to have access to the</w:t>
      </w:r>
      <w:r w:rsidR="00B86E52" w:rsidRPr="00F0172C">
        <w:rPr>
          <w:sz w:val="23"/>
          <w:szCs w:val="23"/>
        </w:rPr>
        <w:t xml:space="preserve"> i</w:t>
      </w:r>
      <w:r w:rsidRPr="00F0172C">
        <w:rPr>
          <w:sz w:val="23"/>
          <w:szCs w:val="23"/>
        </w:rPr>
        <w:t>nformation, education and means to enable them to exercise these rights (CEDAW 16.1(e))</w:t>
      </w:r>
    </w:p>
    <w:p w14:paraId="0379025F" w14:textId="77777777" w:rsidR="003553EC" w:rsidRPr="00F0172C" w:rsidRDefault="003553EC" w:rsidP="003553EC">
      <w:pPr>
        <w:pStyle w:val="Heading2"/>
        <w:numPr>
          <w:ilvl w:val="0"/>
          <w:numId w:val="0"/>
        </w:numPr>
        <w:spacing w:line="288" w:lineRule="auto"/>
        <w:rPr>
          <w:rFonts w:ascii="Times New Roman" w:hAnsi="Times New Roman"/>
          <w:sz w:val="23"/>
          <w:szCs w:val="23"/>
        </w:rPr>
      </w:pPr>
    </w:p>
    <w:p w14:paraId="545CA365" w14:textId="77777777" w:rsidR="0014767A" w:rsidRPr="00F0172C" w:rsidRDefault="0014767A" w:rsidP="003553EC">
      <w:pPr>
        <w:pStyle w:val="Heading2"/>
        <w:numPr>
          <w:ilvl w:val="0"/>
          <w:numId w:val="0"/>
        </w:numPr>
        <w:spacing w:line="288" w:lineRule="auto"/>
        <w:rPr>
          <w:rFonts w:ascii="Times New Roman" w:hAnsi="Times New Roman"/>
          <w:b w:val="0"/>
          <w:i/>
          <w:sz w:val="23"/>
          <w:szCs w:val="23"/>
        </w:rPr>
      </w:pPr>
      <w:r w:rsidRPr="00F0172C">
        <w:rPr>
          <w:rFonts w:ascii="Times New Roman" w:hAnsi="Times New Roman"/>
          <w:b w:val="0"/>
          <w:i/>
          <w:sz w:val="23"/>
          <w:szCs w:val="23"/>
        </w:rPr>
        <w:t xml:space="preserve">States Parties are obliged to… </w:t>
      </w:r>
    </w:p>
    <w:p w14:paraId="00F52BF8" w14:textId="77777777" w:rsidR="0014767A" w:rsidRPr="00F0172C" w:rsidRDefault="0014767A">
      <w:pPr>
        <w:numPr>
          <w:ilvl w:val="0"/>
          <w:numId w:val="39"/>
        </w:numPr>
        <w:spacing w:line="288" w:lineRule="auto"/>
        <w:rPr>
          <w:sz w:val="23"/>
          <w:szCs w:val="23"/>
        </w:rPr>
      </w:pPr>
      <w:r w:rsidRPr="00F0172C">
        <w:rPr>
          <w:sz w:val="23"/>
          <w:szCs w:val="23"/>
        </w:rPr>
        <w:t>Ensure that the institutions, services and facilities responsible for the care or protection of children shall conform with the standards established by competent authorities, particularly in the areas of safety, health in the number and suitability of their staff, as well as competent supervision (Art. 3(3) CRC)</w:t>
      </w:r>
    </w:p>
    <w:p w14:paraId="58A46724" w14:textId="77777777" w:rsidR="0014767A" w:rsidRPr="00F0172C" w:rsidRDefault="0014767A">
      <w:pPr>
        <w:numPr>
          <w:ilvl w:val="0"/>
          <w:numId w:val="39"/>
        </w:numPr>
        <w:spacing w:line="288" w:lineRule="auto"/>
        <w:rPr>
          <w:sz w:val="23"/>
          <w:szCs w:val="23"/>
        </w:rPr>
      </w:pPr>
      <w:r w:rsidRPr="00F0172C">
        <w:rPr>
          <w:sz w:val="23"/>
          <w:szCs w:val="23"/>
        </w:rPr>
        <w:t xml:space="preserve">Ensure to the maximum extent possible the survival and development of the child (Art. 6(2) CRC) </w:t>
      </w:r>
    </w:p>
    <w:p w14:paraId="3615A3B3" w14:textId="77777777" w:rsidR="0014767A" w:rsidRPr="00F0172C" w:rsidRDefault="0014767A">
      <w:pPr>
        <w:numPr>
          <w:ilvl w:val="0"/>
          <w:numId w:val="39"/>
        </w:numPr>
        <w:spacing w:line="288" w:lineRule="auto"/>
        <w:rPr>
          <w:sz w:val="23"/>
          <w:szCs w:val="23"/>
        </w:rPr>
      </w:pPr>
      <w:r w:rsidRPr="00F0172C">
        <w:rPr>
          <w:sz w:val="23"/>
          <w:szCs w:val="23"/>
        </w:rPr>
        <w:t>Take appropriate measures to diminish infant and child mortality (Art.24 (2)(a) CRC)</w:t>
      </w:r>
    </w:p>
    <w:p w14:paraId="7735E43D" w14:textId="77777777" w:rsidR="0014767A" w:rsidRPr="00F0172C" w:rsidRDefault="0014767A">
      <w:pPr>
        <w:numPr>
          <w:ilvl w:val="0"/>
          <w:numId w:val="39"/>
        </w:numPr>
        <w:spacing w:line="288" w:lineRule="auto"/>
        <w:rPr>
          <w:sz w:val="23"/>
          <w:szCs w:val="23"/>
        </w:rPr>
      </w:pPr>
      <w:r w:rsidRPr="00F0172C">
        <w:rPr>
          <w:sz w:val="23"/>
          <w:szCs w:val="23"/>
        </w:rPr>
        <w:t>Ensure the provision of necessary medical assistance and health care to all children with emphasis on the development of primary health care (Art. 24(2)(b) CRC)</w:t>
      </w:r>
    </w:p>
    <w:p w14:paraId="6981ECAC" w14:textId="77777777" w:rsidR="0014767A" w:rsidRPr="00F0172C" w:rsidRDefault="0014767A">
      <w:pPr>
        <w:numPr>
          <w:ilvl w:val="0"/>
          <w:numId w:val="39"/>
        </w:numPr>
        <w:spacing w:line="288" w:lineRule="auto"/>
        <w:rPr>
          <w:sz w:val="23"/>
          <w:szCs w:val="23"/>
        </w:rPr>
      </w:pPr>
      <w:r w:rsidRPr="00F0172C">
        <w:rPr>
          <w:sz w:val="23"/>
          <w:szCs w:val="23"/>
        </w:rPr>
        <w:t>Combat disease and malnutrition, including within the framework of primary health care (Art. 24(2) (c) CRC)</w:t>
      </w:r>
    </w:p>
    <w:p w14:paraId="38616DB5" w14:textId="77777777" w:rsidR="0014767A" w:rsidRPr="00F0172C" w:rsidRDefault="0014767A">
      <w:pPr>
        <w:numPr>
          <w:ilvl w:val="0"/>
          <w:numId w:val="39"/>
        </w:numPr>
        <w:spacing w:line="288" w:lineRule="auto"/>
        <w:rPr>
          <w:sz w:val="23"/>
          <w:szCs w:val="23"/>
        </w:rPr>
      </w:pPr>
      <w:r w:rsidRPr="00F0172C">
        <w:rPr>
          <w:sz w:val="23"/>
          <w:szCs w:val="23"/>
        </w:rPr>
        <w:t>Take all effective and appropriate measures with a view to abolishing traditional practices prejudicial to the health of children (Art. 24(3) CRC)</w:t>
      </w:r>
    </w:p>
    <w:p w14:paraId="0CBA8FD3" w14:textId="77777777" w:rsidR="0014767A" w:rsidRPr="00F0172C" w:rsidRDefault="0014767A">
      <w:pPr>
        <w:numPr>
          <w:ilvl w:val="0"/>
          <w:numId w:val="39"/>
        </w:numPr>
        <w:spacing w:after="120" w:line="288" w:lineRule="auto"/>
        <w:rPr>
          <w:sz w:val="23"/>
          <w:szCs w:val="23"/>
        </w:rPr>
      </w:pPr>
      <w:r w:rsidRPr="00F0172C">
        <w:rPr>
          <w:sz w:val="23"/>
          <w:szCs w:val="23"/>
        </w:rPr>
        <w:t xml:space="preserve">Take [in accordance with national conditions and within their means] appropriate measures to assist parents and others responsible for the child to implement this right and shall in case of need provide material assistance and support programs, particularly with regard to </w:t>
      </w:r>
      <w:proofErr w:type="gramStart"/>
      <w:r w:rsidRPr="00F0172C">
        <w:rPr>
          <w:sz w:val="23"/>
          <w:szCs w:val="23"/>
        </w:rPr>
        <w:t>nutrition.(</w:t>
      </w:r>
      <w:proofErr w:type="gramEnd"/>
      <w:r w:rsidRPr="00F0172C">
        <w:rPr>
          <w:sz w:val="23"/>
          <w:szCs w:val="23"/>
        </w:rPr>
        <w:t xml:space="preserve">Art.27 (3) CRC) </w:t>
      </w:r>
    </w:p>
    <w:p w14:paraId="6C2C47AC" w14:textId="77777777" w:rsidR="0014767A" w:rsidRPr="00EB655C" w:rsidRDefault="0014767A" w:rsidP="00F0172C">
      <w:pPr>
        <w:spacing w:line="288" w:lineRule="auto"/>
        <w:rPr>
          <w:b/>
          <w:color w:val="000000"/>
          <w:sz w:val="22"/>
        </w:rPr>
      </w:pPr>
      <w:r w:rsidRPr="00EB655C">
        <w:rPr>
          <w:b/>
          <w:i/>
          <w:sz w:val="21"/>
          <w:szCs w:val="23"/>
        </w:rPr>
        <w:t>Source:</w:t>
      </w:r>
      <w:r w:rsidRPr="00EB655C">
        <w:rPr>
          <w:i/>
          <w:sz w:val="21"/>
          <w:szCs w:val="23"/>
        </w:rPr>
        <w:t xml:space="preserve"> Kaia</w:t>
      </w:r>
      <w:r w:rsidR="00827B21">
        <w:rPr>
          <w:i/>
          <w:sz w:val="21"/>
          <w:szCs w:val="23"/>
        </w:rPr>
        <w:t xml:space="preserve"> </w:t>
      </w:r>
      <w:proofErr w:type="spellStart"/>
      <w:r w:rsidRPr="00EB655C">
        <w:rPr>
          <w:i/>
          <w:sz w:val="21"/>
          <w:szCs w:val="23"/>
        </w:rPr>
        <w:t>Engesveen</w:t>
      </w:r>
      <w:proofErr w:type="spellEnd"/>
      <w:r w:rsidRPr="00EB655C">
        <w:rPr>
          <w:i/>
          <w:sz w:val="21"/>
          <w:szCs w:val="23"/>
        </w:rPr>
        <w:t xml:space="preserve">. (2005). Strategies for Realizing Human Rights to Food, Health and Care for Infants and Young Children in Support of the Millennium Development Goals: Role and Capacity Analysis of Responsible Actors in Relation to Breastfeeding in the </w:t>
      </w:r>
      <w:proofErr w:type="spellStart"/>
      <w:r w:rsidRPr="00EB655C">
        <w:rPr>
          <w:i/>
          <w:sz w:val="21"/>
          <w:szCs w:val="23"/>
        </w:rPr>
        <w:t>Maldives.SCN</w:t>
      </w:r>
      <w:proofErr w:type="spellEnd"/>
      <w:r w:rsidRPr="00EB655C">
        <w:rPr>
          <w:i/>
          <w:sz w:val="21"/>
          <w:szCs w:val="23"/>
        </w:rPr>
        <w:t xml:space="preserve"> News (United Nations System Standing Committee on Nutrition). 30: 56-66.</w:t>
      </w:r>
    </w:p>
    <w:p w14:paraId="79C69043" w14:textId="77777777" w:rsidR="00F0172C" w:rsidRDefault="00F0172C">
      <w:pPr>
        <w:rPr>
          <w:b/>
          <w:color w:val="000000"/>
        </w:rPr>
      </w:pPr>
      <w:r>
        <w:rPr>
          <w:b/>
          <w:color w:val="000000"/>
        </w:rPr>
        <w:br w:type="page"/>
      </w:r>
    </w:p>
    <w:p w14:paraId="51994111" w14:textId="77777777" w:rsidR="0014767A" w:rsidRPr="0014767A" w:rsidRDefault="0014767A" w:rsidP="0014767A">
      <w:pPr>
        <w:pBdr>
          <w:bottom w:val="single" w:sz="4" w:space="1" w:color="auto"/>
        </w:pBdr>
        <w:spacing w:line="288" w:lineRule="auto"/>
        <w:jc w:val="right"/>
        <w:rPr>
          <w:color w:val="000000"/>
        </w:rPr>
      </w:pPr>
      <w:r w:rsidRPr="0014767A">
        <w:rPr>
          <w:b/>
          <w:color w:val="000000"/>
        </w:rPr>
        <w:lastRenderedPageBreak/>
        <w:t>Annex 4.2</w:t>
      </w:r>
    </w:p>
    <w:p w14:paraId="7F620436" w14:textId="77777777" w:rsidR="00F0172C" w:rsidRDefault="00F0172C" w:rsidP="006F7ACE">
      <w:pPr>
        <w:pStyle w:val="indicator"/>
      </w:pPr>
    </w:p>
    <w:p w14:paraId="68CC7AEF" w14:textId="1F15546B" w:rsidR="00286E23" w:rsidRDefault="00286E23" w:rsidP="00F56DC5">
      <w:pPr>
        <w:spacing w:after="120"/>
        <w:rPr>
          <w:b/>
        </w:rPr>
      </w:pPr>
      <w:r w:rsidRPr="00286E23">
        <w:rPr>
          <w:b/>
        </w:rPr>
        <w:t xml:space="preserve">General Survey (2023): Achieving gender equality at work </w:t>
      </w:r>
    </w:p>
    <w:p w14:paraId="4E6B36F5" w14:textId="34A58C2C" w:rsidR="00286E23" w:rsidRPr="00286E23" w:rsidRDefault="00000000" w:rsidP="00F56DC5">
      <w:pPr>
        <w:spacing w:after="120"/>
        <w:rPr>
          <w:bCs/>
          <w:sz w:val="22"/>
          <w:szCs w:val="22"/>
        </w:rPr>
      </w:pPr>
      <w:hyperlink r:id="rId33" w:history="1">
        <w:r w:rsidR="00286E23" w:rsidRPr="00286E23">
          <w:rPr>
            <w:rStyle w:val="Hyperlink"/>
            <w:bCs/>
            <w:sz w:val="22"/>
            <w:szCs w:val="22"/>
          </w:rPr>
          <w:t>https://www.ilo.org/sites/default/files/wcmsp5/groups/public/@ed_norm/@relconf/documents/meetingdocument/wcms_870823.pdf</w:t>
        </w:r>
      </w:hyperlink>
      <w:r w:rsidR="00286E23" w:rsidRPr="00286E23">
        <w:rPr>
          <w:bCs/>
          <w:sz w:val="22"/>
          <w:szCs w:val="22"/>
        </w:rPr>
        <w:t xml:space="preserve"> </w:t>
      </w:r>
      <w:r w:rsidR="00286E23" w:rsidRPr="00286E23">
        <w:rPr>
          <w:bCs/>
          <w:sz w:val="20"/>
          <w:szCs w:val="20"/>
        </w:rPr>
        <w:t>(</w:t>
      </w:r>
      <w:r w:rsidR="00286E23" w:rsidRPr="00286E23">
        <w:rPr>
          <w:bCs/>
          <w:sz w:val="22"/>
          <w:szCs w:val="22"/>
        </w:rPr>
        <w:t>Accessed on 23 March 2024)</w:t>
      </w:r>
    </w:p>
    <w:p w14:paraId="3B04B8AA" w14:textId="3F2D36C3" w:rsidR="00286E23" w:rsidRDefault="00286E23">
      <w:pPr>
        <w:rPr>
          <w:b/>
        </w:rPr>
      </w:pPr>
      <w:r w:rsidRPr="00A73B2A">
        <w:rPr>
          <w:noProof/>
        </w:rPr>
        <w:drawing>
          <wp:inline distT="0" distB="0" distL="0" distR="0" wp14:anchorId="449AAAFC" wp14:editId="7C9E5EB5">
            <wp:extent cx="3627434" cy="5166808"/>
            <wp:effectExtent l="0" t="0" r="0" b="0"/>
            <wp:docPr id="2097662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62328" name=""/>
                    <pic:cNvPicPr/>
                  </pic:nvPicPr>
                  <pic:blipFill>
                    <a:blip r:embed="rId34"/>
                    <a:stretch>
                      <a:fillRect/>
                    </a:stretch>
                  </pic:blipFill>
                  <pic:spPr>
                    <a:xfrm>
                      <a:off x="0" y="0"/>
                      <a:ext cx="3627434" cy="5166808"/>
                    </a:xfrm>
                    <a:prstGeom prst="rect">
                      <a:avLst/>
                    </a:prstGeom>
                  </pic:spPr>
                </pic:pic>
              </a:graphicData>
            </a:graphic>
          </wp:inline>
        </w:drawing>
      </w:r>
      <w:r>
        <w:rPr>
          <w:b/>
        </w:rPr>
        <w:br w:type="page"/>
      </w:r>
    </w:p>
    <w:p w14:paraId="72475237" w14:textId="77777777" w:rsidR="00505FB8" w:rsidRPr="00A46E99" w:rsidRDefault="00505FB8" w:rsidP="00505FB8">
      <w:pPr>
        <w:pBdr>
          <w:bottom w:val="single" w:sz="4" w:space="1" w:color="auto"/>
        </w:pBdr>
        <w:spacing w:after="480"/>
        <w:rPr>
          <w:b/>
          <w:bCs/>
          <w:color w:val="000000"/>
          <w:sz w:val="32"/>
          <w:szCs w:val="44"/>
        </w:rPr>
      </w:pPr>
      <w:r w:rsidRPr="00A46E99">
        <w:rPr>
          <w:b/>
          <w:bCs/>
          <w:color w:val="000000"/>
          <w:sz w:val="32"/>
          <w:szCs w:val="44"/>
        </w:rPr>
        <w:lastRenderedPageBreak/>
        <w:t xml:space="preserve">Indicator </w:t>
      </w:r>
      <w:r w:rsidR="00F601BA" w:rsidRPr="00A46E99">
        <w:rPr>
          <w:b/>
          <w:bCs/>
          <w:color w:val="000000"/>
          <w:sz w:val="32"/>
          <w:szCs w:val="44"/>
        </w:rPr>
        <w:t>5</w:t>
      </w:r>
      <w:r w:rsidRPr="00A46E99">
        <w:rPr>
          <w:b/>
          <w:bCs/>
          <w:color w:val="000000"/>
          <w:sz w:val="32"/>
          <w:szCs w:val="44"/>
        </w:rPr>
        <w:t xml:space="preserve">: Health and Nutrition Care Systems (in support of breastfeeding &amp; IYCF) </w:t>
      </w:r>
    </w:p>
    <w:tbl>
      <w:tblPr>
        <w:tblW w:w="0" w:type="auto"/>
        <w:tblLayout w:type="fixed"/>
        <w:tblCellMar>
          <w:top w:w="72" w:type="dxa"/>
          <w:left w:w="72" w:type="dxa"/>
          <w:bottom w:w="72" w:type="dxa"/>
          <w:right w:w="72" w:type="dxa"/>
        </w:tblCellMar>
        <w:tblLook w:val="0000" w:firstRow="0" w:lastRow="0" w:firstColumn="0" w:lastColumn="0" w:noHBand="0" w:noVBand="0"/>
      </w:tblPr>
      <w:tblGrid>
        <w:gridCol w:w="9893"/>
      </w:tblGrid>
      <w:tr w:rsidR="00505FB8" w:rsidRPr="00505FB8" w14:paraId="26B9F9B8" w14:textId="77777777" w:rsidTr="009E1AFB">
        <w:tc>
          <w:tcPr>
            <w:tcW w:w="9893" w:type="dxa"/>
            <w:shd w:val="clear" w:color="auto" w:fill="D9D9D9"/>
          </w:tcPr>
          <w:p w14:paraId="3529FC1F" w14:textId="72267F28" w:rsidR="00505FB8" w:rsidRPr="00505FB8" w:rsidRDefault="00505FB8" w:rsidP="00505FB8">
            <w:pPr>
              <w:pStyle w:val="KQ"/>
              <w:shd w:val="clear" w:color="auto" w:fill="auto"/>
              <w:rPr>
                <w:szCs w:val="24"/>
              </w:rPr>
            </w:pPr>
            <w:r w:rsidRPr="00505FB8">
              <w:rPr>
                <w:b/>
                <w:iCs/>
                <w:color w:val="000000"/>
                <w:szCs w:val="24"/>
              </w:rPr>
              <w:t>Key question:</w:t>
            </w:r>
            <w:r w:rsidRPr="00505FB8">
              <w:rPr>
                <w:color w:val="000000"/>
                <w:szCs w:val="24"/>
              </w:rPr>
              <w:t xml:space="preserve"> </w:t>
            </w:r>
            <w:r w:rsidR="000158EF" w:rsidRPr="000158EF">
              <w:rPr>
                <w:color w:val="000000"/>
                <w:szCs w:val="24"/>
              </w:rPr>
              <w:t>Do care providers in the health and nutrition care systems undergo training in knowledge and skills, and do their pre-service education curricula support optimal infant and young child feeding; do these services support mother-friendly and breastfeeding-friendly birth practices, do the policies of health care services support mothers and children, and are health workers trained on their responsibilities under the Code? (See Annex 5.1, 5.2)</w:t>
            </w:r>
          </w:p>
        </w:tc>
      </w:tr>
    </w:tbl>
    <w:p w14:paraId="47ADD41F" w14:textId="77777777" w:rsidR="00505FB8" w:rsidRPr="00505FB8" w:rsidRDefault="00505FB8" w:rsidP="00505FB8">
      <w:pPr>
        <w:spacing w:line="288" w:lineRule="auto"/>
        <w:jc w:val="both"/>
        <w:rPr>
          <w:rFonts w:eastAsia="Batang"/>
          <w:b/>
          <w:color w:val="000000"/>
          <w:u w:val="single"/>
        </w:rPr>
      </w:pPr>
    </w:p>
    <w:p w14:paraId="72AF7FA7" w14:textId="77777777" w:rsidR="00505FB8" w:rsidRPr="00505FB8" w:rsidRDefault="00505FB8" w:rsidP="00505FB8">
      <w:pPr>
        <w:pStyle w:val="topic"/>
        <w:rPr>
          <w:szCs w:val="24"/>
        </w:rPr>
      </w:pPr>
      <w:r w:rsidRPr="00505FB8">
        <w:rPr>
          <w:color w:val="000000"/>
          <w:szCs w:val="24"/>
        </w:rPr>
        <w:t xml:space="preserve">Background: </w:t>
      </w:r>
    </w:p>
    <w:p w14:paraId="7E8E0B7B" w14:textId="77777777" w:rsidR="0094403B" w:rsidRPr="0094403B" w:rsidRDefault="0094403B" w:rsidP="0094403B">
      <w:pPr>
        <w:spacing w:after="160" w:line="288" w:lineRule="auto"/>
        <w:jc w:val="both"/>
        <w:rPr>
          <w:rFonts w:eastAsia="Batang"/>
          <w:color w:val="000000"/>
        </w:rPr>
      </w:pPr>
      <w:r w:rsidRPr="0094403B">
        <w:rPr>
          <w:rFonts w:eastAsia="Batang"/>
          <w:color w:val="000000"/>
        </w:rPr>
        <w:t>It has been documented that many of the health and nutrition workers lack adequate skills in counselling for infant and young child feeding, which is essential for the success of breastfeeding, as well as lacking knowledge in IYCF.</w:t>
      </w:r>
    </w:p>
    <w:p w14:paraId="772BA750" w14:textId="6383D02D" w:rsidR="00505FB8" w:rsidRPr="00505FB8" w:rsidRDefault="0094403B" w:rsidP="0094403B">
      <w:pPr>
        <w:spacing w:after="160" w:line="288" w:lineRule="auto"/>
        <w:jc w:val="both"/>
      </w:pPr>
      <w:r w:rsidRPr="0094403B">
        <w:rPr>
          <w:rFonts w:eastAsia="Batang"/>
          <w:color w:val="000000"/>
        </w:rPr>
        <w:t xml:space="preserve">Ideally, new graduates of health provider </w:t>
      </w:r>
      <w:proofErr w:type="spellStart"/>
      <w:r w:rsidRPr="0094403B">
        <w:rPr>
          <w:rFonts w:eastAsia="Batang"/>
          <w:color w:val="000000"/>
        </w:rPr>
        <w:t>programmes</w:t>
      </w:r>
      <w:proofErr w:type="spellEnd"/>
      <w:r w:rsidRPr="0094403B">
        <w:rPr>
          <w:rFonts w:eastAsia="Batang"/>
          <w:color w:val="000000"/>
        </w:rPr>
        <w:t xml:space="preserve"> are able to support optimal IYCF practices from the outset of their careers. All providers who interact with mothers and their young children need to acquire the basic attitudes, knowledge and skills necessary to integrate breastfeeding counselling, lactation management, and other aspects of IYCF into the care they give. The topics can be covered at various levels during education and employment. In addition, the policies of the institutions in which the providers work need to be supportive</w:t>
      </w:r>
      <w:r w:rsidR="00505FB8" w:rsidRPr="00505FB8">
        <w:rPr>
          <w:rFonts w:eastAsia="Batang"/>
          <w:color w:val="000000"/>
        </w:rPr>
        <w:t>.</w:t>
      </w:r>
    </w:p>
    <w:p w14:paraId="60BEB1C7" w14:textId="77777777" w:rsidR="00505FB8" w:rsidRPr="00505FB8" w:rsidRDefault="00505FB8" w:rsidP="00505FB8">
      <w:pPr>
        <w:spacing w:line="288" w:lineRule="auto"/>
        <w:jc w:val="both"/>
        <w:rPr>
          <w:rFonts w:eastAsia="Batang"/>
          <w:b/>
          <w:color w:val="000000"/>
        </w:rPr>
      </w:pPr>
    </w:p>
    <w:p w14:paraId="0EB71A1B" w14:textId="77777777" w:rsidR="00505FB8" w:rsidRPr="00505FB8" w:rsidRDefault="00505FB8" w:rsidP="00505FB8">
      <w:pPr>
        <w:pStyle w:val="topic"/>
        <w:rPr>
          <w:szCs w:val="24"/>
        </w:rPr>
      </w:pPr>
      <w:r w:rsidRPr="00505FB8">
        <w:rPr>
          <w:color w:val="000000"/>
          <w:szCs w:val="24"/>
        </w:rPr>
        <w:t>Possible Sources of Information</w:t>
      </w:r>
    </w:p>
    <w:p w14:paraId="30FC9785" w14:textId="716364B1" w:rsidR="0094403B" w:rsidRPr="0094403B" w:rsidRDefault="0094403B">
      <w:pPr>
        <w:pStyle w:val="ColorfulList-Accent11"/>
        <w:numPr>
          <w:ilvl w:val="0"/>
          <w:numId w:val="47"/>
        </w:numPr>
        <w:suppressAutoHyphens/>
        <w:spacing w:line="288" w:lineRule="auto"/>
        <w:jc w:val="both"/>
        <w:rPr>
          <w:rFonts w:eastAsia="Batang"/>
          <w:bCs/>
          <w:color w:val="000000"/>
        </w:rPr>
      </w:pPr>
      <w:r>
        <w:rPr>
          <w:rFonts w:eastAsia="Batang"/>
          <w:bCs/>
          <w:color w:val="000000"/>
        </w:rPr>
        <w:t>E</w:t>
      </w:r>
      <w:r w:rsidRPr="0094403B">
        <w:rPr>
          <w:rFonts w:eastAsia="Batang"/>
          <w:bCs/>
          <w:color w:val="000000"/>
        </w:rPr>
        <w:t>ducational institutions, Ministries of Health and Nutrition or other relevant sectors, human resource personnel, trainers in counselling on IYCF, UNICEF, WHO, donors or other projects involved in curriculum review and reform, administrators and graduates.</w:t>
      </w:r>
    </w:p>
    <w:p w14:paraId="0CD04277" w14:textId="1722622A" w:rsidR="00505FB8" w:rsidRPr="00505FB8" w:rsidRDefault="0094403B">
      <w:pPr>
        <w:pStyle w:val="ColorfulList-Accent11"/>
        <w:numPr>
          <w:ilvl w:val="0"/>
          <w:numId w:val="47"/>
        </w:numPr>
        <w:suppressAutoHyphens/>
        <w:spacing w:line="288" w:lineRule="auto"/>
        <w:jc w:val="both"/>
      </w:pPr>
      <w:r w:rsidRPr="0094403B">
        <w:rPr>
          <w:rFonts w:eastAsia="Batang"/>
          <w:bCs/>
          <w:color w:val="000000"/>
        </w:rPr>
        <w:t>Standards and guidelines for institutions, such as hospital maternity departments, may be available nationally or regionally. To review them, see Annex 5.2, Examples of criteria for mother-friendly care, which is used to judge whether they are adequate.</w:t>
      </w:r>
      <w:r w:rsidR="00505FB8" w:rsidRPr="0094403B">
        <w:rPr>
          <w:rFonts w:eastAsia="Batang"/>
          <w:color w:val="000000"/>
        </w:rPr>
        <w:t xml:space="preserve"> </w:t>
      </w:r>
    </w:p>
    <w:p w14:paraId="2C92827C" w14:textId="77777777" w:rsidR="00505FB8" w:rsidRPr="00505FB8" w:rsidRDefault="00505FB8" w:rsidP="00505FB8">
      <w:pPr>
        <w:pStyle w:val="ColorfulList-Accent11"/>
        <w:spacing w:line="288" w:lineRule="auto"/>
        <w:ind w:left="360"/>
        <w:jc w:val="both"/>
      </w:pPr>
    </w:p>
    <w:p w14:paraId="0BA48BD1" w14:textId="4822DA7C" w:rsidR="00505FB8" w:rsidRPr="00505FB8" w:rsidRDefault="0094403B" w:rsidP="00F601BA">
      <w:pPr>
        <w:pStyle w:val="ColorfulList-Accent11"/>
        <w:spacing w:line="288" w:lineRule="auto"/>
        <w:ind w:left="0"/>
        <w:jc w:val="both"/>
      </w:pPr>
      <w:r w:rsidRPr="0094403B">
        <w:rPr>
          <w:rFonts w:eastAsia="Batang"/>
          <w:color w:val="000000"/>
        </w:rPr>
        <w:t xml:space="preserve">To review standards, curricula or session plans for medical, nursing and nutrition courses see the </w:t>
      </w:r>
      <w:r w:rsidRPr="0094403B">
        <w:rPr>
          <w:rFonts w:eastAsia="Batang"/>
          <w:b/>
          <w:bCs/>
          <w:i/>
          <w:iCs/>
          <w:color w:val="000000"/>
        </w:rPr>
        <w:t>WHO Education Checklist</w:t>
      </w:r>
      <w:r w:rsidRPr="0094403B">
        <w:rPr>
          <w:rFonts w:eastAsia="Batang"/>
          <w:color w:val="000000"/>
        </w:rPr>
        <w:t xml:space="preserve"> (Annex 5.1) for the list of 25 objectives and corresponding content, which is used to judge if IYCF courses are adequate.</w:t>
      </w:r>
    </w:p>
    <w:p w14:paraId="42949051" w14:textId="77777777" w:rsidR="00505FB8" w:rsidRPr="00505FB8" w:rsidRDefault="00505FB8" w:rsidP="00505FB8">
      <w:pPr>
        <w:pStyle w:val="ColorfulList-Accent11"/>
        <w:spacing w:line="288" w:lineRule="auto"/>
        <w:ind w:left="360"/>
        <w:jc w:val="both"/>
      </w:pPr>
    </w:p>
    <w:p w14:paraId="58714087" w14:textId="77777777" w:rsidR="00505FB8" w:rsidRPr="00505FB8" w:rsidRDefault="00505FB8" w:rsidP="00505FB8">
      <w:pPr>
        <w:spacing w:line="288" w:lineRule="auto"/>
        <w:jc w:val="both"/>
        <w:rPr>
          <w:rFonts w:eastAsia="Batang"/>
          <w:color w:val="000000"/>
        </w:rPr>
      </w:pPr>
    </w:p>
    <w:tbl>
      <w:tblPr>
        <w:tblW w:w="9781" w:type="dxa"/>
        <w:tblInd w:w="115" w:type="dxa"/>
        <w:tblLayout w:type="fixed"/>
        <w:tblCellMar>
          <w:top w:w="29" w:type="dxa"/>
          <w:left w:w="115" w:type="dxa"/>
          <w:bottom w:w="29" w:type="dxa"/>
          <w:right w:w="115" w:type="dxa"/>
        </w:tblCellMar>
        <w:tblLook w:val="0000" w:firstRow="0" w:lastRow="0" w:firstColumn="0" w:lastColumn="0" w:noHBand="0" w:noVBand="0"/>
      </w:tblPr>
      <w:tblGrid>
        <w:gridCol w:w="4680"/>
        <w:gridCol w:w="1710"/>
        <w:gridCol w:w="1620"/>
        <w:gridCol w:w="1771"/>
      </w:tblGrid>
      <w:tr w:rsidR="00505FB8" w:rsidRPr="00505FB8" w14:paraId="431F9B75" w14:textId="77777777" w:rsidTr="00AD4939">
        <w:trPr>
          <w:cantSplit/>
          <w:trHeight w:val="41"/>
        </w:trPr>
        <w:tc>
          <w:tcPr>
            <w:tcW w:w="4680" w:type="dxa"/>
            <w:tcBorders>
              <w:top w:val="single" w:sz="4" w:space="0" w:color="000000"/>
              <w:left w:val="single" w:sz="4" w:space="0" w:color="000000"/>
              <w:bottom w:val="single" w:sz="4" w:space="0" w:color="000000"/>
            </w:tcBorders>
            <w:shd w:val="clear" w:color="auto" w:fill="auto"/>
          </w:tcPr>
          <w:p w14:paraId="0BC5515D" w14:textId="77777777" w:rsidR="00505FB8" w:rsidRPr="009B796B" w:rsidRDefault="00AD4939" w:rsidP="009B796B">
            <w:pPr>
              <w:pStyle w:val="Heading4"/>
              <w:snapToGrid w:val="0"/>
              <w:spacing w:line="281" w:lineRule="auto"/>
              <w:jc w:val="both"/>
              <w:rPr>
                <w:rFonts w:ascii="Times New Roman" w:eastAsia="Batang" w:hAnsi="Times New Roman"/>
                <w:i/>
                <w:color w:val="000000"/>
                <w:sz w:val="23"/>
                <w:szCs w:val="23"/>
              </w:rPr>
            </w:pPr>
            <w:r w:rsidRPr="009B796B">
              <w:rPr>
                <w:rFonts w:ascii="Times New Roman" w:eastAsia="Batang" w:hAnsi="Times New Roman"/>
                <w:i/>
                <w:color w:val="000000"/>
                <w:sz w:val="23"/>
                <w:szCs w:val="23"/>
              </w:rPr>
              <w:lastRenderedPageBreak/>
              <w:t>Criteria for assessment</w:t>
            </w:r>
          </w:p>
        </w:tc>
        <w:tc>
          <w:tcPr>
            <w:tcW w:w="5101" w:type="dxa"/>
            <w:gridSpan w:val="3"/>
            <w:tcBorders>
              <w:top w:val="single" w:sz="4" w:space="0" w:color="000000"/>
              <w:left w:val="single" w:sz="4" w:space="0" w:color="000000"/>
              <w:bottom w:val="single" w:sz="4" w:space="0" w:color="auto"/>
              <w:right w:val="single" w:sz="4" w:space="0" w:color="000000"/>
            </w:tcBorders>
            <w:shd w:val="clear" w:color="auto" w:fill="auto"/>
          </w:tcPr>
          <w:p w14:paraId="2BCF19DA" w14:textId="77777777" w:rsidR="00505FB8" w:rsidRPr="009B796B" w:rsidRDefault="00AD4939">
            <w:pPr>
              <w:numPr>
                <w:ilvl w:val="0"/>
                <w:numId w:val="49"/>
              </w:numPr>
              <w:suppressAutoHyphens/>
              <w:spacing w:line="281" w:lineRule="auto"/>
              <w:jc w:val="center"/>
              <w:rPr>
                <w:sz w:val="23"/>
                <w:szCs w:val="23"/>
              </w:rPr>
            </w:pPr>
            <w:r>
              <w:rPr>
                <w:rFonts w:eastAsia="Batang"/>
                <w:i/>
                <w:color w:val="000000"/>
                <w:sz w:val="23"/>
                <w:szCs w:val="23"/>
              </w:rPr>
              <w:t xml:space="preserve">Check </w:t>
            </w:r>
            <w:r w:rsidR="004E07C4" w:rsidRPr="004E07C4">
              <w:rPr>
                <w:rFonts w:eastAsia="Batang"/>
                <w:b/>
                <w:i/>
                <w:caps/>
                <w:color w:val="000000"/>
                <w:sz w:val="23"/>
                <w:szCs w:val="23"/>
              </w:rPr>
              <w:t>one</w:t>
            </w:r>
            <w:r w:rsidR="004E07C4">
              <w:rPr>
                <w:rFonts w:eastAsia="Batang"/>
                <w:i/>
                <w:color w:val="000000"/>
                <w:sz w:val="23"/>
                <w:szCs w:val="23"/>
              </w:rPr>
              <w:t xml:space="preserve"> that applies in each question</w:t>
            </w:r>
          </w:p>
        </w:tc>
      </w:tr>
      <w:tr w:rsidR="0011340A" w:rsidRPr="00505FB8" w14:paraId="14B6BED8" w14:textId="77777777" w:rsidTr="00AD4939">
        <w:trPr>
          <w:cantSplit/>
          <w:trHeight w:val="833"/>
        </w:trPr>
        <w:tc>
          <w:tcPr>
            <w:tcW w:w="4680" w:type="dxa"/>
            <w:tcBorders>
              <w:top w:val="single" w:sz="4" w:space="0" w:color="000000"/>
              <w:left w:val="single" w:sz="4" w:space="0" w:color="000000"/>
              <w:right w:val="single" w:sz="4" w:space="0" w:color="auto"/>
            </w:tcBorders>
            <w:shd w:val="clear" w:color="auto" w:fill="auto"/>
          </w:tcPr>
          <w:p w14:paraId="59F92B5A" w14:textId="3E231F34" w:rsidR="0011340A" w:rsidRDefault="0011340A" w:rsidP="0011340A">
            <w:pPr>
              <w:pStyle w:val="TableParagraph"/>
              <w:spacing w:before="26" w:line="280" w:lineRule="auto"/>
              <w:ind w:left="0" w:right="101"/>
              <w:jc w:val="both"/>
              <w:rPr>
                <w:sz w:val="23"/>
              </w:rPr>
            </w:pPr>
            <w:r>
              <w:rPr>
                <w:sz w:val="23"/>
              </w:rPr>
              <w:t>5.1) A review of health provider schools and</w:t>
            </w:r>
            <w:r>
              <w:rPr>
                <w:spacing w:val="1"/>
                <w:sz w:val="23"/>
              </w:rPr>
              <w:t xml:space="preserve"> </w:t>
            </w:r>
            <w:r>
              <w:rPr>
                <w:sz w:val="23"/>
              </w:rPr>
              <w:t>pre-service</w:t>
            </w:r>
            <w:r>
              <w:rPr>
                <w:spacing w:val="1"/>
                <w:sz w:val="23"/>
              </w:rPr>
              <w:t xml:space="preserve"> </w:t>
            </w:r>
            <w:r>
              <w:rPr>
                <w:sz w:val="23"/>
              </w:rPr>
              <w:t>education</w:t>
            </w:r>
            <w:r>
              <w:rPr>
                <w:spacing w:val="1"/>
                <w:sz w:val="23"/>
              </w:rPr>
              <w:t xml:space="preserve"> </w:t>
            </w:r>
            <w:proofErr w:type="spellStart"/>
            <w:r>
              <w:rPr>
                <w:sz w:val="23"/>
              </w:rPr>
              <w:t>programmes</w:t>
            </w:r>
            <w:proofErr w:type="spellEnd"/>
            <w:r>
              <w:rPr>
                <w:spacing w:val="1"/>
                <w:sz w:val="23"/>
              </w:rPr>
              <w:t xml:space="preserve"> </w:t>
            </w:r>
            <w:r>
              <w:rPr>
                <w:sz w:val="23"/>
              </w:rPr>
              <w:t>for</w:t>
            </w:r>
            <w:r>
              <w:rPr>
                <w:spacing w:val="1"/>
                <w:sz w:val="23"/>
              </w:rPr>
              <w:t xml:space="preserve"> </w:t>
            </w:r>
            <w:r>
              <w:rPr>
                <w:sz w:val="23"/>
              </w:rPr>
              <w:t>healthcare professionals,</w:t>
            </w:r>
            <w:r>
              <w:rPr>
                <w:rStyle w:val="FootnoteReference"/>
                <w:sz w:val="23"/>
              </w:rPr>
              <w:footnoteReference w:id="16"/>
            </w:r>
            <w:r>
              <w:rPr>
                <w:sz w:val="23"/>
              </w:rPr>
              <w:t xml:space="preserve"> indicates that IYCF curricula or</w:t>
            </w:r>
            <w:r>
              <w:rPr>
                <w:spacing w:val="1"/>
                <w:sz w:val="23"/>
              </w:rPr>
              <w:t xml:space="preserve"> </w:t>
            </w:r>
            <w:r>
              <w:rPr>
                <w:sz w:val="23"/>
              </w:rPr>
              <w:t>session</w:t>
            </w:r>
            <w:r>
              <w:rPr>
                <w:spacing w:val="-4"/>
                <w:sz w:val="23"/>
              </w:rPr>
              <w:t xml:space="preserve"> </w:t>
            </w:r>
            <w:r>
              <w:rPr>
                <w:sz w:val="23"/>
              </w:rPr>
              <w:t>plans</w:t>
            </w:r>
            <w:r>
              <w:rPr>
                <w:spacing w:val="-2"/>
                <w:sz w:val="23"/>
              </w:rPr>
              <w:t xml:space="preserve"> </w:t>
            </w:r>
            <w:r>
              <w:rPr>
                <w:sz w:val="23"/>
              </w:rPr>
              <w:t>are</w:t>
            </w:r>
            <w:r>
              <w:rPr>
                <w:spacing w:val="-1"/>
                <w:sz w:val="23"/>
              </w:rPr>
              <w:t xml:space="preserve"> </w:t>
            </w:r>
            <w:r>
              <w:rPr>
                <w:sz w:val="23"/>
              </w:rPr>
              <w:t>adequate/</w:t>
            </w:r>
            <w:r w:rsidR="005F752C">
              <w:rPr>
                <w:sz w:val="23"/>
              </w:rPr>
              <w:t xml:space="preserve"> </w:t>
            </w:r>
            <w:r>
              <w:rPr>
                <w:sz w:val="23"/>
              </w:rPr>
              <w:t>inadequate</w:t>
            </w:r>
          </w:p>
          <w:p w14:paraId="274DFEDD" w14:textId="4700F23D" w:rsidR="0011340A" w:rsidRPr="009B796B" w:rsidRDefault="0011340A" w:rsidP="0011340A">
            <w:pPr>
              <w:spacing w:line="281" w:lineRule="auto"/>
              <w:jc w:val="both"/>
              <w:rPr>
                <w:rFonts w:eastAsia="Batang"/>
                <w:color w:val="000000"/>
                <w:sz w:val="23"/>
                <w:szCs w:val="23"/>
              </w:rPr>
            </w:pPr>
            <w:r>
              <w:rPr>
                <w:sz w:val="23"/>
              </w:rPr>
              <w:t>(See</w:t>
            </w:r>
            <w:r>
              <w:rPr>
                <w:spacing w:val="-1"/>
                <w:sz w:val="23"/>
              </w:rPr>
              <w:t xml:space="preserve"> </w:t>
            </w:r>
            <w:r>
              <w:rPr>
                <w:sz w:val="23"/>
              </w:rPr>
              <w:t>Annex</w:t>
            </w:r>
            <w:r>
              <w:rPr>
                <w:spacing w:val="-3"/>
                <w:sz w:val="23"/>
              </w:rPr>
              <w:t xml:space="preserve"> </w:t>
            </w:r>
            <w:r>
              <w:rPr>
                <w:sz w:val="23"/>
              </w:rPr>
              <w:t>5.1)</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763739A0" w14:textId="77777777" w:rsidR="0011340A" w:rsidRPr="009B796B" w:rsidRDefault="0011340A" w:rsidP="0011340A">
            <w:pPr>
              <w:pStyle w:val="FootnoteText"/>
              <w:spacing w:line="281" w:lineRule="auto"/>
              <w:jc w:val="center"/>
              <w:rPr>
                <w:rFonts w:eastAsia="Batang"/>
                <w:color w:val="000000"/>
                <w:sz w:val="23"/>
                <w:szCs w:val="23"/>
              </w:rPr>
            </w:pPr>
            <w:r w:rsidRPr="009B796B">
              <w:rPr>
                <w:rFonts w:eastAsia="Batang"/>
                <w:color w:val="000000"/>
                <w:sz w:val="23"/>
                <w:szCs w:val="23"/>
              </w:rPr>
              <w:t>&gt; 20 out of</w:t>
            </w:r>
            <w:r>
              <w:rPr>
                <w:rFonts w:eastAsia="Batang"/>
                <w:color w:val="000000"/>
                <w:sz w:val="23"/>
                <w:szCs w:val="23"/>
              </w:rPr>
              <w:t xml:space="preserve"> 25 content/skills are included</w:t>
            </w:r>
          </w:p>
          <w:p w14:paraId="3FAAAB0F" w14:textId="77777777" w:rsidR="0011340A" w:rsidRPr="009B796B" w:rsidRDefault="0011340A" w:rsidP="0011340A">
            <w:pPr>
              <w:pStyle w:val="FootnoteText"/>
              <w:spacing w:line="281" w:lineRule="auto"/>
              <w:jc w:val="center"/>
              <w:rPr>
                <w:rFonts w:eastAsia="Batang"/>
                <w:color w:val="000000"/>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2</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117122B6"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 xml:space="preserve">5-20 out of </w:t>
            </w:r>
            <w:r>
              <w:rPr>
                <w:rFonts w:eastAsia="Batang"/>
                <w:color w:val="000000"/>
                <w:sz w:val="23"/>
                <w:szCs w:val="23"/>
              </w:rPr>
              <w:t>25 content/ skills are included</w:t>
            </w:r>
          </w:p>
          <w:p w14:paraId="3C4D65CD"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0474078"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Fewer than 5 co</w:t>
            </w:r>
            <w:r>
              <w:rPr>
                <w:rFonts w:eastAsia="Batang"/>
                <w:color w:val="000000"/>
                <w:sz w:val="23"/>
                <w:szCs w:val="23"/>
              </w:rPr>
              <w:t>ntent/skills are included</w:t>
            </w:r>
          </w:p>
          <w:p w14:paraId="4880EAA6"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11340A" w:rsidRPr="00505FB8" w14:paraId="43B1A1DB"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41C432D8" w14:textId="34F84741" w:rsidR="0011340A" w:rsidRPr="009B796B" w:rsidRDefault="0011340A" w:rsidP="0011340A">
            <w:pPr>
              <w:spacing w:line="281" w:lineRule="auto"/>
              <w:jc w:val="both"/>
              <w:rPr>
                <w:sz w:val="23"/>
                <w:szCs w:val="23"/>
              </w:rPr>
            </w:pPr>
            <w:r>
              <w:rPr>
                <w:sz w:val="23"/>
              </w:rPr>
              <w:t>5.2)</w:t>
            </w:r>
            <w:r>
              <w:rPr>
                <w:spacing w:val="1"/>
                <w:sz w:val="23"/>
              </w:rPr>
              <w:t xml:space="preserve"> </w:t>
            </w:r>
            <w:r>
              <w:rPr>
                <w:sz w:val="23"/>
              </w:rPr>
              <w:t>Standards</w:t>
            </w:r>
            <w:r>
              <w:rPr>
                <w:spacing w:val="1"/>
                <w:sz w:val="23"/>
              </w:rPr>
              <w:t xml:space="preserve"> </w:t>
            </w:r>
            <w:r>
              <w:rPr>
                <w:sz w:val="23"/>
              </w:rPr>
              <w:t>and</w:t>
            </w:r>
            <w:r>
              <w:rPr>
                <w:spacing w:val="1"/>
                <w:sz w:val="23"/>
              </w:rPr>
              <w:t xml:space="preserve"> </w:t>
            </w:r>
            <w:r>
              <w:rPr>
                <w:sz w:val="23"/>
              </w:rPr>
              <w:t>guidelines</w:t>
            </w:r>
            <w:r>
              <w:rPr>
                <w:spacing w:val="1"/>
                <w:sz w:val="23"/>
              </w:rPr>
              <w:t xml:space="preserve"> </w:t>
            </w:r>
            <w:r>
              <w:rPr>
                <w:sz w:val="23"/>
              </w:rPr>
              <w:t>for</w:t>
            </w:r>
            <w:r>
              <w:rPr>
                <w:spacing w:val="1"/>
                <w:sz w:val="23"/>
              </w:rPr>
              <w:t xml:space="preserve"> </w:t>
            </w:r>
            <w:r>
              <w:rPr>
                <w:sz w:val="23"/>
              </w:rPr>
              <w:t>mother-</w:t>
            </w:r>
            <w:r>
              <w:rPr>
                <w:spacing w:val="-55"/>
                <w:sz w:val="23"/>
              </w:rPr>
              <w:t xml:space="preserve"> </w:t>
            </w:r>
            <w:r>
              <w:rPr>
                <w:sz w:val="23"/>
              </w:rPr>
              <w:t>friendly childbirth procedures and support have</w:t>
            </w:r>
            <w:r>
              <w:rPr>
                <w:spacing w:val="1"/>
                <w:sz w:val="23"/>
              </w:rPr>
              <w:t xml:space="preserve"> </w:t>
            </w:r>
            <w:r>
              <w:rPr>
                <w:sz w:val="23"/>
              </w:rPr>
              <w:t>been disseminated to all facilities and personnel</w:t>
            </w:r>
            <w:r>
              <w:rPr>
                <w:spacing w:val="-55"/>
                <w:sz w:val="23"/>
              </w:rPr>
              <w:t xml:space="preserve"> </w:t>
            </w:r>
            <w:r>
              <w:rPr>
                <w:sz w:val="23"/>
              </w:rPr>
              <w:t>providing</w:t>
            </w:r>
            <w:r>
              <w:rPr>
                <w:spacing w:val="-3"/>
                <w:sz w:val="23"/>
              </w:rPr>
              <w:t xml:space="preserve"> </w:t>
            </w:r>
            <w:r>
              <w:rPr>
                <w:sz w:val="23"/>
              </w:rPr>
              <w:t>maternity</w:t>
            </w:r>
            <w:r>
              <w:rPr>
                <w:spacing w:val="-1"/>
                <w:sz w:val="23"/>
              </w:rPr>
              <w:t xml:space="preserve"> </w:t>
            </w:r>
            <w:r>
              <w:rPr>
                <w:sz w:val="23"/>
              </w:rPr>
              <w:t>care.</w:t>
            </w:r>
            <w:r>
              <w:rPr>
                <w:spacing w:val="-4"/>
                <w:sz w:val="23"/>
              </w:rPr>
              <w:t xml:space="preserve"> </w:t>
            </w:r>
            <w:r>
              <w:rPr>
                <w:sz w:val="23"/>
              </w:rPr>
              <w:t>(See</w:t>
            </w:r>
            <w:r>
              <w:rPr>
                <w:spacing w:val="-2"/>
                <w:sz w:val="23"/>
              </w:rPr>
              <w:t xml:space="preserve"> </w:t>
            </w:r>
            <w:r>
              <w:rPr>
                <w:sz w:val="23"/>
              </w:rPr>
              <w:t>Annex</w:t>
            </w:r>
            <w:r>
              <w:rPr>
                <w:spacing w:val="-4"/>
                <w:sz w:val="23"/>
              </w:rPr>
              <w:t xml:space="preserve"> </w:t>
            </w:r>
            <w:r>
              <w:rPr>
                <w:sz w:val="23"/>
              </w:rPr>
              <w:t>5.2)</w:t>
            </w:r>
          </w:p>
        </w:tc>
        <w:tc>
          <w:tcPr>
            <w:tcW w:w="1710" w:type="dxa"/>
            <w:tcBorders>
              <w:top w:val="single" w:sz="4" w:space="0" w:color="auto"/>
              <w:left w:val="single" w:sz="4" w:space="0" w:color="000000"/>
              <w:bottom w:val="single" w:sz="4" w:space="0" w:color="000000"/>
            </w:tcBorders>
            <w:shd w:val="clear" w:color="auto" w:fill="auto"/>
          </w:tcPr>
          <w:p w14:paraId="1EDF6229" w14:textId="77777777" w:rsidR="0011340A" w:rsidRPr="009B796B" w:rsidRDefault="0011340A" w:rsidP="0011340A">
            <w:pPr>
              <w:spacing w:line="281" w:lineRule="auto"/>
              <w:jc w:val="center"/>
              <w:rPr>
                <w:rFonts w:eastAsia="Batang"/>
                <w:color w:val="000000"/>
                <w:sz w:val="23"/>
                <w:szCs w:val="23"/>
              </w:rPr>
            </w:pPr>
            <w:r>
              <w:rPr>
                <w:rFonts w:eastAsia="Batang"/>
                <w:color w:val="000000"/>
                <w:sz w:val="23"/>
                <w:szCs w:val="23"/>
              </w:rPr>
              <w:t>Disseminate to&gt; 50% facilities</w:t>
            </w:r>
          </w:p>
          <w:p w14:paraId="7AC582A0"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2</w:t>
            </w:r>
          </w:p>
        </w:tc>
        <w:tc>
          <w:tcPr>
            <w:tcW w:w="1620" w:type="dxa"/>
            <w:tcBorders>
              <w:top w:val="single" w:sz="4" w:space="0" w:color="auto"/>
              <w:left w:val="single" w:sz="4" w:space="0" w:color="000000"/>
              <w:bottom w:val="single" w:sz="4" w:space="0" w:color="000000"/>
            </w:tcBorders>
            <w:shd w:val="clear" w:color="auto" w:fill="auto"/>
          </w:tcPr>
          <w:p w14:paraId="06313C20" w14:textId="77777777" w:rsidR="0011340A" w:rsidRPr="009B796B" w:rsidRDefault="0011340A" w:rsidP="0011340A">
            <w:pPr>
              <w:spacing w:line="281" w:lineRule="auto"/>
              <w:jc w:val="center"/>
              <w:rPr>
                <w:rFonts w:eastAsia="Batang"/>
                <w:color w:val="000000"/>
                <w:sz w:val="23"/>
                <w:szCs w:val="23"/>
              </w:rPr>
            </w:pPr>
            <w:r>
              <w:rPr>
                <w:rFonts w:eastAsia="Batang"/>
                <w:color w:val="000000"/>
                <w:sz w:val="23"/>
                <w:szCs w:val="23"/>
              </w:rPr>
              <w:t>Disseminate to 20-50% facilities</w:t>
            </w:r>
          </w:p>
          <w:p w14:paraId="29DC3ED0"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771" w:type="dxa"/>
            <w:tcBorders>
              <w:top w:val="single" w:sz="4" w:space="0" w:color="auto"/>
              <w:left w:val="single" w:sz="4" w:space="0" w:color="000000"/>
              <w:bottom w:val="single" w:sz="4" w:space="0" w:color="000000"/>
              <w:right w:val="single" w:sz="4" w:space="0" w:color="000000"/>
            </w:tcBorders>
            <w:shd w:val="clear" w:color="auto" w:fill="auto"/>
          </w:tcPr>
          <w:p w14:paraId="01628B55"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 guideline, or disseminated to &lt; 20% facilities</w:t>
            </w:r>
          </w:p>
          <w:p w14:paraId="3C87E038"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11340A" w:rsidRPr="00505FB8" w14:paraId="13B43D50"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109B27E0" w14:textId="34BF2E48" w:rsidR="0011340A" w:rsidRPr="009B796B" w:rsidRDefault="0011340A" w:rsidP="0011340A">
            <w:pPr>
              <w:spacing w:line="281" w:lineRule="auto"/>
              <w:jc w:val="both"/>
              <w:rPr>
                <w:rFonts w:eastAsia="Batang"/>
                <w:color w:val="000000"/>
                <w:sz w:val="23"/>
                <w:szCs w:val="23"/>
              </w:rPr>
            </w:pPr>
            <w:r>
              <w:rPr>
                <w:sz w:val="23"/>
              </w:rPr>
              <w:t xml:space="preserve">5.3) There are in-service training </w:t>
            </w:r>
            <w:proofErr w:type="spellStart"/>
            <w:r>
              <w:rPr>
                <w:sz w:val="23"/>
              </w:rPr>
              <w:t>programmes</w:t>
            </w:r>
            <w:proofErr w:type="spellEnd"/>
            <w:r>
              <w:rPr>
                <w:spacing w:val="1"/>
                <w:sz w:val="23"/>
              </w:rPr>
              <w:t xml:space="preserve"> </w:t>
            </w:r>
            <w:r>
              <w:rPr>
                <w:sz w:val="23"/>
              </w:rPr>
              <w:t>available</w:t>
            </w:r>
            <w:r>
              <w:rPr>
                <w:spacing w:val="1"/>
                <w:sz w:val="23"/>
              </w:rPr>
              <w:t xml:space="preserve"> </w:t>
            </w:r>
            <w:r>
              <w:rPr>
                <w:sz w:val="23"/>
              </w:rPr>
              <w:t>providing</w:t>
            </w:r>
            <w:r>
              <w:rPr>
                <w:spacing w:val="1"/>
                <w:sz w:val="23"/>
              </w:rPr>
              <w:t xml:space="preserve"> </w:t>
            </w:r>
            <w:r>
              <w:rPr>
                <w:sz w:val="23"/>
              </w:rPr>
              <w:t>knowledge</w:t>
            </w:r>
            <w:r>
              <w:rPr>
                <w:spacing w:val="1"/>
                <w:sz w:val="23"/>
              </w:rPr>
              <w:t xml:space="preserve"> </w:t>
            </w:r>
            <w:r>
              <w:rPr>
                <w:sz w:val="23"/>
              </w:rPr>
              <w:t>and</w:t>
            </w:r>
            <w:r>
              <w:rPr>
                <w:spacing w:val="58"/>
                <w:sz w:val="23"/>
              </w:rPr>
              <w:t xml:space="preserve"> </w:t>
            </w:r>
            <w:r>
              <w:rPr>
                <w:sz w:val="23"/>
              </w:rPr>
              <w:t>skills</w:t>
            </w:r>
            <w:r>
              <w:rPr>
                <w:spacing w:val="1"/>
                <w:sz w:val="23"/>
              </w:rPr>
              <w:t xml:space="preserve"> </w:t>
            </w:r>
            <w:r>
              <w:rPr>
                <w:sz w:val="23"/>
              </w:rPr>
              <w:t>related</w:t>
            </w:r>
            <w:r>
              <w:rPr>
                <w:spacing w:val="1"/>
                <w:sz w:val="23"/>
              </w:rPr>
              <w:t xml:space="preserve"> </w:t>
            </w:r>
            <w:r>
              <w:rPr>
                <w:sz w:val="23"/>
              </w:rPr>
              <w:t>to</w:t>
            </w:r>
            <w:r>
              <w:rPr>
                <w:spacing w:val="1"/>
                <w:sz w:val="23"/>
              </w:rPr>
              <w:t xml:space="preserve"> </w:t>
            </w:r>
            <w:r>
              <w:rPr>
                <w:sz w:val="23"/>
              </w:rPr>
              <w:t>IYCF</w:t>
            </w:r>
            <w:r>
              <w:rPr>
                <w:spacing w:val="1"/>
                <w:sz w:val="23"/>
              </w:rPr>
              <w:t xml:space="preserve"> </w:t>
            </w:r>
            <w:r>
              <w:rPr>
                <w:sz w:val="23"/>
              </w:rPr>
              <w:t>for</w:t>
            </w:r>
            <w:r>
              <w:rPr>
                <w:spacing w:val="1"/>
                <w:sz w:val="23"/>
              </w:rPr>
              <w:t xml:space="preserve"> </w:t>
            </w:r>
            <w:r>
              <w:rPr>
                <w:sz w:val="23"/>
              </w:rPr>
              <w:t>relevant</w:t>
            </w:r>
            <w:r>
              <w:rPr>
                <w:spacing w:val="57"/>
                <w:sz w:val="23"/>
              </w:rPr>
              <w:t xml:space="preserve"> </w:t>
            </w:r>
            <w:r>
              <w:rPr>
                <w:sz w:val="23"/>
              </w:rPr>
              <w:t>health/nutrition</w:t>
            </w:r>
            <w:r>
              <w:rPr>
                <w:spacing w:val="1"/>
                <w:sz w:val="23"/>
              </w:rPr>
              <w:t xml:space="preserve"> </w:t>
            </w:r>
            <w:r>
              <w:rPr>
                <w:sz w:val="23"/>
              </w:rPr>
              <w:t>care</w:t>
            </w:r>
            <w:r>
              <w:rPr>
                <w:spacing w:val="-1"/>
                <w:sz w:val="23"/>
              </w:rPr>
              <w:t xml:space="preserve"> </w:t>
            </w:r>
            <w:r>
              <w:rPr>
                <w:sz w:val="23"/>
              </w:rPr>
              <w:t>providers.</w:t>
            </w:r>
            <w:r>
              <w:rPr>
                <w:rStyle w:val="FootnoteReference"/>
                <w:sz w:val="23"/>
              </w:rPr>
              <w:footnoteReference w:id="17"/>
            </w:r>
          </w:p>
        </w:tc>
        <w:tc>
          <w:tcPr>
            <w:tcW w:w="1710" w:type="dxa"/>
            <w:tcBorders>
              <w:top w:val="single" w:sz="4" w:space="0" w:color="000000"/>
              <w:left w:val="single" w:sz="4" w:space="0" w:color="000000"/>
              <w:bottom w:val="single" w:sz="4" w:space="0" w:color="000000"/>
            </w:tcBorders>
            <w:shd w:val="clear" w:color="auto" w:fill="auto"/>
          </w:tcPr>
          <w:p w14:paraId="2B5583A2"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Available for all relevant workers</w:t>
            </w:r>
          </w:p>
          <w:p w14:paraId="0AA7ADBB"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2</w:t>
            </w:r>
          </w:p>
        </w:tc>
        <w:tc>
          <w:tcPr>
            <w:tcW w:w="1620" w:type="dxa"/>
            <w:tcBorders>
              <w:top w:val="single" w:sz="4" w:space="0" w:color="000000"/>
              <w:left w:val="single" w:sz="4" w:space="0" w:color="000000"/>
              <w:bottom w:val="single" w:sz="4" w:space="0" w:color="000000"/>
            </w:tcBorders>
            <w:shd w:val="clear" w:color="auto" w:fill="auto"/>
          </w:tcPr>
          <w:p w14:paraId="5DC0842C"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Limited Availability</w:t>
            </w:r>
          </w:p>
          <w:p w14:paraId="3D9B7064"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0F336F18"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Not available</w:t>
            </w:r>
          </w:p>
          <w:p w14:paraId="43399920"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Pr>
                <w:rFonts w:eastAsia="Batang"/>
                <w:color w:val="000000"/>
                <w:sz w:val="23"/>
                <w:szCs w:val="23"/>
              </w:rPr>
              <w:t>0</w:t>
            </w:r>
          </w:p>
        </w:tc>
      </w:tr>
      <w:tr w:rsidR="0011340A" w:rsidRPr="00505FB8" w14:paraId="3DE10D95"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04A0F3FE" w14:textId="77064BD3" w:rsidR="0011340A" w:rsidRPr="009B796B" w:rsidRDefault="0011340A" w:rsidP="0011340A">
            <w:pPr>
              <w:spacing w:line="281" w:lineRule="auto"/>
              <w:jc w:val="both"/>
              <w:rPr>
                <w:sz w:val="23"/>
                <w:szCs w:val="23"/>
              </w:rPr>
            </w:pPr>
            <w:r>
              <w:rPr>
                <w:sz w:val="23"/>
              </w:rPr>
              <w:t>5.4)</w:t>
            </w:r>
            <w:r>
              <w:rPr>
                <w:spacing w:val="1"/>
                <w:sz w:val="23"/>
              </w:rPr>
              <w:t xml:space="preserve"> </w:t>
            </w:r>
            <w:r>
              <w:rPr>
                <w:sz w:val="23"/>
              </w:rPr>
              <w:t>Health</w:t>
            </w:r>
            <w:r>
              <w:rPr>
                <w:spacing w:val="1"/>
                <w:sz w:val="23"/>
              </w:rPr>
              <w:t xml:space="preserve"> </w:t>
            </w:r>
            <w:r>
              <w:rPr>
                <w:sz w:val="23"/>
              </w:rPr>
              <w:t>workers</w:t>
            </w:r>
            <w:r>
              <w:rPr>
                <w:spacing w:val="1"/>
                <w:sz w:val="23"/>
              </w:rPr>
              <w:t xml:space="preserve"> </w:t>
            </w:r>
            <w:r>
              <w:rPr>
                <w:sz w:val="23"/>
              </w:rPr>
              <w:t>are</w:t>
            </w:r>
            <w:r>
              <w:rPr>
                <w:spacing w:val="1"/>
                <w:sz w:val="23"/>
              </w:rPr>
              <w:t xml:space="preserve"> </w:t>
            </w:r>
            <w:r>
              <w:rPr>
                <w:sz w:val="23"/>
              </w:rPr>
              <w:t>trained</w:t>
            </w:r>
            <w:r>
              <w:rPr>
                <w:spacing w:val="1"/>
                <w:sz w:val="23"/>
              </w:rPr>
              <w:t xml:space="preserve"> </w:t>
            </w:r>
            <w:r>
              <w:rPr>
                <w:sz w:val="23"/>
              </w:rPr>
              <w:t>on</w:t>
            </w:r>
            <w:r>
              <w:rPr>
                <w:spacing w:val="1"/>
                <w:sz w:val="23"/>
              </w:rPr>
              <w:t xml:space="preserve"> </w:t>
            </w:r>
            <w:r>
              <w:rPr>
                <w:sz w:val="23"/>
              </w:rPr>
              <w:t>their</w:t>
            </w:r>
            <w:r>
              <w:rPr>
                <w:spacing w:val="1"/>
                <w:sz w:val="23"/>
              </w:rPr>
              <w:t xml:space="preserve"> </w:t>
            </w:r>
            <w:r>
              <w:rPr>
                <w:sz w:val="23"/>
              </w:rPr>
              <w:t>responsibilities</w:t>
            </w:r>
            <w:r>
              <w:rPr>
                <w:spacing w:val="1"/>
                <w:sz w:val="23"/>
              </w:rPr>
              <w:t xml:space="preserve"> </w:t>
            </w:r>
            <w:r>
              <w:rPr>
                <w:sz w:val="23"/>
              </w:rPr>
              <w:t>under</w:t>
            </w:r>
            <w:r>
              <w:rPr>
                <w:spacing w:val="1"/>
                <w:sz w:val="23"/>
              </w:rPr>
              <w:t xml:space="preserve"> </w:t>
            </w:r>
            <w:r>
              <w:rPr>
                <w:sz w:val="23"/>
              </w:rPr>
              <w:t>the</w:t>
            </w:r>
            <w:r>
              <w:rPr>
                <w:spacing w:val="1"/>
                <w:sz w:val="23"/>
              </w:rPr>
              <w:t xml:space="preserve"> </w:t>
            </w:r>
            <w:r>
              <w:rPr>
                <w:sz w:val="23"/>
              </w:rPr>
              <w:t>Code</w:t>
            </w:r>
            <w:r>
              <w:rPr>
                <w:spacing w:val="1"/>
                <w:sz w:val="23"/>
              </w:rPr>
              <w:t xml:space="preserve"> </w:t>
            </w:r>
            <w:r>
              <w:rPr>
                <w:sz w:val="23"/>
              </w:rPr>
              <w:t>and</w:t>
            </w:r>
            <w:r>
              <w:rPr>
                <w:spacing w:val="1"/>
                <w:sz w:val="23"/>
              </w:rPr>
              <w:t xml:space="preserve"> </w:t>
            </w:r>
            <w:r>
              <w:rPr>
                <w:sz w:val="23"/>
              </w:rPr>
              <w:t>national</w:t>
            </w:r>
            <w:r>
              <w:rPr>
                <w:spacing w:val="1"/>
                <w:sz w:val="23"/>
              </w:rPr>
              <w:t xml:space="preserve"> </w:t>
            </w:r>
            <w:r>
              <w:rPr>
                <w:sz w:val="23"/>
              </w:rPr>
              <w:t>regulations,</w:t>
            </w:r>
            <w:r>
              <w:rPr>
                <w:spacing w:val="-2"/>
                <w:sz w:val="23"/>
              </w:rPr>
              <w:t xml:space="preserve"> </w:t>
            </w:r>
            <w:r>
              <w:rPr>
                <w:sz w:val="23"/>
              </w:rPr>
              <w:t>throughout</w:t>
            </w:r>
            <w:r>
              <w:rPr>
                <w:spacing w:val="-1"/>
                <w:sz w:val="23"/>
              </w:rPr>
              <w:t xml:space="preserve"> </w:t>
            </w:r>
            <w:r>
              <w:rPr>
                <w:sz w:val="23"/>
              </w:rPr>
              <w:t>the</w:t>
            </w:r>
            <w:r>
              <w:rPr>
                <w:spacing w:val="-2"/>
                <w:sz w:val="23"/>
              </w:rPr>
              <w:t xml:space="preserve"> </w:t>
            </w:r>
            <w:r>
              <w:rPr>
                <w:sz w:val="23"/>
              </w:rPr>
              <w:t>country.</w:t>
            </w:r>
          </w:p>
        </w:tc>
        <w:tc>
          <w:tcPr>
            <w:tcW w:w="1710" w:type="dxa"/>
            <w:tcBorders>
              <w:top w:val="single" w:sz="4" w:space="0" w:color="000000"/>
              <w:left w:val="single" w:sz="4" w:space="0" w:color="000000"/>
              <w:bottom w:val="single" w:sz="4" w:space="0" w:color="000000"/>
            </w:tcBorders>
            <w:shd w:val="clear" w:color="auto" w:fill="auto"/>
          </w:tcPr>
          <w:p w14:paraId="2DBD0727"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Throughout the country</w:t>
            </w:r>
          </w:p>
          <w:p w14:paraId="47C83FA1"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1</w:t>
            </w:r>
          </w:p>
        </w:tc>
        <w:tc>
          <w:tcPr>
            <w:tcW w:w="1620" w:type="dxa"/>
            <w:tcBorders>
              <w:top w:val="single" w:sz="4" w:space="0" w:color="000000"/>
              <w:left w:val="single" w:sz="4" w:space="0" w:color="000000"/>
              <w:bottom w:val="single" w:sz="4" w:space="0" w:color="000000"/>
            </w:tcBorders>
            <w:shd w:val="clear" w:color="auto" w:fill="auto"/>
          </w:tcPr>
          <w:p w14:paraId="683DE2DF"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Partial Coverage</w:t>
            </w:r>
          </w:p>
          <w:p w14:paraId="2935679E"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00D4F3BD"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Not trained</w:t>
            </w:r>
          </w:p>
          <w:p w14:paraId="04975D40"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11340A" w:rsidRPr="00505FB8" w14:paraId="693774D2"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7DD2EE57" w14:textId="287A487B" w:rsidR="0011340A" w:rsidRPr="009B796B" w:rsidRDefault="0011340A" w:rsidP="0011340A">
            <w:pPr>
              <w:spacing w:line="281" w:lineRule="auto"/>
              <w:jc w:val="both"/>
              <w:rPr>
                <w:rFonts w:eastAsia="Batang"/>
                <w:color w:val="000000"/>
                <w:sz w:val="23"/>
                <w:szCs w:val="23"/>
              </w:rPr>
            </w:pPr>
            <w:r>
              <w:rPr>
                <w:sz w:val="23"/>
              </w:rPr>
              <w:t>5.5) Infant and young child feeding information</w:t>
            </w:r>
            <w:r>
              <w:rPr>
                <w:spacing w:val="-55"/>
                <w:sz w:val="23"/>
              </w:rPr>
              <w:t xml:space="preserve"> </w:t>
            </w:r>
            <w:r>
              <w:rPr>
                <w:sz w:val="23"/>
              </w:rPr>
              <w:t>and</w:t>
            </w:r>
            <w:r>
              <w:rPr>
                <w:spacing w:val="1"/>
                <w:sz w:val="23"/>
              </w:rPr>
              <w:t xml:space="preserve"> </w:t>
            </w:r>
            <w:r>
              <w:rPr>
                <w:sz w:val="23"/>
              </w:rPr>
              <w:t>skills</w:t>
            </w:r>
            <w:r>
              <w:rPr>
                <w:spacing w:val="1"/>
                <w:sz w:val="23"/>
              </w:rPr>
              <w:t xml:space="preserve"> </w:t>
            </w:r>
            <w:r>
              <w:rPr>
                <w:sz w:val="23"/>
              </w:rPr>
              <w:t>are</w:t>
            </w:r>
            <w:r>
              <w:rPr>
                <w:spacing w:val="1"/>
                <w:sz w:val="23"/>
              </w:rPr>
              <w:t xml:space="preserve"> </w:t>
            </w:r>
            <w:r>
              <w:rPr>
                <w:sz w:val="23"/>
              </w:rPr>
              <w:t>integrated,</w:t>
            </w:r>
            <w:r>
              <w:rPr>
                <w:spacing w:val="1"/>
                <w:sz w:val="23"/>
              </w:rPr>
              <w:t xml:space="preserve"> </w:t>
            </w:r>
            <w:r>
              <w:rPr>
                <w:sz w:val="23"/>
              </w:rPr>
              <w:t>as</w:t>
            </w:r>
            <w:r>
              <w:rPr>
                <w:spacing w:val="1"/>
                <w:sz w:val="23"/>
              </w:rPr>
              <w:t xml:space="preserve"> </w:t>
            </w:r>
            <w:r>
              <w:rPr>
                <w:sz w:val="23"/>
              </w:rPr>
              <w:t>appropriate,</w:t>
            </w:r>
            <w:r>
              <w:rPr>
                <w:spacing w:val="1"/>
                <w:sz w:val="23"/>
              </w:rPr>
              <w:t xml:space="preserve"> </w:t>
            </w:r>
            <w:r>
              <w:rPr>
                <w:sz w:val="23"/>
              </w:rPr>
              <w:t>into</w:t>
            </w:r>
            <w:r>
              <w:rPr>
                <w:spacing w:val="-55"/>
                <w:sz w:val="23"/>
              </w:rPr>
              <w:t xml:space="preserve"> </w:t>
            </w:r>
            <w:r>
              <w:rPr>
                <w:sz w:val="23"/>
              </w:rPr>
              <w:t>training</w:t>
            </w:r>
            <w:r>
              <w:rPr>
                <w:spacing w:val="1"/>
                <w:sz w:val="23"/>
              </w:rPr>
              <w:t xml:space="preserve"> </w:t>
            </w:r>
            <w:proofErr w:type="spellStart"/>
            <w:r>
              <w:rPr>
                <w:sz w:val="23"/>
              </w:rPr>
              <w:t>programmes</w:t>
            </w:r>
            <w:proofErr w:type="spellEnd"/>
            <w:r>
              <w:rPr>
                <w:spacing w:val="1"/>
                <w:sz w:val="23"/>
              </w:rPr>
              <w:t xml:space="preserve"> </w:t>
            </w:r>
            <w:r>
              <w:rPr>
                <w:sz w:val="23"/>
              </w:rPr>
              <w:t>not</w:t>
            </w:r>
            <w:r>
              <w:rPr>
                <w:spacing w:val="1"/>
                <w:sz w:val="23"/>
              </w:rPr>
              <w:t xml:space="preserve"> </w:t>
            </w:r>
            <w:r>
              <w:rPr>
                <w:sz w:val="23"/>
              </w:rPr>
              <w:t>covered</w:t>
            </w:r>
            <w:r>
              <w:rPr>
                <w:spacing w:val="1"/>
                <w:sz w:val="23"/>
              </w:rPr>
              <w:t xml:space="preserve"> </w:t>
            </w:r>
            <w:r>
              <w:rPr>
                <w:sz w:val="23"/>
              </w:rPr>
              <w:t>in</w:t>
            </w:r>
            <w:r>
              <w:rPr>
                <w:spacing w:val="1"/>
                <w:sz w:val="23"/>
              </w:rPr>
              <w:t xml:space="preserve"> </w:t>
            </w:r>
            <w:r>
              <w:rPr>
                <w:sz w:val="23"/>
              </w:rPr>
              <w:t>5.1</w:t>
            </w:r>
            <w:r>
              <w:rPr>
                <w:spacing w:val="1"/>
                <w:sz w:val="23"/>
              </w:rPr>
              <w:t xml:space="preserve"> </w:t>
            </w:r>
            <w:r>
              <w:rPr>
                <w:sz w:val="23"/>
              </w:rPr>
              <w:t>but</w:t>
            </w:r>
            <w:r>
              <w:rPr>
                <w:spacing w:val="1"/>
                <w:sz w:val="23"/>
              </w:rPr>
              <w:t xml:space="preserve"> </w:t>
            </w:r>
            <w:r>
              <w:rPr>
                <w:sz w:val="23"/>
              </w:rPr>
              <w:t>where</w:t>
            </w:r>
            <w:r>
              <w:rPr>
                <w:spacing w:val="1"/>
                <w:sz w:val="23"/>
              </w:rPr>
              <w:t xml:space="preserve"> </w:t>
            </w:r>
            <w:r>
              <w:rPr>
                <w:sz w:val="23"/>
              </w:rPr>
              <w:t>the</w:t>
            </w:r>
            <w:r>
              <w:rPr>
                <w:spacing w:val="1"/>
                <w:sz w:val="23"/>
              </w:rPr>
              <w:t xml:space="preserve"> </w:t>
            </w:r>
            <w:r>
              <w:rPr>
                <w:sz w:val="23"/>
              </w:rPr>
              <w:t>care</w:t>
            </w:r>
            <w:r>
              <w:rPr>
                <w:spacing w:val="1"/>
                <w:sz w:val="23"/>
              </w:rPr>
              <w:t xml:space="preserve"> </w:t>
            </w:r>
            <w:r>
              <w:rPr>
                <w:sz w:val="23"/>
              </w:rPr>
              <w:t>providers</w:t>
            </w:r>
            <w:r>
              <w:rPr>
                <w:spacing w:val="1"/>
                <w:sz w:val="23"/>
              </w:rPr>
              <w:t xml:space="preserve"> </w:t>
            </w:r>
            <w:r>
              <w:rPr>
                <w:sz w:val="23"/>
              </w:rPr>
              <w:t>may</w:t>
            </w:r>
            <w:r>
              <w:rPr>
                <w:spacing w:val="1"/>
                <w:sz w:val="23"/>
              </w:rPr>
              <w:t xml:space="preserve"> </w:t>
            </w:r>
            <w:r>
              <w:rPr>
                <w:sz w:val="23"/>
              </w:rPr>
              <w:t>have</w:t>
            </w:r>
            <w:r>
              <w:rPr>
                <w:spacing w:val="58"/>
                <w:sz w:val="23"/>
              </w:rPr>
              <w:t xml:space="preserve"> </w:t>
            </w:r>
            <w:r>
              <w:rPr>
                <w:sz w:val="23"/>
              </w:rPr>
              <w:t>some</w:t>
            </w:r>
            <w:r>
              <w:rPr>
                <w:spacing w:val="-55"/>
                <w:sz w:val="23"/>
              </w:rPr>
              <w:t xml:space="preserve"> </w:t>
            </w:r>
            <w:r>
              <w:rPr>
                <w:sz w:val="23"/>
              </w:rPr>
              <w:t>contact</w:t>
            </w:r>
            <w:r>
              <w:rPr>
                <w:spacing w:val="1"/>
                <w:sz w:val="23"/>
              </w:rPr>
              <w:t xml:space="preserve"> </w:t>
            </w:r>
            <w:r>
              <w:rPr>
                <w:sz w:val="23"/>
              </w:rPr>
              <w:t>with</w:t>
            </w:r>
            <w:r>
              <w:rPr>
                <w:spacing w:val="1"/>
                <w:sz w:val="23"/>
              </w:rPr>
              <w:t xml:space="preserve"> </w:t>
            </w:r>
            <w:r>
              <w:rPr>
                <w:sz w:val="23"/>
              </w:rPr>
              <w:t>families</w:t>
            </w:r>
            <w:r>
              <w:rPr>
                <w:spacing w:val="1"/>
                <w:sz w:val="23"/>
              </w:rPr>
              <w:t xml:space="preserve"> </w:t>
            </w:r>
            <w:r>
              <w:rPr>
                <w:sz w:val="23"/>
              </w:rPr>
              <w:t>with</w:t>
            </w:r>
            <w:r>
              <w:rPr>
                <w:spacing w:val="1"/>
                <w:sz w:val="23"/>
              </w:rPr>
              <w:t xml:space="preserve"> </w:t>
            </w:r>
            <w:r>
              <w:rPr>
                <w:sz w:val="23"/>
              </w:rPr>
              <w:t>infants</w:t>
            </w:r>
            <w:r>
              <w:rPr>
                <w:spacing w:val="1"/>
                <w:sz w:val="23"/>
              </w:rPr>
              <w:t xml:space="preserve"> </w:t>
            </w:r>
            <w:r>
              <w:rPr>
                <w:sz w:val="23"/>
              </w:rPr>
              <w:t>and</w:t>
            </w:r>
            <w:r>
              <w:rPr>
                <w:spacing w:val="1"/>
                <w:sz w:val="23"/>
              </w:rPr>
              <w:t xml:space="preserve"> </w:t>
            </w:r>
            <w:r>
              <w:rPr>
                <w:sz w:val="23"/>
              </w:rPr>
              <w:t>young</w:t>
            </w:r>
            <w:r>
              <w:rPr>
                <w:spacing w:val="-55"/>
                <w:sz w:val="23"/>
              </w:rPr>
              <w:t xml:space="preserve"> </w:t>
            </w:r>
            <w:proofErr w:type="gramStart"/>
            <w:r>
              <w:rPr>
                <w:sz w:val="23"/>
              </w:rPr>
              <w:t>children.(</w:t>
            </w:r>
            <w:proofErr w:type="gramEnd"/>
            <w:r>
              <w:rPr>
                <w:sz w:val="23"/>
              </w:rPr>
              <w:t xml:space="preserve">Training </w:t>
            </w:r>
            <w:proofErr w:type="spellStart"/>
            <w:r>
              <w:rPr>
                <w:sz w:val="23"/>
              </w:rPr>
              <w:t>programmes</w:t>
            </w:r>
            <w:proofErr w:type="spellEnd"/>
            <w:r>
              <w:rPr>
                <w:sz w:val="23"/>
              </w:rPr>
              <w:t xml:space="preserve"> such as diarrhea</w:t>
            </w:r>
            <w:r>
              <w:rPr>
                <w:spacing w:val="-55"/>
                <w:sz w:val="23"/>
              </w:rPr>
              <w:t xml:space="preserve"> </w:t>
            </w:r>
            <w:r>
              <w:rPr>
                <w:sz w:val="23"/>
              </w:rPr>
              <w:t>control,</w:t>
            </w:r>
            <w:r>
              <w:rPr>
                <w:spacing w:val="-2"/>
                <w:sz w:val="23"/>
              </w:rPr>
              <w:t xml:space="preserve"> </w:t>
            </w:r>
            <w:r>
              <w:rPr>
                <w:sz w:val="23"/>
              </w:rPr>
              <w:t>HIV,</w:t>
            </w:r>
            <w:r>
              <w:rPr>
                <w:spacing w:val="-2"/>
                <w:sz w:val="23"/>
              </w:rPr>
              <w:t xml:space="preserve"> </w:t>
            </w:r>
            <w:r>
              <w:rPr>
                <w:sz w:val="23"/>
              </w:rPr>
              <w:t>NCDs,</w:t>
            </w:r>
            <w:r>
              <w:rPr>
                <w:spacing w:val="-2"/>
                <w:sz w:val="23"/>
              </w:rPr>
              <w:t xml:space="preserve"> </w:t>
            </w:r>
            <w:r>
              <w:rPr>
                <w:sz w:val="23"/>
              </w:rPr>
              <w:t>Women’s</w:t>
            </w:r>
            <w:r>
              <w:rPr>
                <w:spacing w:val="-2"/>
                <w:sz w:val="23"/>
              </w:rPr>
              <w:t xml:space="preserve"> </w:t>
            </w:r>
            <w:r>
              <w:rPr>
                <w:sz w:val="23"/>
              </w:rPr>
              <w:t>Health</w:t>
            </w:r>
            <w:r>
              <w:rPr>
                <w:spacing w:val="-1"/>
                <w:sz w:val="23"/>
              </w:rPr>
              <w:t xml:space="preserve"> </w:t>
            </w:r>
            <w:r>
              <w:rPr>
                <w:sz w:val="23"/>
              </w:rPr>
              <w:t>etc.)</w:t>
            </w:r>
          </w:p>
        </w:tc>
        <w:tc>
          <w:tcPr>
            <w:tcW w:w="1710" w:type="dxa"/>
            <w:tcBorders>
              <w:top w:val="single" w:sz="4" w:space="0" w:color="000000"/>
              <w:left w:val="single" w:sz="4" w:space="0" w:color="000000"/>
              <w:bottom w:val="single" w:sz="4" w:space="0" w:color="000000"/>
            </w:tcBorders>
            <w:shd w:val="clear" w:color="auto" w:fill="auto"/>
          </w:tcPr>
          <w:p w14:paraId="200E7F10"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 xml:space="preserve">Integrated in &gt; 2 training </w:t>
            </w:r>
            <w:proofErr w:type="spellStart"/>
            <w:r w:rsidRPr="009B796B">
              <w:rPr>
                <w:rFonts w:eastAsia="Batang"/>
                <w:color w:val="000000"/>
                <w:sz w:val="23"/>
                <w:szCs w:val="23"/>
              </w:rPr>
              <w:t>programmes</w:t>
            </w:r>
            <w:proofErr w:type="spellEnd"/>
          </w:p>
          <w:p w14:paraId="672D3B3D"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620" w:type="dxa"/>
            <w:tcBorders>
              <w:top w:val="single" w:sz="4" w:space="0" w:color="000000"/>
              <w:left w:val="single" w:sz="4" w:space="0" w:color="000000"/>
              <w:bottom w:val="single" w:sz="4" w:space="0" w:color="000000"/>
            </w:tcBorders>
            <w:shd w:val="clear" w:color="auto" w:fill="auto"/>
          </w:tcPr>
          <w:p w14:paraId="4D46765D"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 xml:space="preserve">1-2 training </w:t>
            </w:r>
            <w:proofErr w:type="spellStart"/>
            <w:r w:rsidRPr="009B796B">
              <w:rPr>
                <w:rFonts w:eastAsia="Batang"/>
                <w:color w:val="000000"/>
                <w:sz w:val="23"/>
                <w:szCs w:val="23"/>
              </w:rPr>
              <w:t>programmes</w:t>
            </w:r>
            <w:proofErr w:type="spellEnd"/>
          </w:p>
          <w:p w14:paraId="2337BA82"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2BFAD635"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Not integrated</w:t>
            </w:r>
          </w:p>
          <w:p w14:paraId="50F885F2"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11340A" w:rsidRPr="00505FB8" w14:paraId="74D7F96D"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0F898950" w14:textId="2D20D1DF" w:rsidR="0011340A" w:rsidRPr="009B796B" w:rsidRDefault="0011340A" w:rsidP="0011340A">
            <w:pPr>
              <w:spacing w:line="281" w:lineRule="auto"/>
              <w:jc w:val="both"/>
              <w:rPr>
                <w:rFonts w:eastAsia="Batang"/>
                <w:color w:val="000000"/>
                <w:sz w:val="23"/>
                <w:szCs w:val="23"/>
              </w:rPr>
            </w:pPr>
            <w:r>
              <w:rPr>
                <w:sz w:val="23"/>
              </w:rPr>
              <w:t xml:space="preserve">5.6) In-service training </w:t>
            </w:r>
            <w:proofErr w:type="spellStart"/>
            <w:r>
              <w:rPr>
                <w:sz w:val="23"/>
              </w:rPr>
              <w:t>programmes</w:t>
            </w:r>
            <w:proofErr w:type="spellEnd"/>
            <w:r>
              <w:rPr>
                <w:sz w:val="23"/>
              </w:rPr>
              <w:t xml:space="preserve"> referenced</w:t>
            </w:r>
            <w:r>
              <w:rPr>
                <w:spacing w:val="1"/>
                <w:sz w:val="23"/>
              </w:rPr>
              <w:t xml:space="preserve"> </w:t>
            </w:r>
            <w:r>
              <w:rPr>
                <w:sz w:val="23"/>
              </w:rPr>
              <w:t>in</w:t>
            </w:r>
            <w:r>
              <w:rPr>
                <w:spacing w:val="1"/>
                <w:sz w:val="23"/>
              </w:rPr>
              <w:t xml:space="preserve"> </w:t>
            </w:r>
            <w:r>
              <w:rPr>
                <w:sz w:val="23"/>
              </w:rPr>
              <w:t>5.5</w:t>
            </w:r>
            <w:r>
              <w:rPr>
                <w:spacing w:val="1"/>
                <w:sz w:val="23"/>
              </w:rPr>
              <w:t xml:space="preserve"> </w:t>
            </w:r>
            <w:r>
              <w:rPr>
                <w:sz w:val="23"/>
              </w:rPr>
              <w:t>are</w:t>
            </w:r>
            <w:r>
              <w:rPr>
                <w:spacing w:val="1"/>
                <w:sz w:val="23"/>
              </w:rPr>
              <w:t xml:space="preserve"> </w:t>
            </w:r>
            <w:r>
              <w:rPr>
                <w:sz w:val="23"/>
              </w:rPr>
              <w:t>being</w:t>
            </w:r>
            <w:r>
              <w:rPr>
                <w:spacing w:val="1"/>
                <w:sz w:val="23"/>
              </w:rPr>
              <w:t xml:space="preserve"> </w:t>
            </w:r>
            <w:r>
              <w:rPr>
                <w:sz w:val="23"/>
              </w:rPr>
              <w:t>provided</w:t>
            </w:r>
            <w:r>
              <w:rPr>
                <w:spacing w:val="1"/>
                <w:sz w:val="23"/>
              </w:rPr>
              <w:t xml:space="preserve"> </w:t>
            </w:r>
            <w:r>
              <w:rPr>
                <w:sz w:val="23"/>
              </w:rPr>
              <w:t>throughout</w:t>
            </w:r>
            <w:r>
              <w:rPr>
                <w:spacing w:val="1"/>
                <w:sz w:val="23"/>
              </w:rPr>
              <w:t xml:space="preserve"> </w:t>
            </w:r>
            <w:r>
              <w:rPr>
                <w:sz w:val="23"/>
              </w:rPr>
              <w:t>the</w:t>
            </w:r>
            <w:r>
              <w:rPr>
                <w:spacing w:val="-55"/>
                <w:sz w:val="23"/>
              </w:rPr>
              <w:t xml:space="preserve"> </w:t>
            </w:r>
            <w:r>
              <w:rPr>
                <w:sz w:val="23"/>
              </w:rPr>
              <w:t>country</w:t>
            </w:r>
            <w:r w:rsidR="00870890">
              <w:rPr>
                <w:sz w:val="23"/>
              </w:rPr>
              <w:t>.</w:t>
            </w:r>
            <w:r w:rsidR="005F752C">
              <w:rPr>
                <w:rStyle w:val="FootnoteReference"/>
                <w:sz w:val="23"/>
              </w:rPr>
              <w:footnoteReference w:id="18"/>
            </w:r>
          </w:p>
        </w:tc>
        <w:tc>
          <w:tcPr>
            <w:tcW w:w="1710" w:type="dxa"/>
            <w:tcBorders>
              <w:top w:val="single" w:sz="4" w:space="0" w:color="000000"/>
              <w:left w:val="single" w:sz="4" w:space="0" w:color="000000"/>
              <w:bottom w:val="single" w:sz="4" w:space="0" w:color="000000"/>
            </w:tcBorders>
            <w:shd w:val="clear" w:color="auto" w:fill="auto"/>
          </w:tcPr>
          <w:p w14:paraId="2A65808E"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Throughout the country</w:t>
            </w:r>
          </w:p>
          <w:p w14:paraId="13018DCC"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620" w:type="dxa"/>
            <w:tcBorders>
              <w:top w:val="single" w:sz="4" w:space="0" w:color="000000"/>
              <w:left w:val="single" w:sz="4" w:space="0" w:color="000000"/>
              <w:bottom w:val="single" w:sz="4" w:space="0" w:color="000000"/>
            </w:tcBorders>
            <w:shd w:val="clear" w:color="auto" w:fill="auto"/>
          </w:tcPr>
          <w:p w14:paraId="3DA98627"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Partial Coverage</w:t>
            </w:r>
          </w:p>
          <w:p w14:paraId="2B8C651B"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440F759B"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Not provided</w:t>
            </w:r>
          </w:p>
          <w:p w14:paraId="201F8903"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11340A" w:rsidRPr="00505FB8" w14:paraId="23381385" w14:textId="77777777" w:rsidTr="00AD4939">
        <w:trPr>
          <w:cantSplit/>
        </w:trPr>
        <w:tc>
          <w:tcPr>
            <w:tcW w:w="4680" w:type="dxa"/>
            <w:tcBorders>
              <w:top w:val="single" w:sz="4" w:space="0" w:color="000000"/>
              <w:left w:val="single" w:sz="4" w:space="0" w:color="000000"/>
              <w:bottom w:val="single" w:sz="4" w:space="0" w:color="000000"/>
            </w:tcBorders>
            <w:shd w:val="clear" w:color="auto" w:fill="auto"/>
          </w:tcPr>
          <w:p w14:paraId="1C88B36D" w14:textId="4553A0E8" w:rsidR="0011340A" w:rsidRPr="009B796B" w:rsidRDefault="0011340A" w:rsidP="0011340A">
            <w:pPr>
              <w:spacing w:line="281" w:lineRule="auto"/>
              <w:jc w:val="both"/>
              <w:rPr>
                <w:sz w:val="23"/>
                <w:szCs w:val="23"/>
              </w:rPr>
            </w:pPr>
            <w:r>
              <w:rPr>
                <w:sz w:val="23"/>
              </w:rPr>
              <w:t>5.7)</w:t>
            </w:r>
            <w:r>
              <w:rPr>
                <w:spacing w:val="1"/>
                <w:sz w:val="23"/>
              </w:rPr>
              <w:t xml:space="preserve"> </w:t>
            </w:r>
            <w:r>
              <w:rPr>
                <w:sz w:val="23"/>
              </w:rPr>
              <w:t>Health</w:t>
            </w:r>
            <w:r>
              <w:rPr>
                <w:spacing w:val="1"/>
                <w:sz w:val="23"/>
              </w:rPr>
              <w:t xml:space="preserve"> </w:t>
            </w:r>
            <w:r>
              <w:rPr>
                <w:sz w:val="23"/>
              </w:rPr>
              <w:t>policies</w:t>
            </w:r>
            <w:r>
              <w:rPr>
                <w:spacing w:val="1"/>
                <w:sz w:val="23"/>
              </w:rPr>
              <w:t xml:space="preserve"> </w:t>
            </w:r>
            <w:r>
              <w:rPr>
                <w:sz w:val="23"/>
              </w:rPr>
              <w:t>provide</w:t>
            </w:r>
            <w:r>
              <w:rPr>
                <w:spacing w:val="1"/>
                <w:sz w:val="23"/>
              </w:rPr>
              <w:t xml:space="preserve"> </w:t>
            </w:r>
            <w:r>
              <w:rPr>
                <w:sz w:val="23"/>
              </w:rPr>
              <w:t>for</w:t>
            </w:r>
            <w:r>
              <w:rPr>
                <w:spacing w:val="1"/>
                <w:sz w:val="23"/>
              </w:rPr>
              <w:t xml:space="preserve"> </w:t>
            </w:r>
            <w:r>
              <w:rPr>
                <w:sz w:val="23"/>
              </w:rPr>
              <w:t>mothers</w:t>
            </w:r>
            <w:r>
              <w:rPr>
                <w:spacing w:val="1"/>
                <w:sz w:val="23"/>
              </w:rPr>
              <w:t xml:space="preserve"> </w:t>
            </w:r>
            <w:r>
              <w:rPr>
                <w:sz w:val="23"/>
              </w:rPr>
              <w:t>and</w:t>
            </w:r>
            <w:r>
              <w:rPr>
                <w:spacing w:val="-55"/>
                <w:sz w:val="23"/>
              </w:rPr>
              <w:t xml:space="preserve"> </w:t>
            </w:r>
            <w:r>
              <w:rPr>
                <w:sz w:val="23"/>
              </w:rPr>
              <w:t>babies</w:t>
            </w:r>
            <w:r>
              <w:rPr>
                <w:spacing w:val="1"/>
                <w:sz w:val="23"/>
              </w:rPr>
              <w:t xml:space="preserve"> </w:t>
            </w:r>
            <w:r>
              <w:rPr>
                <w:sz w:val="23"/>
              </w:rPr>
              <w:t>to</w:t>
            </w:r>
            <w:r>
              <w:rPr>
                <w:spacing w:val="1"/>
                <w:sz w:val="23"/>
              </w:rPr>
              <w:t xml:space="preserve"> </w:t>
            </w:r>
            <w:r>
              <w:rPr>
                <w:sz w:val="23"/>
              </w:rPr>
              <w:t>stay</w:t>
            </w:r>
            <w:r>
              <w:rPr>
                <w:spacing w:val="1"/>
                <w:sz w:val="23"/>
              </w:rPr>
              <w:t xml:space="preserve"> </w:t>
            </w:r>
            <w:r>
              <w:rPr>
                <w:sz w:val="23"/>
              </w:rPr>
              <w:t>together when</w:t>
            </w:r>
            <w:r>
              <w:rPr>
                <w:spacing w:val="1"/>
                <w:sz w:val="23"/>
              </w:rPr>
              <w:t xml:space="preserve"> </w:t>
            </w:r>
            <w:r>
              <w:rPr>
                <w:sz w:val="23"/>
              </w:rPr>
              <w:t>one</w:t>
            </w:r>
            <w:r>
              <w:rPr>
                <w:spacing w:val="1"/>
                <w:sz w:val="23"/>
              </w:rPr>
              <w:t xml:space="preserve"> </w:t>
            </w:r>
            <w:r>
              <w:rPr>
                <w:sz w:val="23"/>
              </w:rPr>
              <w:t>of</w:t>
            </w:r>
            <w:r>
              <w:rPr>
                <w:spacing w:val="1"/>
                <w:sz w:val="23"/>
              </w:rPr>
              <w:t xml:space="preserve"> </w:t>
            </w:r>
            <w:r>
              <w:rPr>
                <w:sz w:val="23"/>
              </w:rPr>
              <w:t>them</w:t>
            </w:r>
            <w:r>
              <w:rPr>
                <w:spacing w:val="1"/>
                <w:sz w:val="23"/>
              </w:rPr>
              <w:t xml:space="preserve"> </w:t>
            </w:r>
            <w:r>
              <w:rPr>
                <w:sz w:val="23"/>
              </w:rPr>
              <w:t>is</w:t>
            </w:r>
            <w:r>
              <w:rPr>
                <w:spacing w:val="1"/>
                <w:sz w:val="23"/>
              </w:rPr>
              <w:t xml:space="preserve"> </w:t>
            </w:r>
            <w:proofErr w:type="spellStart"/>
            <w:r>
              <w:rPr>
                <w:sz w:val="23"/>
              </w:rPr>
              <w:t>hospitalised</w:t>
            </w:r>
            <w:proofErr w:type="spellEnd"/>
            <w:r>
              <w:rPr>
                <w:sz w:val="23"/>
              </w:rPr>
              <w:t>.</w:t>
            </w:r>
          </w:p>
        </w:tc>
        <w:tc>
          <w:tcPr>
            <w:tcW w:w="1710" w:type="dxa"/>
            <w:tcBorders>
              <w:top w:val="single" w:sz="4" w:space="0" w:color="000000"/>
              <w:left w:val="single" w:sz="4" w:space="0" w:color="000000"/>
              <w:bottom w:val="single" w:sz="4" w:space="0" w:color="000000"/>
            </w:tcBorders>
            <w:shd w:val="clear" w:color="auto" w:fill="auto"/>
          </w:tcPr>
          <w:p w14:paraId="43581492"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Provision for staying together for both</w:t>
            </w:r>
          </w:p>
          <w:p w14:paraId="2519F2D1"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1</w:t>
            </w:r>
          </w:p>
        </w:tc>
        <w:tc>
          <w:tcPr>
            <w:tcW w:w="1620" w:type="dxa"/>
            <w:tcBorders>
              <w:top w:val="single" w:sz="4" w:space="0" w:color="000000"/>
              <w:left w:val="single" w:sz="4" w:space="0" w:color="000000"/>
              <w:bottom w:val="single" w:sz="4" w:space="0" w:color="000000"/>
            </w:tcBorders>
            <w:shd w:val="clear" w:color="auto" w:fill="auto"/>
          </w:tcPr>
          <w:p w14:paraId="6F85043B" w14:textId="6764117A"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Provision for only to one of them: mothers or babies</w:t>
            </w:r>
          </w:p>
          <w:p w14:paraId="5D003023"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6B438D59" w14:textId="77777777" w:rsidR="0011340A" w:rsidRPr="009B796B" w:rsidRDefault="0011340A" w:rsidP="0011340A">
            <w:pPr>
              <w:spacing w:line="281" w:lineRule="auto"/>
              <w:jc w:val="center"/>
              <w:rPr>
                <w:rFonts w:eastAsia="Batang"/>
                <w:color w:val="000000"/>
                <w:sz w:val="23"/>
                <w:szCs w:val="23"/>
              </w:rPr>
            </w:pPr>
            <w:r w:rsidRPr="009B796B">
              <w:rPr>
                <w:rFonts w:eastAsia="Batang"/>
                <w:color w:val="000000"/>
                <w:sz w:val="23"/>
                <w:szCs w:val="23"/>
              </w:rPr>
              <w:t>No provision</w:t>
            </w:r>
          </w:p>
          <w:p w14:paraId="199278FC" w14:textId="77777777" w:rsidR="0011340A" w:rsidRPr="009B796B" w:rsidRDefault="0011340A" w:rsidP="0011340A">
            <w:pPr>
              <w:spacing w:line="281" w:lineRule="auto"/>
              <w:jc w:val="center"/>
              <w:rPr>
                <w:sz w:val="23"/>
                <w:szCs w:val="23"/>
              </w:rPr>
            </w:pPr>
            <w:r w:rsidRPr="009B796B">
              <w:rPr>
                <w:rFonts w:eastAsia="Batang"/>
                <w:color w:val="000000"/>
                <w:sz w:val="23"/>
                <w:szCs w:val="23"/>
              </w:rPr>
              <w:sym w:font="Wingdings" w:char="F071"/>
            </w:r>
            <w:r w:rsidRPr="009B796B">
              <w:rPr>
                <w:rFonts w:eastAsia="Batang"/>
                <w:color w:val="000000"/>
                <w:sz w:val="23"/>
                <w:szCs w:val="23"/>
              </w:rPr>
              <w:t xml:space="preserve">  0</w:t>
            </w:r>
          </w:p>
        </w:tc>
      </w:tr>
      <w:tr w:rsidR="00505FB8" w:rsidRPr="00505FB8" w14:paraId="41D702E2" w14:textId="77777777" w:rsidTr="00EA180E">
        <w:trPr>
          <w:cantSplit/>
        </w:trPr>
        <w:tc>
          <w:tcPr>
            <w:tcW w:w="4680" w:type="dxa"/>
            <w:tcBorders>
              <w:top w:val="single" w:sz="4" w:space="0" w:color="000000"/>
              <w:left w:val="single" w:sz="4" w:space="0" w:color="000000"/>
              <w:bottom w:val="single" w:sz="4" w:space="0" w:color="000000"/>
            </w:tcBorders>
            <w:shd w:val="clear" w:color="auto" w:fill="auto"/>
          </w:tcPr>
          <w:p w14:paraId="3951A318" w14:textId="77777777" w:rsidR="00505FB8" w:rsidRPr="009B796B" w:rsidRDefault="00505FB8" w:rsidP="009B796B">
            <w:pPr>
              <w:spacing w:line="281" w:lineRule="auto"/>
              <w:jc w:val="both"/>
              <w:rPr>
                <w:sz w:val="23"/>
                <w:szCs w:val="23"/>
              </w:rPr>
            </w:pPr>
            <w:r w:rsidRPr="009B796B">
              <w:rPr>
                <w:rFonts w:eastAsia="Batang"/>
                <w:b/>
                <w:bCs/>
                <w:color w:val="000000"/>
                <w:sz w:val="23"/>
                <w:szCs w:val="23"/>
              </w:rPr>
              <w:t>Total Score</w:t>
            </w:r>
          </w:p>
        </w:tc>
        <w:tc>
          <w:tcPr>
            <w:tcW w:w="51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BEA9807" w14:textId="77777777" w:rsidR="00505FB8" w:rsidRPr="009B796B" w:rsidRDefault="00EA180E" w:rsidP="009B796B">
            <w:pPr>
              <w:spacing w:line="281" w:lineRule="auto"/>
              <w:jc w:val="center"/>
              <w:rPr>
                <w:sz w:val="23"/>
                <w:szCs w:val="23"/>
              </w:rPr>
            </w:pPr>
            <w:r>
              <w:rPr>
                <w:rFonts w:eastAsia="Batang"/>
                <w:b/>
                <w:bCs/>
                <w:color w:val="000000"/>
                <w:sz w:val="23"/>
                <w:szCs w:val="23"/>
              </w:rPr>
              <w:t>______</w:t>
            </w:r>
            <w:r w:rsidR="00505FB8" w:rsidRPr="009B796B">
              <w:rPr>
                <w:rFonts w:eastAsia="Batang"/>
                <w:b/>
                <w:bCs/>
                <w:color w:val="000000"/>
                <w:sz w:val="23"/>
                <w:szCs w:val="23"/>
              </w:rPr>
              <w:t>/10</w:t>
            </w:r>
          </w:p>
        </w:tc>
      </w:tr>
    </w:tbl>
    <w:p w14:paraId="709676BC" w14:textId="77777777" w:rsidR="00505FB8" w:rsidRPr="00505FB8" w:rsidRDefault="00505FB8" w:rsidP="00505FB8">
      <w:pPr>
        <w:pStyle w:val="topic"/>
        <w:rPr>
          <w:szCs w:val="24"/>
        </w:rPr>
      </w:pPr>
    </w:p>
    <w:p w14:paraId="686DA2E2" w14:textId="77777777" w:rsidR="00734BD7" w:rsidRDefault="00734BD7" w:rsidP="00505FB8">
      <w:pPr>
        <w:pStyle w:val="topic"/>
        <w:rPr>
          <w:color w:val="auto"/>
          <w:szCs w:val="24"/>
        </w:rPr>
      </w:pPr>
    </w:p>
    <w:p w14:paraId="38C7C7CA" w14:textId="77777777" w:rsidR="00734BD7" w:rsidRDefault="00734BD7" w:rsidP="00505FB8">
      <w:pPr>
        <w:pStyle w:val="topic"/>
        <w:rPr>
          <w:color w:val="auto"/>
          <w:szCs w:val="24"/>
        </w:rPr>
      </w:pPr>
    </w:p>
    <w:p w14:paraId="5755F3F2" w14:textId="510E9DC7" w:rsidR="00505FB8" w:rsidRPr="005107DE" w:rsidRDefault="00505FB8" w:rsidP="00505FB8">
      <w:pPr>
        <w:pStyle w:val="topic"/>
        <w:rPr>
          <w:b w:val="0"/>
          <w:i/>
          <w:color w:val="auto"/>
          <w:szCs w:val="24"/>
        </w:rPr>
      </w:pPr>
      <w:r w:rsidRPr="005107DE">
        <w:rPr>
          <w:color w:val="auto"/>
          <w:szCs w:val="24"/>
        </w:rPr>
        <w:lastRenderedPageBreak/>
        <w:t xml:space="preserve">Information Sources </w:t>
      </w:r>
      <w:r w:rsidR="004866CF" w:rsidRPr="005107DE">
        <w:rPr>
          <w:color w:val="auto"/>
          <w:szCs w:val="24"/>
        </w:rPr>
        <w:t>Used</w:t>
      </w:r>
      <w:r w:rsidR="004866CF" w:rsidRPr="005107DE">
        <w:rPr>
          <w:b w:val="0"/>
          <w:i/>
          <w:iCs/>
          <w:color w:val="auto"/>
          <w:szCs w:val="24"/>
        </w:rPr>
        <w:t xml:space="preserve"> (</w:t>
      </w:r>
      <w:r w:rsidRPr="005107DE">
        <w:rPr>
          <w:b w:val="0"/>
          <w:i/>
          <w:iCs/>
          <w:color w:val="auto"/>
          <w:szCs w:val="24"/>
        </w:rPr>
        <w:t>please provide web-links or references for each of the information used above in answering the questions. To be acceptable, there has to be a source for each</w:t>
      </w:r>
      <w:r w:rsidR="005107DE">
        <w:rPr>
          <w:b w:val="0"/>
          <w:i/>
          <w:iCs/>
          <w:color w:val="auto"/>
          <w:szCs w:val="24"/>
        </w:rPr>
        <w:t>)</w:t>
      </w:r>
      <w:r w:rsidRPr="005107DE">
        <w:rPr>
          <w:b w:val="0"/>
          <w:i/>
          <w:iCs/>
          <w:color w:val="auto"/>
          <w:szCs w:val="24"/>
        </w:rPr>
        <w:t>.</w:t>
      </w:r>
    </w:p>
    <w:p w14:paraId="177C6940" w14:textId="77777777" w:rsidR="00505FB8" w:rsidRPr="005107DE" w:rsidRDefault="00505FB8">
      <w:pPr>
        <w:pStyle w:val="topic"/>
        <w:numPr>
          <w:ilvl w:val="0"/>
          <w:numId w:val="50"/>
        </w:numPr>
        <w:suppressAutoHyphens/>
        <w:rPr>
          <w:color w:val="auto"/>
          <w:szCs w:val="24"/>
        </w:rPr>
      </w:pPr>
      <w:r w:rsidRPr="005107DE">
        <w:rPr>
          <w:i/>
          <w:color w:val="auto"/>
          <w:szCs w:val="24"/>
        </w:rPr>
        <w:t>_____________________</w:t>
      </w:r>
    </w:p>
    <w:p w14:paraId="1ADE8A07" w14:textId="77777777" w:rsidR="00505FB8" w:rsidRPr="005107DE" w:rsidRDefault="00505FB8">
      <w:pPr>
        <w:pStyle w:val="topic"/>
        <w:numPr>
          <w:ilvl w:val="0"/>
          <w:numId w:val="50"/>
        </w:numPr>
        <w:suppressAutoHyphens/>
        <w:rPr>
          <w:color w:val="auto"/>
          <w:szCs w:val="24"/>
        </w:rPr>
      </w:pPr>
      <w:r w:rsidRPr="005107DE">
        <w:rPr>
          <w:i/>
          <w:color w:val="auto"/>
          <w:szCs w:val="24"/>
        </w:rPr>
        <w:t>_____________________</w:t>
      </w:r>
    </w:p>
    <w:p w14:paraId="6661F6D9" w14:textId="77777777" w:rsidR="00505FB8" w:rsidRPr="005107DE" w:rsidRDefault="00505FB8">
      <w:pPr>
        <w:pStyle w:val="topic"/>
        <w:numPr>
          <w:ilvl w:val="0"/>
          <w:numId w:val="50"/>
        </w:numPr>
        <w:suppressAutoHyphens/>
        <w:rPr>
          <w:color w:val="auto"/>
          <w:szCs w:val="24"/>
        </w:rPr>
      </w:pPr>
      <w:r w:rsidRPr="005107DE">
        <w:rPr>
          <w:i/>
          <w:color w:val="auto"/>
          <w:szCs w:val="24"/>
        </w:rPr>
        <w:t>_____________________</w:t>
      </w:r>
    </w:p>
    <w:p w14:paraId="5747C789" w14:textId="77777777" w:rsidR="00505FB8" w:rsidRPr="005107DE" w:rsidRDefault="00505FB8">
      <w:pPr>
        <w:pStyle w:val="topic"/>
        <w:numPr>
          <w:ilvl w:val="0"/>
          <w:numId w:val="50"/>
        </w:numPr>
        <w:suppressAutoHyphens/>
        <w:rPr>
          <w:color w:val="auto"/>
          <w:szCs w:val="24"/>
        </w:rPr>
      </w:pPr>
      <w:r w:rsidRPr="005107DE">
        <w:rPr>
          <w:i/>
          <w:color w:val="auto"/>
          <w:szCs w:val="24"/>
        </w:rPr>
        <w:t>_____________________</w:t>
      </w:r>
    </w:p>
    <w:p w14:paraId="77BEB167" w14:textId="77777777" w:rsidR="00505FB8" w:rsidRPr="005107DE" w:rsidRDefault="00505FB8" w:rsidP="00505FB8">
      <w:pPr>
        <w:pStyle w:val="topic"/>
        <w:rPr>
          <w:i/>
          <w:color w:val="auto"/>
          <w:szCs w:val="24"/>
        </w:rPr>
      </w:pPr>
    </w:p>
    <w:p w14:paraId="69A8A611" w14:textId="77777777" w:rsidR="00505FB8" w:rsidRPr="005107DE" w:rsidRDefault="00505FB8" w:rsidP="00505FB8">
      <w:pPr>
        <w:autoSpaceDE w:val="0"/>
        <w:spacing w:line="288" w:lineRule="auto"/>
      </w:pPr>
      <w:r w:rsidRPr="005107DE">
        <w:rPr>
          <w:rFonts w:eastAsia="Batang"/>
          <w:b/>
          <w:bCs/>
        </w:rPr>
        <w:t>Conclusions: (</w:t>
      </w:r>
      <w:r w:rsidRPr="005107DE">
        <w:rPr>
          <w:rFonts w:eastAsia="Batang"/>
        </w:rPr>
        <w:t>Summarize which aspects of health and nutrition care system are appropriate and which need improvement and why.  Identify areas needing further analysis.</w:t>
      </w:r>
      <w:r w:rsidRPr="005107DE">
        <w:t>)</w:t>
      </w:r>
    </w:p>
    <w:p w14:paraId="05F7B884" w14:textId="77777777" w:rsidR="00505FB8" w:rsidRPr="005107DE" w:rsidRDefault="00505FB8" w:rsidP="00505FB8">
      <w:pPr>
        <w:spacing w:line="288" w:lineRule="auto"/>
      </w:pPr>
    </w:p>
    <w:p w14:paraId="0B6E475E" w14:textId="77777777" w:rsidR="00505FB8" w:rsidRDefault="00505FB8" w:rsidP="00505FB8">
      <w:pPr>
        <w:spacing w:line="288" w:lineRule="auto"/>
      </w:pPr>
    </w:p>
    <w:p w14:paraId="20B4A975" w14:textId="77777777" w:rsidR="00EA180E" w:rsidRDefault="00EA180E" w:rsidP="00505FB8">
      <w:pPr>
        <w:spacing w:line="288" w:lineRule="auto"/>
      </w:pPr>
    </w:p>
    <w:p w14:paraId="4DD5ABD8" w14:textId="77777777" w:rsidR="00EA180E" w:rsidRPr="005107DE" w:rsidRDefault="00EA180E" w:rsidP="00505FB8">
      <w:pPr>
        <w:spacing w:line="288" w:lineRule="auto"/>
      </w:pPr>
    </w:p>
    <w:p w14:paraId="192E5C1B" w14:textId="77777777" w:rsidR="00505FB8" w:rsidRPr="005107DE" w:rsidRDefault="00505FB8" w:rsidP="00505FB8">
      <w:pPr>
        <w:spacing w:line="288" w:lineRule="auto"/>
      </w:pPr>
    </w:p>
    <w:p w14:paraId="22903B19" w14:textId="77777777" w:rsidR="00505FB8" w:rsidRPr="005107DE" w:rsidRDefault="00505FB8" w:rsidP="00505FB8">
      <w:pPr>
        <w:spacing w:line="288" w:lineRule="auto"/>
        <w:jc w:val="both"/>
      </w:pPr>
      <w:r w:rsidRPr="005107DE">
        <w:rPr>
          <w:b/>
          <w:iCs/>
        </w:rPr>
        <w:t xml:space="preserve">Gaps: </w:t>
      </w:r>
      <w:r w:rsidRPr="005107DE">
        <w:rPr>
          <w:i/>
          <w:iCs/>
        </w:rPr>
        <w:t>(List gaps identified in the implementation of this indicator)</w:t>
      </w:r>
    </w:p>
    <w:p w14:paraId="1237E5E8" w14:textId="77777777" w:rsidR="00505FB8" w:rsidRPr="005107DE" w:rsidRDefault="00505FB8">
      <w:pPr>
        <w:pStyle w:val="topic"/>
        <w:numPr>
          <w:ilvl w:val="0"/>
          <w:numId w:val="45"/>
        </w:numPr>
        <w:suppressAutoHyphens/>
        <w:rPr>
          <w:color w:val="auto"/>
          <w:szCs w:val="24"/>
        </w:rPr>
      </w:pPr>
      <w:r w:rsidRPr="005107DE">
        <w:rPr>
          <w:i/>
          <w:color w:val="auto"/>
          <w:szCs w:val="24"/>
        </w:rPr>
        <w:t>_____________________</w:t>
      </w:r>
    </w:p>
    <w:p w14:paraId="057BB520" w14:textId="77777777" w:rsidR="00505FB8" w:rsidRPr="005107DE" w:rsidRDefault="00505FB8">
      <w:pPr>
        <w:pStyle w:val="topic"/>
        <w:numPr>
          <w:ilvl w:val="0"/>
          <w:numId w:val="45"/>
        </w:numPr>
        <w:suppressAutoHyphens/>
        <w:rPr>
          <w:color w:val="auto"/>
          <w:szCs w:val="24"/>
        </w:rPr>
      </w:pPr>
      <w:r w:rsidRPr="005107DE">
        <w:rPr>
          <w:i/>
          <w:color w:val="auto"/>
          <w:szCs w:val="24"/>
        </w:rPr>
        <w:t>_____________________</w:t>
      </w:r>
    </w:p>
    <w:p w14:paraId="75E036CF" w14:textId="77777777" w:rsidR="00505FB8" w:rsidRPr="005107DE" w:rsidRDefault="00505FB8">
      <w:pPr>
        <w:pStyle w:val="topic"/>
        <w:numPr>
          <w:ilvl w:val="0"/>
          <w:numId w:val="45"/>
        </w:numPr>
        <w:suppressAutoHyphens/>
        <w:rPr>
          <w:color w:val="auto"/>
          <w:szCs w:val="24"/>
        </w:rPr>
      </w:pPr>
      <w:r w:rsidRPr="005107DE">
        <w:rPr>
          <w:i/>
          <w:color w:val="auto"/>
          <w:szCs w:val="24"/>
        </w:rPr>
        <w:t>_____________________</w:t>
      </w:r>
    </w:p>
    <w:p w14:paraId="35A38728" w14:textId="77777777" w:rsidR="00505FB8" w:rsidRPr="005107DE" w:rsidRDefault="00505FB8">
      <w:pPr>
        <w:pStyle w:val="topic"/>
        <w:numPr>
          <w:ilvl w:val="0"/>
          <w:numId w:val="45"/>
        </w:numPr>
        <w:suppressAutoHyphens/>
        <w:rPr>
          <w:color w:val="auto"/>
          <w:szCs w:val="24"/>
        </w:rPr>
      </w:pPr>
      <w:r w:rsidRPr="005107DE">
        <w:rPr>
          <w:i/>
          <w:color w:val="auto"/>
          <w:szCs w:val="24"/>
        </w:rPr>
        <w:t>_____________________</w:t>
      </w:r>
    </w:p>
    <w:p w14:paraId="5D84C8FE" w14:textId="77777777" w:rsidR="00505FB8" w:rsidRPr="005107DE" w:rsidRDefault="00505FB8" w:rsidP="00505FB8">
      <w:pPr>
        <w:spacing w:line="288" w:lineRule="auto"/>
        <w:jc w:val="both"/>
        <w:rPr>
          <w:b/>
          <w:i/>
          <w:iCs/>
        </w:rPr>
      </w:pPr>
    </w:p>
    <w:p w14:paraId="4A1FB2B5" w14:textId="77777777" w:rsidR="00505FB8" w:rsidRPr="005107DE" w:rsidRDefault="00505FB8" w:rsidP="00505FB8">
      <w:pPr>
        <w:spacing w:line="288" w:lineRule="auto"/>
        <w:jc w:val="both"/>
      </w:pPr>
      <w:r w:rsidRPr="005107DE">
        <w:rPr>
          <w:b/>
          <w:iCs/>
        </w:rPr>
        <w:t xml:space="preserve">Recommendations: </w:t>
      </w:r>
      <w:r w:rsidRPr="005107DE">
        <w:rPr>
          <w:i/>
          <w:iCs/>
        </w:rPr>
        <w:t>(List action recommended to bridge the gaps):</w:t>
      </w:r>
    </w:p>
    <w:p w14:paraId="3D179BF3" w14:textId="77777777" w:rsidR="00505FB8" w:rsidRPr="005107DE" w:rsidRDefault="00505FB8" w:rsidP="00505FB8">
      <w:pPr>
        <w:spacing w:line="288" w:lineRule="auto"/>
        <w:jc w:val="both"/>
        <w:rPr>
          <w:b/>
          <w:iCs/>
        </w:rPr>
      </w:pPr>
    </w:p>
    <w:p w14:paraId="4DC69D15" w14:textId="77777777" w:rsidR="00505FB8" w:rsidRPr="005107DE" w:rsidRDefault="00505FB8">
      <w:pPr>
        <w:pStyle w:val="topic"/>
        <w:numPr>
          <w:ilvl w:val="0"/>
          <w:numId w:val="46"/>
        </w:numPr>
        <w:suppressAutoHyphens/>
        <w:rPr>
          <w:color w:val="auto"/>
          <w:szCs w:val="24"/>
        </w:rPr>
      </w:pPr>
      <w:r w:rsidRPr="005107DE">
        <w:rPr>
          <w:i/>
          <w:color w:val="auto"/>
          <w:szCs w:val="24"/>
        </w:rPr>
        <w:t>_____________________</w:t>
      </w:r>
    </w:p>
    <w:p w14:paraId="5785065E" w14:textId="77777777" w:rsidR="00505FB8" w:rsidRPr="005107DE" w:rsidRDefault="00505FB8">
      <w:pPr>
        <w:pStyle w:val="topic"/>
        <w:numPr>
          <w:ilvl w:val="0"/>
          <w:numId w:val="46"/>
        </w:numPr>
        <w:suppressAutoHyphens/>
        <w:rPr>
          <w:color w:val="auto"/>
          <w:szCs w:val="24"/>
        </w:rPr>
      </w:pPr>
      <w:r w:rsidRPr="005107DE">
        <w:rPr>
          <w:i/>
          <w:color w:val="auto"/>
          <w:szCs w:val="24"/>
        </w:rPr>
        <w:t>_____________________</w:t>
      </w:r>
    </w:p>
    <w:p w14:paraId="255238E3" w14:textId="77777777" w:rsidR="00505FB8" w:rsidRPr="005107DE" w:rsidRDefault="00505FB8">
      <w:pPr>
        <w:pStyle w:val="topic"/>
        <w:numPr>
          <w:ilvl w:val="0"/>
          <w:numId w:val="46"/>
        </w:numPr>
        <w:suppressAutoHyphens/>
        <w:rPr>
          <w:color w:val="auto"/>
          <w:szCs w:val="24"/>
        </w:rPr>
      </w:pPr>
      <w:r w:rsidRPr="005107DE">
        <w:rPr>
          <w:i/>
          <w:color w:val="auto"/>
          <w:szCs w:val="24"/>
        </w:rPr>
        <w:t>_____________________</w:t>
      </w:r>
    </w:p>
    <w:p w14:paraId="5E5D3627" w14:textId="77777777" w:rsidR="00505FB8" w:rsidRPr="005107DE" w:rsidRDefault="00505FB8">
      <w:pPr>
        <w:pStyle w:val="topic"/>
        <w:numPr>
          <w:ilvl w:val="0"/>
          <w:numId w:val="46"/>
        </w:numPr>
        <w:suppressAutoHyphens/>
        <w:rPr>
          <w:color w:val="auto"/>
          <w:szCs w:val="24"/>
        </w:rPr>
      </w:pPr>
      <w:r w:rsidRPr="005107DE">
        <w:rPr>
          <w:i/>
          <w:color w:val="auto"/>
          <w:szCs w:val="24"/>
        </w:rPr>
        <w:t>_____________________</w:t>
      </w:r>
    </w:p>
    <w:p w14:paraId="38F36044" w14:textId="77777777" w:rsidR="00505FB8" w:rsidRPr="005107DE" w:rsidRDefault="00505FB8" w:rsidP="00505FB8">
      <w:pPr>
        <w:spacing w:line="288" w:lineRule="auto"/>
        <w:ind w:left="-540"/>
        <w:jc w:val="center"/>
        <w:rPr>
          <w:b/>
          <w:i/>
        </w:rPr>
      </w:pPr>
    </w:p>
    <w:p w14:paraId="6BC0F255" w14:textId="77777777" w:rsidR="00505FB8" w:rsidRPr="005107DE" w:rsidRDefault="00505FB8" w:rsidP="00505FB8">
      <w:pPr>
        <w:spacing w:line="288" w:lineRule="auto"/>
        <w:ind w:left="-540"/>
        <w:jc w:val="center"/>
        <w:rPr>
          <w:b/>
          <w:i/>
        </w:rPr>
      </w:pPr>
    </w:p>
    <w:p w14:paraId="641D9AB7" w14:textId="77777777" w:rsidR="00505FB8" w:rsidRPr="005107DE" w:rsidRDefault="00505FB8" w:rsidP="00505FB8">
      <w:pPr>
        <w:spacing w:line="288" w:lineRule="auto"/>
        <w:ind w:left="-540"/>
        <w:jc w:val="center"/>
        <w:rPr>
          <w:b/>
        </w:rPr>
      </w:pPr>
    </w:p>
    <w:p w14:paraId="5EC557CA" w14:textId="77777777" w:rsidR="005107DE" w:rsidRPr="005107DE" w:rsidRDefault="005107DE">
      <w:pPr>
        <w:rPr>
          <w:b/>
        </w:rPr>
      </w:pPr>
      <w:r w:rsidRPr="005107DE">
        <w:rPr>
          <w:b/>
        </w:rPr>
        <w:br w:type="page"/>
      </w:r>
    </w:p>
    <w:p w14:paraId="53C5BD25" w14:textId="77777777" w:rsidR="00791908" w:rsidRPr="0014767A" w:rsidRDefault="00791908" w:rsidP="00791908">
      <w:pPr>
        <w:pBdr>
          <w:bottom w:val="single" w:sz="4" w:space="1" w:color="auto"/>
        </w:pBdr>
        <w:spacing w:line="288" w:lineRule="auto"/>
        <w:jc w:val="right"/>
        <w:rPr>
          <w:color w:val="000000"/>
        </w:rPr>
      </w:pPr>
      <w:r w:rsidRPr="0014767A">
        <w:rPr>
          <w:b/>
          <w:color w:val="000000"/>
        </w:rPr>
        <w:lastRenderedPageBreak/>
        <w:t xml:space="preserve">Annex </w:t>
      </w:r>
      <w:r>
        <w:rPr>
          <w:b/>
          <w:color w:val="000000"/>
        </w:rPr>
        <w:t>5.1</w:t>
      </w:r>
    </w:p>
    <w:p w14:paraId="63F60955" w14:textId="77777777" w:rsidR="00791908" w:rsidRDefault="00791908" w:rsidP="006F7ACE">
      <w:pPr>
        <w:pStyle w:val="indicator"/>
      </w:pPr>
    </w:p>
    <w:p w14:paraId="70D0FA5C" w14:textId="77777777" w:rsidR="00505FB8" w:rsidRPr="00505FB8" w:rsidRDefault="00505FB8" w:rsidP="00505FB8">
      <w:pPr>
        <w:spacing w:line="288" w:lineRule="auto"/>
      </w:pPr>
      <w:r w:rsidRPr="00505FB8">
        <w:rPr>
          <w:b/>
        </w:rPr>
        <w:t>Education checklist Infant and young child feeding topics</w:t>
      </w:r>
    </w:p>
    <w:p w14:paraId="1C219EA0" w14:textId="77777777" w:rsidR="00505FB8" w:rsidRPr="00505FB8" w:rsidRDefault="00505FB8" w:rsidP="00505FB8">
      <w:pPr>
        <w:spacing w:line="288" w:lineRule="auto"/>
        <w:rPr>
          <w:b/>
        </w:rPr>
      </w:pPr>
    </w:p>
    <w:tbl>
      <w:tblPr>
        <w:tblW w:w="0" w:type="auto"/>
        <w:tblInd w:w="98" w:type="dxa"/>
        <w:tblLayout w:type="fixed"/>
        <w:tblCellMar>
          <w:top w:w="43" w:type="dxa"/>
          <w:left w:w="115" w:type="dxa"/>
          <w:bottom w:w="43" w:type="dxa"/>
          <w:right w:w="115" w:type="dxa"/>
        </w:tblCellMar>
        <w:tblLook w:val="0000" w:firstRow="0" w:lastRow="0" w:firstColumn="0" w:lastColumn="0" w:noHBand="0" w:noVBand="0"/>
      </w:tblPr>
      <w:tblGrid>
        <w:gridCol w:w="5040"/>
        <w:gridCol w:w="4790"/>
      </w:tblGrid>
      <w:tr w:rsidR="00505FB8" w:rsidRPr="00505FB8" w14:paraId="541DD3C1" w14:textId="77777777" w:rsidTr="009E1AFB">
        <w:trPr>
          <w:tblHeader/>
        </w:trPr>
        <w:tc>
          <w:tcPr>
            <w:tcW w:w="5040" w:type="dxa"/>
            <w:tcBorders>
              <w:top w:val="single" w:sz="4" w:space="0" w:color="000000"/>
              <w:left w:val="single" w:sz="4" w:space="0" w:color="000000"/>
              <w:bottom w:val="single" w:sz="4" w:space="0" w:color="000000"/>
            </w:tcBorders>
            <w:shd w:val="clear" w:color="auto" w:fill="D9D9D9"/>
          </w:tcPr>
          <w:p w14:paraId="50CF15B3" w14:textId="77777777" w:rsidR="00505FB8" w:rsidRPr="000809CF" w:rsidRDefault="00505FB8" w:rsidP="00791908">
            <w:pPr>
              <w:spacing w:line="264" w:lineRule="auto"/>
              <w:jc w:val="center"/>
              <w:rPr>
                <w:sz w:val="19"/>
                <w:szCs w:val="19"/>
              </w:rPr>
            </w:pPr>
            <w:r w:rsidRPr="000809CF">
              <w:rPr>
                <w:b/>
                <w:i/>
                <w:color w:val="000000"/>
                <w:sz w:val="19"/>
                <w:szCs w:val="19"/>
              </w:rPr>
              <w:t>Objectives</w:t>
            </w:r>
          </w:p>
          <w:p w14:paraId="338048FF" w14:textId="77777777" w:rsidR="00505FB8" w:rsidRPr="000809CF" w:rsidRDefault="00505FB8" w:rsidP="00791908">
            <w:pPr>
              <w:spacing w:line="264" w:lineRule="auto"/>
              <w:jc w:val="center"/>
              <w:rPr>
                <w:sz w:val="19"/>
                <w:szCs w:val="19"/>
              </w:rPr>
            </w:pPr>
            <w:r w:rsidRPr="000809CF">
              <w:rPr>
                <w:color w:val="000000"/>
                <w:sz w:val="19"/>
                <w:szCs w:val="19"/>
              </w:rPr>
              <w:t xml:space="preserve"> (</w:t>
            </w:r>
            <w:r w:rsidRPr="000809CF">
              <w:rPr>
                <w:i/>
                <w:color w:val="000000"/>
                <w:sz w:val="19"/>
                <w:szCs w:val="19"/>
              </w:rPr>
              <w:t>to be achieved by all health students and trainees who will care for infants, young children and mothers</w:t>
            </w:r>
            <w:r w:rsidRPr="000809CF">
              <w:rPr>
                <w:color w:val="000000"/>
                <w:sz w:val="19"/>
                <w:szCs w:val="19"/>
              </w:rPr>
              <w:t>)</w:t>
            </w:r>
          </w:p>
        </w:tc>
        <w:tc>
          <w:tcPr>
            <w:tcW w:w="4790" w:type="dxa"/>
            <w:tcBorders>
              <w:top w:val="single" w:sz="4" w:space="0" w:color="000000"/>
              <w:left w:val="single" w:sz="4" w:space="0" w:color="000000"/>
              <w:bottom w:val="single" w:sz="4" w:space="0" w:color="000000"/>
              <w:right w:val="single" w:sz="4" w:space="0" w:color="000000"/>
            </w:tcBorders>
            <w:shd w:val="clear" w:color="auto" w:fill="D9D9D9"/>
          </w:tcPr>
          <w:p w14:paraId="5B7D37BA" w14:textId="77777777" w:rsidR="00505FB8" w:rsidRPr="000809CF" w:rsidRDefault="00505FB8" w:rsidP="00791908">
            <w:pPr>
              <w:spacing w:line="264" w:lineRule="auto"/>
              <w:jc w:val="center"/>
              <w:rPr>
                <w:sz w:val="19"/>
                <w:szCs w:val="19"/>
              </w:rPr>
            </w:pPr>
            <w:r w:rsidRPr="000809CF">
              <w:rPr>
                <w:b/>
                <w:i/>
                <w:color w:val="000000"/>
                <w:sz w:val="19"/>
                <w:szCs w:val="19"/>
              </w:rPr>
              <w:t>Content/skills</w:t>
            </w:r>
          </w:p>
          <w:p w14:paraId="6DCFB348" w14:textId="77777777" w:rsidR="00505FB8" w:rsidRPr="000809CF" w:rsidRDefault="00505FB8" w:rsidP="00791908">
            <w:pPr>
              <w:spacing w:line="264" w:lineRule="auto"/>
              <w:jc w:val="center"/>
              <w:rPr>
                <w:sz w:val="19"/>
                <w:szCs w:val="19"/>
              </w:rPr>
            </w:pPr>
            <w:r w:rsidRPr="000809CF">
              <w:rPr>
                <w:color w:val="000000"/>
                <w:sz w:val="19"/>
                <w:szCs w:val="19"/>
              </w:rPr>
              <w:t>(</w:t>
            </w:r>
            <w:r w:rsidRPr="000809CF">
              <w:rPr>
                <w:i/>
                <w:color w:val="000000"/>
                <w:sz w:val="19"/>
                <w:szCs w:val="19"/>
              </w:rPr>
              <w:t>to achieve objectives</w:t>
            </w:r>
            <w:r w:rsidRPr="000809CF">
              <w:rPr>
                <w:color w:val="000000"/>
                <w:sz w:val="19"/>
                <w:szCs w:val="19"/>
              </w:rPr>
              <w:t>)</w:t>
            </w:r>
          </w:p>
        </w:tc>
      </w:tr>
      <w:tr w:rsidR="00734BD7" w:rsidRPr="00505FB8" w14:paraId="7CF6A2C6" w14:textId="77777777" w:rsidTr="006D019C">
        <w:tc>
          <w:tcPr>
            <w:tcW w:w="5040" w:type="dxa"/>
            <w:tcBorders>
              <w:top w:val="single" w:sz="4" w:space="0" w:color="000000"/>
              <w:left w:val="single" w:sz="4" w:space="0" w:color="000000"/>
              <w:bottom w:val="single" w:sz="4" w:space="0" w:color="000000"/>
            </w:tcBorders>
            <w:shd w:val="clear" w:color="auto" w:fill="auto"/>
          </w:tcPr>
          <w:p w14:paraId="17518408" w14:textId="780C91A7" w:rsidR="00734BD7" w:rsidRPr="000809CF" w:rsidRDefault="00734BD7">
            <w:pPr>
              <w:numPr>
                <w:ilvl w:val="0"/>
                <w:numId w:val="43"/>
              </w:numPr>
              <w:suppressAutoHyphens/>
              <w:spacing w:line="264" w:lineRule="auto"/>
              <w:rPr>
                <w:sz w:val="19"/>
                <w:szCs w:val="19"/>
              </w:rPr>
            </w:pPr>
            <w:r w:rsidRPr="000809CF">
              <w:rPr>
                <w:sz w:val="19"/>
                <w:szCs w:val="19"/>
              </w:rPr>
              <w:t>Identify</w:t>
            </w:r>
            <w:r w:rsidRPr="000809CF">
              <w:rPr>
                <w:spacing w:val="1"/>
                <w:sz w:val="19"/>
                <w:szCs w:val="19"/>
              </w:rPr>
              <w:t xml:space="preserve"> </w:t>
            </w:r>
            <w:r w:rsidRPr="000809CF">
              <w:rPr>
                <w:sz w:val="19"/>
                <w:szCs w:val="19"/>
              </w:rPr>
              <w:t>factors</w:t>
            </w:r>
            <w:r w:rsidRPr="000809CF">
              <w:rPr>
                <w:spacing w:val="-1"/>
                <w:sz w:val="19"/>
                <w:szCs w:val="19"/>
              </w:rPr>
              <w:t xml:space="preserve"> </w:t>
            </w:r>
            <w:r w:rsidRPr="000809CF">
              <w:rPr>
                <w:sz w:val="19"/>
                <w:szCs w:val="19"/>
              </w:rPr>
              <w:t>that influence</w:t>
            </w:r>
            <w:r w:rsidRPr="000809CF">
              <w:rPr>
                <w:spacing w:val="-1"/>
                <w:sz w:val="19"/>
                <w:szCs w:val="19"/>
              </w:rPr>
              <w:t xml:space="preserve"> </w:t>
            </w:r>
            <w:r w:rsidRPr="000809CF">
              <w:rPr>
                <w:sz w:val="19"/>
                <w:szCs w:val="19"/>
              </w:rPr>
              <w:t>breastfeeding</w:t>
            </w:r>
            <w:r w:rsidRPr="000809CF">
              <w:rPr>
                <w:spacing w:val="-1"/>
                <w:sz w:val="19"/>
                <w:szCs w:val="19"/>
              </w:rPr>
              <w:t xml:space="preserve"> </w:t>
            </w:r>
            <w:r w:rsidRPr="000809CF">
              <w:rPr>
                <w:sz w:val="19"/>
                <w:szCs w:val="19"/>
              </w:rPr>
              <w:t>and</w:t>
            </w:r>
            <w:r w:rsidRPr="000809CF">
              <w:rPr>
                <w:spacing w:val="-52"/>
                <w:sz w:val="19"/>
                <w:szCs w:val="19"/>
              </w:rPr>
              <w:t xml:space="preserve"> </w:t>
            </w:r>
            <w:r w:rsidRPr="000809CF">
              <w:rPr>
                <w:sz w:val="19"/>
                <w:szCs w:val="19"/>
              </w:rPr>
              <w:t>complementary</w:t>
            </w:r>
            <w:r w:rsidRPr="000809CF">
              <w:rPr>
                <w:spacing w:val="1"/>
                <w:sz w:val="19"/>
                <w:szCs w:val="19"/>
              </w:rPr>
              <w:t xml:space="preserve"> </w:t>
            </w:r>
            <w:r w:rsidRPr="000809CF">
              <w:rPr>
                <w:sz w:val="19"/>
                <w:szCs w:val="19"/>
              </w:rPr>
              <w:t>feeding.</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2D42F67B" w14:textId="71ED155F" w:rsidR="00734BD7" w:rsidRPr="000809CF" w:rsidRDefault="00734BD7" w:rsidP="00734BD7">
            <w:pPr>
              <w:spacing w:line="264" w:lineRule="auto"/>
              <w:rPr>
                <w:sz w:val="19"/>
                <w:szCs w:val="19"/>
              </w:rPr>
            </w:pPr>
            <w:r w:rsidRPr="000809CF">
              <w:rPr>
                <w:sz w:val="19"/>
                <w:szCs w:val="19"/>
              </w:rPr>
              <w:t>National/local breastfeeding and complementary</w:t>
            </w:r>
            <w:r w:rsidRPr="000809CF">
              <w:rPr>
                <w:spacing w:val="1"/>
                <w:sz w:val="19"/>
                <w:szCs w:val="19"/>
              </w:rPr>
              <w:t xml:space="preserve"> </w:t>
            </w:r>
            <w:r w:rsidRPr="000809CF">
              <w:rPr>
                <w:sz w:val="19"/>
                <w:szCs w:val="19"/>
              </w:rPr>
              <w:t>feeding rates and demographic trends; cultural and</w:t>
            </w:r>
            <w:r w:rsidRPr="000809CF">
              <w:rPr>
                <w:spacing w:val="-52"/>
                <w:sz w:val="19"/>
                <w:szCs w:val="19"/>
              </w:rPr>
              <w:t xml:space="preserve"> </w:t>
            </w:r>
            <w:r w:rsidRPr="000809CF">
              <w:rPr>
                <w:sz w:val="19"/>
                <w:szCs w:val="19"/>
              </w:rPr>
              <w:t>psychosocial influences; common barriers and</w:t>
            </w:r>
            <w:r w:rsidRPr="000809CF">
              <w:rPr>
                <w:spacing w:val="1"/>
                <w:sz w:val="19"/>
                <w:szCs w:val="19"/>
              </w:rPr>
              <w:t xml:space="preserve"> </w:t>
            </w:r>
            <w:r w:rsidRPr="000809CF">
              <w:rPr>
                <w:sz w:val="19"/>
                <w:szCs w:val="19"/>
              </w:rPr>
              <w:t>concerns;</w:t>
            </w:r>
            <w:r w:rsidRPr="000809CF">
              <w:rPr>
                <w:spacing w:val="-1"/>
                <w:sz w:val="19"/>
                <w:szCs w:val="19"/>
              </w:rPr>
              <w:t xml:space="preserve"> </w:t>
            </w:r>
            <w:r w:rsidRPr="000809CF">
              <w:rPr>
                <w:sz w:val="19"/>
                <w:szCs w:val="19"/>
              </w:rPr>
              <w:t>local influences.</w:t>
            </w:r>
          </w:p>
        </w:tc>
      </w:tr>
      <w:tr w:rsidR="00734BD7" w:rsidRPr="00505FB8" w14:paraId="5CA18214" w14:textId="77777777" w:rsidTr="009E1AFB">
        <w:tc>
          <w:tcPr>
            <w:tcW w:w="5040" w:type="dxa"/>
            <w:tcBorders>
              <w:top w:val="single" w:sz="4" w:space="0" w:color="000000"/>
              <w:left w:val="single" w:sz="4" w:space="0" w:color="000000"/>
              <w:bottom w:val="single" w:sz="4" w:space="0" w:color="000000"/>
            </w:tcBorders>
            <w:shd w:val="clear" w:color="auto" w:fill="auto"/>
          </w:tcPr>
          <w:p w14:paraId="1CCF7AD2" w14:textId="071C8080" w:rsidR="00734BD7" w:rsidRPr="000809CF" w:rsidRDefault="00734BD7">
            <w:pPr>
              <w:numPr>
                <w:ilvl w:val="0"/>
                <w:numId w:val="43"/>
              </w:numPr>
              <w:suppressAutoHyphens/>
              <w:spacing w:line="264" w:lineRule="auto"/>
              <w:rPr>
                <w:sz w:val="19"/>
                <w:szCs w:val="19"/>
              </w:rPr>
            </w:pPr>
            <w:r w:rsidRPr="000809CF">
              <w:rPr>
                <w:sz w:val="19"/>
                <w:szCs w:val="19"/>
              </w:rPr>
              <w:t>Provide</w:t>
            </w:r>
            <w:r w:rsidRPr="000809CF">
              <w:rPr>
                <w:spacing w:val="-1"/>
                <w:sz w:val="19"/>
                <w:szCs w:val="19"/>
              </w:rPr>
              <w:t xml:space="preserve"> </w:t>
            </w:r>
            <w:r w:rsidRPr="000809CF">
              <w:rPr>
                <w:sz w:val="19"/>
                <w:szCs w:val="19"/>
              </w:rPr>
              <w:t>care</w:t>
            </w:r>
            <w:r w:rsidRPr="000809CF">
              <w:rPr>
                <w:spacing w:val="-1"/>
                <w:sz w:val="19"/>
                <w:szCs w:val="19"/>
              </w:rPr>
              <w:t xml:space="preserve"> </w:t>
            </w:r>
            <w:r w:rsidRPr="000809CF">
              <w:rPr>
                <w:sz w:val="19"/>
                <w:szCs w:val="19"/>
              </w:rPr>
              <w:t>and</w:t>
            </w:r>
            <w:r w:rsidRPr="000809CF">
              <w:rPr>
                <w:spacing w:val="-1"/>
                <w:sz w:val="19"/>
                <w:szCs w:val="19"/>
              </w:rPr>
              <w:t xml:space="preserve"> </w:t>
            </w:r>
            <w:r w:rsidRPr="000809CF">
              <w:rPr>
                <w:sz w:val="19"/>
                <w:szCs w:val="19"/>
              </w:rPr>
              <w:t>support</w:t>
            </w:r>
            <w:r w:rsidRPr="000809CF">
              <w:rPr>
                <w:spacing w:val="-2"/>
                <w:sz w:val="19"/>
                <w:szCs w:val="19"/>
              </w:rPr>
              <w:t xml:space="preserve"> </w:t>
            </w:r>
            <w:r w:rsidRPr="000809CF">
              <w:rPr>
                <w:sz w:val="19"/>
                <w:szCs w:val="19"/>
              </w:rPr>
              <w:t>during</w:t>
            </w:r>
            <w:r w:rsidRPr="000809CF">
              <w:rPr>
                <w:spacing w:val="-1"/>
                <w:sz w:val="19"/>
                <w:szCs w:val="19"/>
              </w:rPr>
              <w:t xml:space="preserve"> </w:t>
            </w:r>
            <w:r w:rsidRPr="000809CF">
              <w:rPr>
                <w:sz w:val="19"/>
                <w:szCs w:val="19"/>
              </w:rPr>
              <w:t>the</w:t>
            </w:r>
            <w:r w:rsidRPr="000809CF">
              <w:rPr>
                <w:spacing w:val="-1"/>
                <w:sz w:val="19"/>
                <w:szCs w:val="19"/>
              </w:rPr>
              <w:t xml:space="preserve"> </w:t>
            </w:r>
            <w:r w:rsidRPr="000809CF">
              <w:rPr>
                <w:sz w:val="19"/>
                <w:szCs w:val="19"/>
              </w:rPr>
              <w:t>antenatal</w:t>
            </w:r>
            <w:r w:rsidRPr="000809CF">
              <w:rPr>
                <w:spacing w:val="-52"/>
                <w:sz w:val="19"/>
                <w:szCs w:val="19"/>
              </w:rPr>
              <w:t xml:space="preserve"> </w:t>
            </w:r>
            <w:r w:rsidRPr="000809CF">
              <w:rPr>
                <w:sz w:val="19"/>
                <w:szCs w:val="19"/>
              </w:rPr>
              <w:t>period.</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EA78B8D" w14:textId="2F59D8D9" w:rsidR="00734BD7" w:rsidRPr="000809CF" w:rsidRDefault="00734BD7" w:rsidP="00734BD7">
            <w:pPr>
              <w:spacing w:line="264" w:lineRule="auto"/>
              <w:rPr>
                <w:sz w:val="19"/>
                <w:szCs w:val="19"/>
              </w:rPr>
            </w:pPr>
            <w:r w:rsidRPr="000809CF">
              <w:rPr>
                <w:sz w:val="19"/>
                <w:szCs w:val="19"/>
              </w:rPr>
              <w:t>Breastfeeding history (previous experience), breast</w:t>
            </w:r>
            <w:r w:rsidRPr="000809CF">
              <w:rPr>
                <w:spacing w:val="-52"/>
                <w:sz w:val="19"/>
                <w:szCs w:val="19"/>
              </w:rPr>
              <w:t xml:space="preserve"> </w:t>
            </w:r>
            <w:r w:rsidRPr="000809CF">
              <w:rPr>
                <w:sz w:val="19"/>
                <w:szCs w:val="19"/>
              </w:rPr>
              <w:t>examination, information targeted to mother’s</w:t>
            </w:r>
            <w:r w:rsidRPr="000809CF">
              <w:rPr>
                <w:spacing w:val="1"/>
                <w:sz w:val="19"/>
                <w:szCs w:val="19"/>
              </w:rPr>
              <w:t xml:space="preserve"> </w:t>
            </w:r>
            <w:r w:rsidRPr="000809CF">
              <w:rPr>
                <w:sz w:val="19"/>
                <w:szCs w:val="19"/>
              </w:rPr>
              <w:t>needs</w:t>
            </w:r>
            <w:r w:rsidRPr="000809CF">
              <w:rPr>
                <w:spacing w:val="-1"/>
                <w:sz w:val="19"/>
                <w:szCs w:val="19"/>
              </w:rPr>
              <w:t xml:space="preserve"> </w:t>
            </w:r>
            <w:r w:rsidRPr="000809CF">
              <w:rPr>
                <w:sz w:val="19"/>
                <w:szCs w:val="19"/>
              </w:rPr>
              <w:t>and support.</w:t>
            </w:r>
          </w:p>
        </w:tc>
      </w:tr>
      <w:tr w:rsidR="00734BD7" w:rsidRPr="00505FB8" w14:paraId="08C6A39D" w14:textId="77777777" w:rsidTr="009E1AFB">
        <w:tc>
          <w:tcPr>
            <w:tcW w:w="5040" w:type="dxa"/>
            <w:tcBorders>
              <w:top w:val="single" w:sz="4" w:space="0" w:color="000000"/>
              <w:left w:val="single" w:sz="4" w:space="0" w:color="000000"/>
              <w:bottom w:val="single" w:sz="4" w:space="0" w:color="000000"/>
            </w:tcBorders>
            <w:shd w:val="clear" w:color="auto" w:fill="auto"/>
          </w:tcPr>
          <w:p w14:paraId="3B081BA6" w14:textId="145C9B53" w:rsidR="00734BD7" w:rsidRPr="000809CF" w:rsidRDefault="00734BD7">
            <w:pPr>
              <w:numPr>
                <w:ilvl w:val="0"/>
                <w:numId w:val="43"/>
              </w:numPr>
              <w:suppressAutoHyphens/>
              <w:spacing w:line="264" w:lineRule="auto"/>
              <w:rPr>
                <w:sz w:val="19"/>
                <w:szCs w:val="19"/>
              </w:rPr>
            </w:pPr>
            <w:r w:rsidRPr="000809CF">
              <w:rPr>
                <w:sz w:val="19"/>
                <w:szCs w:val="19"/>
              </w:rPr>
              <w:t>Provide</w:t>
            </w:r>
            <w:r w:rsidRPr="000809CF">
              <w:rPr>
                <w:spacing w:val="-2"/>
                <w:sz w:val="19"/>
                <w:szCs w:val="19"/>
              </w:rPr>
              <w:t xml:space="preserve"> </w:t>
            </w:r>
            <w:r w:rsidRPr="000809CF">
              <w:rPr>
                <w:sz w:val="19"/>
                <w:szCs w:val="19"/>
              </w:rPr>
              <w:t>intra-partum</w:t>
            </w:r>
            <w:r w:rsidRPr="000809CF">
              <w:rPr>
                <w:spacing w:val="-3"/>
                <w:sz w:val="19"/>
                <w:szCs w:val="19"/>
              </w:rPr>
              <w:t xml:space="preserve"> </w:t>
            </w:r>
            <w:r w:rsidRPr="000809CF">
              <w:rPr>
                <w:sz w:val="19"/>
                <w:szCs w:val="19"/>
              </w:rPr>
              <w:t>and</w:t>
            </w:r>
            <w:r w:rsidRPr="000809CF">
              <w:rPr>
                <w:spacing w:val="-1"/>
                <w:sz w:val="19"/>
                <w:szCs w:val="19"/>
              </w:rPr>
              <w:t xml:space="preserve"> </w:t>
            </w:r>
            <w:r w:rsidRPr="000809CF">
              <w:rPr>
                <w:sz w:val="19"/>
                <w:szCs w:val="19"/>
              </w:rPr>
              <w:t>immediate</w:t>
            </w:r>
            <w:r w:rsidRPr="000809CF">
              <w:rPr>
                <w:spacing w:val="-1"/>
                <w:sz w:val="19"/>
                <w:szCs w:val="19"/>
              </w:rPr>
              <w:t xml:space="preserve"> </w:t>
            </w:r>
            <w:r w:rsidRPr="000809CF">
              <w:rPr>
                <w:sz w:val="19"/>
                <w:szCs w:val="19"/>
              </w:rPr>
              <w:t>postpartum</w:t>
            </w:r>
            <w:r w:rsidRPr="000809CF">
              <w:rPr>
                <w:spacing w:val="-52"/>
                <w:sz w:val="19"/>
                <w:szCs w:val="19"/>
              </w:rPr>
              <w:t xml:space="preserve"> </w:t>
            </w:r>
            <w:r w:rsidRPr="000809CF">
              <w:rPr>
                <w:sz w:val="19"/>
                <w:szCs w:val="19"/>
              </w:rPr>
              <w:t>care that supports and promotes successful</w:t>
            </w:r>
            <w:r w:rsidRPr="000809CF">
              <w:rPr>
                <w:spacing w:val="1"/>
                <w:sz w:val="19"/>
                <w:szCs w:val="19"/>
              </w:rPr>
              <w:t xml:space="preserve"> </w:t>
            </w:r>
            <w:r w:rsidRPr="000809CF">
              <w:rPr>
                <w:sz w:val="19"/>
                <w:szCs w:val="19"/>
              </w:rPr>
              <w:t>lactation.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411975BD" w14:textId="24E0BB19" w:rsidR="00734BD7" w:rsidRPr="000809CF" w:rsidRDefault="00734BD7" w:rsidP="00734BD7">
            <w:pPr>
              <w:spacing w:line="264" w:lineRule="auto"/>
              <w:rPr>
                <w:sz w:val="19"/>
                <w:szCs w:val="19"/>
              </w:rPr>
            </w:pPr>
            <w:r w:rsidRPr="000809CF">
              <w:rPr>
                <w:sz w:val="19"/>
                <w:szCs w:val="19"/>
              </w:rPr>
              <w:t xml:space="preserve">The Baby-friendly Hospital Initiative (BFHI), </w:t>
            </w:r>
            <w:r w:rsidRPr="000809CF">
              <w:rPr>
                <w:i/>
                <w:sz w:val="19"/>
                <w:szCs w:val="19"/>
              </w:rPr>
              <w:t>Ten</w:t>
            </w:r>
            <w:r w:rsidRPr="000809CF">
              <w:rPr>
                <w:i/>
                <w:spacing w:val="1"/>
                <w:sz w:val="19"/>
                <w:szCs w:val="19"/>
              </w:rPr>
              <w:t xml:space="preserve"> </w:t>
            </w:r>
            <w:r w:rsidRPr="000809CF">
              <w:rPr>
                <w:i/>
                <w:sz w:val="19"/>
                <w:szCs w:val="19"/>
              </w:rPr>
              <w:t>steps to successful breastfeeding</w:t>
            </w:r>
            <w:r w:rsidRPr="000809CF">
              <w:rPr>
                <w:sz w:val="19"/>
                <w:szCs w:val="19"/>
              </w:rPr>
              <w:t>; supportive</w:t>
            </w:r>
            <w:r w:rsidRPr="000809CF">
              <w:rPr>
                <w:spacing w:val="1"/>
                <w:sz w:val="19"/>
                <w:szCs w:val="19"/>
              </w:rPr>
              <w:t xml:space="preserve"> </w:t>
            </w:r>
            <w:r w:rsidRPr="000809CF">
              <w:rPr>
                <w:sz w:val="19"/>
                <w:szCs w:val="19"/>
              </w:rPr>
              <w:t>practices for mother and baby; potentially negative</w:t>
            </w:r>
            <w:r w:rsidRPr="000809CF">
              <w:rPr>
                <w:spacing w:val="-52"/>
                <w:sz w:val="19"/>
                <w:szCs w:val="19"/>
              </w:rPr>
              <w:t xml:space="preserve"> </w:t>
            </w:r>
            <w:r w:rsidRPr="000809CF">
              <w:rPr>
                <w:sz w:val="19"/>
                <w:szCs w:val="19"/>
              </w:rPr>
              <w:t>practices.</w:t>
            </w:r>
          </w:p>
        </w:tc>
      </w:tr>
      <w:tr w:rsidR="00734BD7" w:rsidRPr="00505FB8" w14:paraId="06C14457" w14:textId="77777777" w:rsidTr="009E1AFB">
        <w:tc>
          <w:tcPr>
            <w:tcW w:w="5040" w:type="dxa"/>
            <w:tcBorders>
              <w:top w:val="single" w:sz="4" w:space="0" w:color="000000"/>
              <w:left w:val="single" w:sz="4" w:space="0" w:color="000000"/>
              <w:bottom w:val="single" w:sz="4" w:space="0" w:color="000000"/>
            </w:tcBorders>
            <w:shd w:val="clear" w:color="auto" w:fill="auto"/>
          </w:tcPr>
          <w:p w14:paraId="477F6A3E" w14:textId="431B270F" w:rsidR="00734BD7" w:rsidRPr="000809CF" w:rsidRDefault="00734BD7">
            <w:pPr>
              <w:numPr>
                <w:ilvl w:val="0"/>
                <w:numId w:val="43"/>
              </w:numPr>
              <w:suppressAutoHyphens/>
              <w:spacing w:line="264" w:lineRule="auto"/>
              <w:rPr>
                <w:sz w:val="19"/>
                <w:szCs w:val="19"/>
              </w:rPr>
            </w:pPr>
            <w:r w:rsidRPr="000809CF">
              <w:rPr>
                <w:sz w:val="19"/>
                <w:szCs w:val="19"/>
              </w:rPr>
              <w:t>Assess the diets and nutritional needs of pregnant</w:t>
            </w:r>
            <w:r w:rsidRPr="000809CF">
              <w:rPr>
                <w:spacing w:val="-52"/>
                <w:sz w:val="19"/>
                <w:szCs w:val="19"/>
              </w:rPr>
              <w:t xml:space="preserve"> </w:t>
            </w:r>
            <w:r w:rsidRPr="000809CF">
              <w:rPr>
                <w:sz w:val="19"/>
                <w:szCs w:val="19"/>
              </w:rPr>
              <w:t>and lactating women and provide counselling, as</w:t>
            </w:r>
            <w:r w:rsidRPr="000809CF">
              <w:rPr>
                <w:spacing w:val="1"/>
                <w:sz w:val="19"/>
                <w:szCs w:val="19"/>
              </w:rPr>
              <w:t xml:space="preserve"> </w:t>
            </w:r>
            <w:r w:rsidRPr="000809CF">
              <w:rPr>
                <w:sz w:val="19"/>
                <w:szCs w:val="19"/>
              </w:rPr>
              <w:t>necessary.</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7E1BACCE" w14:textId="5C7685BF" w:rsidR="00734BD7" w:rsidRPr="000809CF" w:rsidRDefault="00734BD7" w:rsidP="00734BD7">
            <w:pPr>
              <w:spacing w:line="264" w:lineRule="auto"/>
              <w:rPr>
                <w:sz w:val="19"/>
                <w:szCs w:val="19"/>
              </w:rPr>
            </w:pPr>
            <w:r w:rsidRPr="000809CF">
              <w:rPr>
                <w:sz w:val="19"/>
                <w:szCs w:val="19"/>
              </w:rPr>
              <w:t>Nutritional needs of pregnant and lactating women,</w:t>
            </w:r>
            <w:r w:rsidRPr="000809CF">
              <w:rPr>
                <w:spacing w:val="-52"/>
                <w:sz w:val="19"/>
                <w:szCs w:val="19"/>
              </w:rPr>
              <w:t xml:space="preserve"> </w:t>
            </w:r>
            <w:r w:rsidRPr="000809CF">
              <w:rPr>
                <w:sz w:val="19"/>
                <w:szCs w:val="19"/>
              </w:rPr>
              <w:t>dietary recommendations (foods and liquids) taking</w:t>
            </w:r>
            <w:r w:rsidRPr="000809CF">
              <w:rPr>
                <w:spacing w:val="-52"/>
                <w:sz w:val="19"/>
                <w:szCs w:val="19"/>
              </w:rPr>
              <w:t xml:space="preserve"> </w:t>
            </w:r>
            <w:r w:rsidRPr="000809CF">
              <w:rPr>
                <w:sz w:val="19"/>
                <w:szCs w:val="19"/>
              </w:rPr>
              <w:t>account of local availability and costs;</w:t>
            </w:r>
            <w:r w:rsidRPr="000809CF">
              <w:rPr>
                <w:spacing w:val="1"/>
                <w:sz w:val="19"/>
                <w:szCs w:val="19"/>
              </w:rPr>
              <w:t xml:space="preserve"> </w:t>
            </w:r>
            <w:r w:rsidRPr="000809CF">
              <w:rPr>
                <w:sz w:val="19"/>
                <w:szCs w:val="19"/>
              </w:rPr>
              <w:t>micronutrient</w:t>
            </w:r>
            <w:r w:rsidRPr="000809CF">
              <w:rPr>
                <w:spacing w:val="1"/>
                <w:sz w:val="19"/>
                <w:szCs w:val="19"/>
              </w:rPr>
              <w:t xml:space="preserve"> </w:t>
            </w:r>
            <w:r w:rsidRPr="000809CF">
              <w:rPr>
                <w:sz w:val="19"/>
                <w:szCs w:val="19"/>
              </w:rPr>
              <w:t>supplementation;</w:t>
            </w:r>
            <w:r w:rsidRPr="000809CF">
              <w:rPr>
                <w:spacing w:val="55"/>
                <w:sz w:val="19"/>
                <w:szCs w:val="19"/>
              </w:rPr>
              <w:t xml:space="preserve"> </w:t>
            </w:r>
            <w:r w:rsidRPr="000809CF">
              <w:rPr>
                <w:sz w:val="19"/>
                <w:szCs w:val="19"/>
              </w:rPr>
              <w:t>routine</w:t>
            </w:r>
            <w:r w:rsidRPr="000809CF">
              <w:rPr>
                <w:spacing w:val="1"/>
                <w:sz w:val="19"/>
                <w:szCs w:val="19"/>
              </w:rPr>
              <w:t xml:space="preserve"> </w:t>
            </w:r>
            <w:r w:rsidRPr="000809CF">
              <w:rPr>
                <w:sz w:val="19"/>
                <w:szCs w:val="19"/>
              </w:rPr>
              <w:t>intervention</w:t>
            </w:r>
            <w:r w:rsidRPr="000809CF">
              <w:rPr>
                <w:spacing w:val="-1"/>
                <w:sz w:val="19"/>
                <w:szCs w:val="19"/>
              </w:rPr>
              <w:t xml:space="preserve"> </w:t>
            </w:r>
            <w:r w:rsidRPr="000809CF">
              <w:rPr>
                <w:sz w:val="19"/>
                <w:szCs w:val="19"/>
              </w:rPr>
              <w:t>and counselling.</w:t>
            </w:r>
          </w:p>
        </w:tc>
      </w:tr>
      <w:tr w:rsidR="00734BD7" w:rsidRPr="00505FB8" w14:paraId="20FEE55C" w14:textId="77777777" w:rsidTr="006D019C">
        <w:tc>
          <w:tcPr>
            <w:tcW w:w="5040" w:type="dxa"/>
            <w:tcBorders>
              <w:top w:val="single" w:sz="4" w:space="0" w:color="000000"/>
              <w:left w:val="single" w:sz="4" w:space="0" w:color="000000"/>
              <w:bottom w:val="single" w:sz="4" w:space="0" w:color="000000"/>
            </w:tcBorders>
            <w:shd w:val="clear" w:color="auto" w:fill="auto"/>
          </w:tcPr>
          <w:p w14:paraId="3F67677E" w14:textId="1A897E60" w:rsidR="00734BD7" w:rsidRPr="000809CF" w:rsidRDefault="00734BD7">
            <w:pPr>
              <w:numPr>
                <w:ilvl w:val="0"/>
                <w:numId w:val="43"/>
              </w:numPr>
              <w:suppressAutoHyphens/>
              <w:spacing w:line="264" w:lineRule="auto"/>
              <w:rPr>
                <w:sz w:val="19"/>
                <w:szCs w:val="19"/>
              </w:rPr>
            </w:pPr>
            <w:r w:rsidRPr="000809CF">
              <w:rPr>
                <w:sz w:val="19"/>
                <w:szCs w:val="19"/>
              </w:rPr>
              <w:t>Describe</w:t>
            </w:r>
            <w:r w:rsidRPr="000809CF">
              <w:rPr>
                <w:spacing w:val="-1"/>
                <w:sz w:val="19"/>
                <w:szCs w:val="19"/>
              </w:rPr>
              <w:t xml:space="preserve"> </w:t>
            </w:r>
            <w:r w:rsidRPr="000809CF">
              <w:rPr>
                <w:sz w:val="19"/>
                <w:szCs w:val="19"/>
              </w:rPr>
              <w:t>the</w:t>
            </w:r>
            <w:r w:rsidRPr="000809CF">
              <w:rPr>
                <w:spacing w:val="-1"/>
                <w:sz w:val="19"/>
                <w:szCs w:val="19"/>
              </w:rPr>
              <w:t xml:space="preserve"> </w:t>
            </w:r>
            <w:r w:rsidRPr="000809CF">
              <w:rPr>
                <w:sz w:val="19"/>
                <w:szCs w:val="19"/>
              </w:rPr>
              <w:t>process</w:t>
            </w:r>
            <w:r w:rsidRPr="000809CF">
              <w:rPr>
                <w:spacing w:val="-1"/>
                <w:sz w:val="19"/>
                <w:szCs w:val="19"/>
              </w:rPr>
              <w:t xml:space="preserve"> </w:t>
            </w:r>
            <w:r w:rsidRPr="000809CF">
              <w:rPr>
                <w:sz w:val="19"/>
                <w:szCs w:val="19"/>
              </w:rPr>
              <w:t>of milk production</w:t>
            </w:r>
            <w:r w:rsidRPr="000809CF">
              <w:rPr>
                <w:spacing w:val="-1"/>
                <w:sz w:val="19"/>
                <w:szCs w:val="19"/>
              </w:rPr>
              <w:t xml:space="preserve"> </w:t>
            </w:r>
            <w:r w:rsidRPr="000809CF">
              <w:rPr>
                <w:sz w:val="19"/>
                <w:szCs w:val="19"/>
              </w:rPr>
              <w:t>and</w:t>
            </w:r>
            <w:r w:rsidRPr="000809CF">
              <w:rPr>
                <w:spacing w:val="-52"/>
                <w:sz w:val="19"/>
                <w:szCs w:val="19"/>
              </w:rPr>
              <w:t xml:space="preserve"> </w:t>
            </w:r>
            <w:r w:rsidRPr="000809CF">
              <w:rPr>
                <w:sz w:val="19"/>
                <w:szCs w:val="19"/>
              </w:rPr>
              <w:t>removal.</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7CFA14DA" w14:textId="49F5DE28" w:rsidR="00734BD7" w:rsidRPr="000809CF" w:rsidRDefault="00734BD7" w:rsidP="00734BD7">
            <w:pPr>
              <w:spacing w:line="264" w:lineRule="auto"/>
              <w:rPr>
                <w:sz w:val="19"/>
                <w:szCs w:val="19"/>
              </w:rPr>
            </w:pPr>
            <w:r w:rsidRPr="000809CF">
              <w:rPr>
                <w:sz w:val="19"/>
                <w:szCs w:val="19"/>
              </w:rPr>
              <w:t>Breast anatomy; lactation and breastfeeding</w:t>
            </w:r>
            <w:r w:rsidRPr="000809CF">
              <w:rPr>
                <w:spacing w:val="-52"/>
                <w:sz w:val="19"/>
                <w:szCs w:val="19"/>
              </w:rPr>
              <w:t xml:space="preserve"> </w:t>
            </w:r>
            <w:r w:rsidRPr="000809CF">
              <w:rPr>
                <w:sz w:val="19"/>
                <w:szCs w:val="19"/>
              </w:rPr>
              <w:t>physiology</w:t>
            </w:r>
          </w:p>
        </w:tc>
      </w:tr>
      <w:tr w:rsidR="00734BD7" w:rsidRPr="00505FB8" w14:paraId="7396074F" w14:textId="77777777" w:rsidTr="006D019C">
        <w:tc>
          <w:tcPr>
            <w:tcW w:w="5040" w:type="dxa"/>
            <w:tcBorders>
              <w:top w:val="single" w:sz="4" w:space="0" w:color="000000"/>
              <w:left w:val="single" w:sz="4" w:space="0" w:color="000000"/>
              <w:bottom w:val="single" w:sz="4" w:space="0" w:color="000000"/>
            </w:tcBorders>
            <w:shd w:val="clear" w:color="auto" w:fill="auto"/>
          </w:tcPr>
          <w:p w14:paraId="6DB1BF21" w14:textId="59EB03E1" w:rsidR="00734BD7" w:rsidRPr="000809CF" w:rsidRDefault="00734BD7">
            <w:pPr>
              <w:numPr>
                <w:ilvl w:val="0"/>
                <w:numId w:val="43"/>
              </w:numPr>
              <w:suppressAutoHyphens/>
              <w:spacing w:line="264" w:lineRule="auto"/>
              <w:rPr>
                <w:sz w:val="19"/>
                <w:szCs w:val="19"/>
              </w:rPr>
            </w:pPr>
            <w:r w:rsidRPr="000809CF">
              <w:rPr>
                <w:sz w:val="19"/>
                <w:szCs w:val="19"/>
              </w:rPr>
              <w:t>Inform</w:t>
            </w:r>
            <w:r w:rsidRPr="000809CF">
              <w:rPr>
                <w:spacing w:val="-4"/>
                <w:sz w:val="19"/>
                <w:szCs w:val="19"/>
              </w:rPr>
              <w:t xml:space="preserve"> </w:t>
            </w:r>
            <w:r w:rsidRPr="000809CF">
              <w:rPr>
                <w:sz w:val="19"/>
                <w:szCs w:val="19"/>
              </w:rPr>
              <w:t>women</w:t>
            </w:r>
            <w:r w:rsidRPr="000809CF">
              <w:rPr>
                <w:spacing w:val="-1"/>
                <w:sz w:val="19"/>
                <w:szCs w:val="19"/>
              </w:rPr>
              <w:t xml:space="preserve"> </w:t>
            </w:r>
            <w:r w:rsidRPr="000809CF">
              <w:rPr>
                <w:sz w:val="19"/>
                <w:szCs w:val="19"/>
              </w:rPr>
              <w:t>about</w:t>
            </w:r>
            <w:r w:rsidRPr="000809CF">
              <w:rPr>
                <w:spacing w:val="-1"/>
                <w:sz w:val="19"/>
                <w:szCs w:val="19"/>
              </w:rPr>
              <w:t xml:space="preserve"> </w:t>
            </w:r>
            <w:r w:rsidRPr="000809CF">
              <w:rPr>
                <w:sz w:val="19"/>
                <w:szCs w:val="19"/>
              </w:rPr>
              <w:t>the</w:t>
            </w:r>
            <w:r w:rsidRPr="000809CF">
              <w:rPr>
                <w:spacing w:val="-1"/>
                <w:sz w:val="19"/>
                <w:szCs w:val="19"/>
              </w:rPr>
              <w:t xml:space="preserve"> </w:t>
            </w:r>
            <w:r w:rsidRPr="000809CF">
              <w:rPr>
                <w:sz w:val="19"/>
                <w:szCs w:val="19"/>
              </w:rPr>
              <w:t>benefits</w:t>
            </w:r>
            <w:r w:rsidRPr="000809CF">
              <w:rPr>
                <w:spacing w:val="-1"/>
                <w:sz w:val="19"/>
                <w:szCs w:val="19"/>
              </w:rPr>
              <w:t xml:space="preserve"> </w:t>
            </w:r>
            <w:r w:rsidRPr="000809CF">
              <w:rPr>
                <w:sz w:val="19"/>
                <w:szCs w:val="19"/>
              </w:rPr>
              <w:t>of</w:t>
            </w:r>
            <w:r w:rsidRPr="000809CF">
              <w:rPr>
                <w:spacing w:val="-2"/>
                <w:sz w:val="19"/>
                <w:szCs w:val="19"/>
              </w:rPr>
              <w:t xml:space="preserve"> </w:t>
            </w:r>
            <w:r w:rsidRPr="000809CF">
              <w:rPr>
                <w:sz w:val="19"/>
                <w:szCs w:val="19"/>
              </w:rPr>
              <w:t>optimal</w:t>
            </w:r>
            <w:r w:rsidRPr="000809CF">
              <w:rPr>
                <w:spacing w:val="-52"/>
                <w:sz w:val="19"/>
                <w:szCs w:val="19"/>
              </w:rPr>
              <w:t xml:space="preserve"> </w:t>
            </w:r>
            <w:r w:rsidRPr="000809CF">
              <w:rPr>
                <w:sz w:val="19"/>
                <w:szCs w:val="19"/>
              </w:rPr>
              <w:t>infant</w:t>
            </w:r>
            <w:r w:rsidRPr="000809CF">
              <w:rPr>
                <w:spacing w:val="-1"/>
                <w:sz w:val="19"/>
                <w:szCs w:val="19"/>
              </w:rPr>
              <w:t xml:space="preserve"> </w:t>
            </w:r>
            <w:r w:rsidRPr="000809CF">
              <w:rPr>
                <w:sz w:val="19"/>
                <w:szCs w:val="19"/>
              </w:rPr>
              <w:t>feeding.</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6FE447B" w14:textId="78588257" w:rsidR="00734BD7" w:rsidRPr="000809CF" w:rsidRDefault="00734BD7" w:rsidP="00734BD7">
            <w:pPr>
              <w:spacing w:line="264" w:lineRule="auto"/>
              <w:rPr>
                <w:sz w:val="19"/>
                <w:szCs w:val="19"/>
              </w:rPr>
            </w:pPr>
            <w:r w:rsidRPr="000809CF">
              <w:rPr>
                <w:sz w:val="19"/>
                <w:szCs w:val="19"/>
              </w:rPr>
              <w:t>Benefits of breastfeeding for infant, mother,</w:t>
            </w:r>
            <w:r w:rsidRPr="000809CF">
              <w:rPr>
                <w:spacing w:val="1"/>
                <w:sz w:val="19"/>
                <w:szCs w:val="19"/>
              </w:rPr>
              <w:t xml:space="preserve"> </w:t>
            </w:r>
            <w:r w:rsidRPr="000809CF">
              <w:rPr>
                <w:sz w:val="19"/>
                <w:szCs w:val="19"/>
              </w:rPr>
              <w:t>family, and community; benefits of exclusive</w:t>
            </w:r>
            <w:r w:rsidRPr="000809CF">
              <w:rPr>
                <w:spacing w:val="1"/>
                <w:sz w:val="19"/>
                <w:szCs w:val="19"/>
              </w:rPr>
              <w:t xml:space="preserve"> </w:t>
            </w:r>
            <w:r w:rsidRPr="000809CF">
              <w:rPr>
                <w:sz w:val="19"/>
                <w:szCs w:val="19"/>
              </w:rPr>
              <w:t>breastfeeding for 0–6 months; options and risks</w:t>
            </w:r>
            <w:r w:rsidRPr="000809CF">
              <w:rPr>
                <w:spacing w:val="-53"/>
                <w:sz w:val="19"/>
                <w:szCs w:val="19"/>
              </w:rPr>
              <w:t xml:space="preserve"> </w:t>
            </w:r>
            <w:r w:rsidRPr="000809CF">
              <w:rPr>
                <w:sz w:val="19"/>
                <w:szCs w:val="19"/>
              </w:rPr>
              <w:t>when</w:t>
            </w:r>
            <w:r w:rsidRPr="000809CF">
              <w:rPr>
                <w:spacing w:val="-1"/>
                <w:sz w:val="19"/>
                <w:szCs w:val="19"/>
              </w:rPr>
              <w:t xml:space="preserve"> </w:t>
            </w:r>
            <w:r w:rsidRPr="000809CF">
              <w:rPr>
                <w:sz w:val="19"/>
                <w:szCs w:val="19"/>
              </w:rPr>
              <w:t>unable</w:t>
            </w:r>
            <w:r w:rsidRPr="000809CF">
              <w:rPr>
                <w:spacing w:val="-1"/>
                <w:sz w:val="19"/>
                <w:szCs w:val="19"/>
              </w:rPr>
              <w:t xml:space="preserve"> </w:t>
            </w:r>
            <w:r w:rsidRPr="000809CF">
              <w:rPr>
                <w:sz w:val="19"/>
                <w:szCs w:val="19"/>
              </w:rPr>
              <w:t>to breastfeed.</w:t>
            </w:r>
          </w:p>
        </w:tc>
      </w:tr>
      <w:tr w:rsidR="00734BD7" w:rsidRPr="00505FB8" w14:paraId="0AC8B729" w14:textId="77777777" w:rsidTr="006D019C">
        <w:tc>
          <w:tcPr>
            <w:tcW w:w="5040" w:type="dxa"/>
            <w:tcBorders>
              <w:top w:val="single" w:sz="4" w:space="0" w:color="000000"/>
              <w:left w:val="single" w:sz="4" w:space="0" w:color="000000"/>
              <w:bottom w:val="single" w:sz="4" w:space="0" w:color="000000"/>
            </w:tcBorders>
            <w:shd w:val="clear" w:color="auto" w:fill="auto"/>
          </w:tcPr>
          <w:p w14:paraId="5DA35FBA" w14:textId="725F8F69" w:rsidR="00734BD7" w:rsidRPr="000809CF" w:rsidRDefault="00734BD7">
            <w:pPr>
              <w:numPr>
                <w:ilvl w:val="0"/>
                <w:numId w:val="43"/>
              </w:numPr>
              <w:suppressAutoHyphens/>
              <w:spacing w:line="264" w:lineRule="auto"/>
              <w:rPr>
                <w:sz w:val="19"/>
                <w:szCs w:val="19"/>
              </w:rPr>
            </w:pPr>
            <w:r w:rsidRPr="000809CF">
              <w:rPr>
                <w:sz w:val="19"/>
                <w:szCs w:val="19"/>
              </w:rPr>
              <w:t>Provide</w:t>
            </w:r>
            <w:r w:rsidRPr="000809CF">
              <w:rPr>
                <w:spacing w:val="-1"/>
                <w:sz w:val="19"/>
                <w:szCs w:val="19"/>
              </w:rPr>
              <w:t xml:space="preserve"> </w:t>
            </w:r>
            <w:r w:rsidRPr="000809CF">
              <w:rPr>
                <w:sz w:val="19"/>
                <w:szCs w:val="19"/>
              </w:rPr>
              <w:t>mothers</w:t>
            </w:r>
            <w:r w:rsidRPr="000809CF">
              <w:rPr>
                <w:spacing w:val="-1"/>
                <w:sz w:val="19"/>
                <w:szCs w:val="19"/>
              </w:rPr>
              <w:t xml:space="preserve"> </w:t>
            </w:r>
            <w:r w:rsidRPr="000809CF">
              <w:rPr>
                <w:sz w:val="19"/>
                <w:szCs w:val="19"/>
              </w:rPr>
              <w:t>with</w:t>
            </w:r>
            <w:r w:rsidRPr="000809CF">
              <w:rPr>
                <w:spacing w:val="-1"/>
                <w:sz w:val="19"/>
                <w:szCs w:val="19"/>
              </w:rPr>
              <w:t xml:space="preserve"> </w:t>
            </w:r>
            <w:r w:rsidRPr="000809CF">
              <w:rPr>
                <w:sz w:val="19"/>
                <w:szCs w:val="19"/>
              </w:rPr>
              <w:t>the</w:t>
            </w:r>
            <w:r w:rsidRPr="000809CF">
              <w:rPr>
                <w:spacing w:val="-1"/>
                <w:sz w:val="19"/>
                <w:szCs w:val="19"/>
              </w:rPr>
              <w:t xml:space="preserve"> </w:t>
            </w:r>
            <w:r w:rsidRPr="000809CF">
              <w:rPr>
                <w:sz w:val="19"/>
                <w:szCs w:val="19"/>
              </w:rPr>
              <w:t>guidance</w:t>
            </w:r>
            <w:r w:rsidRPr="000809CF">
              <w:rPr>
                <w:spacing w:val="-1"/>
                <w:sz w:val="19"/>
                <w:szCs w:val="19"/>
              </w:rPr>
              <w:t xml:space="preserve"> </w:t>
            </w:r>
            <w:r w:rsidRPr="000809CF">
              <w:rPr>
                <w:sz w:val="19"/>
                <w:szCs w:val="19"/>
              </w:rPr>
              <w:t>needed</w:t>
            </w:r>
            <w:r w:rsidRPr="000809CF">
              <w:rPr>
                <w:spacing w:val="-1"/>
                <w:sz w:val="19"/>
                <w:szCs w:val="19"/>
              </w:rPr>
              <w:t xml:space="preserve"> </w:t>
            </w:r>
            <w:r w:rsidRPr="000809CF">
              <w:rPr>
                <w:sz w:val="19"/>
                <w:szCs w:val="19"/>
              </w:rPr>
              <w:t>to</w:t>
            </w:r>
            <w:r w:rsidRPr="000809CF">
              <w:rPr>
                <w:spacing w:val="-52"/>
                <w:sz w:val="19"/>
                <w:szCs w:val="19"/>
              </w:rPr>
              <w:t xml:space="preserve"> </w:t>
            </w:r>
            <w:r w:rsidRPr="000809CF">
              <w:rPr>
                <w:sz w:val="19"/>
                <w:szCs w:val="19"/>
              </w:rPr>
              <w:t>successfully</w:t>
            </w:r>
            <w:r w:rsidRPr="000809CF">
              <w:rPr>
                <w:spacing w:val="-1"/>
                <w:sz w:val="19"/>
                <w:szCs w:val="19"/>
              </w:rPr>
              <w:t xml:space="preserve"> </w:t>
            </w:r>
            <w:r w:rsidRPr="000809CF">
              <w:rPr>
                <w:sz w:val="19"/>
                <w:szCs w:val="19"/>
              </w:rPr>
              <w:t>breastfeed.</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F9C507D" w14:textId="768D2D54" w:rsidR="00734BD7" w:rsidRPr="000809CF" w:rsidRDefault="00734BD7" w:rsidP="00734BD7">
            <w:pPr>
              <w:spacing w:line="264" w:lineRule="auto"/>
              <w:rPr>
                <w:sz w:val="19"/>
                <w:szCs w:val="19"/>
              </w:rPr>
            </w:pPr>
            <w:r w:rsidRPr="000809CF">
              <w:rPr>
                <w:sz w:val="19"/>
                <w:szCs w:val="19"/>
              </w:rPr>
              <w:t>Positioning/</w:t>
            </w:r>
            <w:r w:rsidRPr="000809CF">
              <w:rPr>
                <w:spacing w:val="-3"/>
                <w:sz w:val="19"/>
                <w:szCs w:val="19"/>
              </w:rPr>
              <w:t xml:space="preserve"> </w:t>
            </w:r>
            <w:r w:rsidRPr="000809CF">
              <w:rPr>
                <w:sz w:val="19"/>
                <w:szCs w:val="19"/>
              </w:rPr>
              <w:t>attachment;</w:t>
            </w:r>
            <w:r w:rsidRPr="000809CF">
              <w:rPr>
                <w:spacing w:val="-3"/>
                <w:sz w:val="19"/>
                <w:szCs w:val="19"/>
              </w:rPr>
              <w:t xml:space="preserve"> </w:t>
            </w:r>
            <w:r w:rsidRPr="000809CF">
              <w:rPr>
                <w:sz w:val="19"/>
                <w:szCs w:val="19"/>
              </w:rPr>
              <w:t>assessing</w:t>
            </w:r>
            <w:r w:rsidRPr="000809CF">
              <w:rPr>
                <w:spacing w:val="-3"/>
                <w:sz w:val="19"/>
                <w:szCs w:val="19"/>
              </w:rPr>
              <w:t xml:space="preserve"> </w:t>
            </w:r>
            <w:r w:rsidRPr="000809CF">
              <w:rPr>
                <w:sz w:val="19"/>
                <w:szCs w:val="19"/>
              </w:rPr>
              <w:t>effective</w:t>
            </w:r>
            <w:r w:rsidRPr="000809CF">
              <w:rPr>
                <w:spacing w:val="-3"/>
                <w:sz w:val="19"/>
                <w:szCs w:val="19"/>
              </w:rPr>
              <w:t xml:space="preserve"> </w:t>
            </w:r>
            <w:r w:rsidRPr="000809CF">
              <w:rPr>
                <w:sz w:val="19"/>
                <w:szCs w:val="19"/>
              </w:rPr>
              <w:t>milk</w:t>
            </w:r>
            <w:r w:rsidRPr="000809CF">
              <w:rPr>
                <w:spacing w:val="-52"/>
                <w:sz w:val="19"/>
                <w:szCs w:val="19"/>
              </w:rPr>
              <w:t xml:space="preserve"> </w:t>
            </w:r>
            <w:r w:rsidRPr="000809CF">
              <w:rPr>
                <w:sz w:val="19"/>
                <w:szCs w:val="19"/>
              </w:rPr>
              <w:t xml:space="preserve">removal; signs of adequate intake; </w:t>
            </w:r>
            <w:proofErr w:type="spellStart"/>
            <w:r w:rsidRPr="000809CF">
              <w:rPr>
                <w:sz w:val="19"/>
                <w:szCs w:val="19"/>
              </w:rPr>
              <w:t>practise</w:t>
            </w:r>
            <w:proofErr w:type="spellEnd"/>
            <w:r w:rsidRPr="000809CF">
              <w:rPr>
                <w:spacing w:val="1"/>
                <w:sz w:val="19"/>
                <w:szCs w:val="19"/>
              </w:rPr>
              <w:t xml:space="preserve"> </w:t>
            </w:r>
            <w:r w:rsidRPr="000809CF">
              <w:rPr>
                <w:sz w:val="19"/>
                <w:szCs w:val="19"/>
              </w:rPr>
              <w:t>observing and assessing breastfeeding and</w:t>
            </w:r>
            <w:r w:rsidRPr="000809CF">
              <w:rPr>
                <w:spacing w:val="1"/>
                <w:sz w:val="19"/>
                <w:szCs w:val="19"/>
              </w:rPr>
              <w:t xml:space="preserve"> </w:t>
            </w:r>
            <w:r w:rsidRPr="000809CF">
              <w:rPr>
                <w:sz w:val="19"/>
                <w:szCs w:val="19"/>
              </w:rPr>
              <w:t>suggesting</w:t>
            </w:r>
            <w:r w:rsidRPr="000809CF">
              <w:rPr>
                <w:spacing w:val="-1"/>
                <w:sz w:val="19"/>
                <w:szCs w:val="19"/>
              </w:rPr>
              <w:t xml:space="preserve"> </w:t>
            </w:r>
            <w:r w:rsidRPr="000809CF">
              <w:rPr>
                <w:sz w:val="19"/>
                <w:szCs w:val="19"/>
              </w:rPr>
              <w:t>improvements.</w:t>
            </w:r>
          </w:p>
        </w:tc>
      </w:tr>
      <w:tr w:rsidR="00734BD7" w:rsidRPr="00505FB8" w14:paraId="7A4412B9" w14:textId="77777777" w:rsidTr="009E1AFB">
        <w:tc>
          <w:tcPr>
            <w:tcW w:w="5040" w:type="dxa"/>
            <w:tcBorders>
              <w:top w:val="single" w:sz="4" w:space="0" w:color="000000"/>
              <w:left w:val="single" w:sz="4" w:space="0" w:color="000000"/>
              <w:bottom w:val="single" w:sz="4" w:space="0" w:color="000000"/>
            </w:tcBorders>
            <w:shd w:val="clear" w:color="auto" w:fill="auto"/>
          </w:tcPr>
          <w:p w14:paraId="7094FA4D" w14:textId="71A537C1" w:rsidR="00734BD7" w:rsidRPr="000809CF" w:rsidRDefault="00734BD7">
            <w:pPr>
              <w:keepNext/>
              <w:numPr>
                <w:ilvl w:val="0"/>
                <w:numId w:val="43"/>
              </w:numPr>
              <w:suppressAutoHyphens/>
              <w:spacing w:line="264" w:lineRule="auto"/>
              <w:rPr>
                <w:sz w:val="19"/>
                <w:szCs w:val="19"/>
              </w:rPr>
            </w:pPr>
            <w:r w:rsidRPr="000809CF">
              <w:rPr>
                <w:sz w:val="19"/>
                <w:szCs w:val="19"/>
              </w:rPr>
              <w:t>Help mothers prevent and manage common</w:t>
            </w:r>
            <w:r w:rsidRPr="000809CF">
              <w:rPr>
                <w:spacing w:val="1"/>
                <w:sz w:val="19"/>
                <w:szCs w:val="19"/>
              </w:rPr>
              <w:t xml:space="preserve"> </w:t>
            </w:r>
            <w:r w:rsidRPr="000809CF">
              <w:rPr>
                <w:sz w:val="19"/>
                <w:szCs w:val="19"/>
              </w:rPr>
              <w:t>breastfeeding</w:t>
            </w:r>
            <w:r w:rsidRPr="000809CF">
              <w:rPr>
                <w:spacing w:val="-3"/>
                <w:sz w:val="19"/>
                <w:szCs w:val="19"/>
              </w:rPr>
              <w:t xml:space="preserve"> </w:t>
            </w:r>
            <w:r w:rsidRPr="000809CF">
              <w:rPr>
                <w:sz w:val="19"/>
                <w:szCs w:val="19"/>
              </w:rPr>
              <w:t>problems.</w:t>
            </w:r>
            <w:r w:rsidRPr="000809CF">
              <w:rPr>
                <w:spacing w:val="-3"/>
                <w:sz w:val="19"/>
                <w:szCs w:val="19"/>
              </w:rPr>
              <w:t xml:space="preserve"> </w:t>
            </w:r>
            <w:r w:rsidRPr="000809CF">
              <w:rPr>
                <w:sz w:val="19"/>
                <w:szCs w:val="19"/>
              </w:rPr>
              <w:t>Manage</w:t>
            </w:r>
            <w:r w:rsidRPr="000809CF">
              <w:rPr>
                <w:spacing w:val="-3"/>
                <w:sz w:val="19"/>
                <w:szCs w:val="19"/>
              </w:rPr>
              <w:t xml:space="preserve"> </w:t>
            </w:r>
            <w:r w:rsidRPr="000809CF">
              <w:rPr>
                <w:sz w:val="19"/>
                <w:szCs w:val="19"/>
              </w:rPr>
              <w:t>uncomplicated</w:t>
            </w:r>
            <w:r w:rsidRPr="000809CF">
              <w:rPr>
                <w:spacing w:val="-52"/>
                <w:sz w:val="19"/>
                <w:szCs w:val="19"/>
              </w:rPr>
              <w:t xml:space="preserve"> </w:t>
            </w:r>
            <w:r w:rsidRPr="000809CF">
              <w:rPr>
                <w:sz w:val="19"/>
                <w:szCs w:val="19"/>
              </w:rPr>
              <w:t>feeding</w:t>
            </w:r>
            <w:r w:rsidRPr="000809CF">
              <w:rPr>
                <w:spacing w:val="-1"/>
                <w:sz w:val="19"/>
                <w:szCs w:val="19"/>
              </w:rPr>
              <w:t xml:space="preserve"> </w:t>
            </w:r>
            <w:r w:rsidRPr="000809CF">
              <w:rPr>
                <w:sz w:val="19"/>
                <w:szCs w:val="19"/>
              </w:rPr>
              <w:t>difficulties</w:t>
            </w:r>
            <w:r w:rsidRPr="000809CF">
              <w:rPr>
                <w:spacing w:val="-1"/>
                <w:sz w:val="19"/>
                <w:szCs w:val="19"/>
              </w:rPr>
              <w:t xml:space="preserve"> </w:t>
            </w:r>
            <w:r w:rsidRPr="000809CF">
              <w:rPr>
                <w:sz w:val="19"/>
                <w:szCs w:val="19"/>
              </w:rPr>
              <w:t>in</w:t>
            </w:r>
            <w:r w:rsidRPr="000809CF">
              <w:rPr>
                <w:spacing w:val="-1"/>
                <w:sz w:val="19"/>
                <w:szCs w:val="19"/>
              </w:rPr>
              <w:t xml:space="preserve"> </w:t>
            </w:r>
            <w:r w:rsidRPr="000809CF">
              <w:rPr>
                <w:sz w:val="19"/>
                <w:szCs w:val="19"/>
              </w:rPr>
              <w:t>the infant</w:t>
            </w:r>
            <w:r w:rsidRPr="000809CF">
              <w:rPr>
                <w:spacing w:val="-1"/>
                <w:sz w:val="19"/>
                <w:szCs w:val="19"/>
              </w:rPr>
              <w:t xml:space="preserve"> </w:t>
            </w:r>
            <w:r w:rsidRPr="000809CF">
              <w:rPr>
                <w:sz w:val="19"/>
                <w:szCs w:val="19"/>
              </w:rPr>
              <w:t>and</w:t>
            </w:r>
            <w:r w:rsidRPr="000809CF">
              <w:rPr>
                <w:spacing w:val="-1"/>
                <w:sz w:val="19"/>
                <w:szCs w:val="19"/>
              </w:rPr>
              <w:t xml:space="preserve"> </w:t>
            </w:r>
            <w:r w:rsidRPr="000809CF">
              <w:rPr>
                <w:sz w:val="19"/>
                <w:szCs w:val="19"/>
              </w:rPr>
              <w:t>mother.</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1E533C7C" w14:textId="2110D4BF" w:rsidR="00734BD7" w:rsidRPr="000809CF" w:rsidRDefault="00734BD7" w:rsidP="00734BD7">
            <w:pPr>
              <w:keepNext/>
              <w:spacing w:line="264" w:lineRule="auto"/>
              <w:rPr>
                <w:sz w:val="19"/>
                <w:szCs w:val="19"/>
              </w:rPr>
            </w:pPr>
            <w:r w:rsidRPr="000809CF">
              <w:rPr>
                <w:sz w:val="19"/>
                <w:szCs w:val="19"/>
              </w:rPr>
              <w:t xml:space="preserve">Normal physical, </w:t>
            </w:r>
            <w:proofErr w:type="spellStart"/>
            <w:r w:rsidRPr="000809CF">
              <w:rPr>
                <w:sz w:val="19"/>
                <w:szCs w:val="19"/>
              </w:rPr>
              <w:t>behavioural</w:t>
            </w:r>
            <w:proofErr w:type="spellEnd"/>
            <w:r w:rsidRPr="000809CF">
              <w:rPr>
                <w:sz w:val="19"/>
                <w:szCs w:val="19"/>
              </w:rPr>
              <w:t xml:space="preserve"> and developmental</w:t>
            </w:r>
            <w:r w:rsidRPr="000809CF">
              <w:rPr>
                <w:spacing w:val="1"/>
                <w:sz w:val="19"/>
                <w:szCs w:val="19"/>
              </w:rPr>
              <w:t xml:space="preserve"> </w:t>
            </w:r>
            <w:r w:rsidRPr="000809CF">
              <w:rPr>
                <w:sz w:val="19"/>
                <w:szCs w:val="19"/>
              </w:rPr>
              <w:t>changes in mother and child (prenatal through</w:t>
            </w:r>
            <w:r w:rsidRPr="000809CF">
              <w:rPr>
                <w:spacing w:val="1"/>
                <w:sz w:val="19"/>
                <w:szCs w:val="19"/>
              </w:rPr>
              <w:t xml:space="preserve"> </w:t>
            </w:r>
            <w:r w:rsidRPr="000809CF">
              <w:rPr>
                <w:sz w:val="19"/>
                <w:szCs w:val="19"/>
              </w:rPr>
              <w:t>lactation stages); feeding history; observation of</w:t>
            </w:r>
            <w:r w:rsidRPr="000809CF">
              <w:rPr>
                <w:spacing w:val="1"/>
                <w:sz w:val="19"/>
                <w:szCs w:val="19"/>
              </w:rPr>
              <w:t xml:space="preserve"> </w:t>
            </w:r>
            <w:r w:rsidRPr="000809CF">
              <w:rPr>
                <w:sz w:val="19"/>
                <w:szCs w:val="19"/>
              </w:rPr>
              <w:t>breastfeeding; suckling difficulties; causes and</w:t>
            </w:r>
            <w:r w:rsidRPr="000809CF">
              <w:rPr>
                <w:spacing w:val="1"/>
                <w:sz w:val="19"/>
                <w:szCs w:val="19"/>
              </w:rPr>
              <w:t xml:space="preserve"> </w:t>
            </w:r>
            <w:r w:rsidRPr="000809CF">
              <w:rPr>
                <w:sz w:val="19"/>
                <w:szCs w:val="19"/>
              </w:rPr>
              <w:t>management of common infant feeding difficulties;</w:t>
            </w:r>
            <w:r w:rsidRPr="000809CF">
              <w:rPr>
                <w:spacing w:val="-52"/>
                <w:sz w:val="19"/>
                <w:szCs w:val="19"/>
              </w:rPr>
              <w:t xml:space="preserve"> </w:t>
            </w:r>
            <w:r w:rsidRPr="000809CF">
              <w:rPr>
                <w:sz w:val="19"/>
                <w:szCs w:val="19"/>
              </w:rPr>
              <w:t>causes and management of common maternal</w:t>
            </w:r>
            <w:r w:rsidRPr="000809CF">
              <w:rPr>
                <w:spacing w:val="1"/>
                <w:sz w:val="19"/>
                <w:szCs w:val="19"/>
              </w:rPr>
              <w:t xml:space="preserve"> </w:t>
            </w:r>
            <w:r w:rsidRPr="000809CF">
              <w:rPr>
                <w:sz w:val="19"/>
                <w:szCs w:val="19"/>
              </w:rPr>
              <w:t>feeding</w:t>
            </w:r>
            <w:r w:rsidRPr="000809CF">
              <w:rPr>
                <w:spacing w:val="-1"/>
                <w:sz w:val="19"/>
                <w:szCs w:val="19"/>
              </w:rPr>
              <w:t xml:space="preserve"> </w:t>
            </w:r>
            <w:r w:rsidRPr="000809CF">
              <w:rPr>
                <w:sz w:val="19"/>
                <w:szCs w:val="19"/>
              </w:rPr>
              <w:t>difficulties.</w:t>
            </w:r>
          </w:p>
        </w:tc>
      </w:tr>
      <w:tr w:rsidR="00734BD7" w:rsidRPr="00505FB8" w14:paraId="4CDA8D18" w14:textId="77777777" w:rsidTr="009E1AFB">
        <w:tc>
          <w:tcPr>
            <w:tcW w:w="5040" w:type="dxa"/>
            <w:tcBorders>
              <w:top w:val="single" w:sz="4" w:space="0" w:color="000000"/>
              <w:left w:val="single" w:sz="4" w:space="0" w:color="000000"/>
              <w:bottom w:val="single" w:sz="4" w:space="0" w:color="000000"/>
            </w:tcBorders>
            <w:shd w:val="clear" w:color="auto" w:fill="auto"/>
          </w:tcPr>
          <w:p w14:paraId="208F2D75" w14:textId="0FC2DAE8" w:rsidR="00734BD7" w:rsidRPr="000809CF" w:rsidRDefault="00734BD7">
            <w:pPr>
              <w:keepNext/>
              <w:numPr>
                <w:ilvl w:val="0"/>
                <w:numId w:val="43"/>
              </w:numPr>
              <w:suppressAutoHyphens/>
              <w:spacing w:line="264" w:lineRule="auto"/>
              <w:rPr>
                <w:sz w:val="19"/>
                <w:szCs w:val="19"/>
              </w:rPr>
            </w:pPr>
            <w:r w:rsidRPr="000809CF">
              <w:rPr>
                <w:sz w:val="19"/>
                <w:szCs w:val="19"/>
              </w:rPr>
              <w:t>Facilitate</w:t>
            </w:r>
            <w:r w:rsidRPr="000809CF">
              <w:rPr>
                <w:spacing w:val="-2"/>
                <w:sz w:val="19"/>
                <w:szCs w:val="19"/>
              </w:rPr>
              <w:t xml:space="preserve"> </w:t>
            </w:r>
            <w:r w:rsidRPr="000809CF">
              <w:rPr>
                <w:sz w:val="19"/>
                <w:szCs w:val="19"/>
              </w:rPr>
              <w:t>breastfeeding</w:t>
            </w:r>
            <w:r w:rsidRPr="000809CF">
              <w:rPr>
                <w:spacing w:val="-2"/>
                <w:sz w:val="19"/>
                <w:szCs w:val="19"/>
              </w:rPr>
              <w:t xml:space="preserve"> </w:t>
            </w:r>
            <w:r w:rsidRPr="000809CF">
              <w:rPr>
                <w:sz w:val="19"/>
                <w:szCs w:val="19"/>
              </w:rPr>
              <w:t>for</w:t>
            </w:r>
            <w:r w:rsidRPr="000809CF">
              <w:rPr>
                <w:spacing w:val="-2"/>
                <w:sz w:val="19"/>
                <w:szCs w:val="19"/>
              </w:rPr>
              <w:t xml:space="preserve"> </w:t>
            </w:r>
            <w:r w:rsidRPr="000809CF">
              <w:rPr>
                <w:sz w:val="19"/>
                <w:szCs w:val="19"/>
              </w:rPr>
              <w:t>infants</w:t>
            </w:r>
            <w:r w:rsidRPr="000809CF">
              <w:rPr>
                <w:spacing w:val="-2"/>
                <w:sz w:val="19"/>
                <w:szCs w:val="19"/>
              </w:rPr>
              <w:t xml:space="preserve"> </w:t>
            </w:r>
            <w:r w:rsidRPr="000809CF">
              <w:rPr>
                <w:sz w:val="19"/>
                <w:szCs w:val="19"/>
              </w:rPr>
              <w:t>with</w:t>
            </w:r>
            <w:r w:rsidRPr="000809CF">
              <w:rPr>
                <w:spacing w:val="-3"/>
                <w:sz w:val="19"/>
                <w:szCs w:val="19"/>
              </w:rPr>
              <w:t xml:space="preserve"> </w:t>
            </w:r>
            <w:r w:rsidRPr="000809CF">
              <w:rPr>
                <w:sz w:val="19"/>
                <w:szCs w:val="19"/>
              </w:rPr>
              <w:t>special</w:t>
            </w:r>
            <w:r w:rsidRPr="000809CF">
              <w:rPr>
                <w:spacing w:val="-52"/>
                <w:sz w:val="19"/>
                <w:szCs w:val="19"/>
              </w:rPr>
              <w:t xml:space="preserve"> </w:t>
            </w:r>
            <w:r w:rsidRPr="000809CF">
              <w:rPr>
                <w:sz w:val="19"/>
                <w:szCs w:val="19"/>
              </w:rPr>
              <w:t>health</w:t>
            </w:r>
            <w:r w:rsidRPr="000809CF">
              <w:rPr>
                <w:spacing w:val="-1"/>
                <w:sz w:val="19"/>
                <w:szCs w:val="19"/>
              </w:rPr>
              <w:t xml:space="preserve"> </w:t>
            </w:r>
            <w:r w:rsidRPr="000809CF">
              <w:rPr>
                <w:sz w:val="19"/>
                <w:szCs w:val="19"/>
              </w:rPr>
              <w:t>needs,</w:t>
            </w:r>
            <w:r w:rsidRPr="000809CF">
              <w:rPr>
                <w:spacing w:val="-1"/>
                <w:sz w:val="19"/>
                <w:szCs w:val="19"/>
              </w:rPr>
              <w:t xml:space="preserve"> </w:t>
            </w:r>
            <w:r w:rsidRPr="000809CF">
              <w:rPr>
                <w:sz w:val="19"/>
                <w:szCs w:val="19"/>
              </w:rPr>
              <w:t>including</w:t>
            </w:r>
            <w:r w:rsidRPr="000809CF">
              <w:rPr>
                <w:spacing w:val="-1"/>
                <w:sz w:val="19"/>
                <w:szCs w:val="19"/>
              </w:rPr>
              <w:t xml:space="preserve"> </w:t>
            </w:r>
            <w:r w:rsidRPr="000809CF">
              <w:rPr>
                <w:sz w:val="19"/>
                <w:szCs w:val="19"/>
              </w:rPr>
              <w:t>premature</w:t>
            </w:r>
            <w:r w:rsidRPr="000809CF">
              <w:rPr>
                <w:spacing w:val="-1"/>
                <w:sz w:val="19"/>
                <w:szCs w:val="19"/>
              </w:rPr>
              <w:t xml:space="preserve"> </w:t>
            </w:r>
            <w:r w:rsidRPr="000809CF">
              <w:rPr>
                <w:sz w:val="19"/>
                <w:szCs w:val="19"/>
              </w:rPr>
              <w:t>infants.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2FCFAADC" w14:textId="1F12CD45" w:rsidR="00734BD7" w:rsidRPr="000809CF" w:rsidRDefault="00734BD7" w:rsidP="00734BD7">
            <w:pPr>
              <w:keepNext/>
              <w:spacing w:line="264" w:lineRule="auto"/>
              <w:rPr>
                <w:sz w:val="19"/>
                <w:szCs w:val="19"/>
              </w:rPr>
            </w:pPr>
            <w:r w:rsidRPr="000809CF">
              <w:rPr>
                <w:sz w:val="19"/>
                <w:szCs w:val="19"/>
              </w:rPr>
              <w:t>Risk/benefit of breastfeeding/breast milk; needs of</w:t>
            </w:r>
            <w:r w:rsidRPr="000809CF">
              <w:rPr>
                <w:spacing w:val="-52"/>
                <w:sz w:val="19"/>
                <w:szCs w:val="19"/>
              </w:rPr>
              <w:t xml:space="preserve"> </w:t>
            </w:r>
            <w:r w:rsidRPr="000809CF">
              <w:rPr>
                <w:sz w:val="19"/>
                <w:szCs w:val="19"/>
              </w:rPr>
              <w:t>premature infants; modifications; counselling</w:t>
            </w:r>
            <w:r w:rsidRPr="000809CF">
              <w:rPr>
                <w:spacing w:val="1"/>
                <w:sz w:val="19"/>
                <w:szCs w:val="19"/>
              </w:rPr>
              <w:t xml:space="preserve"> </w:t>
            </w:r>
            <w:r w:rsidRPr="000809CF">
              <w:rPr>
                <w:sz w:val="19"/>
                <w:szCs w:val="19"/>
              </w:rPr>
              <w:t>mothers.</w:t>
            </w:r>
          </w:p>
        </w:tc>
      </w:tr>
      <w:tr w:rsidR="00734BD7" w:rsidRPr="00505FB8" w14:paraId="6213945C" w14:textId="77777777" w:rsidTr="009E1AFB">
        <w:tc>
          <w:tcPr>
            <w:tcW w:w="5040" w:type="dxa"/>
            <w:tcBorders>
              <w:top w:val="single" w:sz="4" w:space="0" w:color="000000"/>
              <w:left w:val="single" w:sz="4" w:space="0" w:color="000000"/>
              <w:bottom w:val="single" w:sz="4" w:space="0" w:color="000000"/>
            </w:tcBorders>
            <w:shd w:val="clear" w:color="auto" w:fill="auto"/>
          </w:tcPr>
          <w:p w14:paraId="77639D05" w14:textId="1BEFDB05" w:rsidR="00734BD7" w:rsidRPr="000809CF" w:rsidRDefault="00734BD7">
            <w:pPr>
              <w:numPr>
                <w:ilvl w:val="0"/>
                <w:numId w:val="43"/>
              </w:numPr>
              <w:suppressAutoHyphens/>
              <w:spacing w:line="264" w:lineRule="auto"/>
              <w:rPr>
                <w:sz w:val="19"/>
                <w:szCs w:val="19"/>
              </w:rPr>
            </w:pPr>
            <w:r w:rsidRPr="000809CF">
              <w:rPr>
                <w:sz w:val="19"/>
                <w:szCs w:val="19"/>
              </w:rPr>
              <w:t>Facilitate successful</w:t>
            </w:r>
            <w:r w:rsidRPr="000809CF">
              <w:rPr>
                <w:spacing w:val="-1"/>
                <w:sz w:val="19"/>
                <w:szCs w:val="19"/>
              </w:rPr>
              <w:t xml:space="preserve"> </w:t>
            </w:r>
            <w:r w:rsidRPr="000809CF">
              <w:rPr>
                <w:sz w:val="19"/>
                <w:szCs w:val="19"/>
              </w:rPr>
              <w:t>lactation</w:t>
            </w:r>
            <w:r w:rsidRPr="000809CF">
              <w:rPr>
                <w:spacing w:val="-1"/>
                <w:sz w:val="19"/>
                <w:szCs w:val="19"/>
              </w:rPr>
              <w:t xml:space="preserve"> </w:t>
            </w:r>
            <w:r w:rsidRPr="000809CF">
              <w:rPr>
                <w:sz w:val="19"/>
                <w:szCs w:val="19"/>
              </w:rPr>
              <w:t>in</w:t>
            </w:r>
            <w:r w:rsidRPr="000809CF">
              <w:rPr>
                <w:spacing w:val="-1"/>
                <w:sz w:val="19"/>
                <w:szCs w:val="19"/>
              </w:rPr>
              <w:t xml:space="preserve"> </w:t>
            </w:r>
            <w:r w:rsidRPr="000809CF">
              <w:rPr>
                <w:sz w:val="19"/>
                <w:szCs w:val="19"/>
              </w:rPr>
              <w:t>the</w:t>
            </w:r>
            <w:r w:rsidRPr="000809CF">
              <w:rPr>
                <w:spacing w:val="-1"/>
                <w:sz w:val="19"/>
                <w:szCs w:val="19"/>
              </w:rPr>
              <w:t xml:space="preserve"> </w:t>
            </w:r>
            <w:r w:rsidRPr="000809CF">
              <w:rPr>
                <w:sz w:val="19"/>
                <w:szCs w:val="19"/>
              </w:rPr>
              <w:t>event of</w:t>
            </w:r>
            <w:r w:rsidRPr="000809CF">
              <w:rPr>
                <w:spacing w:val="-52"/>
                <w:sz w:val="19"/>
                <w:szCs w:val="19"/>
              </w:rPr>
              <w:t xml:space="preserve"> </w:t>
            </w:r>
            <w:r w:rsidRPr="000809CF">
              <w:rPr>
                <w:sz w:val="19"/>
                <w:szCs w:val="19"/>
              </w:rPr>
              <w:t>maternal medical</w:t>
            </w:r>
            <w:r w:rsidRPr="000809CF">
              <w:rPr>
                <w:spacing w:val="-1"/>
                <w:sz w:val="19"/>
                <w:szCs w:val="19"/>
              </w:rPr>
              <w:t xml:space="preserve"> </w:t>
            </w:r>
            <w:r w:rsidRPr="000809CF">
              <w:rPr>
                <w:sz w:val="19"/>
                <w:szCs w:val="19"/>
              </w:rPr>
              <w:t>conditions</w:t>
            </w:r>
            <w:r w:rsidRPr="000809CF">
              <w:rPr>
                <w:spacing w:val="-1"/>
                <w:sz w:val="19"/>
                <w:szCs w:val="19"/>
              </w:rPr>
              <w:t xml:space="preserve"> </w:t>
            </w:r>
            <w:r w:rsidRPr="000809CF">
              <w:rPr>
                <w:sz w:val="19"/>
                <w:szCs w:val="19"/>
              </w:rPr>
              <w:t>or</w:t>
            </w:r>
            <w:r w:rsidRPr="000809CF">
              <w:rPr>
                <w:spacing w:val="-1"/>
                <w:sz w:val="19"/>
                <w:szCs w:val="19"/>
              </w:rPr>
              <w:t xml:space="preserve"> </w:t>
            </w:r>
            <w:r w:rsidRPr="000809CF">
              <w:rPr>
                <w:sz w:val="19"/>
                <w:szCs w:val="19"/>
              </w:rPr>
              <w:t>treatments.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438BB7B6" w14:textId="194EAF34" w:rsidR="00734BD7" w:rsidRPr="000809CF" w:rsidRDefault="00734BD7" w:rsidP="00734BD7">
            <w:pPr>
              <w:spacing w:line="264" w:lineRule="auto"/>
              <w:rPr>
                <w:sz w:val="19"/>
                <w:szCs w:val="19"/>
              </w:rPr>
            </w:pPr>
            <w:r w:rsidRPr="000809CF">
              <w:rPr>
                <w:sz w:val="19"/>
                <w:szCs w:val="19"/>
              </w:rPr>
              <w:t>Risk/benefit; modifications; pharmacological</w:t>
            </w:r>
            <w:r w:rsidRPr="000809CF">
              <w:rPr>
                <w:spacing w:val="-53"/>
                <w:sz w:val="19"/>
                <w:szCs w:val="19"/>
              </w:rPr>
              <w:t xml:space="preserve"> </w:t>
            </w:r>
            <w:r w:rsidRPr="000809CF">
              <w:rPr>
                <w:sz w:val="19"/>
                <w:szCs w:val="19"/>
              </w:rPr>
              <w:t>choices;</w:t>
            </w:r>
            <w:r w:rsidRPr="000809CF">
              <w:rPr>
                <w:spacing w:val="-1"/>
                <w:sz w:val="19"/>
                <w:szCs w:val="19"/>
              </w:rPr>
              <w:t xml:space="preserve"> </w:t>
            </w:r>
            <w:r w:rsidRPr="000809CF">
              <w:rPr>
                <w:sz w:val="19"/>
                <w:szCs w:val="19"/>
              </w:rPr>
              <w:t>treatment choices.</w:t>
            </w:r>
          </w:p>
        </w:tc>
      </w:tr>
      <w:tr w:rsidR="00734BD7" w:rsidRPr="00505FB8" w14:paraId="33AD560E" w14:textId="77777777" w:rsidTr="009E1AFB">
        <w:tc>
          <w:tcPr>
            <w:tcW w:w="5040" w:type="dxa"/>
            <w:tcBorders>
              <w:top w:val="single" w:sz="4" w:space="0" w:color="000000"/>
              <w:left w:val="single" w:sz="4" w:space="0" w:color="000000"/>
              <w:bottom w:val="single" w:sz="4" w:space="0" w:color="000000"/>
            </w:tcBorders>
            <w:shd w:val="clear" w:color="auto" w:fill="auto"/>
          </w:tcPr>
          <w:p w14:paraId="242F860F" w14:textId="54AFA651" w:rsidR="00734BD7" w:rsidRPr="000809CF" w:rsidRDefault="00734BD7">
            <w:pPr>
              <w:numPr>
                <w:ilvl w:val="0"/>
                <w:numId w:val="43"/>
              </w:numPr>
              <w:suppressAutoHyphens/>
              <w:spacing w:line="264" w:lineRule="auto"/>
              <w:rPr>
                <w:sz w:val="19"/>
                <w:szCs w:val="19"/>
              </w:rPr>
            </w:pPr>
            <w:r w:rsidRPr="000809CF">
              <w:rPr>
                <w:sz w:val="19"/>
                <w:szCs w:val="19"/>
              </w:rPr>
              <w:t>Inform</w:t>
            </w:r>
            <w:r w:rsidRPr="000809CF">
              <w:rPr>
                <w:spacing w:val="-3"/>
                <w:sz w:val="19"/>
                <w:szCs w:val="19"/>
              </w:rPr>
              <w:t xml:space="preserve"> </w:t>
            </w:r>
            <w:r w:rsidRPr="000809CF">
              <w:rPr>
                <w:sz w:val="19"/>
                <w:szCs w:val="19"/>
              </w:rPr>
              <w:t>lactating</w:t>
            </w:r>
            <w:r w:rsidRPr="000809CF">
              <w:rPr>
                <w:spacing w:val="-1"/>
                <w:sz w:val="19"/>
                <w:szCs w:val="19"/>
              </w:rPr>
              <w:t xml:space="preserve"> </w:t>
            </w:r>
            <w:r w:rsidRPr="000809CF">
              <w:rPr>
                <w:sz w:val="19"/>
                <w:szCs w:val="19"/>
              </w:rPr>
              <w:t>women</w:t>
            </w:r>
            <w:r w:rsidRPr="000809CF">
              <w:rPr>
                <w:spacing w:val="-2"/>
                <w:sz w:val="19"/>
                <w:szCs w:val="19"/>
              </w:rPr>
              <w:t xml:space="preserve"> </w:t>
            </w:r>
            <w:r w:rsidRPr="000809CF">
              <w:rPr>
                <w:sz w:val="19"/>
                <w:szCs w:val="19"/>
              </w:rPr>
              <w:t>about</w:t>
            </w:r>
            <w:r w:rsidRPr="000809CF">
              <w:rPr>
                <w:spacing w:val="-1"/>
                <w:sz w:val="19"/>
                <w:szCs w:val="19"/>
              </w:rPr>
              <w:t xml:space="preserve"> </w:t>
            </w:r>
            <w:r w:rsidRPr="000809CF">
              <w:rPr>
                <w:sz w:val="19"/>
                <w:szCs w:val="19"/>
              </w:rPr>
              <w:t>contraceptive</w:t>
            </w:r>
            <w:r w:rsidRPr="000809CF">
              <w:rPr>
                <w:spacing w:val="-52"/>
                <w:sz w:val="19"/>
                <w:szCs w:val="19"/>
              </w:rPr>
              <w:t xml:space="preserve"> </w:t>
            </w:r>
            <w:r w:rsidRPr="000809CF">
              <w:rPr>
                <w:sz w:val="19"/>
                <w:szCs w:val="19"/>
              </w:rPr>
              <w:t>options.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1F845B3F" w14:textId="05743B38" w:rsidR="00734BD7" w:rsidRPr="000809CF" w:rsidRDefault="00734BD7" w:rsidP="00734BD7">
            <w:pPr>
              <w:spacing w:line="264" w:lineRule="auto"/>
              <w:rPr>
                <w:color w:val="000000"/>
                <w:sz w:val="19"/>
                <w:szCs w:val="19"/>
              </w:rPr>
            </w:pPr>
            <w:r w:rsidRPr="000809CF">
              <w:rPr>
                <w:sz w:val="19"/>
                <w:szCs w:val="19"/>
              </w:rPr>
              <w:t>Advantages</w:t>
            </w:r>
            <w:r w:rsidRPr="000809CF">
              <w:rPr>
                <w:spacing w:val="-2"/>
                <w:sz w:val="19"/>
                <w:szCs w:val="19"/>
              </w:rPr>
              <w:t xml:space="preserve"> </w:t>
            </w:r>
            <w:r w:rsidRPr="000809CF">
              <w:rPr>
                <w:sz w:val="19"/>
                <w:szCs w:val="19"/>
              </w:rPr>
              <w:t>and</w:t>
            </w:r>
            <w:r w:rsidRPr="000809CF">
              <w:rPr>
                <w:spacing w:val="-2"/>
                <w:sz w:val="19"/>
                <w:szCs w:val="19"/>
              </w:rPr>
              <w:t xml:space="preserve"> </w:t>
            </w:r>
            <w:r w:rsidRPr="000809CF">
              <w:rPr>
                <w:sz w:val="19"/>
                <w:szCs w:val="19"/>
              </w:rPr>
              <w:t>disadvantages</w:t>
            </w:r>
            <w:r w:rsidRPr="000809CF">
              <w:rPr>
                <w:spacing w:val="-2"/>
                <w:sz w:val="19"/>
                <w:szCs w:val="19"/>
              </w:rPr>
              <w:t xml:space="preserve"> </w:t>
            </w:r>
            <w:r w:rsidRPr="000809CF">
              <w:rPr>
                <w:sz w:val="19"/>
                <w:szCs w:val="19"/>
              </w:rPr>
              <w:t>of</w:t>
            </w:r>
            <w:r w:rsidRPr="000809CF">
              <w:rPr>
                <w:spacing w:val="-2"/>
                <w:sz w:val="19"/>
                <w:szCs w:val="19"/>
              </w:rPr>
              <w:t xml:space="preserve"> </w:t>
            </w:r>
            <w:r w:rsidRPr="000809CF">
              <w:rPr>
                <w:sz w:val="19"/>
                <w:szCs w:val="19"/>
              </w:rPr>
              <w:t>various</w:t>
            </w:r>
            <w:r w:rsidRPr="000809CF">
              <w:rPr>
                <w:spacing w:val="-2"/>
                <w:sz w:val="19"/>
                <w:szCs w:val="19"/>
              </w:rPr>
              <w:t xml:space="preserve"> </w:t>
            </w:r>
            <w:r w:rsidRPr="000809CF">
              <w:rPr>
                <w:sz w:val="19"/>
                <w:szCs w:val="19"/>
              </w:rPr>
              <w:t>child</w:t>
            </w:r>
            <w:r w:rsidRPr="000809CF">
              <w:rPr>
                <w:spacing w:val="-52"/>
                <w:sz w:val="19"/>
                <w:szCs w:val="19"/>
              </w:rPr>
              <w:t xml:space="preserve"> </w:t>
            </w:r>
            <w:r w:rsidRPr="000809CF">
              <w:rPr>
                <w:sz w:val="19"/>
                <w:szCs w:val="19"/>
              </w:rPr>
              <w:t>spacing methods during lactation; counselling</w:t>
            </w:r>
            <w:r w:rsidRPr="000809CF">
              <w:rPr>
                <w:spacing w:val="1"/>
                <w:sz w:val="19"/>
                <w:szCs w:val="19"/>
              </w:rPr>
              <w:t xml:space="preserve"> </w:t>
            </w:r>
            <w:r w:rsidRPr="000809CF">
              <w:rPr>
                <w:sz w:val="19"/>
                <w:szCs w:val="19"/>
              </w:rPr>
              <w:t>about LAM; cultural considerations for</w:t>
            </w:r>
            <w:r w:rsidRPr="000809CF">
              <w:rPr>
                <w:spacing w:val="1"/>
                <w:sz w:val="19"/>
                <w:szCs w:val="19"/>
              </w:rPr>
              <w:t xml:space="preserve"> </w:t>
            </w:r>
            <w:r w:rsidRPr="000809CF">
              <w:rPr>
                <w:sz w:val="19"/>
                <w:szCs w:val="19"/>
              </w:rPr>
              <w:t>counselling.</w:t>
            </w:r>
          </w:p>
        </w:tc>
      </w:tr>
      <w:tr w:rsidR="00734BD7" w:rsidRPr="00505FB8" w14:paraId="515BF24C" w14:textId="77777777" w:rsidTr="009E1AFB">
        <w:tc>
          <w:tcPr>
            <w:tcW w:w="5040" w:type="dxa"/>
            <w:tcBorders>
              <w:top w:val="single" w:sz="4" w:space="0" w:color="000000"/>
              <w:left w:val="single" w:sz="4" w:space="0" w:color="000000"/>
              <w:bottom w:val="single" w:sz="4" w:space="0" w:color="000000"/>
            </w:tcBorders>
            <w:shd w:val="clear" w:color="auto" w:fill="auto"/>
          </w:tcPr>
          <w:p w14:paraId="1BCB2C95" w14:textId="2AE80305" w:rsidR="00734BD7" w:rsidRPr="000809CF" w:rsidRDefault="00734BD7">
            <w:pPr>
              <w:keepNext/>
              <w:numPr>
                <w:ilvl w:val="0"/>
                <w:numId w:val="43"/>
              </w:numPr>
              <w:suppressAutoHyphens/>
              <w:spacing w:line="264" w:lineRule="auto"/>
              <w:rPr>
                <w:sz w:val="19"/>
                <w:szCs w:val="19"/>
              </w:rPr>
            </w:pPr>
            <w:r w:rsidRPr="000809CF">
              <w:rPr>
                <w:sz w:val="19"/>
                <w:szCs w:val="19"/>
              </w:rPr>
              <w:t>Prescribe/recommend</w:t>
            </w:r>
            <w:r w:rsidRPr="000809CF">
              <w:rPr>
                <w:spacing w:val="-1"/>
                <w:sz w:val="19"/>
                <w:szCs w:val="19"/>
              </w:rPr>
              <w:t xml:space="preserve"> </w:t>
            </w:r>
            <w:r w:rsidRPr="000809CF">
              <w:rPr>
                <w:sz w:val="19"/>
                <w:szCs w:val="19"/>
              </w:rPr>
              <w:t>medications,</w:t>
            </w:r>
            <w:r w:rsidRPr="000809CF">
              <w:rPr>
                <w:spacing w:val="-3"/>
                <w:sz w:val="19"/>
                <w:szCs w:val="19"/>
              </w:rPr>
              <w:t xml:space="preserve"> </w:t>
            </w:r>
            <w:r w:rsidRPr="000809CF">
              <w:rPr>
                <w:sz w:val="19"/>
                <w:szCs w:val="19"/>
              </w:rPr>
              <w:t>contraceptives</w:t>
            </w:r>
            <w:r w:rsidRPr="000809CF">
              <w:rPr>
                <w:spacing w:val="-52"/>
                <w:sz w:val="19"/>
                <w:szCs w:val="19"/>
              </w:rPr>
              <w:t xml:space="preserve"> </w:t>
            </w:r>
            <w:r w:rsidRPr="000809CF">
              <w:rPr>
                <w:sz w:val="19"/>
                <w:szCs w:val="19"/>
              </w:rPr>
              <w:t>and</w:t>
            </w:r>
            <w:r w:rsidRPr="000809CF">
              <w:rPr>
                <w:spacing w:val="-2"/>
                <w:sz w:val="19"/>
                <w:szCs w:val="19"/>
              </w:rPr>
              <w:t xml:space="preserve"> </w:t>
            </w:r>
            <w:r w:rsidRPr="000809CF">
              <w:rPr>
                <w:sz w:val="19"/>
                <w:szCs w:val="19"/>
              </w:rPr>
              <w:t>treatment options</w:t>
            </w:r>
            <w:r w:rsidRPr="000809CF">
              <w:rPr>
                <w:spacing w:val="-1"/>
                <w:sz w:val="19"/>
                <w:szCs w:val="19"/>
              </w:rPr>
              <w:t xml:space="preserve"> </w:t>
            </w:r>
            <w:r w:rsidRPr="000809CF">
              <w:rPr>
                <w:sz w:val="19"/>
                <w:szCs w:val="19"/>
              </w:rPr>
              <w:t>compatible</w:t>
            </w:r>
            <w:r w:rsidRPr="000809CF">
              <w:rPr>
                <w:spacing w:val="-1"/>
                <w:sz w:val="19"/>
                <w:szCs w:val="19"/>
              </w:rPr>
              <w:t xml:space="preserve"> </w:t>
            </w:r>
            <w:r w:rsidRPr="000809CF">
              <w:rPr>
                <w:sz w:val="19"/>
                <w:szCs w:val="19"/>
              </w:rPr>
              <w:t>with</w:t>
            </w:r>
            <w:r w:rsidRPr="000809CF">
              <w:rPr>
                <w:spacing w:val="-2"/>
                <w:sz w:val="19"/>
                <w:szCs w:val="19"/>
              </w:rPr>
              <w:t xml:space="preserve"> </w:t>
            </w:r>
            <w:r w:rsidRPr="000809CF">
              <w:rPr>
                <w:sz w:val="19"/>
                <w:szCs w:val="19"/>
              </w:rPr>
              <w:t>lactation.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C7A0D45" w14:textId="2E730A96" w:rsidR="00734BD7" w:rsidRPr="000809CF" w:rsidRDefault="00734BD7" w:rsidP="00734BD7">
            <w:pPr>
              <w:keepNext/>
              <w:spacing w:line="264" w:lineRule="auto"/>
              <w:rPr>
                <w:sz w:val="19"/>
                <w:szCs w:val="19"/>
              </w:rPr>
            </w:pPr>
            <w:r w:rsidRPr="000809CF">
              <w:rPr>
                <w:sz w:val="19"/>
                <w:szCs w:val="19"/>
              </w:rPr>
              <w:t>Compatibility of drugs with lactation; effects of</w:t>
            </w:r>
            <w:r w:rsidRPr="000809CF">
              <w:rPr>
                <w:spacing w:val="-53"/>
                <w:sz w:val="19"/>
                <w:szCs w:val="19"/>
              </w:rPr>
              <w:t xml:space="preserve"> </w:t>
            </w:r>
            <w:r w:rsidRPr="000809CF">
              <w:rPr>
                <w:sz w:val="19"/>
                <w:szCs w:val="19"/>
              </w:rPr>
              <w:t>various</w:t>
            </w:r>
            <w:r w:rsidRPr="000809CF">
              <w:rPr>
                <w:spacing w:val="-1"/>
                <w:sz w:val="19"/>
                <w:szCs w:val="19"/>
              </w:rPr>
              <w:t xml:space="preserve"> </w:t>
            </w:r>
            <w:r w:rsidRPr="000809CF">
              <w:rPr>
                <w:sz w:val="19"/>
                <w:szCs w:val="19"/>
              </w:rPr>
              <w:t>contraceptives during</w:t>
            </w:r>
            <w:r w:rsidRPr="000809CF">
              <w:rPr>
                <w:spacing w:val="-1"/>
                <w:sz w:val="19"/>
                <w:szCs w:val="19"/>
              </w:rPr>
              <w:t xml:space="preserve"> </w:t>
            </w:r>
            <w:r w:rsidRPr="000809CF">
              <w:rPr>
                <w:sz w:val="19"/>
                <w:szCs w:val="19"/>
              </w:rPr>
              <w:t>lactation.</w:t>
            </w:r>
          </w:p>
        </w:tc>
      </w:tr>
      <w:tr w:rsidR="00734BD7" w:rsidRPr="00505FB8" w14:paraId="575123D7" w14:textId="77777777" w:rsidTr="0084558F">
        <w:tc>
          <w:tcPr>
            <w:tcW w:w="5040" w:type="dxa"/>
            <w:tcBorders>
              <w:top w:val="single" w:sz="4" w:space="0" w:color="000000"/>
              <w:left w:val="single" w:sz="4" w:space="0" w:color="000000"/>
              <w:bottom w:val="single" w:sz="4" w:space="0" w:color="000000"/>
            </w:tcBorders>
            <w:shd w:val="clear" w:color="auto" w:fill="auto"/>
          </w:tcPr>
          <w:p w14:paraId="4F6B2C78" w14:textId="356497A8" w:rsidR="00734BD7" w:rsidRPr="000809CF" w:rsidRDefault="00734BD7">
            <w:pPr>
              <w:numPr>
                <w:ilvl w:val="0"/>
                <w:numId w:val="43"/>
              </w:numPr>
              <w:suppressAutoHyphens/>
              <w:spacing w:line="264" w:lineRule="auto"/>
              <w:rPr>
                <w:sz w:val="19"/>
                <w:szCs w:val="19"/>
              </w:rPr>
            </w:pPr>
            <w:r w:rsidRPr="000809CF">
              <w:rPr>
                <w:sz w:val="19"/>
                <w:szCs w:val="19"/>
              </w:rPr>
              <w:t>Assist mothers to sustain lactation during</w:t>
            </w:r>
            <w:r w:rsidRPr="000809CF">
              <w:rPr>
                <w:spacing w:val="1"/>
                <w:sz w:val="19"/>
                <w:szCs w:val="19"/>
              </w:rPr>
              <w:t xml:space="preserve"> </w:t>
            </w:r>
            <w:r w:rsidRPr="000809CF">
              <w:rPr>
                <w:sz w:val="19"/>
                <w:szCs w:val="19"/>
              </w:rPr>
              <w:t>separation from their infants, including during</w:t>
            </w:r>
            <w:r w:rsidRPr="000809CF">
              <w:rPr>
                <w:spacing w:val="1"/>
                <w:sz w:val="19"/>
                <w:szCs w:val="19"/>
              </w:rPr>
              <w:t xml:space="preserve"> </w:t>
            </w:r>
            <w:r w:rsidRPr="000809CF">
              <w:rPr>
                <w:sz w:val="19"/>
                <w:szCs w:val="19"/>
              </w:rPr>
              <w:t>hospitalization or illness of mother or child and</w:t>
            </w:r>
            <w:r w:rsidRPr="000809CF">
              <w:rPr>
                <w:spacing w:val="-52"/>
                <w:sz w:val="19"/>
                <w:szCs w:val="19"/>
              </w:rPr>
              <w:t xml:space="preserve"> </w:t>
            </w:r>
            <w:r w:rsidRPr="000809CF">
              <w:rPr>
                <w:sz w:val="19"/>
                <w:szCs w:val="19"/>
              </w:rPr>
              <w:t>when</w:t>
            </w:r>
            <w:r w:rsidRPr="000809CF">
              <w:rPr>
                <w:spacing w:val="-1"/>
                <w:sz w:val="19"/>
                <w:szCs w:val="19"/>
              </w:rPr>
              <w:t xml:space="preserve"> </w:t>
            </w:r>
            <w:r w:rsidRPr="000809CF">
              <w:rPr>
                <w:sz w:val="19"/>
                <w:szCs w:val="19"/>
              </w:rPr>
              <w:t>returning to work</w:t>
            </w:r>
            <w:r w:rsidRPr="000809CF">
              <w:rPr>
                <w:spacing w:val="-2"/>
                <w:sz w:val="19"/>
                <w:szCs w:val="19"/>
              </w:rPr>
              <w:t xml:space="preserve"> </w:t>
            </w:r>
            <w:r w:rsidRPr="000809CF">
              <w:rPr>
                <w:sz w:val="19"/>
                <w:szCs w:val="19"/>
              </w:rPr>
              <w:t>or school.</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D95CFC8" w14:textId="5C743195" w:rsidR="00734BD7" w:rsidRPr="000809CF" w:rsidRDefault="00734BD7" w:rsidP="00734BD7">
            <w:pPr>
              <w:spacing w:line="264" w:lineRule="auto"/>
              <w:rPr>
                <w:sz w:val="19"/>
                <w:szCs w:val="19"/>
              </w:rPr>
            </w:pPr>
            <w:r w:rsidRPr="000809CF">
              <w:rPr>
                <w:sz w:val="19"/>
                <w:szCs w:val="19"/>
              </w:rPr>
              <w:t>Milk expression, handling and storage; alternative</w:t>
            </w:r>
            <w:r w:rsidRPr="000809CF">
              <w:rPr>
                <w:spacing w:val="1"/>
                <w:sz w:val="19"/>
                <w:szCs w:val="19"/>
              </w:rPr>
              <w:t xml:space="preserve"> </w:t>
            </w:r>
            <w:r w:rsidRPr="000809CF">
              <w:rPr>
                <w:sz w:val="19"/>
                <w:szCs w:val="19"/>
              </w:rPr>
              <w:t>feeding methods; cup-feeding; cause, prevention</w:t>
            </w:r>
            <w:r w:rsidRPr="000809CF">
              <w:rPr>
                <w:spacing w:val="1"/>
                <w:sz w:val="19"/>
                <w:szCs w:val="19"/>
              </w:rPr>
              <w:t xml:space="preserve"> </w:t>
            </w:r>
            <w:r w:rsidRPr="000809CF">
              <w:rPr>
                <w:sz w:val="19"/>
                <w:szCs w:val="19"/>
              </w:rPr>
              <w:t>and management of common associated difficulties</w:t>
            </w:r>
            <w:r w:rsidRPr="000809CF">
              <w:rPr>
                <w:spacing w:val="-52"/>
                <w:sz w:val="19"/>
                <w:szCs w:val="19"/>
              </w:rPr>
              <w:t xml:space="preserve"> </w:t>
            </w:r>
            <w:r w:rsidRPr="000809CF">
              <w:rPr>
                <w:sz w:val="19"/>
                <w:szCs w:val="19"/>
              </w:rPr>
              <w:t>such as low milk supply; coordinating out-of-home</w:t>
            </w:r>
            <w:r w:rsidRPr="000809CF">
              <w:rPr>
                <w:spacing w:val="-52"/>
                <w:sz w:val="19"/>
                <w:szCs w:val="19"/>
              </w:rPr>
              <w:t xml:space="preserve"> </w:t>
            </w:r>
            <w:r w:rsidRPr="000809CF">
              <w:rPr>
                <w:sz w:val="19"/>
                <w:szCs w:val="19"/>
              </w:rPr>
              <w:t>activities</w:t>
            </w:r>
            <w:r w:rsidRPr="000809CF">
              <w:rPr>
                <w:spacing w:val="-1"/>
                <w:sz w:val="19"/>
                <w:szCs w:val="19"/>
              </w:rPr>
              <w:t xml:space="preserve"> </w:t>
            </w:r>
            <w:r w:rsidRPr="000809CF">
              <w:rPr>
                <w:sz w:val="19"/>
                <w:szCs w:val="19"/>
              </w:rPr>
              <w:t>with</w:t>
            </w:r>
            <w:r w:rsidRPr="000809CF">
              <w:rPr>
                <w:spacing w:val="-1"/>
                <w:sz w:val="19"/>
                <w:szCs w:val="19"/>
              </w:rPr>
              <w:t xml:space="preserve"> </w:t>
            </w:r>
            <w:r w:rsidRPr="000809CF">
              <w:rPr>
                <w:sz w:val="19"/>
                <w:szCs w:val="19"/>
              </w:rPr>
              <w:t>breastfeeding; workplace</w:t>
            </w:r>
            <w:r w:rsidRPr="000809CF">
              <w:rPr>
                <w:spacing w:val="-1"/>
                <w:sz w:val="19"/>
                <w:szCs w:val="19"/>
              </w:rPr>
              <w:t xml:space="preserve"> </w:t>
            </w:r>
            <w:r w:rsidRPr="000809CF">
              <w:rPr>
                <w:sz w:val="19"/>
                <w:szCs w:val="19"/>
              </w:rPr>
              <w:t>support.</w:t>
            </w:r>
          </w:p>
        </w:tc>
      </w:tr>
      <w:tr w:rsidR="00734BD7" w:rsidRPr="00505FB8" w14:paraId="0A757134" w14:textId="77777777" w:rsidTr="009E1AFB">
        <w:tc>
          <w:tcPr>
            <w:tcW w:w="5040" w:type="dxa"/>
            <w:tcBorders>
              <w:top w:val="single" w:sz="4" w:space="0" w:color="000000"/>
              <w:left w:val="single" w:sz="4" w:space="0" w:color="000000"/>
              <w:bottom w:val="single" w:sz="4" w:space="0" w:color="000000"/>
            </w:tcBorders>
            <w:shd w:val="clear" w:color="auto" w:fill="auto"/>
          </w:tcPr>
          <w:p w14:paraId="5ED8D66E" w14:textId="225AE67D" w:rsidR="00734BD7" w:rsidRPr="000809CF" w:rsidRDefault="00734BD7">
            <w:pPr>
              <w:numPr>
                <w:ilvl w:val="0"/>
                <w:numId w:val="43"/>
              </w:numPr>
              <w:suppressAutoHyphens/>
              <w:spacing w:line="264" w:lineRule="auto"/>
              <w:rPr>
                <w:sz w:val="19"/>
                <w:szCs w:val="19"/>
              </w:rPr>
            </w:pPr>
            <w:r w:rsidRPr="000809CF">
              <w:rPr>
                <w:sz w:val="19"/>
                <w:szCs w:val="19"/>
              </w:rPr>
              <w:t>Explain</w:t>
            </w:r>
            <w:r w:rsidRPr="000809CF">
              <w:rPr>
                <w:spacing w:val="-1"/>
                <w:sz w:val="19"/>
                <w:szCs w:val="19"/>
              </w:rPr>
              <w:t xml:space="preserve"> </w:t>
            </w:r>
            <w:r w:rsidRPr="000809CF">
              <w:rPr>
                <w:sz w:val="19"/>
                <w:szCs w:val="19"/>
              </w:rPr>
              <w:t>the</w:t>
            </w:r>
            <w:r w:rsidRPr="000809CF">
              <w:rPr>
                <w:spacing w:val="-3"/>
                <w:sz w:val="19"/>
                <w:szCs w:val="19"/>
              </w:rPr>
              <w:t xml:space="preserve"> </w:t>
            </w:r>
            <w:r w:rsidRPr="000809CF">
              <w:rPr>
                <w:i/>
                <w:sz w:val="19"/>
                <w:szCs w:val="19"/>
              </w:rPr>
              <w:t>International</w:t>
            </w:r>
            <w:r w:rsidRPr="000809CF">
              <w:rPr>
                <w:i/>
                <w:spacing w:val="-2"/>
                <w:sz w:val="19"/>
                <w:szCs w:val="19"/>
              </w:rPr>
              <w:t xml:space="preserve"> </w:t>
            </w:r>
            <w:r w:rsidRPr="000809CF">
              <w:rPr>
                <w:i/>
                <w:sz w:val="19"/>
                <w:szCs w:val="19"/>
              </w:rPr>
              <w:t>Code</w:t>
            </w:r>
            <w:r w:rsidRPr="000809CF">
              <w:rPr>
                <w:i/>
                <w:spacing w:val="-2"/>
                <w:sz w:val="19"/>
                <w:szCs w:val="19"/>
              </w:rPr>
              <w:t xml:space="preserve"> </w:t>
            </w:r>
            <w:r w:rsidRPr="000809CF">
              <w:rPr>
                <w:i/>
                <w:sz w:val="19"/>
                <w:szCs w:val="19"/>
              </w:rPr>
              <w:t>of</w:t>
            </w:r>
            <w:r w:rsidRPr="000809CF">
              <w:rPr>
                <w:i/>
                <w:spacing w:val="-1"/>
                <w:sz w:val="19"/>
                <w:szCs w:val="19"/>
              </w:rPr>
              <w:t xml:space="preserve"> </w:t>
            </w:r>
            <w:r w:rsidRPr="000809CF">
              <w:rPr>
                <w:i/>
                <w:sz w:val="19"/>
                <w:szCs w:val="19"/>
              </w:rPr>
              <w:t>Marketing</w:t>
            </w:r>
            <w:r w:rsidRPr="000809CF">
              <w:rPr>
                <w:i/>
                <w:spacing w:val="-1"/>
                <w:sz w:val="19"/>
                <w:szCs w:val="19"/>
              </w:rPr>
              <w:t xml:space="preserve"> </w:t>
            </w:r>
            <w:proofErr w:type="gramStart"/>
            <w:r w:rsidRPr="000809CF">
              <w:rPr>
                <w:i/>
                <w:sz w:val="19"/>
                <w:szCs w:val="19"/>
              </w:rPr>
              <w:t xml:space="preserve">of </w:t>
            </w:r>
            <w:r w:rsidRPr="000809CF">
              <w:rPr>
                <w:i/>
                <w:spacing w:val="-52"/>
                <w:sz w:val="19"/>
                <w:szCs w:val="19"/>
              </w:rPr>
              <w:t xml:space="preserve"> </w:t>
            </w:r>
            <w:r w:rsidRPr="000809CF">
              <w:rPr>
                <w:i/>
                <w:sz w:val="19"/>
                <w:szCs w:val="19"/>
              </w:rPr>
              <w:t>Breast</w:t>
            </w:r>
            <w:proofErr w:type="gramEnd"/>
            <w:r w:rsidRPr="000809CF">
              <w:rPr>
                <w:i/>
                <w:sz w:val="19"/>
                <w:szCs w:val="19"/>
              </w:rPr>
              <w:t xml:space="preserve">-milk Substitutes </w:t>
            </w:r>
            <w:r w:rsidRPr="000809CF">
              <w:rPr>
                <w:sz w:val="19"/>
                <w:szCs w:val="19"/>
              </w:rPr>
              <w:t>and World Health</w:t>
            </w:r>
            <w:r w:rsidRPr="000809CF">
              <w:rPr>
                <w:spacing w:val="1"/>
                <w:sz w:val="19"/>
                <w:szCs w:val="19"/>
              </w:rPr>
              <w:t xml:space="preserve"> </w:t>
            </w:r>
            <w:r w:rsidRPr="000809CF">
              <w:rPr>
                <w:sz w:val="19"/>
                <w:szCs w:val="19"/>
              </w:rPr>
              <w:t xml:space="preserve">Assembly resolutions, </w:t>
            </w:r>
            <w:r w:rsidRPr="000809CF">
              <w:rPr>
                <w:sz w:val="19"/>
                <w:szCs w:val="19"/>
              </w:rPr>
              <w:lastRenderedPageBreak/>
              <w:t>current violations, and</w:t>
            </w:r>
            <w:r w:rsidRPr="000809CF">
              <w:rPr>
                <w:spacing w:val="1"/>
                <w:sz w:val="19"/>
                <w:szCs w:val="19"/>
              </w:rPr>
              <w:t xml:space="preserve"> </w:t>
            </w:r>
            <w:r w:rsidRPr="000809CF">
              <w:rPr>
                <w:sz w:val="19"/>
                <w:szCs w:val="19"/>
              </w:rPr>
              <w:t>health</w:t>
            </w:r>
            <w:r w:rsidRPr="000809CF">
              <w:rPr>
                <w:spacing w:val="-2"/>
                <w:sz w:val="19"/>
                <w:szCs w:val="19"/>
              </w:rPr>
              <w:t xml:space="preserve"> </w:t>
            </w:r>
            <w:r w:rsidRPr="000809CF">
              <w:rPr>
                <w:sz w:val="19"/>
                <w:szCs w:val="19"/>
              </w:rPr>
              <w:t>worker</w:t>
            </w:r>
            <w:r w:rsidRPr="000809CF">
              <w:rPr>
                <w:spacing w:val="-1"/>
                <w:sz w:val="19"/>
                <w:szCs w:val="19"/>
              </w:rPr>
              <w:t xml:space="preserve"> </w:t>
            </w:r>
            <w:r w:rsidRPr="000809CF">
              <w:rPr>
                <w:sz w:val="19"/>
                <w:szCs w:val="19"/>
              </w:rPr>
              <w:t>responsibilities</w:t>
            </w:r>
            <w:r w:rsidRPr="000809CF">
              <w:rPr>
                <w:spacing w:val="-2"/>
                <w:sz w:val="19"/>
                <w:szCs w:val="19"/>
              </w:rPr>
              <w:t xml:space="preserve"> </w:t>
            </w:r>
            <w:r w:rsidRPr="000809CF">
              <w:rPr>
                <w:sz w:val="19"/>
                <w:szCs w:val="19"/>
              </w:rPr>
              <w:t>under</w:t>
            </w:r>
            <w:r w:rsidRPr="000809CF">
              <w:rPr>
                <w:spacing w:val="-1"/>
                <w:sz w:val="19"/>
                <w:szCs w:val="19"/>
              </w:rPr>
              <w:t xml:space="preserve"> </w:t>
            </w:r>
            <w:r w:rsidRPr="000809CF">
              <w:rPr>
                <w:sz w:val="19"/>
                <w:szCs w:val="19"/>
              </w:rPr>
              <w:t xml:space="preserve">the </w:t>
            </w:r>
            <w:r w:rsidRPr="000809CF">
              <w:rPr>
                <w:i/>
                <w:sz w:val="19"/>
                <w:szCs w:val="19"/>
              </w:rPr>
              <w:t>Code</w:t>
            </w:r>
            <w:r w:rsidRPr="000809CF">
              <w:rPr>
                <w:sz w:val="19"/>
                <w:szCs w:val="19"/>
              </w:rPr>
              <w: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3FA7264F" w14:textId="1FDD98F2" w:rsidR="00734BD7" w:rsidRPr="000809CF" w:rsidRDefault="00734BD7" w:rsidP="00734BD7">
            <w:pPr>
              <w:spacing w:line="264" w:lineRule="auto"/>
              <w:rPr>
                <w:sz w:val="19"/>
                <w:szCs w:val="19"/>
              </w:rPr>
            </w:pPr>
            <w:r w:rsidRPr="000809CF">
              <w:rPr>
                <w:sz w:val="19"/>
                <w:szCs w:val="19"/>
              </w:rPr>
              <w:lastRenderedPageBreak/>
              <w:t xml:space="preserve">Main provisions of the </w:t>
            </w:r>
            <w:r w:rsidRPr="000809CF">
              <w:rPr>
                <w:i/>
                <w:sz w:val="19"/>
                <w:szCs w:val="19"/>
              </w:rPr>
              <w:t xml:space="preserve">Code </w:t>
            </w:r>
            <w:r w:rsidRPr="000809CF">
              <w:rPr>
                <w:sz w:val="19"/>
                <w:szCs w:val="19"/>
              </w:rPr>
              <w:t>and WHA resolutions,</w:t>
            </w:r>
            <w:r w:rsidRPr="000809CF">
              <w:rPr>
                <w:spacing w:val="-52"/>
                <w:sz w:val="19"/>
                <w:szCs w:val="19"/>
              </w:rPr>
              <w:t xml:space="preserve"> </w:t>
            </w:r>
            <w:r w:rsidRPr="000809CF">
              <w:rPr>
                <w:sz w:val="19"/>
                <w:szCs w:val="19"/>
              </w:rPr>
              <w:t>including responsibilities of health workers and the</w:t>
            </w:r>
            <w:r w:rsidRPr="000809CF">
              <w:rPr>
                <w:spacing w:val="-52"/>
                <w:sz w:val="19"/>
                <w:szCs w:val="19"/>
              </w:rPr>
              <w:t xml:space="preserve"> </w:t>
            </w:r>
            <w:r w:rsidRPr="000809CF">
              <w:rPr>
                <w:sz w:val="19"/>
                <w:szCs w:val="19"/>
              </w:rPr>
              <w:t>breast-</w:t>
            </w:r>
            <w:r w:rsidRPr="000809CF">
              <w:rPr>
                <w:sz w:val="19"/>
                <w:szCs w:val="19"/>
              </w:rPr>
              <w:lastRenderedPageBreak/>
              <w:t>milk substitute, bottles and teats industries;</w:t>
            </w:r>
            <w:r w:rsidRPr="000809CF">
              <w:rPr>
                <w:spacing w:val="1"/>
                <w:sz w:val="19"/>
                <w:szCs w:val="19"/>
              </w:rPr>
              <w:t xml:space="preserve"> </w:t>
            </w:r>
            <w:r w:rsidRPr="000809CF">
              <w:rPr>
                <w:sz w:val="19"/>
                <w:szCs w:val="19"/>
              </w:rPr>
              <w:t>violations by infant food companies; monitoring</w:t>
            </w:r>
            <w:r w:rsidRPr="000809CF">
              <w:rPr>
                <w:spacing w:val="1"/>
                <w:sz w:val="19"/>
                <w:szCs w:val="19"/>
              </w:rPr>
              <w:t xml:space="preserve"> </w:t>
            </w:r>
            <w:r w:rsidRPr="000809CF">
              <w:rPr>
                <w:sz w:val="19"/>
                <w:szCs w:val="19"/>
              </w:rPr>
              <w:t>and</w:t>
            </w:r>
            <w:r w:rsidRPr="000809CF">
              <w:rPr>
                <w:spacing w:val="-1"/>
                <w:sz w:val="19"/>
                <w:szCs w:val="19"/>
              </w:rPr>
              <w:t xml:space="preserve"> </w:t>
            </w:r>
            <w:r w:rsidRPr="000809CF">
              <w:rPr>
                <w:sz w:val="19"/>
                <w:szCs w:val="19"/>
              </w:rPr>
              <w:t>enforcement of the</w:t>
            </w:r>
            <w:r w:rsidRPr="000809CF">
              <w:rPr>
                <w:spacing w:val="-1"/>
                <w:sz w:val="19"/>
                <w:szCs w:val="19"/>
              </w:rPr>
              <w:t xml:space="preserve"> </w:t>
            </w:r>
            <w:r w:rsidRPr="000809CF">
              <w:rPr>
                <w:i/>
                <w:sz w:val="19"/>
                <w:szCs w:val="19"/>
              </w:rPr>
              <w:t>Code</w:t>
            </w:r>
            <w:r w:rsidRPr="000809CF">
              <w:rPr>
                <w:sz w:val="19"/>
                <w:szCs w:val="19"/>
              </w:rPr>
              <w:t>.</w:t>
            </w:r>
          </w:p>
        </w:tc>
      </w:tr>
      <w:tr w:rsidR="00734BD7" w:rsidRPr="00505FB8" w14:paraId="4E02C034" w14:textId="77777777" w:rsidTr="009E1AFB">
        <w:tc>
          <w:tcPr>
            <w:tcW w:w="5040" w:type="dxa"/>
            <w:tcBorders>
              <w:top w:val="single" w:sz="4" w:space="0" w:color="000000"/>
              <w:left w:val="single" w:sz="4" w:space="0" w:color="000000"/>
              <w:bottom w:val="single" w:sz="4" w:space="0" w:color="000000"/>
            </w:tcBorders>
            <w:shd w:val="clear" w:color="auto" w:fill="auto"/>
          </w:tcPr>
          <w:p w14:paraId="56849CD3" w14:textId="34FED111" w:rsidR="00734BD7" w:rsidRPr="000809CF" w:rsidRDefault="00734BD7">
            <w:pPr>
              <w:numPr>
                <w:ilvl w:val="0"/>
                <w:numId w:val="43"/>
              </w:numPr>
              <w:suppressAutoHyphens/>
              <w:spacing w:line="264" w:lineRule="auto"/>
              <w:rPr>
                <w:sz w:val="19"/>
                <w:szCs w:val="19"/>
              </w:rPr>
            </w:pPr>
            <w:r w:rsidRPr="000809CF">
              <w:rPr>
                <w:sz w:val="19"/>
                <w:szCs w:val="19"/>
              </w:rPr>
              <w:lastRenderedPageBreak/>
              <w:t>Describe what foods are appropriate to introduce</w:t>
            </w:r>
            <w:r w:rsidRPr="000809CF">
              <w:rPr>
                <w:spacing w:val="1"/>
                <w:sz w:val="19"/>
                <w:szCs w:val="19"/>
              </w:rPr>
              <w:t xml:space="preserve"> </w:t>
            </w:r>
            <w:r w:rsidRPr="000809CF">
              <w:rPr>
                <w:sz w:val="19"/>
                <w:szCs w:val="19"/>
              </w:rPr>
              <w:t>to children at various ages and which foods are</w:t>
            </w:r>
            <w:r w:rsidRPr="000809CF">
              <w:rPr>
                <w:spacing w:val="1"/>
                <w:sz w:val="19"/>
                <w:szCs w:val="19"/>
              </w:rPr>
              <w:t xml:space="preserve"> </w:t>
            </w:r>
            <w:r w:rsidRPr="000809CF">
              <w:rPr>
                <w:sz w:val="19"/>
                <w:szCs w:val="19"/>
              </w:rPr>
              <w:t>available</w:t>
            </w:r>
            <w:r w:rsidRPr="000809CF">
              <w:rPr>
                <w:spacing w:val="-2"/>
                <w:sz w:val="19"/>
                <w:szCs w:val="19"/>
              </w:rPr>
              <w:t xml:space="preserve"> </w:t>
            </w:r>
            <w:r w:rsidRPr="000809CF">
              <w:rPr>
                <w:sz w:val="19"/>
                <w:szCs w:val="19"/>
              </w:rPr>
              <w:t>and</w:t>
            </w:r>
            <w:r w:rsidRPr="000809CF">
              <w:rPr>
                <w:spacing w:val="-1"/>
                <w:sz w:val="19"/>
                <w:szCs w:val="19"/>
              </w:rPr>
              <w:t xml:space="preserve"> </w:t>
            </w:r>
            <w:r w:rsidRPr="000809CF">
              <w:rPr>
                <w:sz w:val="19"/>
                <w:szCs w:val="19"/>
              </w:rPr>
              <w:t>affordable</w:t>
            </w:r>
            <w:r w:rsidRPr="000809CF">
              <w:rPr>
                <w:spacing w:val="-2"/>
                <w:sz w:val="19"/>
                <w:szCs w:val="19"/>
              </w:rPr>
              <w:t xml:space="preserve"> </w:t>
            </w:r>
            <w:r w:rsidRPr="000809CF">
              <w:rPr>
                <w:sz w:val="19"/>
                <w:szCs w:val="19"/>
              </w:rPr>
              <w:t>to</w:t>
            </w:r>
            <w:r w:rsidRPr="000809CF">
              <w:rPr>
                <w:spacing w:val="-2"/>
                <w:sz w:val="19"/>
                <w:szCs w:val="19"/>
              </w:rPr>
              <w:t xml:space="preserve"> </w:t>
            </w:r>
            <w:r w:rsidRPr="000809CF">
              <w:rPr>
                <w:sz w:val="19"/>
                <w:szCs w:val="19"/>
              </w:rPr>
              <w:t>the</w:t>
            </w:r>
            <w:r w:rsidRPr="000809CF">
              <w:rPr>
                <w:spacing w:val="-1"/>
                <w:sz w:val="19"/>
                <w:szCs w:val="19"/>
              </w:rPr>
              <w:t xml:space="preserve"> </w:t>
            </w:r>
            <w:r w:rsidRPr="000809CF">
              <w:rPr>
                <w:sz w:val="19"/>
                <w:szCs w:val="19"/>
              </w:rPr>
              <w:t>general</w:t>
            </w:r>
            <w:r w:rsidRPr="000809CF">
              <w:rPr>
                <w:spacing w:val="-2"/>
                <w:sz w:val="19"/>
                <w:szCs w:val="19"/>
              </w:rPr>
              <w:t xml:space="preserve"> </w:t>
            </w:r>
            <w:r w:rsidRPr="000809CF">
              <w:rPr>
                <w:sz w:val="19"/>
                <w:szCs w:val="19"/>
              </w:rPr>
              <w:t>population.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388128B0" w14:textId="4AC332F6" w:rsidR="00734BD7" w:rsidRPr="000809CF" w:rsidRDefault="00734BD7" w:rsidP="00734BD7">
            <w:pPr>
              <w:spacing w:line="264" w:lineRule="auto"/>
              <w:rPr>
                <w:sz w:val="19"/>
                <w:szCs w:val="19"/>
              </w:rPr>
            </w:pPr>
            <w:r w:rsidRPr="000809CF">
              <w:rPr>
                <w:sz w:val="19"/>
                <w:szCs w:val="19"/>
              </w:rPr>
              <w:t>Developmental approach to introduce</w:t>
            </w:r>
            <w:r w:rsidRPr="000809CF">
              <w:rPr>
                <w:spacing w:val="1"/>
                <w:sz w:val="19"/>
                <w:szCs w:val="19"/>
              </w:rPr>
              <w:t xml:space="preserve"> </w:t>
            </w:r>
            <w:r w:rsidRPr="000809CF">
              <w:rPr>
                <w:sz w:val="19"/>
                <w:szCs w:val="19"/>
              </w:rPr>
              <w:t>complementary foods; foods appropriate at various</w:t>
            </w:r>
            <w:r w:rsidRPr="000809CF">
              <w:rPr>
                <w:spacing w:val="-53"/>
                <w:sz w:val="19"/>
                <w:szCs w:val="19"/>
              </w:rPr>
              <w:t xml:space="preserve"> </w:t>
            </w:r>
            <w:r w:rsidRPr="000809CF">
              <w:rPr>
                <w:sz w:val="19"/>
                <w:szCs w:val="19"/>
              </w:rPr>
              <w:t>ages; available foods and their costs; incomes of</w:t>
            </w:r>
            <w:r w:rsidRPr="000809CF">
              <w:rPr>
                <w:spacing w:val="1"/>
                <w:sz w:val="19"/>
                <w:szCs w:val="19"/>
              </w:rPr>
              <w:t xml:space="preserve"> </w:t>
            </w:r>
            <w:r w:rsidRPr="000809CF">
              <w:rPr>
                <w:sz w:val="19"/>
                <w:szCs w:val="19"/>
              </w:rPr>
              <w:t>local families and how income levels affect their</w:t>
            </w:r>
            <w:r w:rsidRPr="000809CF">
              <w:rPr>
                <w:spacing w:val="1"/>
                <w:sz w:val="19"/>
                <w:szCs w:val="19"/>
              </w:rPr>
              <w:t xml:space="preserve"> </w:t>
            </w:r>
            <w:r w:rsidRPr="000809CF">
              <w:rPr>
                <w:sz w:val="19"/>
                <w:szCs w:val="19"/>
              </w:rPr>
              <w:t>abilities</w:t>
            </w:r>
            <w:r w:rsidRPr="000809CF">
              <w:rPr>
                <w:spacing w:val="-1"/>
                <w:sz w:val="19"/>
                <w:szCs w:val="19"/>
              </w:rPr>
              <w:t xml:space="preserve"> </w:t>
            </w:r>
            <w:r w:rsidRPr="000809CF">
              <w:rPr>
                <w:sz w:val="19"/>
                <w:szCs w:val="19"/>
              </w:rPr>
              <w:t>to afford various foods.</w:t>
            </w:r>
          </w:p>
        </w:tc>
      </w:tr>
      <w:tr w:rsidR="00734BD7" w:rsidRPr="00505FB8" w14:paraId="4960E83A" w14:textId="77777777" w:rsidTr="0084558F">
        <w:tc>
          <w:tcPr>
            <w:tcW w:w="5040" w:type="dxa"/>
            <w:tcBorders>
              <w:top w:val="single" w:sz="4" w:space="0" w:color="000000"/>
              <w:left w:val="single" w:sz="4" w:space="0" w:color="000000"/>
              <w:bottom w:val="single" w:sz="4" w:space="0" w:color="000000"/>
            </w:tcBorders>
            <w:shd w:val="clear" w:color="auto" w:fill="auto"/>
          </w:tcPr>
          <w:p w14:paraId="5A9463AE" w14:textId="1B319B16" w:rsidR="00734BD7" w:rsidRPr="000809CF" w:rsidRDefault="00734BD7">
            <w:pPr>
              <w:numPr>
                <w:ilvl w:val="0"/>
                <w:numId w:val="43"/>
              </w:numPr>
              <w:suppressAutoHyphens/>
              <w:spacing w:line="264" w:lineRule="auto"/>
              <w:rPr>
                <w:sz w:val="19"/>
                <w:szCs w:val="19"/>
              </w:rPr>
            </w:pPr>
            <w:r w:rsidRPr="000809CF">
              <w:rPr>
                <w:sz w:val="19"/>
                <w:szCs w:val="19"/>
              </w:rPr>
              <w:t>Ask appropriate questions of mothers and other</w:t>
            </w:r>
            <w:r w:rsidRPr="000809CF">
              <w:rPr>
                <w:spacing w:val="-52"/>
                <w:sz w:val="19"/>
                <w:szCs w:val="19"/>
              </w:rPr>
              <w:t xml:space="preserve"> </w:t>
            </w:r>
            <w:r w:rsidRPr="000809CF">
              <w:rPr>
                <w:sz w:val="19"/>
                <w:szCs w:val="19"/>
              </w:rPr>
              <w:t>caregivers to identify sub-optimal feeding</w:t>
            </w:r>
            <w:r w:rsidRPr="000809CF">
              <w:rPr>
                <w:spacing w:val="1"/>
                <w:sz w:val="19"/>
                <w:szCs w:val="19"/>
              </w:rPr>
              <w:t xml:space="preserve"> </w:t>
            </w:r>
            <w:r w:rsidRPr="000809CF">
              <w:rPr>
                <w:sz w:val="19"/>
                <w:szCs w:val="19"/>
              </w:rPr>
              <w:t>practices with young children between 6 and 24</w:t>
            </w:r>
            <w:r w:rsidRPr="000809CF">
              <w:rPr>
                <w:spacing w:val="-52"/>
                <w:sz w:val="19"/>
                <w:szCs w:val="19"/>
              </w:rPr>
              <w:t xml:space="preserve"> </w:t>
            </w:r>
            <w:r w:rsidRPr="000809CF">
              <w:rPr>
                <w:sz w:val="19"/>
                <w:szCs w:val="19"/>
              </w:rPr>
              <w:t>months</w:t>
            </w:r>
            <w:r w:rsidRPr="000809CF">
              <w:rPr>
                <w:spacing w:val="-1"/>
                <w:sz w:val="19"/>
                <w:szCs w:val="19"/>
              </w:rPr>
              <w:t xml:space="preserve"> </w:t>
            </w:r>
            <w:r w:rsidRPr="000809CF">
              <w:rPr>
                <w:sz w:val="19"/>
                <w:szCs w:val="19"/>
              </w:rPr>
              <w:t>of age.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09C0ED6B" w14:textId="7904D0BC" w:rsidR="00734BD7" w:rsidRPr="000809CF" w:rsidRDefault="00734BD7" w:rsidP="00734BD7">
            <w:pPr>
              <w:spacing w:line="264" w:lineRule="auto"/>
              <w:rPr>
                <w:sz w:val="19"/>
                <w:szCs w:val="19"/>
              </w:rPr>
            </w:pPr>
            <w:r w:rsidRPr="000809CF">
              <w:rPr>
                <w:sz w:val="19"/>
                <w:szCs w:val="19"/>
              </w:rPr>
              <w:t>Growth patterns of breastfed infants;</w:t>
            </w:r>
            <w:r w:rsidRPr="000809CF">
              <w:rPr>
                <w:spacing w:val="1"/>
                <w:sz w:val="19"/>
                <w:szCs w:val="19"/>
              </w:rPr>
              <w:t xml:space="preserve"> </w:t>
            </w:r>
            <w:r w:rsidRPr="000809CF">
              <w:rPr>
                <w:sz w:val="19"/>
                <w:szCs w:val="19"/>
              </w:rPr>
              <w:t>complementary foods: when, what, how, how</w:t>
            </w:r>
            <w:r w:rsidRPr="000809CF">
              <w:rPr>
                <w:spacing w:val="1"/>
                <w:sz w:val="19"/>
                <w:szCs w:val="19"/>
              </w:rPr>
              <w:t xml:space="preserve"> </w:t>
            </w:r>
            <w:r w:rsidRPr="000809CF">
              <w:rPr>
                <w:sz w:val="19"/>
                <w:szCs w:val="19"/>
              </w:rPr>
              <w:t>much; micronutrient deficiencies/supplements;</w:t>
            </w:r>
            <w:r w:rsidRPr="000809CF">
              <w:rPr>
                <w:spacing w:val="-53"/>
                <w:sz w:val="19"/>
                <w:szCs w:val="19"/>
              </w:rPr>
              <w:t xml:space="preserve"> </w:t>
            </w:r>
            <w:r w:rsidRPr="000809CF">
              <w:rPr>
                <w:sz w:val="19"/>
                <w:szCs w:val="19"/>
              </w:rPr>
              <w:t>young</w:t>
            </w:r>
            <w:r w:rsidRPr="000809CF">
              <w:rPr>
                <w:spacing w:val="-3"/>
                <w:sz w:val="19"/>
                <w:szCs w:val="19"/>
              </w:rPr>
              <w:t xml:space="preserve"> </w:t>
            </w:r>
            <w:r w:rsidRPr="000809CF">
              <w:rPr>
                <w:sz w:val="19"/>
                <w:szCs w:val="19"/>
              </w:rPr>
              <w:t>child</w:t>
            </w:r>
            <w:r w:rsidRPr="000809CF">
              <w:rPr>
                <w:spacing w:val="-2"/>
                <w:sz w:val="19"/>
                <w:szCs w:val="19"/>
              </w:rPr>
              <w:t xml:space="preserve"> </w:t>
            </w:r>
            <w:r w:rsidRPr="000809CF">
              <w:rPr>
                <w:sz w:val="19"/>
                <w:szCs w:val="19"/>
              </w:rPr>
              <w:t>feeding</w:t>
            </w:r>
            <w:r w:rsidRPr="000809CF">
              <w:rPr>
                <w:spacing w:val="-2"/>
                <w:sz w:val="19"/>
                <w:szCs w:val="19"/>
              </w:rPr>
              <w:t xml:space="preserve"> </w:t>
            </w:r>
            <w:r w:rsidRPr="000809CF">
              <w:rPr>
                <w:sz w:val="19"/>
                <w:szCs w:val="19"/>
              </w:rPr>
              <w:t>history;</w:t>
            </w:r>
            <w:r w:rsidRPr="000809CF">
              <w:rPr>
                <w:spacing w:val="-4"/>
                <w:sz w:val="19"/>
                <w:szCs w:val="19"/>
              </w:rPr>
              <w:t xml:space="preserve"> </w:t>
            </w:r>
            <w:r w:rsidRPr="000809CF">
              <w:rPr>
                <w:sz w:val="19"/>
                <w:szCs w:val="19"/>
              </w:rPr>
              <w:t>typical</w:t>
            </w:r>
            <w:r w:rsidRPr="000809CF">
              <w:rPr>
                <w:spacing w:val="-2"/>
                <w:sz w:val="19"/>
                <w:szCs w:val="19"/>
              </w:rPr>
              <w:t xml:space="preserve"> </w:t>
            </w:r>
            <w:r w:rsidRPr="000809CF">
              <w:rPr>
                <w:sz w:val="19"/>
                <w:szCs w:val="19"/>
              </w:rPr>
              <w:t>problems.</w:t>
            </w:r>
          </w:p>
        </w:tc>
      </w:tr>
      <w:tr w:rsidR="00734BD7" w:rsidRPr="00505FB8" w14:paraId="2F38E170" w14:textId="77777777" w:rsidTr="0084558F">
        <w:tc>
          <w:tcPr>
            <w:tcW w:w="5040" w:type="dxa"/>
            <w:tcBorders>
              <w:top w:val="single" w:sz="4" w:space="0" w:color="000000"/>
              <w:left w:val="single" w:sz="4" w:space="0" w:color="000000"/>
              <w:bottom w:val="single" w:sz="4" w:space="0" w:color="000000"/>
            </w:tcBorders>
            <w:shd w:val="clear" w:color="auto" w:fill="auto"/>
          </w:tcPr>
          <w:p w14:paraId="25B9E86A" w14:textId="0C6792A9" w:rsidR="00734BD7" w:rsidRPr="000809CF" w:rsidRDefault="00734BD7">
            <w:pPr>
              <w:numPr>
                <w:ilvl w:val="0"/>
                <w:numId w:val="43"/>
              </w:numPr>
              <w:suppressAutoHyphens/>
              <w:spacing w:line="264" w:lineRule="auto"/>
              <w:rPr>
                <w:sz w:val="19"/>
                <w:szCs w:val="19"/>
              </w:rPr>
            </w:pPr>
            <w:r w:rsidRPr="000809CF">
              <w:rPr>
                <w:sz w:val="19"/>
                <w:szCs w:val="19"/>
              </w:rPr>
              <w:t>Provide mothers and other caregivers with</w:t>
            </w:r>
            <w:r w:rsidRPr="000809CF">
              <w:rPr>
                <w:spacing w:val="1"/>
                <w:sz w:val="19"/>
                <w:szCs w:val="19"/>
              </w:rPr>
              <w:t xml:space="preserve"> </w:t>
            </w:r>
            <w:r w:rsidRPr="000809CF">
              <w:rPr>
                <w:sz w:val="19"/>
                <w:szCs w:val="19"/>
              </w:rPr>
              <w:t>information on how to initiate complementary</w:t>
            </w:r>
            <w:r w:rsidRPr="000809CF">
              <w:rPr>
                <w:spacing w:val="-52"/>
                <w:sz w:val="19"/>
                <w:szCs w:val="19"/>
              </w:rPr>
              <w:t xml:space="preserve"> </w:t>
            </w:r>
            <w:r w:rsidRPr="000809CF">
              <w:rPr>
                <w:sz w:val="19"/>
                <w:szCs w:val="19"/>
              </w:rPr>
              <w:t>feeding,</w:t>
            </w:r>
            <w:r w:rsidRPr="000809CF">
              <w:rPr>
                <w:spacing w:val="-1"/>
                <w:sz w:val="19"/>
                <w:szCs w:val="19"/>
              </w:rPr>
              <w:t xml:space="preserve"> </w:t>
            </w:r>
            <w:r w:rsidRPr="000809CF">
              <w:rPr>
                <w:sz w:val="19"/>
                <w:szCs w:val="19"/>
              </w:rPr>
              <w:t>using the local staple.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68160133" w14:textId="57AF4F59" w:rsidR="00734BD7" w:rsidRPr="000809CF" w:rsidRDefault="00734BD7" w:rsidP="00734BD7">
            <w:pPr>
              <w:spacing w:line="264" w:lineRule="auto"/>
              <w:rPr>
                <w:sz w:val="19"/>
                <w:szCs w:val="19"/>
              </w:rPr>
            </w:pPr>
            <w:r w:rsidRPr="000809CF">
              <w:rPr>
                <w:sz w:val="19"/>
                <w:szCs w:val="19"/>
              </w:rPr>
              <w:t>Local staples and nutritious recipes for first foods;</w:t>
            </w:r>
            <w:r w:rsidRPr="000809CF">
              <w:rPr>
                <w:spacing w:val="-52"/>
                <w:sz w:val="19"/>
                <w:szCs w:val="19"/>
              </w:rPr>
              <w:t xml:space="preserve"> </w:t>
            </w:r>
            <w:proofErr w:type="spellStart"/>
            <w:r w:rsidRPr="000809CF">
              <w:rPr>
                <w:sz w:val="19"/>
                <w:szCs w:val="19"/>
              </w:rPr>
              <w:t>practise</w:t>
            </w:r>
            <w:proofErr w:type="spellEnd"/>
            <w:r w:rsidRPr="000809CF">
              <w:rPr>
                <w:sz w:val="19"/>
                <w:szCs w:val="19"/>
              </w:rPr>
              <w:t xml:space="preserve"> counselling mothers; common difficulties</w:t>
            </w:r>
            <w:r w:rsidRPr="000809CF">
              <w:rPr>
                <w:spacing w:val="-52"/>
                <w:sz w:val="19"/>
                <w:szCs w:val="19"/>
              </w:rPr>
              <w:t xml:space="preserve"> </w:t>
            </w:r>
            <w:r w:rsidRPr="000809CF">
              <w:rPr>
                <w:sz w:val="19"/>
                <w:szCs w:val="19"/>
              </w:rPr>
              <w:t>and</w:t>
            </w:r>
            <w:r w:rsidRPr="000809CF">
              <w:rPr>
                <w:spacing w:val="-1"/>
                <w:sz w:val="19"/>
                <w:szCs w:val="19"/>
              </w:rPr>
              <w:t xml:space="preserve"> </w:t>
            </w:r>
            <w:r w:rsidRPr="000809CF">
              <w:rPr>
                <w:sz w:val="19"/>
                <w:szCs w:val="19"/>
              </w:rPr>
              <w:t>solutions.</w:t>
            </w:r>
          </w:p>
        </w:tc>
      </w:tr>
      <w:tr w:rsidR="00734BD7" w:rsidRPr="00505FB8" w14:paraId="6F4A54DC" w14:textId="77777777" w:rsidTr="0084558F">
        <w:tc>
          <w:tcPr>
            <w:tcW w:w="5040" w:type="dxa"/>
            <w:tcBorders>
              <w:top w:val="single" w:sz="4" w:space="0" w:color="000000"/>
              <w:left w:val="single" w:sz="4" w:space="0" w:color="000000"/>
              <w:bottom w:val="single" w:sz="4" w:space="0" w:color="000000"/>
            </w:tcBorders>
            <w:shd w:val="clear" w:color="auto" w:fill="auto"/>
          </w:tcPr>
          <w:p w14:paraId="342D4C59" w14:textId="4818E8E0" w:rsidR="00734BD7" w:rsidRPr="000809CF" w:rsidRDefault="00734BD7">
            <w:pPr>
              <w:keepNext/>
              <w:numPr>
                <w:ilvl w:val="0"/>
                <w:numId w:val="43"/>
              </w:numPr>
              <w:suppressAutoHyphens/>
              <w:spacing w:line="264" w:lineRule="auto"/>
              <w:rPr>
                <w:sz w:val="19"/>
                <w:szCs w:val="19"/>
              </w:rPr>
            </w:pPr>
            <w:r w:rsidRPr="000809CF">
              <w:rPr>
                <w:sz w:val="19"/>
                <w:szCs w:val="19"/>
              </w:rPr>
              <w:t>Counsel mothers and other caregivers on how to</w:t>
            </w:r>
            <w:r w:rsidRPr="000809CF">
              <w:rPr>
                <w:spacing w:val="1"/>
                <w:sz w:val="19"/>
                <w:szCs w:val="19"/>
              </w:rPr>
              <w:t xml:space="preserve"> </w:t>
            </w:r>
            <w:r w:rsidRPr="000809CF">
              <w:rPr>
                <w:sz w:val="19"/>
                <w:szCs w:val="19"/>
              </w:rPr>
              <w:t>gradually increase consistency, quantity, and</w:t>
            </w:r>
            <w:r w:rsidRPr="000809CF">
              <w:rPr>
                <w:spacing w:val="1"/>
                <w:sz w:val="19"/>
                <w:szCs w:val="19"/>
              </w:rPr>
              <w:t xml:space="preserve"> </w:t>
            </w:r>
            <w:r w:rsidRPr="000809CF">
              <w:rPr>
                <w:sz w:val="19"/>
                <w:szCs w:val="19"/>
              </w:rPr>
              <w:t>frequency</w:t>
            </w:r>
            <w:r w:rsidRPr="000809CF">
              <w:rPr>
                <w:spacing w:val="-2"/>
                <w:sz w:val="19"/>
                <w:szCs w:val="19"/>
              </w:rPr>
              <w:t xml:space="preserve"> </w:t>
            </w:r>
            <w:r w:rsidRPr="000809CF">
              <w:rPr>
                <w:sz w:val="19"/>
                <w:szCs w:val="19"/>
              </w:rPr>
              <w:t>of</w:t>
            </w:r>
            <w:r w:rsidRPr="000809CF">
              <w:rPr>
                <w:spacing w:val="-3"/>
                <w:sz w:val="19"/>
                <w:szCs w:val="19"/>
              </w:rPr>
              <w:t xml:space="preserve"> </w:t>
            </w:r>
            <w:r w:rsidRPr="000809CF">
              <w:rPr>
                <w:sz w:val="19"/>
                <w:szCs w:val="19"/>
              </w:rPr>
              <w:t>foods,</w:t>
            </w:r>
            <w:r w:rsidRPr="000809CF">
              <w:rPr>
                <w:spacing w:val="-1"/>
                <w:sz w:val="19"/>
                <w:szCs w:val="19"/>
              </w:rPr>
              <w:t xml:space="preserve"> </w:t>
            </w:r>
            <w:r w:rsidRPr="000809CF">
              <w:rPr>
                <w:sz w:val="19"/>
                <w:szCs w:val="19"/>
              </w:rPr>
              <w:t>using</w:t>
            </w:r>
            <w:r w:rsidRPr="000809CF">
              <w:rPr>
                <w:spacing w:val="-2"/>
                <w:sz w:val="19"/>
                <w:szCs w:val="19"/>
              </w:rPr>
              <w:t xml:space="preserve"> </w:t>
            </w:r>
            <w:r w:rsidRPr="000809CF">
              <w:rPr>
                <w:sz w:val="19"/>
                <w:szCs w:val="19"/>
              </w:rPr>
              <w:t>locally available</w:t>
            </w:r>
            <w:r w:rsidRPr="000809CF">
              <w:rPr>
                <w:spacing w:val="-1"/>
                <w:sz w:val="19"/>
                <w:szCs w:val="19"/>
              </w:rPr>
              <w:t xml:space="preserve"> </w:t>
            </w:r>
            <w:r w:rsidRPr="000809CF">
              <w:rPr>
                <w:sz w:val="19"/>
                <w:szCs w:val="19"/>
              </w:rPr>
              <w:t>foods.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48D6B0D2" w14:textId="11FBCF21" w:rsidR="00734BD7" w:rsidRPr="000809CF" w:rsidRDefault="00734BD7" w:rsidP="00734BD7">
            <w:pPr>
              <w:keepNext/>
              <w:spacing w:line="264" w:lineRule="auto"/>
              <w:rPr>
                <w:sz w:val="19"/>
                <w:szCs w:val="19"/>
              </w:rPr>
            </w:pPr>
            <w:r w:rsidRPr="000809CF">
              <w:rPr>
                <w:sz w:val="19"/>
                <w:szCs w:val="19"/>
              </w:rPr>
              <w:t>Guidelines for feeding young children at various</w:t>
            </w:r>
            <w:r w:rsidRPr="000809CF">
              <w:rPr>
                <w:spacing w:val="-52"/>
                <w:sz w:val="19"/>
                <w:szCs w:val="19"/>
              </w:rPr>
              <w:t xml:space="preserve"> </w:t>
            </w:r>
            <w:r w:rsidRPr="000809CF">
              <w:rPr>
                <w:sz w:val="19"/>
                <w:szCs w:val="19"/>
              </w:rPr>
              <w:t>ages and stages of development; potential</w:t>
            </w:r>
            <w:r w:rsidRPr="000809CF">
              <w:rPr>
                <w:spacing w:val="1"/>
                <w:sz w:val="19"/>
                <w:szCs w:val="19"/>
              </w:rPr>
              <w:t xml:space="preserve"> </w:t>
            </w:r>
            <w:r w:rsidRPr="000809CF">
              <w:rPr>
                <w:sz w:val="19"/>
                <w:szCs w:val="19"/>
              </w:rPr>
              <w:t>difficulties and solutions regarding feeding and</w:t>
            </w:r>
            <w:r w:rsidRPr="000809CF">
              <w:rPr>
                <w:spacing w:val="1"/>
                <w:sz w:val="19"/>
                <w:szCs w:val="19"/>
              </w:rPr>
              <w:t xml:space="preserve"> </w:t>
            </w:r>
            <w:r w:rsidRPr="000809CF">
              <w:rPr>
                <w:sz w:val="19"/>
                <w:szCs w:val="19"/>
              </w:rPr>
              <w:t>weaning;</w:t>
            </w:r>
            <w:r w:rsidRPr="000809CF">
              <w:rPr>
                <w:spacing w:val="-1"/>
                <w:sz w:val="19"/>
                <w:szCs w:val="19"/>
              </w:rPr>
              <w:t xml:space="preserve"> </w:t>
            </w:r>
            <w:r w:rsidRPr="000809CF">
              <w:rPr>
                <w:sz w:val="19"/>
                <w:szCs w:val="19"/>
              </w:rPr>
              <w:t>Essential Nutrition Actions.</w:t>
            </w:r>
          </w:p>
        </w:tc>
      </w:tr>
      <w:tr w:rsidR="00881D07" w:rsidRPr="00505FB8" w14:paraId="4C03A0F0" w14:textId="77777777" w:rsidTr="005E12F1">
        <w:tc>
          <w:tcPr>
            <w:tcW w:w="5040" w:type="dxa"/>
            <w:tcBorders>
              <w:top w:val="single" w:sz="4" w:space="0" w:color="000000"/>
              <w:left w:val="single" w:sz="4" w:space="0" w:color="000000"/>
              <w:bottom w:val="single" w:sz="4" w:space="0" w:color="000000"/>
            </w:tcBorders>
            <w:shd w:val="clear" w:color="auto" w:fill="auto"/>
          </w:tcPr>
          <w:p w14:paraId="11A65D55" w14:textId="07A60D9D" w:rsidR="00881D07" w:rsidRPr="000809CF" w:rsidRDefault="00881D07">
            <w:pPr>
              <w:numPr>
                <w:ilvl w:val="0"/>
                <w:numId w:val="43"/>
              </w:numPr>
              <w:suppressAutoHyphens/>
              <w:spacing w:line="264" w:lineRule="auto"/>
              <w:rPr>
                <w:sz w:val="19"/>
                <w:szCs w:val="19"/>
              </w:rPr>
            </w:pPr>
            <w:r w:rsidRPr="000809CF">
              <w:rPr>
                <w:sz w:val="19"/>
                <w:szCs w:val="19"/>
              </w:rPr>
              <w:t>Help</w:t>
            </w:r>
            <w:r w:rsidRPr="000809CF">
              <w:rPr>
                <w:spacing w:val="-1"/>
                <w:sz w:val="19"/>
                <w:szCs w:val="19"/>
              </w:rPr>
              <w:t xml:space="preserve"> </w:t>
            </w:r>
            <w:r w:rsidRPr="000809CF">
              <w:rPr>
                <w:sz w:val="19"/>
                <w:szCs w:val="19"/>
              </w:rPr>
              <w:t>mothers and</w:t>
            </w:r>
            <w:r w:rsidRPr="000809CF">
              <w:rPr>
                <w:spacing w:val="-1"/>
                <w:sz w:val="19"/>
                <w:szCs w:val="19"/>
              </w:rPr>
              <w:t xml:space="preserve"> </w:t>
            </w:r>
            <w:r w:rsidRPr="000809CF">
              <w:rPr>
                <w:sz w:val="19"/>
                <w:szCs w:val="19"/>
              </w:rPr>
              <w:t>other</w:t>
            </w:r>
            <w:r w:rsidRPr="000809CF">
              <w:rPr>
                <w:spacing w:val="-1"/>
                <w:sz w:val="19"/>
                <w:szCs w:val="19"/>
              </w:rPr>
              <w:t xml:space="preserve"> </w:t>
            </w:r>
            <w:r w:rsidRPr="000809CF">
              <w:rPr>
                <w:sz w:val="19"/>
                <w:szCs w:val="19"/>
              </w:rPr>
              <w:t>caregivers</w:t>
            </w:r>
            <w:r w:rsidRPr="000809CF">
              <w:rPr>
                <w:spacing w:val="-1"/>
                <w:sz w:val="19"/>
                <w:szCs w:val="19"/>
              </w:rPr>
              <w:t xml:space="preserve"> </w:t>
            </w:r>
            <w:r w:rsidRPr="000809CF">
              <w:rPr>
                <w:sz w:val="19"/>
                <w:szCs w:val="19"/>
              </w:rPr>
              <w:t>to</w:t>
            </w:r>
            <w:r w:rsidRPr="000809CF">
              <w:rPr>
                <w:spacing w:val="-1"/>
                <w:sz w:val="19"/>
                <w:szCs w:val="19"/>
              </w:rPr>
              <w:t xml:space="preserve"> </w:t>
            </w:r>
            <w:r w:rsidRPr="000809CF">
              <w:rPr>
                <w:sz w:val="19"/>
                <w:szCs w:val="19"/>
              </w:rPr>
              <w:t>continue</w:t>
            </w:r>
            <w:r w:rsidRPr="000809CF">
              <w:rPr>
                <w:spacing w:val="-52"/>
                <w:sz w:val="19"/>
                <w:szCs w:val="19"/>
              </w:rPr>
              <w:t xml:space="preserve"> </w:t>
            </w:r>
            <w:r w:rsidRPr="000809CF">
              <w:rPr>
                <w:sz w:val="19"/>
                <w:szCs w:val="19"/>
              </w:rPr>
              <w:t>feeding during illness and assure adequate</w:t>
            </w:r>
            <w:r w:rsidRPr="000809CF">
              <w:rPr>
                <w:spacing w:val="1"/>
                <w:sz w:val="19"/>
                <w:szCs w:val="19"/>
              </w:rPr>
              <w:t xml:space="preserve"> </w:t>
            </w:r>
            <w:r w:rsidRPr="000809CF">
              <w:rPr>
                <w:sz w:val="19"/>
                <w:szCs w:val="19"/>
              </w:rPr>
              <w:t>recuperative</w:t>
            </w:r>
            <w:r w:rsidRPr="000809CF">
              <w:rPr>
                <w:spacing w:val="-1"/>
                <w:sz w:val="19"/>
                <w:szCs w:val="19"/>
              </w:rPr>
              <w:t xml:space="preserve"> </w:t>
            </w:r>
            <w:r w:rsidRPr="000809CF">
              <w:rPr>
                <w:sz w:val="19"/>
                <w:szCs w:val="19"/>
              </w:rPr>
              <w:t>feeding after illness.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36573E73" w14:textId="6248B26D" w:rsidR="00881D07" w:rsidRPr="000809CF" w:rsidRDefault="00881D07" w:rsidP="00881D07">
            <w:pPr>
              <w:spacing w:line="264" w:lineRule="auto"/>
              <w:rPr>
                <w:sz w:val="19"/>
                <w:szCs w:val="19"/>
              </w:rPr>
            </w:pPr>
            <w:r w:rsidRPr="000809CF">
              <w:rPr>
                <w:sz w:val="19"/>
                <w:szCs w:val="19"/>
              </w:rPr>
              <w:t>Energy and nutrient needs; appropriate foods and</w:t>
            </w:r>
            <w:r w:rsidRPr="000809CF">
              <w:rPr>
                <w:spacing w:val="-52"/>
                <w:sz w:val="19"/>
                <w:szCs w:val="19"/>
              </w:rPr>
              <w:t xml:space="preserve"> </w:t>
            </w:r>
            <w:r w:rsidRPr="000809CF">
              <w:rPr>
                <w:sz w:val="19"/>
                <w:szCs w:val="19"/>
              </w:rPr>
              <w:t>liquids during and after illness; strategies for</w:t>
            </w:r>
            <w:r w:rsidRPr="000809CF">
              <w:rPr>
                <w:spacing w:val="1"/>
                <w:sz w:val="19"/>
                <w:szCs w:val="19"/>
              </w:rPr>
              <w:t xml:space="preserve"> </w:t>
            </w:r>
            <w:r w:rsidRPr="000809CF">
              <w:rPr>
                <w:sz w:val="19"/>
                <w:szCs w:val="19"/>
              </w:rPr>
              <w:t>encouraging child to eat and drink; local beliefs</w:t>
            </w:r>
            <w:r w:rsidRPr="000809CF">
              <w:rPr>
                <w:spacing w:val="1"/>
                <w:sz w:val="19"/>
                <w:szCs w:val="19"/>
              </w:rPr>
              <w:t xml:space="preserve"> </w:t>
            </w:r>
            <w:r w:rsidRPr="000809CF">
              <w:rPr>
                <w:sz w:val="19"/>
                <w:szCs w:val="19"/>
              </w:rPr>
              <w:t>about feeding during illness; appropriate feeding</w:t>
            </w:r>
            <w:r w:rsidRPr="000809CF">
              <w:rPr>
                <w:spacing w:val="1"/>
                <w:sz w:val="19"/>
                <w:szCs w:val="19"/>
              </w:rPr>
              <w:t xml:space="preserve"> </w:t>
            </w:r>
            <w:r w:rsidRPr="000809CF">
              <w:rPr>
                <w:sz w:val="19"/>
                <w:szCs w:val="19"/>
              </w:rPr>
              <w:t>support</w:t>
            </w:r>
            <w:r w:rsidRPr="000809CF">
              <w:rPr>
                <w:spacing w:val="-2"/>
                <w:sz w:val="19"/>
                <w:szCs w:val="19"/>
              </w:rPr>
              <w:t xml:space="preserve"> </w:t>
            </w:r>
            <w:r w:rsidRPr="000809CF">
              <w:rPr>
                <w:sz w:val="19"/>
                <w:szCs w:val="19"/>
              </w:rPr>
              <w:t>during</w:t>
            </w:r>
            <w:r w:rsidRPr="000809CF">
              <w:rPr>
                <w:spacing w:val="-1"/>
                <w:sz w:val="19"/>
                <w:szCs w:val="19"/>
              </w:rPr>
              <w:t xml:space="preserve"> </w:t>
            </w:r>
            <w:r w:rsidRPr="000809CF">
              <w:rPr>
                <w:sz w:val="19"/>
                <w:szCs w:val="19"/>
              </w:rPr>
              <w:t>hospitalization; re-lactation.</w:t>
            </w:r>
          </w:p>
        </w:tc>
      </w:tr>
      <w:tr w:rsidR="00881D07" w:rsidRPr="00505FB8" w14:paraId="3936F415" w14:textId="77777777" w:rsidTr="005E12F1">
        <w:tc>
          <w:tcPr>
            <w:tcW w:w="5040" w:type="dxa"/>
            <w:tcBorders>
              <w:top w:val="single" w:sz="4" w:space="0" w:color="000000"/>
              <w:left w:val="single" w:sz="4" w:space="0" w:color="000000"/>
              <w:bottom w:val="single" w:sz="4" w:space="0" w:color="000000"/>
            </w:tcBorders>
            <w:shd w:val="clear" w:color="auto" w:fill="auto"/>
          </w:tcPr>
          <w:p w14:paraId="4241E4E3" w14:textId="59605301" w:rsidR="00881D07" w:rsidRPr="000809CF" w:rsidRDefault="00881D07">
            <w:pPr>
              <w:numPr>
                <w:ilvl w:val="0"/>
                <w:numId w:val="43"/>
              </w:numPr>
              <w:suppressAutoHyphens/>
              <w:spacing w:line="264" w:lineRule="auto"/>
              <w:rPr>
                <w:sz w:val="19"/>
                <w:szCs w:val="19"/>
              </w:rPr>
            </w:pPr>
            <w:r w:rsidRPr="000809CF">
              <w:rPr>
                <w:sz w:val="19"/>
                <w:szCs w:val="19"/>
              </w:rPr>
              <w:t>Help mothers of malnourished children to</w:t>
            </w:r>
            <w:r w:rsidRPr="000809CF">
              <w:rPr>
                <w:spacing w:val="1"/>
                <w:sz w:val="19"/>
                <w:szCs w:val="19"/>
              </w:rPr>
              <w:t xml:space="preserve"> </w:t>
            </w:r>
            <w:r w:rsidRPr="000809CF">
              <w:rPr>
                <w:sz w:val="19"/>
                <w:szCs w:val="19"/>
              </w:rPr>
              <w:t>increase appropriate food intake to regain correct</w:t>
            </w:r>
            <w:r w:rsidRPr="000809CF">
              <w:rPr>
                <w:spacing w:val="-52"/>
                <w:sz w:val="19"/>
                <w:szCs w:val="19"/>
              </w:rPr>
              <w:t xml:space="preserve"> </w:t>
            </w:r>
            <w:r w:rsidRPr="000809CF">
              <w:rPr>
                <w:sz w:val="19"/>
                <w:szCs w:val="19"/>
              </w:rPr>
              <w:t>weight</w:t>
            </w:r>
            <w:r w:rsidRPr="000809CF">
              <w:rPr>
                <w:spacing w:val="-1"/>
                <w:sz w:val="19"/>
                <w:szCs w:val="19"/>
              </w:rPr>
              <w:t xml:space="preserve"> </w:t>
            </w:r>
            <w:r w:rsidRPr="000809CF">
              <w:rPr>
                <w:sz w:val="19"/>
                <w:szCs w:val="19"/>
              </w:rPr>
              <w:t>and growth pattern.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74F6C02A" w14:textId="6E5A8D6B" w:rsidR="00881D07" w:rsidRPr="000809CF" w:rsidRDefault="00881D07" w:rsidP="00881D07">
            <w:pPr>
              <w:spacing w:line="264" w:lineRule="auto"/>
              <w:rPr>
                <w:sz w:val="19"/>
                <w:szCs w:val="19"/>
              </w:rPr>
            </w:pPr>
            <w:r w:rsidRPr="000809CF">
              <w:rPr>
                <w:sz w:val="19"/>
                <w:szCs w:val="19"/>
              </w:rPr>
              <w:t>Feeding recommendations for malnourished</w:t>
            </w:r>
            <w:r w:rsidRPr="000809CF">
              <w:rPr>
                <w:spacing w:val="-52"/>
                <w:sz w:val="19"/>
                <w:szCs w:val="19"/>
              </w:rPr>
              <w:t xml:space="preserve"> </w:t>
            </w:r>
            <w:r w:rsidRPr="000809CF">
              <w:rPr>
                <w:sz w:val="19"/>
                <w:szCs w:val="19"/>
              </w:rPr>
              <w:t>children; micronutrient supplements for</w:t>
            </w:r>
            <w:r w:rsidRPr="000809CF">
              <w:rPr>
                <w:spacing w:val="1"/>
                <w:sz w:val="19"/>
                <w:szCs w:val="19"/>
              </w:rPr>
              <w:t xml:space="preserve"> </w:t>
            </w:r>
            <w:r w:rsidRPr="000809CF">
              <w:rPr>
                <w:sz w:val="19"/>
                <w:szCs w:val="19"/>
              </w:rPr>
              <w:t>malnourished</w:t>
            </w:r>
            <w:r w:rsidRPr="000809CF">
              <w:rPr>
                <w:spacing w:val="-1"/>
                <w:sz w:val="19"/>
                <w:szCs w:val="19"/>
              </w:rPr>
              <w:t xml:space="preserve"> </w:t>
            </w:r>
            <w:r w:rsidRPr="000809CF">
              <w:rPr>
                <w:sz w:val="19"/>
                <w:szCs w:val="19"/>
              </w:rPr>
              <w:t>children.</w:t>
            </w:r>
          </w:p>
        </w:tc>
      </w:tr>
      <w:tr w:rsidR="00881D07" w:rsidRPr="00505FB8" w14:paraId="58BB4F88" w14:textId="77777777" w:rsidTr="009E1AFB">
        <w:tc>
          <w:tcPr>
            <w:tcW w:w="5040" w:type="dxa"/>
            <w:tcBorders>
              <w:top w:val="single" w:sz="4" w:space="0" w:color="000000"/>
              <w:left w:val="single" w:sz="4" w:space="0" w:color="000000"/>
              <w:bottom w:val="single" w:sz="4" w:space="0" w:color="000000"/>
            </w:tcBorders>
            <w:shd w:val="clear" w:color="auto" w:fill="auto"/>
          </w:tcPr>
          <w:p w14:paraId="0C3EA7F8" w14:textId="5F5D2F4B" w:rsidR="00881D07" w:rsidRPr="000809CF" w:rsidRDefault="00881D07">
            <w:pPr>
              <w:numPr>
                <w:ilvl w:val="0"/>
                <w:numId w:val="43"/>
              </w:numPr>
              <w:suppressAutoHyphens/>
              <w:spacing w:line="264" w:lineRule="auto"/>
              <w:rPr>
                <w:sz w:val="19"/>
                <w:szCs w:val="19"/>
              </w:rPr>
            </w:pPr>
            <w:r w:rsidRPr="000809CF">
              <w:rPr>
                <w:sz w:val="19"/>
                <w:szCs w:val="19"/>
              </w:rPr>
              <w:t>Inform mothers of the micronutrient needs of</w:t>
            </w:r>
            <w:r w:rsidRPr="000809CF">
              <w:rPr>
                <w:spacing w:val="1"/>
                <w:sz w:val="19"/>
                <w:szCs w:val="19"/>
              </w:rPr>
              <w:t xml:space="preserve"> </w:t>
            </w:r>
            <w:r w:rsidRPr="000809CF">
              <w:rPr>
                <w:sz w:val="19"/>
                <w:szCs w:val="19"/>
              </w:rPr>
              <w:t>infants and young children and how to meet them</w:t>
            </w:r>
            <w:r w:rsidRPr="000809CF">
              <w:rPr>
                <w:spacing w:val="-52"/>
                <w:sz w:val="19"/>
                <w:szCs w:val="19"/>
              </w:rPr>
              <w:t xml:space="preserve"> </w:t>
            </w:r>
            <w:r w:rsidRPr="000809CF">
              <w:rPr>
                <w:sz w:val="19"/>
                <w:szCs w:val="19"/>
              </w:rPr>
              <w:t>through food and, when necessary,</w:t>
            </w:r>
            <w:r w:rsidRPr="000809CF">
              <w:rPr>
                <w:spacing w:val="1"/>
                <w:sz w:val="19"/>
                <w:szCs w:val="19"/>
              </w:rPr>
              <w:t xml:space="preserve"> </w:t>
            </w:r>
            <w:r w:rsidRPr="000809CF">
              <w:rPr>
                <w:sz w:val="19"/>
                <w:szCs w:val="19"/>
              </w:rPr>
              <w:t>supplementation.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ABE7C81" w14:textId="728EADD4" w:rsidR="00881D07" w:rsidRPr="000809CF" w:rsidRDefault="00881D07" w:rsidP="00881D07">
            <w:pPr>
              <w:spacing w:line="264" w:lineRule="auto"/>
              <w:rPr>
                <w:sz w:val="19"/>
                <w:szCs w:val="19"/>
              </w:rPr>
            </w:pPr>
            <w:r w:rsidRPr="000809CF">
              <w:rPr>
                <w:sz w:val="19"/>
                <w:szCs w:val="19"/>
              </w:rPr>
              <w:t>Micronutrient needs of infants and young children</w:t>
            </w:r>
            <w:r w:rsidRPr="000809CF">
              <w:rPr>
                <w:spacing w:val="1"/>
                <w:sz w:val="19"/>
                <w:szCs w:val="19"/>
              </w:rPr>
              <w:t xml:space="preserve"> </w:t>
            </w:r>
            <w:r w:rsidRPr="000809CF">
              <w:rPr>
                <w:sz w:val="19"/>
                <w:szCs w:val="19"/>
              </w:rPr>
              <w:t>(iron, vitamin A, iodine, others); meeting these</w:t>
            </w:r>
            <w:r w:rsidRPr="000809CF">
              <w:rPr>
                <w:spacing w:val="1"/>
                <w:sz w:val="19"/>
                <w:szCs w:val="19"/>
              </w:rPr>
              <w:t xml:space="preserve"> </w:t>
            </w:r>
            <w:r w:rsidRPr="000809CF">
              <w:rPr>
                <w:sz w:val="19"/>
                <w:szCs w:val="19"/>
              </w:rPr>
              <w:t>needs with food (breastfeeding and complementary</w:t>
            </w:r>
            <w:r w:rsidRPr="000809CF">
              <w:rPr>
                <w:spacing w:val="-52"/>
                <w:sz w:val="19"/>
                <w:szCs w:val="19"/>
              </w:rPr>
              <w:t xml:space="preserve"> </w:t>
            </w:r>
            <w:r w:rsidRPr="000809CF">
              <w:rPr>
                <w:sz w:val="19"/>
                <w:szCs w:val="19"/>
              </w:rPr>
              <w:t>foods);</w:t>
            </w:r>
            <w:r w:rsidRPr="000809CF">
              <w:rPr>
                <w:spacing w:val="-1"/>
                <w:sz w:val="19"/>
                <w:szCs w:val="19"/>
              </w:rPr>
              <w:t xml:space="preserve"> </w:t>
            </w:r>
            <w:r w:rsidRPr="000809CF">
              <w:rPr>
                <w:sz w:val="19"/>
                <w:szCs w:val="19"/>
              </w:rPr>
              <w:t>supplementation needs.</w:t>
            </w:r>
          </w:p>
        </w:tc>
      </w:tr>
      <w:tr w:rsidR="00881D07" w:rsidRPr="00505FB8" w14:paraId="3EED197C" w14:textId="77777777" w:rsidTr="009E1AFB">
        <w:tc>
          <w:tcPr>
            <w:tcW w:w="5040" w:type="dxa"/>
            <w:tcBorders>
              <w:top w:val="single" w:sz="4" w:space="0" w:color="000000"/>
              <w:left w:val="single" w:sz="4" w:space="0" w:color="000000"/>
              <w:bottom w:val="single" w:sz="4" w:space="0" w:color="000000"/>
            </w:tcBorders>
            <w:shd w:val="clear" w:color="auto" w:fill="auto"/>
          </w:tcPr>
          <w:p w14:paraId="24E6F91D" w14:textId="14EC3999" w:rsidR="00881D07" w:rsidRPr="000809CF" w:rsidRDefault="00881D07">
            <w:pPr>
              <w:numPr>
                <w:ilvl w:val="0"/>
                <w:numId w:val="43"/>
              </w:numPr>
              <w:suppressAutoHyphens/>
              <w:spacing w:line="264" w:lineRule="auto"/>
              <w:rPr>
                <w:sz w:val="19"/>
                <w:szCs w:val="19"/>
              </w:rPr>
            </w:pPr>
            <w:r w:rsidRPr="000809CF">
              <w:rPr>
                <w:sz w:val="19"/>
                <w:szCs w:val="19"/>
              </w:rPr>
              <w:t>Demonstrate</w:t>
            </w:r>
            <w:r w:rsidRPr="000809CF">
              <w:rPr>
                <w:spacing w:val="-1"/>
                <w:sz w:val="19"/>
                <w:szCs w:val="19"/>
              </w:rPr>
              <w:t xml:space="preserve"> </w:t>
            </w:r>
            <w:r w:rsidRPr="000809CF">
              <w:rPr>
                <w:sz w:val="19"/>
                <w:szCs w:val="19"/>
              </w:rPr>
              <w:t>good</w:t>
            </w:r>
            <w:r w:rsidRPr="000809CF">
              <w:rPr>
                <w:spacing w:val="-3"/>
                <w:sz w:val="19"/>
                <w:szCs w:val="19"/>
              </w:rPr>
              <w:t xml:space="preserve"> </w:t>
            </w:r>
            <w:r w:rsidRPr="000809CF">
              <w:rPr>
                <w:sz w:val="19"/>
                <w:szCs w:val="19"/>
              </w:rPr>
              <w:t>interpersonal</w:t>
            </w:r>
            <w:r w:rsidRPr="000809CF">
              <w:rPr>
                <w:spacing w:val="-2"/>
                <w:sz w:val="19"/>
                <w:szCs w:val="19"/>
              </w:rPr>
              <w:t xml:space="preserve"> </w:t>
            </w:r>
            <w:r w:rsidRPr="000809CF">
              <w:rPr>
                <w:sz w:val="19"/>
                <w:szCs w:val="19"/>
              </w:rPr>
              <w:t>communication</w:t>
            </w:r>
            <w:r w:rsidRPr="000809CF">
              <w:rPr>
                <w:spacing w:val="-52"/>
                <w:sz w:val="19"/>
                <w:szCs w:val="19"/>
              </w:rPr>
              <w:t xml:space="preserve"> </w:t>
            </w:r>
            <w:r w:rsidRPr="000809CF">
              <w:rPr>
                <w:sz w:val="19"/>
                <w:szCs w:val="19"/>
              </w:rPr>
              <w:t>and</w:t>
            </w:r>
            <w:r w:rsidRPr="000809CF">
              <w:rPr>
                <w:spacing w:val="-1"/>
                <w:sz w:val="19"/>
                <w:szCs w:val="19"/>
              </w:rPr>
              <w:t xml:space="preserve"> </w:t>
            </w:r>
            <w:r w:rsidRPr="000809CF">
              <w:rPr>
                <w:sz w:val="19"/>
                <w:szCs w:val="19"/>
              </w:rPr>
              <w:t>counselling skills.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4BEF85CE" w14:textId="760E6D70" w:rsidR="00881D07" w:rsidRPr="000809CF" w:rsidRDefault="00881D07" w:rsidP="00881D07">
            <w:pPr>
              <w:spacing w:line="264" w:lineRule="auto"/>
              <w:rPr>
                <w:sz w:val="19"/>
                <w:szCs w:val="19"/>
              </w:rPr>
            </w:pPr>
            <w:r w:rsidRPr="000809CF">
              <w:rPr>
                <w:sz w:val="19"/>
                <w:szCs w:val="19"/>
              </w:rPr>
              <w:t>Listening and counselling skills, use of simple</w:t>
            </w:r>
            <w:r w:rsidRPr="000809CF">
              <w:rPr>
                <w:spacing w:val="-53"/>
                <w:sz w:val="19"/>
                <w:szCs w:val="19"/>
              </w:rPr>
              <w:t xml:space="preserve"> </w:t>
            </w:r>
            <w:r w:rsidRPr="000809CF">
              <w:rPr>
                <w:sz w:val="19"/>
                <w:szCs w:val="19"/>
              </w:rPr>
              <w:t>language, providing praise and support,</w:t>
            </w:r>
            <w:r w:rsidRPr="000809CF">
              <w:rPr>
                <w:spacing w:val="1"/>
                <w:sz w:val="19"/>
                <w:szCs w:val="19"/>
              </w:rPr>
              <w:t xml:space="preserve"> </w:t>
            </w:r>
            <w:r w:rsidRPr="000809CF">
              <w:rPr>
                <w:sz w:val="19"/>
                <w:szCs w:val="19"/>
              </w:rPr>
              <w:t>considering mother’s viewpoint, trials of new</w:t>
            </w:r>
            <w:r w:rsidRPr="000809CF">
              <w:rPr>
                <w:spacing w:val="1"/>
                <w:sz w:val="19"/>
                <w:szCs w:val="19"/>
              </w:rPr>
              <w:t xml:space="preserve"> </w:t>
            </w:r>
            <w:r w:rsidRPr="000809CF">
              <w:rPr>
                <w:sz w:val="19"/>
                <w:szCs w:val="19"/>
              </w:rPr>
              <w:t>practices.</w:t>
            </w:r>
          </w:p>
        </w:tc>
      </w:tr>
      <w:tr w:rsidR="00881D07" w:rsidRPr="00505FB8" w14:paraId="0DDAAEC4" w14:textId="77777777" w:rsidTr="009E1AFB">
        <w:tc>
          <w:tcPr>
            <w:tcW w:w="5040" w:type="dxa"/>
            <w:tcBorders>
              <w:top w:val="single" w:sz="4" w:space="0" w:color="000000"/>
              <w:left w:val="single" w:sz="4" w:space="0" w:color="000000"/>
              <w:bottom w:val="single" w:sz="4" w:space="0" w:color="000000"/>
            </w:tcBorders>
            <w:shd w:val="clear" w:color="auto" w:fill="auto"/>
          </w:tcPr>
          <w:p w14:paraId="28F7883C" w14:textId="456A64E5" w:rsidR="00881D07" w:rsidRPr="000809CF" w:rsidRDefault="00881D07">
            <w:pPr>
              <w:numPr>
                <w:ilvl w:val="0"/>
                <w:numId w:val="43"/>
              </w:numPr>
              <w:suppressAutoHyphens/>
              <w:spacing w:line="264" w:lineRule="auto"/>
              <w:rPr>
                <w:sz w:val="19"/>
                <w:szCs w:val="19"/>
              </w:rPr>
            </w:pPr>
            <w:r w:rsidRPr="000809CF">
              <w:rPr>
                <w:sz w:val="19"/>
                <w:szCs w:val="19"/>
              </w:rPr>
              <w:t>Facilitate group education sessions related to</w:t>
            </w:r>
            <w:r w:rsidRPr="000809CF">
              <w:rPr>
                <w:spacing w:val="1"/>
                <w:sz w:val="19"/>
                <w:szCs w:val="19"/>
              </w:rPr>
              <w:t xml:space="preserve"> </w:t>
            </w:r>
            <w:r w:rsidRPr="000809CF">
              <w:rPr>
                <w:sz w:val="19"/>
                <w:szCs w:val="19"/>
              </w:rPr>
              <w:t>infant and young child nutrition and maternal</w:t>
            </w:r>
            <w:r w:rsidRPr="000809CF">
              <w:rPr>
                <w:spacing w:val="-52"/>
                <w:sz w:val="19"/>
                <w:szCs w:val="19"/>
              </w:rPr>
              <w:t xml:space="preserve"> </w:t>
            </w:r>
            <w:r w:rsidRPr="000809CF">
              <w:rPr>
                <w:sz w:val="19"/>
                <w:szCs w:val="19"/>
              </w:rPr>
              <w:t>nutrition.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3B3225A3" w14:textId="07588960" w:rsidR="00881D07" w:rsidRPr="000809CF" w:rsidRDefault="00881D07" w:rsidP="00881D07">
            <w:pPr>
              <w:spacing w:line="264" w:lineRule="auto"/>
              <w:rPr>
                <w:sz w:val="19"/>
                <w:szCs w:val="19"/>
              </w:rPr>
            </w:pPr>
            <w:r w:rsidRPr="000809CF">
              <w:rPr>
                <w:sz w:val="19"/>
                <w:szCs w:val="19"/>
              </w:rPr>
              <w:t>Adult education methods; strategies for preparing</w:t>
            </w:r>
            <w:r w:rsidRPr="000809CF">
              <w:rPr>
                <w:spacing w:val="-53"/>
                <w:sz w:val="19"/>
                <w:szCs w:val="19"/>
              </w:rPr>
              <w:t xml:space="preserve"> </w:t>
            </w:r>
            <w:r w:rsidRPr="000809CF">
              <w:rPr>
                <w:sz w:val="19"/>
                <w:szCs w:val="19"/>
              </w:rPr>
              <w:t>and facilitating competency-based, participatory</w:t>
            </w:r>
            <w:r w:rsidRPr="000809CF">
              <w:rPr>
                <w:spacing w:val="1"/>
                <w:sz w:val="19"/>
                <w:szCs w:val="19"/>
              </w:rPr>
              <w:t xml:space="preserve"> </w:t>
            </w:r>
            <w:r w:rsidRPr="000809CF">
              <w:rPr>
                <w:sz w:val="19"/>
                <w:szCs w:val="19"/>
              </w:rPr>
              <w:t>sessions.</w:t>
            </w:r>
          </w:p>
        </w:tc>
      </w:tr>
      <w:tr w:rsidR="00881D07" w:rsidRPr="00505FB8" w14:paraId="3DD0EABB" w14:textId="77777777" w:rsidTr="009E1AFB">
        <w:tc>
          <w:tcPr>
            <w:tcW w:w="5040" w:type="dxa"/>
            <w:tcBorders>
              <w:top w:val="single" w:sz="4" w:space="0" w:color="000000"/>
              <w:left w:val="single" w:sz="4" w:space="0" w:color="000000"/>
              <w:bottom w:val="single" w:sz="4" w:space="0" w:color="000000"/>
            </w:tcBorders>
            <w:shd w:val="clear" w:color="auto" w:fill="auto"/>
          </w:tcPr>
          <w:p w14:paraId="196F52CC" w14:textId="1DAD7584" w:rsidR="00881D07" w:rsidRPr="000809CF" w:rsidRDefault="00881D07">
            <w:pPr>
              <w:numPr>
                <w:ilvl w:val="0"/>
                <w:numId w:val="43"/>
              </w:numPr>
              <w:suppressAutoHyphens/>
              <w:spacing w:line="264" w:lineRule="auto"/>
              <w:rPr>
                <w:sz w:val="19"/>
                <w:szCs w:val="19"/>
              </w:rPr>
            </w:pPr>
            <w:r w:rsidRPr="000809CF">
              <w:rPr>
                <w:sz w:val="19"/>
                <w:szCs w:val="19"/>
              </w:rPr>
              <w:t>Counsel</w:t>
            </w:r>
            <w:r w:rsidRPr="000809CF">
              <w:rPr>
                <w:spacing w:val="-2"/>
                <w:sz w:val="19"/>
                <w:szCs w:val="19"/>
              </w:rPr>
              <w:t xml:space="preserve"> </w:t>
            </w:r>
            <w:r w:rsidRPr="000809CF">
              <w:rPr>
                <w:sz w:val="19"/>
                <w:szCs w:val="19"/>
              </w:rPr>
              <w:t>mothers</w:t>
            </w:r>
            <w:r w:rsidRPr="000809CF">
              <w:rPr>
                <w:spacing w:val="-2"/>
                <w:sz w:val="19"/>
                <w:szCs w:val="19"/>
              </w:rPr>
              <w:t xml:space="preserve"> </w:t>
            </w:r>
            <w:r w:rsidRPr="000809CF">
              <w:rPr>
                <w:sz w:val="19"/>
                <w:szCs w:val="19"/>
              </w:rPr>
              <w:t>about</w:t>
            </w:r>
            <w:r w:rsidRPr="000809CF">
              <w:rPr>
                <w:spacing w:val="-1"/>
                <w:sz w:val="19"/>
                <w:szCs w:val="19"/>
              </w:rPr>
              <w:t xml:space="preserve"> </w:t>
            </w:r>
            <w:r w:rsidRPr="000809CF">
              <w:rPr>
                <w:sz w:val="19"/>
                <w:szCs w:val="19"/>
              </w:rPr>
              <w:t>prevention</w:t>
            </w:r>
            <w:r w:rsidRPr="000809CF">
              <w:rPr>
                <w:spacing w:val="-2"/>
                <w:sz w:val="19"/>
                <w:szCs w:val="19"/>
              </w:rPr>
              <w:t xml:space="preserve"> </w:t>
            </w:r>
            <w:r w:rsidRPr="000809CF">
              <w:rPr>
                <w:sz w:val="19"/>
                <w:szCs w:val="19"/>
              </w:rPr>
              <w:t>and</w:t>
            </w:r>
            <w:r w:rsidRPr="000809CF">
              <w:rPr>
                <w:spacing w:val="-3"/>
                <w:sz w:val="19"/>
                <w:szCs w:val="19"/>
              </w:rPr>
              <w:t xml:space="preserve"> </w:t>
            </w:r>
            <w:r w:rsidRPr="000809CF">
              <w:rPr>
                <w:sz w:val="19"/>
                <w:szCs w:val="19"/>
              </w:rPr>
              <w:t>reduction</w:t>
            </w:r>
            <w:r w:rsidRPr="000809CF">
              <w:rPr>
                <w:spacing w:val="-52"/>
                <w:sz w:val="19"/>
                <w:szCs w:val="19"/>
              </w:rPr>
              <w:t xml:space="preserve"> </w:t>
            </w:r>
            <w:r w:rsidRPr="000809CF">
              <w:rPr>
                <w:sz w:val="19"/>
                <w:szCs w:val="19"/>
              </w:rPr>
              <w:t>of mother-to-child-transmission of HIV/AIDS;</w:t>
            </w:r>
            <w:r w:rsidRPr="000809CF">
              <w:rPr>
                <w:spacing w:val="1"/>
                <w:sz w:val="19"/>
                <w:szCs w:val="19"/>
              </w:rPr>
              <w:t xml:space="preserve"> </w:t>
            </w:r>
            <w:r w:rsidRPr="000809CF">
              <w:rPr>
                <w:sz w:val="19"/>
                <w:szCs w:val="19"/>
              </w:rPr>
              <w:t>options and risks of various feeding methods to</w:t>
            </w:r>
            <w:r w:rsidRPr="000809CF">
              <w:rPr>
                <w:spacing w:val="1"/>
                <w:sz w:val="19"/>
                <w:szCs w:val="19"/>
              </w:rPr>
              <w:t xml:space="preserve"> </w:t>
            </w:r>
            <w:r w:rsidRPr="000809CF">
              <w:rPr>
                <w:sz w:val="19"/>
                <w:szCs w:val="19"/>
              </w:rPr>
              <w:t>consider</w:t>
            </w:r>
            <w:r w:rsidRPr="000809CF">
              <w:rPr>
                <w:spacing w:val="-1"/>
                <w:sz w:val="19"/>
                <w:szCs w:val="19"/>
              </w:rPr>
              <w:t xml:space="preserve"> </w:t>
            </w:r>
            <w:r w:rsidRPr="000809CF">
              <w:rPr>
                <w:sz w:val="19"/>
                <w:szCs w:val="19"/>
              </w:rPr>
              <w:t>when HIV-positive.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5EC81B6C" w14:textId="51CF7E03" w:rsidR="00881D07" w:rsidRPr="000809CF" w:rsidRDefault="00881D07" w:rsidP="00881D07">
            <w:pPr>
              <w:spacing w:line="264" w:lineRule="auto"/>
              <w:rPr>
                <w:sz w:val="19"/>
                <w:szCs w:val="19"/>
              </w:rPr>
            </w:pPr>
            <w:r w:rsidRPr="000809CF">
              <w:rPr>
                <w:sz w:val="19"/>
                <w:szCs w:val="19"/>
              </w:rPr>
              <w:t>Modes of mother-to-child-transmission of HIV and</w:t>
            </w:r>
            <w:r w:rsidRPr="000809CF">
              <w:rPr>
                <w:spacing w:val="-53"/>
                <w:sz w:val="19"/>
                <w:szCs w:val="19"/>
              </w:rPr>
              <w:t xml:space="preserve"> </w:t>
            </w:r>
            <w:r w:rsidRPr="000809CF">
              <w:rPr>
                <w:sz w:val="19"/>
                <w:szCs w:val="19"/>
              </w:rPr>
              <w:t>how to prevent or reduce them; counselling</w:t>
            </w:r>
            <w:r w:rsidRPr="000809CF">
              <w:rPr>
                <w:spacing w:val="1"/>
                <w:sz w:val="19"/>
                <w:szCs w:val="19"/>
              </w:rPr>
              <w:t xml:space="preserve"> </w:t>
            </w:r>
            <w:r w:rsidRPr="000809CF">
              <w:rPr>
                <w:sz w:val="19"/>
                <w:szCs w:val="19"/>
              </w:rPr>
              <w:t>confirmed HIV-positive mothers about feeding</w:t>
            </w:r>
            <w:r w:rsidRPr="000809CF">
              <w:rPr>
                <w:spacing w:val="1"/>
                <w:sz w:val="19"/>
                <w:szCs w:val="19"/>
              </w:rPr>
              <w:t xml:space="preserve"> </w:t>
            </w:r>
            <w:r w:rsidRPr="000809CF">
              <w:rPr>
                <w:sz w:val="19"/>
                <w:szCs w:val="19"/>
              </w:rPr>
              <w:t>options</w:t>
            </w:r>
            <w:r w:rsidRPr="000809CF">
              <w:rPr>
                <w:spacing w:val="-1"/>
                <w:sz w:val="19"/>
                <w:szCs w:val="19"/>
              </w:rPr>
              <w:t xml:space="preserve"> </w:t>
            </w:r>
            <w:r w:rsidRPr="000809CF">
              <w:rPr>
                <w:sz w:val="19"/>
                <w:szCs w:val="19"/>
              </w:rPr>
              <w:t>and risks.</w:t>
            </w:r>
          </w:p>
        </w:tc>
      </w:tr>
      <w:tr w:rsidR="00881D07" w:rsidRPr="00505FB8" w14:paraId="2D85D344" w14:textId="77777777" w:rsidTr="009E1AFB">
        <w:tc>
          <w:tcPr>
            <w:tcW w:w="5040" w:type="dxa"/>
            <w:tcBorders>
              <w:top w:val="single" w:sz="4" w:space="0" w:color="000000"/>
              <w:left w:val="single" w:sz="4" w:space="0" w:color="000000"/>
              <w:bottom w:val="single" w:sz="4" w:space="0" w:color="000000"/>
            </w:tcBorders>
            <w:shd w:val="clear" w:color="auto" w:fill="auto"/>
          </w:tcPr>
          <w:p w14:paraId="5E1E6454" w14:textId="22821801" w:rsidR="00881D07" w:rsidRPr="000809CF" w:rsidRDefault="00881D07">
            <w:pPr>
              <w:numPr>
                <w:ilvl w:val="0"/>
                <w:numId w:val="43"/>
              </w:numPr>
              <w:suppressAutoHyphens/>
              <w:spacing w:line="264" w:lineRule="auto"/>
              <w:rPr>
                <w:sz w:val="19"/>
                <w:szCs w:val="19"/>
              </w:rPr>
            </w:pPr>
            <w:r w:rsidRPr="000809CF">
              <w:rPr>
                <w:sz w:val="19"/>
                <w:szCs w:val="19"/>
              </w:rPr>
              <w:t>Provide</w:t>
            </w:r>
            <w:r w:rsidRPr="000809CF">
              <w:rPr>
                <w:spacing w:val="-2"/>
                <w:sz w:val="19"/>
                <w:szCs w:val="19"/>
              </w:rPr>
              <w:t xml:space="preserve"> </w:t>
            </w:r>
            <w:r w:rsidRPr="000809CF">
              <w:rPr>
                <w:sz w:val="19"/>
                <w:szCs w:val="19"/>
              </w:rPr>
              <w:t>guidance</w:t>
            </w:r>
            <w:r w:rsidRPr="000809CF">
              <w:rPr>
                <w:spacing w:val="-1"/>
                <w:sz w:val="19"/>
                <w:szCs w:val="19"/>
              </w:rPr>
              <w:t xml:space="preserve"> </w:t>
            </w:r>
            <w:r w:rsidRPr="000809CF">
              <w:rPr>
                <w:sz w:val="19"/>
                <w:szCs w:val="19"/>
              </w:rPr>
              <w:t>on</w:t>
            </w:r>
            <w:r w:rsidRPr="000809CF">
              <w:rPr>
                <w:spacing w:val="-2"/>
                <w:sz w:val="19"/>
                <w:szCs w:val="19"/>
              </w:rPr>
              <w:t xml:space="preserve"> </w:t>
            </w:r>
            <w:r w:rsidRPr="000809CF">
              <w:rPr>
                <w:sz w:val="19"/>
                <w:szCs w:val="19"/>
              </w:rPr>
              <w:t>feeding</w:t>
            </w:r>
            <w:r w:rsidRPr="000809CF">
              <w:rPr>
                <w:spacing w:val="-2"/>
                <w:sz w:val="19"/>
                <w:szCs w:val="19"/>
              </w:rPr>
              <w:t xml:space="preserve"> </w:t>
            </w:r>
            <w:r w:rsidRPr="000809CF">
              <w:rPr>
                <w:sz w:val="19"/>
                <w:szCs w:val="19"/>
              </w:rPr>
              <w:t>of</w:t>
            </w:r>
            <w:r w:rsidRPr="000809CF">
              <w:rPr>
                <w:spacing w:val="-1"/>
                <w:sz w:val="19"/>
                <w:szCs w:val="19"/>
              </w:rPr>
              <w:t xml:space="preserve"> </w:t>
            </w:r>
            <w:r w:rsidRPr="000809CF">
              <w:rPr>
                <w:sz w:val="19"/>
                <w:szCs w:val="19"/>
              </w:rPr>
              <w:t>infants</w:t>
            </w:r>
            <w:r w:rsidRPr="000809CF">
              <w:rPr>
                <w:spacing w:val="-2"/>
                <w:sz w:val="19"/>
                <w:szCs w:val="19"/>
              </w:rPr>
              <w:t xml:space="preserve"> </w:t>
            </w:r>
            <w:r w:rsidRPr="000809CF">
              <w:rPr>
                <w:sz w:val="19"/>
                <w:szCs w:val="19"/>
              </w:rPr>
              <w:t>and</w:t>
            </w:r>
            <w:r w:rsidRPr="000809CF">
              <w:rPr>
                <w:spacing w:val="-3"/>
                <w:sz w:val="19"/>
                <w:szCs w:val="19"/>
              </w:rPr>
              <w:t xml:space="preserve"> </w:t>
            </w:r>
            <w:r w:rsidRPr="000809CF">
              <w:rPr>
                <w:sz w:val="19"/>
                <w:szCs w:val="19"/>
              </w:rPr>
              <w:t>young</w:t>
            </w:r>
            <w:r w:rsidRPr="000809CF">
              <w:rPr>
                <w:spacing w:val="-52"/>
                <w:sz w:val="19"/>
                <w:szCs w:val="19"/>
              </w:rPr>
              <w:t xml:space="preserve"> </w:t>
            </w:r>
            <w:r w:rsidRPr="000809CF">
              <w:rPr>
                <w:sz w:val="19"/>
                <w:szCs w:val="19"/>
              </w:rPr>
              <w:t>children in emergencies and appropriate</w:t>
            </w:r>
            <w:r w:rsidRPr="000809CF">
              <w:rPr>
                <w:spacing w:val="1"/>
                <w:sz w:val="19"/>
                <w:szCs w:val="19"/>
              </w:rPr>
              <w:t xml:space="preserve"> </w:t>
            </w:r>
            <w:r w:rsidRPr="000809CF">
              <w:rPr>
                <w:sz w:val="19"/>
                <w:szCs w:val="19"/>
              </w:rPr>
              <w:t>protection, promotion and support in these</w:t>
            </w:r>
            <w:r w:rsidRPr="000809CF">
              <w:rPr>
                <w:spacing w:val="1"/>
                <w:sz w:val="19"/>
                <w:szCs w:val="19"/>
              </w:rPr>
              <w:t xml:space="preserve"> </w:t>
            </w:r>
            <w:r w:rsidRPr="000809CF">
              <w:rPr>
                <w:sz w:val="19"/>
                <w:szCs w:val="19"/>
              </w:rPr>
              <w:t>circumstances.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14:paraId="4EFBD0CB" w14:textId="50FC2B09" w:rsidR="00881D07" w:rsidRPr="000809CF" w:rsidRDefault="00881D07" w:rsidP="00881D07">
            <w:pPr>
              <w:spacing w:line="264" w:lineRule="auto"/>
              <w:rPr>
                <w:sz w:val="19"/>
                <w:szCs w:val="19"/>
              </w:rPr>
            </w:pPr>
            <w:r w:rsidRPr="000809CF">
              <w:rPr>
                <w:sz w:val="19"/>
                <w:szCs w:val="19"/>
              </w:rPr>
              <w:t>Policies and guidelines on feeding in emergencies;</w:t>
            </w:r>
            <w:r w:rsidRPr="000809CF">
              <w:rPr>
                <w:spacing w:val="-52"/>
                <w:sz w:val="19"/>
                <w:szCs w:val="19"/>
              </w:rPr>
              <w:t xml:space="preserve"> </w:t>
            </w:r>
            <w:r w:rsidRPr="000809CF">
              <w:rPr>
                <w:sz w:val="19"/>
                <w:szCs w:val="19"/>
              </w:rPr>
              <w:t>appropriate promotion and support; compliance</w:t>
            </w:r>
            <w:r w:rsidRPr="000809CF">
              <w:rPr>
                <w:spacing w:val="1"/>
                <w:sz w:val="19"/>
                <w:szCs w:val="19"/>
              </w:rPr>
              <w:t xml:space="preserve"> </w:t>
            </w:r>
            <w:r w:rsidRPr="000809CF">
              <w:rPr>
                <w:sz w:val="19"/>
                <w:szCs w:val="19"/>
              </w:rPr>
              <w:t xml:space="preserve">with the </w:t>
            </w:r>
            <w:r w:rsidRPr="000809CF">
              <w:rPr>
                <w:i/>
                <w:sz w:val="19"/>
                <w:szCs w:val="19"/>
              </w:rPr>
              <w:t>International Code of Marketing of</w:t>
            </w:r>
            <w:r w:rsidRPr="000809CF">
              <w:rPr>
                <w:i/>
                <w:spacing w:val="1"/>
                <w:sz w:val="19"/>
                <w:szCs w:val="19"/>
              </w:rPr>
              <w:t xml:space="preserve"> </w:t>
            </w:r>
            <w:r w:rsidRPr="000809CF">
              <w:rPr>
                <w:i/>
                <w:sz w:val="19"/>
                <w:szCs w:val="19"/>
              </w:rPr>
              <w:t>Breast-milk</w:t>
            </w:r>
            <w:r w:rsidRPr="000809CF">
              <w:rPr>
                <w:i/>
                <w:spacing w:val="-1"/>
                <w:sz w:val="19"/>
                <w:szCs w:val="19"/>
              </w:rPr>
              <w:t xml:space="preserve"> </w:t>
            </w:r>
            <w:r w:rsidRPr="000809CF">
              <w:rPr>
                <w:i/>
                <w:sz w:val="19"/>
                <w:szCs w:val="19"/>
              </w:rPr>
              <w:t>Substitutes</w:t>
            </w:r>
            <w:r w:rsidRPr="000809CF">
              <w:rPr>
                <w:i/>
                <w:spacing w:val="-3"/>
                <w:sz w:val="19"/>
                <w:szCs w:val="19"/>
              </w:rPr>
              <w:t xml:space="preserve"> </w:t>
            </w:r>
            <w:r w:rsidRPr="000809CF">
              <w:rPr>
                <w:sz w:val="19"/>
                <w:szCs w:val="19"/>
              </w:rPr>
              <w:t>and</w:t>
            </w:r>
            <w:r w:rsidRPr="000809CF">
              <w:rPr>
                <w:spacing w:val="-1"/>
                <w:sz w:val="19"/>
                <w:szCs w:val="19"/>
              </w:rPr>
              <w:t xml:space="preserve"> </w:t>
            </w:r>
            <w:r w:rsidRPr="000809CF">
              <w:rPr>
                <w:sz w:val="19"/>
                <w:szCs w:val="19"/>
              </w:rPr>
              <w:t>WHA</w:t>
            </w:r>
            <w:r w:rsidRPr="000809CF">
              <w:rPr>
                <w:spacing w:val="-1"/>
                <w:sz w:val="19"/>
                <w:szCs w:val="19"/>
              </w:rPr>
              <w:t xml:space="preserve"> </w:t>
            </w:r>
            <w:r w:rsidRPr="000809CF">
              <w:rPr>
                <w:sz w:val="19"/>
                <w:szCs w:val="19"/>
              </w:rPr>
              <w:t>resolutions.</w:t>
            </w:r>
          </w:p>
        </w:tc>
      </w:tr>
    </w:tbl>
    <w:p w14:paraId="12C9E260" w14:textId="77777777" w:rsidR="00505FB8" w:rsidRPr="00505FB8" w:rsidRDefault="00505FB8" w:rsidP="006F7ACE">
      <w:pPr>
        <w:pStyle w:val="indicator"/>
      </w:pPr>
    </w:p>
    <w:p w14:paraId="65FE3991" w14:textId="77777777" w:rsidR="00505FB8" w:rsidRPr="00505FB8" w:rsidRDefault="00505FB8" w:rsidP="006F7ACE">
      <w:pPr>
        <w:pStyle w:val="indicator"/>
      </w:pPr>
    </w:p>
    <w:p w14:paraId="64F34E75" w14:textId="77777777" w:rsidR="00505FB8" w:rsidRPr="00505FB8" w:rsidRDefault="00505FB8" w:rsidP="006F7ACE">
      <w:pPr>
        <w:pStyle w:val="indicator"/>
      </w:pPr>
    </w:p>
    <w:p w14:paraId="6515D616" w14:textId="77777777" w:rsidR="00505FB8" w:rsidRPr="00505FB8" w:rsidRDefault="00505FB8" w:rsidP="006F7ACE">
      <w:pPr>
        <w:pStyle w:val="indicator"/>
      </w:pPr>
    </w:p>
    <w:p w14:paraId="11C3064D" w14:textId="77777777" w:rsidR="00DE4558" w:rsidRDefault="00DE4558">
      <w:pPr>
        <w:rPr>
          <w:b/>
          <w:color w:val="000000"/>
        </w:rPr>
      </w:pPr>
      <w:r>
        <w:rPr>
          <w:b/>
          <w:color w:val="000000"/>
        </w:rPr>
        <w:br w:type="page"/>
      </w:r>
    </w:p>
    <w:p w14:paraId="01D57891" w14:textId="77777777" w:rsidR="00DE4558" w:rsidRPr="0014767A" w:rsidRDefault="00DE4558" w:rsidP="00DE4558">
      <w:pPr>
        <w:pBdr>
          <w:bottom w:val="single" w:sz="4" w:space="1" w:color="auto"/>
        </w:pBdr>
        <w:spacing w:line="288" w:lineRule="auto"/>
        <w:jc w:val="right"/>
        <w:rPr>
          <w:color w:val="000000"/>
        </w:rPr>
      </w:pPr>
      <w:r w:rsidRPr="0014767A">
        <w:rPr>
          <w:b/>
          <w:color w:val="000000"/>
        </w:rPr>
        <w:lastRenderedPageBreak/>
        <w:t xml:space="preserve">Annex </w:t>
      </w:r>
      <w:r>
        <w:rPr>
          <w:b/>
          <w:color w:val="000000"/>
        </w:rPr>
        <w:t>5.2</w:t>
      </w:r>
    </w:p>
    <w:p w14:paraId="757EF5D0" w14:textId="77777777" w:rsidR="00DE4558" w:rsidRDefault="00DE4558" w:rsidP="006F7ACE">
      <w:pPr>
        <w:pStyle w:val="indicator"/>
      </w:pPr>
    </w:p>
    <w:p w14:paraId="22A9340A" w14:textId="77777777" w:rsidR="00505FB8" w:rsidRPr="00505FB8" w:rsidRDefault="00505FB8" w:rsidP="00505FB8">
      <w:pPr>
        <w:autoSpaceDE w:val="0"/>
        <w:spacing w:before="120" w:line="288" w:lineRule="auto"/>
        <w:rPr>
          <w:color w:val="000000"/>
        </w:rPr>
      </w:pPr>
      <w:r w:rsidRPr="00505FB8">
        <w:rPr>
          <w:b/>
          <w:bCs/>
          <w:color w:val="000000"/>
        </w:rPr>
        <w:t>Criteria for mother-friendly care</w:t>
      </w:r>
      <w:r w:rsidR="002F6016">
        <w:rPr>
          <w:rStyle w:val="FootnoteReference"/>
          <w:b/>
          <w:bCs/>
          <w:color w:val="000000"/>
        </w:rPr>
        <w:footnoteReference w:id="19"/>
      </w:r>
    </w:p>
    <w:p w14:paraId="503E1768" w14:textId="77777777" w:rsidR="00505FB8" w:rsidRPr="00505FB8" w:rsidRDefault="00505FB8" w:rsidP="00505FB8">
      <w:pPr>
        <w:autoSpaceDE w:val="0"/>
        <w:spacing w:line="288" w:lineRule="auto"/>
        <w:jc w:val="center"/>
        <w:rPr>
          <w:color w:val="000000"/>
        </w:rPr>
      </w:pPr>
    </w:p>
    <w:p w14:paraId="7914DE53" w14:textId="77777777" w:rsidR="00505FB8" w:rsidRPr="00103615" w:rsidRDefault="00505FB8" w:rsidP="00505FB8">
      <w:pPr>
        <w:autoSpaceDE w:val="0"/>
        <w:spacing w:line="288" w:lineRule="auto"/>
        <w:rPr>
          <w:sz w:val="22"/>
          <w:szCs w:val="22"/>
        </w:rPr>
      </w:pPr>
      <w:r w:rsidRPr="00103615">
        <w:rPr>
          <w:b/>
          <w:bCs/>
          <w:i/>
          <w:iCs/>
          <w:color w:val="000000"/>
          <w:sz w:val="22"/>
          <w:szCs w:val="22"/>
        </w:rPr>
        <w:t xml:space="preserve">A woman in </w:t>
      </w:r>
      <w:proofErr w:type="spellStart"/>
      <w:r w:rsidRPr="00103615">
        <w:rPr>
          <w:b/>
          <w:bCs/>
          <w:i/>
          <w:iCs/>
          <w:color w:val="000000"/>
          <w:sz w:val="22"/>
          <w:szCs w:val="22"/>
        </w:rPr>
        <w:t>labour</w:t>
      </w:r>
      <w:proofErr w:type="spellEnd"/>
      <w:r w:rsidRPr="00103615">
        <w:rPr>
          <w:b/>
          <w:bCs/>
          <w:i/>
          <w:iCs/>
          <w:color w:val="000000"/>
          <w:sz w:val="22"/>
          <w:szCs w:val="22"/>
        </w:rPr>
        <w:t>, regardless of birth setting, should have</w:t>
      </w:r>
      <w:r w:rsidRPr="00103615">
        <w:rPr>
          <w:color w:val="000000"/>
          <w:sz w:val="22"/>
          <w:szCs w:val="22"/>
        </w:rPr>
        <w:t>:</w:t>
      </w:r>
    </w:p>
    <w:p w14:paraId="37DD59A4" w14:textId="77777777" w:rsidR="00D302B3" w:rsidRPr="00D302B3" w:rsidRDefault="00D302B3">
      <w:pPr>
        <w:pStyle w:val="ColorfulList-Accent11"/>
        <w:numPr>
          <w:ilvl w:val="0"/>
          <w:numId w:val="48"/>
        </w:numPr>
        <w:suppressAutoHyphens/>
        <w:autoSpaceDE w:val="0"/>
        <w:spacing w:line="288" w:lineRule="auto"/>
        <w:contextualSpacing/>
        <w:rPr>
          <w:color w:val="000000"/>
          <w:sz w:val="22"/>
          <w:szCs w:val="22"/>
        </w:rPr>
      </w:pPr>
      <w:r w:rsidRPr="00D302B3">
        <w:rPr>
          <w:color w:val="000000"/>
          <w:sz w:val="22"/>
          <w:szCs w:val="22"/>
        </w:rPr>
        <w:t>Access to care that is sensitive and responsive to the specific beliefs, values, and customs of the mother's culture, ethnicity and religion.</w:t>
      </w:r>
    </w:p>
    <w:p w14:paraId="41C4B142" w14:textId="04AADE67" w:rsidR="00D302B3" w:rsidRPr="00D302B3" w:rsidRDefault="00D302B3">
      <w:pPr>
        <w:pStyle w:val="ColorfulList-Accent11"/>
        <w:numPr>
          <w:ilvl w:val="0"/>
          <w:numId w:val="48"/>
        </w:numPr>
        <w:suppressAutoHyphens/>
        <w:autoSpaceDE w:val="0"/>
        <w:spacing w:line="288" w:lineRule="auto"/>
        <w:contextualSpacing/>
        <w:rPr>
          <w:color w:val="000000"/>
          <w:sz w:val="22"/>
          <w:szCs w:val="22"/>
        </w:rPr>
      </w:pPr>
      <w:r w:rsidRPr="00D302B3">
        <w:rPr>
          <w:color w:val="000000"/>
          <w:sz w:val="22"/>
          <w:szCs w:val="22"/>
        </w:rPr>
        <w:t xml:space="preserve">Access to birth companions of her choice who provide emotional and physical support throughout </w:t>
      </w:r>
      <w:proofErr w:type="spellStart"/>
      <w:r w:rsidRPr="00D302B3">
        <w:rPr>
          <w:color w:val="000000"/>
          <w:sz w:val="22"/>
          <w:szCs w:val="22"/>
        </w:rPr>
        <w:t>labour</w:t>
      </w:r>
      <w:proofErr w:type="spellEnd"/>
      <w:r w:rsidRPr="00D302B3">
        <w:rPr>
          <w:color w:val="000000"/>
          <w:sz w:val="22"/>
          <w:szCs w:val="22"/>
        </w:rPr>
        <w:t xml:space="preserve"> and delivery.</w:t>
      </w:r>
    </w:p>
    <w:p w14:paraId="31D11229" w14:textId="77777777" w:rsidR="00D302B3" w:rsidRPr="00D302B3" w:rsidRDefault="00D302B3">
      <w:pPr>
        <w:pStyle w:val="ColorfulList-Accent11"/>
        <w:numPr>
          <w:ilvl w:val="0"/>
          <w:numId w:val="48"/>
        </w:numPr>
        <w:suppressAutoHyphens/>
        <w:autoSpaceDE w:val="0"/>
        <w:spacing w:line="288" w:lineRule="auto"/>
        <w:contextualSpacing/>
        <w:rPr>
          <w:color w:val="000000"/>
          <w:sz w:val="22"/>
          <w:szCs w:val="22"/>
        </w:rPr>
      </w:pPr>
      <w:r w:rsidRPr="00D302B3">
        <w:rPr>
          <w:color w:val="000000"/>
          <w:sz w:val="22"/>
          <w:szCs w:val="22"/>
        </w:rPr>
        <w:t xml:space="preserve">Freedom to walk, move about, and assume the positions of her choice during </w:t>
      </w:r>
      <w:proofErr w:type="spellStart"/>
      <w:r w:rsidRPr="00D302B3">
        <w:rPr>
          <w:color w:val="000000"/>
          <w:sz w:val="22"/>
          <w:szCs w:val="22"/>
        </w:rPr>
        <w:t>labour</w:t>
      </w:r>
      <w:proofErr w:type="spellEnd"/>
      <w:r w:rsidRPr="00D302B3">
        <w:rPr>
          <w:color w:val="000000"/>
          <w:sz w:val="22"/>
          <w:szCs w:val="22"/>
        </w:rPr>
        <w:t xml:space="preserve"> and birth (unless restriction is specifically required to correct a complication). The use of the lithotomy position (flat on back with legs elevated) is discouraged.</w:t>
      </w:r>
    </w:p>
    <w:p w14:paraId="3CB278ED" w14:textId="77777777" w:rsidR="00D302B3" w:rsidRPr="00D302B3" w:rsidRDefault="00D302B3">
      <w:pPr>
        <w:pStyle w:val="ColorfulList-Accent11"/>
        <w:numPr>
          <w:ilvl w:val="0"/>
          <w:numId w:val="48"/>
        </w:numPr>
        <w:suppressAutoHyphens/>
        <w:autoSpaceDE w:val="0"/>
        <w:spacing w:line="288" w:lineRule="auto"/>
        <w:contextualSpacing/>
        <w:rPr>
          <w:color w:val="000000"/>
          <w:sz w:val="22"/>
          <w:szCs w:val="22"/>
        </w:rPr>
      </w:pPr>
      <w:r w:rsidRPr="00D302B3">
        <w:rPr>
          <w:color w:val="000000"/>
          <w:sz w:val="22"/>
          <w:szCs w:val="22"/>
        </w:rPr>
        <w:t>Care that minimizes routine practices and procedures that are not supported by scientific evidence (e.g. withholding nourishment; early rupture of membranes; IVs (intravenous drip); routine electronic fetal monitoring; enemas; shaving).</w:t>
      </w:r>
    </w:p>
    <w:p w14:paraId="25D5E142" w14:textId="77777777" w:rsidR="00D302B3" w:rsidRPr="00D302B3" w:rsidRDefault="00D302B3">
      <w:pPr>
        <w:pStyle w:val="ColorfulList-Accent11"/>
        <w:numPr>
          <w:ilvl w:val="0"/>
          <w:numId w:val="48"/>
        </w:numPr>
        <w:suppressAutoHyphens/>
        <w:autoSpaceDE w:val="0"/>
        <w:spacing w:line="288" w:lineRule="auto"/>
        <w:contextualSpacing/>
        <w:rPr>
          <w:color w:val="000000"/>
          <w:sz w:val="22"/>
          <w:szCs w:val="22"/>
        </w:rPr>
      </w:pPr>
      <w:r w:rsidRPr="00D302B3">
        <w:rPr>
          <w:color w:val="000000"/>
          <w:sz w:val="22"/>
          <w:szCs w:val="22"/>
        </w:rPr>
        <w:t xml:space="preserve">Care that minimizes invasive procedures (such as rupture of membranes or episiotomies) and involves no unnecessary acceleration or induction of </w:t>
      </w:r>
      <w:proofErr w:type="spellStart"/>
      <w:r w:rsidRPr="00D302B3">
        <w:rPr>
          <w:color w:val="000000"/>
          <w:sz w:val="22"/>
          <w:szCs w:val="22"/>
        </w:rPr>
        <w:t>labour</w:t>
      </w:r>
      <w:proofErr w:type="spellEnd"/>
      <w:r w:rsidRPr="00D302B3">
        <w:rPr>
          <w:color w:val="000000"/>
          <w:sz w:val="22"/>
          <w:szCs w:val="22"/>
        </w:rPr>
        <w:t>, and no medically unnecessary caesarean sections or instrumental deliveries.</w:t>
      </w:r>
    </w:p>
    <w:p w14:paraId="550941C3" w14:textId="4A7EFC89" w:rsidR="00505FB8" w:rsidRPr="00103615" w:rsidRDefault="00D302B3">
      <w:pPr>
        <w:pStyle w:val="ColorfulList-Accent11"/>
        <w:numPr>
          <w:ilvl w:val="0"/>
          <w:numId w:val="48"/>
        </w:numPr>
        <w:suppressAutoHyphens/>
        <w:autoSpaceDE w:val="0"/>
        <w:spacing w:line="288" w:lineRule="auto"/>
        <w:contextualSpacing/>
        <w:rPr>
          <w:sz w:val="22"/>
          <w:szCs w:val="22"/>
        </w:rPr>
      </w:pPr>
      <w:r w:rsidRPr="00D302B3">
        <w:rPr>
          <w:color w:val="000000"/>
          <w:sz w:val="22"/>
          <w:szCs w:val="22"/>
        </w:rPr>
        <w:t xml:space="preserve">Care by staff trained in non-drug methods of pain relief and who do not promote the use of analgesic or </w:t>
      </w:r>
      <w:proofErr w:type="spellStart"/>
      <w:r w:rsidRPr="00D302B3">
        <w:rPr>
          <w:color w:val="000000"/>
          <w:sz w:val="22"/>
          <w:szCs w:val="22"/>
        </w:rPr>
        <w:t>anaesthetic</w:t>
      </w:r>
      <w:proofErr w:type="spellEnd"/>
      <w:r w:rsidRPr="00D302B3">
        <w:rPr>
          <w:color w:val="000000"/>
          <w:sz w:val="22"/>
          <w:szCs w:val="22"/>
        </w:rPr>
        <w:t xml:space="preserve"> drugs unless required by a medical condition.</w:t>
      </w:r>
    </w:p>
    <w:p w14:paraId="5F2CC721" w14:textId="77777777" w:rsidR="00505FB8" w:rsidRPr="00103615" w:rsidRDefault="00505FB8" w:rsidP="00505FB8">
      <w:pPr>
        <w:autoSpaceDE w:val="0"/>
        <w:spacing w:line="288" w:lineRule="auto"/>
        <w:rPr>
          <w:color w:val="000000"/>
          <w:sz w:val="22"/>
          <w:szCs w:val="22"/>
        </w:rPr>
      </w:pPr>
    </w:p>
    <w:p w14:paraId="53E02F67" w14:textId="77777777" w:rsidR="00505FB8" w:rsidRPr="00103615" w:rsidRDefault="00505FB8" w:rsidP="00505FB8">
      <w:pPr>
        <w:autoSpaceDE w:val="0"/>
        <w:spacing w:line="288" w:lineRule="auto"/>
        <w:rPr>
          <w:sz w:val="22"/>
          <w:szCs w:val="22"/>
        </w:rPr>
      </w:pPr>
      <w:r w:rsidRPr="00103615">
        <w:rPr>
          <w:b/>
          <w:bCs/>
          <w:i/>
          <w:iCs/>
          <w:color w:val="000000"/>
          <w:sz w:val="22"/>
          <w:szCs w:val="22"/>
        </w:rPr>
        <w:t>A health facility that provides delivery services should have</w:t>
      </w:r>
      <w:r w:rsidRPr="00103615">
        <w:rPr>
          <w:color w:val="000000"/>
          <w:sz w:val="22"/>
          <w:szCs w:val="22"/>
        </w:rPr>
        <w:t>:</w:t>
      </w:r>
    </w:p>
    <w:p w14:paraId="23645165" w14:textId="77777777" w:rsidR="00772CE6" w:rsidRPr="00772CE6" w:rsidRDefault="00772CE6">
      <w:pPr>
        <w:pStyle w:val="ColorfulList-Accent11"/>
        <w:numPr>
          <w:ilvl w:val="0"/>
          <w:numId w:val="44"/>
        </w:numPr>
        <w:suppressAutoHyphens/>
        <w:autoSpaceDE w:val="0"/>
        <w:spacing w:line="288" w:lineRule="auto"/>
        <w:contextualSpacing/>
        <w:rPr>
          <w:color w:val="000000"/>
          <w:sz w:val="22"/>
          <w:szCs w:val="22"/>
        </w:rPr>
      </w:pPr>
      <w:r w:rsidRPr="00772CE6">
        <w:rPr>
          <w:color w:val="000000"/>
          <w:sz w:val="22"/>
          <w:szCs w:val="22"/>
        </w:rPr>
        <w:t>Supportive policies that encourage mothers and families, including those with sick or premature newborns or infants with congenital problems, to touch, hold, breastfeed, and care for their babies to the extent compatible with their conditions.</w:t>
      </w:r>
    </w:p>
    <w:p w14:paraId="5A93560C" w14:textId="77777777" w:rsidR="00772CE6" w:rsidRPr="00772CE6" w:rsidRDefault="00772CE6">
      <w:pPr>
        <w:pStyle w:val="ColorfulList-Accent11"/>
        <w:numPr>
          <w:ilvl w:val="0"/>
          <w:numId w:val="44"/>
        </w:numPr>
        <w:suppressAutoHyphens/>
        <w:autoSpaceDE w:val="0"/>
        <w:spacing w:line="288" w:lineRule="auto"/>
        <w:contextualSpacing/>
        <w:rPr>
          <w:color w:val="000000"/>
          <w:sz w:val="22"/>
          <w:szCs w:val="22"/>
        </w:rPr>
      </w:pPr>
      <w:r w:rsidRPr="00772CE6">
        <w:rPr>
          <w:color w:val="000000"/>
          <w:sz w:val="22"/>
          <w:szCs w:val="22"/>
        </w:rPr>
        <w:t xml:space="preserve">Clearly-defined policies and procedures for collaborating and consulting throughout the perinatal period with other maternity services, including communicating with the original caregiver when transfer from one birth site to another is necessary; and linking the mother and baby to appropriate community resources, including prenatal and post-discharge </w:t>
      </w:r>
      <w:proofErr w:type="spellStart"/>
      <w:r w:rsidRPr="00772CE6">
        <w:rPr>
          <w:color w:val="000000"/>
          <w:sz w:val="22"/>
          <w:szCs w:val="22"/>
        </w:rPr>
        <w:t>followup</w:t>
      </w:r>
      <w:proofErr w:type="spellEnd"/>
      <w:r w:rsidRPr="00772CE6">
        <w:rPr>
          <w:color w:val="000000"/>
          <w:sz w:val="22"/>
          <w:szCs w:val="22"/>
        </w:rPr>
        <w:t xml:space="preserve"> and breastfeeding support.</w:t>
      </w:r>
    </w:p>
    <w:p w14:paraId="05E61041" w14:textId="2D704516" w:rsidR="00505FB8" w:rsidRPr="00103615" w:rsidRDefault="00772CE6">
      <w:pPr>
        <w:pStyle w:val="ColorfulList-Accent11"/>
        <w:numPr>
          <w:ilvl w:val="0"/>
          <w:numId w:val="44"/>
        </w:numPr>
        <w:suppressAutoHyphens/>
        <w:autoSpaceDE w:val="0"/>
        <w:spacing w:line="288" w:lineRule="auto"/>
        <w:contextualSpacing/>
        <w:rPr>
          <w:sz w:val="22"/>
          <w:szCs w:val="22"/>
        </w:rPr>
      </w:pPr>
      <w:r w:rsidRPr="00772CE6">
        <w:rPr>
          <w:color w:val="000000"/>
          <w:sz w:val="22"/>
          <w:szCs w:val="22"/>
        </w:rPr>
        <w:t>A policy on mother-baby-friendly services (as outlined above) and staff who are trained to understand that the health and well-being of the mother, her fetus, her newborn, and the successful initiation of breastfeeding, are all part of a continuum of care</w:t>
      </w:r>
      <w:r w:rsidR="00505FB8" w:rsidRPr="00103615">
        <w:rPr>
          <w:color w:val="000000"/>
          <w:sz w:val="22"/>
          <w:szCs w:val="22"/>
        </w:rPr>
        <w:t>.</w:t>
      </w:r>
    </w:p>
    <w:p w14:paraId="660A2ECE" w14:textId="77777777" w:rsidR="002F1290" w:rsidRDefault="002F1290">
      <w:pPr>
        <w:rPr>
          <w:color w:val="000000"/>
          <w:sz w:val="22"/>
          <w:szCs w:val="22"/>
        </w:rPr>
      </w:pPr>
      <w:r>
        <w:rPr>
          <w:color w:val="000000"/>
          <w:sz w:val="22"/>
          <w:szCs w:val="22"/>
        </w:rPr>
        <w:br w:type="page"/>
      </w:r>
    </w:p>
    <w:p w14:paraId="2FB28096" w14:textId="296B7514" w:rsidR="000028C7" w:rsidRPr="00A46E99" w:rsidRDefault="00A1153A" w:rsidP="000028C7">
      <w:pPr>
        <w:pBdr>
          <w:bottom w:val="single" w:sz="4" w:space="1" w:color="auto"/>
        </w:pBdr>
        <w:spacing w:after="480"/>
        <w:rPr>
          <w:b/>
          <w:bCs/>
          <w:color w:val="000000"/>
          <w:sz w:val="32"/>
          <w:szCs w:val="40"/>
        </w:rPr>
      </w:pPr>
      <w:r w:rsidRPr="00A1153A">
        <w:rPr>
          <w:b/>
          <w:bCs/>
          <w:color w:val="000000"/>
          <w:sz w:val="32"/>
          <w:szCs w:val="40"/>
        </w:rPr>
        <w:lastRenderedPageBreak/>
        <w:t>Indicator 6: Counselling Services for the Pregnant and Breastfeeding Mothers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0028C7" w:rsidRPr="000028C7" w14:paraId="6C730792" w14:textId="77777777" w:rsidTr="000028C7">
        <w:tc>
          <w:tcPr>
            <w:tcW w:w="9893" w:type="dxa"/>
            <w:shd w:val="clear" w:color="auto" w:fill="D9D9D9"/>
          </w:tcPr>
          <w:p w14:paraId="6DFBB59C" w14:textId="244DF1D8" w:rsidR="000028C7" w:rsidRPr="000028C7" w:rsidRDefault="000028C7" w:rsidP="000028C7">
            <w:pPr>
              <w:pStyle w:val="KQ"/>
              <w:shd w:val="clear" w:color="auto" w:fill="auto"/>
              <w:rPr>
                <w:i w:val="0"/>
                <w:color w:val="000000"/>
                <w:szCs w:val="24"/>
              </w:rPr>
            </w:pPr>
            <w:r w:rsidRPr="000028C7">
              <w:rPr>
                <w:b/>
                <w:iCs/>
                <w:color w:val="000000"/>
                <w:szCs w:val="24"/>
              </w:rPr>
              <w:t>Key question:</w:t>
            </w:r>
            <w:r w:rsidRPr="000028C7">
              <w:rPr>
                <w:color w:val="000000"/>
                <w:szCs w:val="24"/>
              </w:rPr>
              <w:t xml:space="preserve"> </w:t>
            </w:r>
            <w:r w:rsidR="00A1153A" w:rsidRPr="00A1153A">
              <w:rPr>
                <w:color w:val="000000"/>
                <w:szCs w:val="24"/>
              </w:rPr>
              <w:t>Are there counselling services in place to protect, promote and support breastfeeding and optimal infant and young child feeding practices both at facility and community level (See Annex 6.1)</w:t>
            </w:r>
            <w:r w:rsidRPr="000028C7">
              <w:rPr>
                <w:color w:val="000000"/>
                <w:szCs w:val="24"/>
              </w:rPr>
              <w:t xml:space="preserve"> </w:t>
            </w:r>
          </w:p>
        </w:tc>
      </w:tr>
    </w:tbl>
    <w:p w14:paraId="13F66D71" w14:textId="77777777" w:rsidR="000028C7" w:rsidRPr="000028C7" w:rsidRDefault="000028C7" w:rsidP="000028C7">
      <w:pPr>
        <w:spacing w:line="288" w:lineRule="auto"/>
        <w:jc w:val="both"/>
        <w:rPr>
          <w:rFonts w:eastAsia="Batang"/>
          <w:b/>
          <w:color w:val="000000"/>
          <w:u w:val="single"/>
        </w:rPr>
      </w:pPr>
    </w:p>
    <w:p w14:paraId="6FD15633" w14:textId="77777777" w:rsidR="000028C7" w:rsidRPr="000028C7" w:rsidRDefault="000028C7" w:rsidP="000028C7">
      <w:pPr>
        <w:pStyle w:val="topic"/>
        <w:rPr>
          <w:color w:val="000000"/>
          <w:szCs w:val="24"/>
        </w:rPr>
      </w:pPr>
      <w:r>
        <w:rPr>
          <w:color w:val="000000"/>
          <w:szCs w:val="24"/>
        </w:rPr>
        <w:t>Background</w:t>
      </w:r>
    </w:p>
    <w:p w14:paraId="654C77E5" w14:textId="77777777" w:rsidR="00A1153A" w:rsidRPr="00A1153A" w:rsidRDefault="00A1153A" w:rsidP="00A1153A">
      <w:pPr>
        <w:spacing w:after="160" w:line="288" w:lineRule="auto"/>
        <w:jc w:val="both"/>
        <w:rPr>
          <w:rFonts w:eastAsia="Batang"/>
          <w:color w:val="000000"/>
          <w:lang w:val="en-GB"/>
        </w:rPr>
      </w:pPr>
      <w:r w:rsidRPr="00A1153A">
        <w:rPr>
          <w:rFonts w:eastAsia="Batang"/>
          <w:color w:val="000000"/>
          <w:lang w:val="en-GB"/>
        </w:rPr>
        <w:t>Key interventions to improve feeding practices include implementing “Ten Steps” of the BFHI, skilled counselling of women and community mobilisation. Removing barriers to optimal practices, that women face at home, hospitals or at work place is the key to success.</w:t>
      </w:r>
    </w:p>
    <w:p w14:paraId="41A08700" w14:textId="77777777" w:rsidR="00A1153A" w:rsidRPr="00A1153A" w:rsidRDefault="00A1153A" w:rsidP="00A1153A">
      <w:pPr>
        <w:spacing w:after="160" w:line="288" w:lineRule="auto"/>
        <w:jc w:val="both"/>
        <w:rPr>
          <w:rFonts w:eastAsia="Batang"/>
          <w:color w:val="000000"/>
          <w:lang w:val="en-GB"/>
        </w:rPr>
      </w:pPr>
      <w:r w:rsidRPr="00A1153A">
        <w:rPr>
          <w:rFonts w:eastAsia="Batang"/>
          <w:color w:val="000000"/>
          <w:lang w:val="en-GB"/>
        </w:rPr>
        <w:t xml:space="preserve">Counselling to improve breastfeeding and infant and young child feeding practices and related support for women is essential for success in optimal breastfeeding practices. Support by peers in community and mothers support groups have shown positive results. The quality of interaction and </w:t>
      </w:r>
      <w:proofErr w:type="spellStart"/>
      <w:r w:rsidRPr="00A1153A">
        <w:rPr>
          <w:rFonts w:eastAsia="Batang"/>
          <w:color w:val="000000"/>
          <w:lang w:val="en-GB"/>
        </w:rPr>
        <w:t>counseling</w:t>
      </w:r>
      <w:proofErr w:type="spellEnd"/>
      <w:r w:rsidRPr="00A1153A">
        <w:rPr>
          <w:rFonts w:eastAsia="Batang"/>
          <w:color w:val="000000"/>
          <w:lang w:val="en-GB"/>
        </w:rPr>
        <w:t xml:space="preserve"> are critical issues.</w:t>
      </w:r>
    </w:p>
    <w:p w14:paraId="4667D9AD" w14:textId="77777777" w:rsidR="00A1153A" w:rsidRPr="00A1153A" w:rsidRDefault="00A1153A" w:rsidP="00A1153A">
      <w:pPr>
        <w:spacing w:after="160" w:line="288" w:lineRule="auto"/>
        <w:jc w:val="both"/>
        <w:rPr>
          <w:rFonts w:eastAsia="Batang"/>
          <w:color w:val="000000"/>
          <w:lang w:val="en-GB"/>
        </w:rPr>
      </w:pPr>
      <w:r w:rsidRPr="00A1153A">
        <w:rPr>
          <w:rFonts w:eastAsia="Batang"/>
          <w:color w:val="000000"/>
          <w:lang w:val="en-GB"/>
        </w:rPr>
        <w:t xml:space="preserve">Women need counselling services and support during pregnancy, at birth and postpartum. At the community level appropriate support from community volunteers or health workers under the health systems can offer and ensure sustained support to mothers. Community support workers must have adequate training to acquire the optimal knowledge and skills for giving support. It is necessary to have appropriate </w:t>
      </w:r>
      <w:proofErr w:type="spellStart"/>
      <w:r w:rsidRPr="00A1153A">
        <w:rPr>
          <w:rFonts w:eastAsia="Batang"/>
          <w:color w:val="000000"/>
          <w:lang w:val="en-GB"/>
        </w:rPr>
        <w:t>counseling</w:t>
      </w:r>
      <w:proofErr w:type="spellEnd"/>
      <w:r w:rsidRPr="00A1153A">
        <w:rPr>
          <w:rFonts w:eastAsia="Batang"/>
          <w:color w:val="000000"/>
          <w:lang w:val="en-GB"/>
        </w:rPr>
        <w:t xml:space="preserve"> in the community to motivate and increasing a mother’s confidence to breastfeed and provide home based complementary feeding. Sometimes, the mother support group (MSG) composed of few successful mothers and others of the same community is helpful and so is the support from health professionals and health care workers.</w:t>
      </w:r>
    </w:p>
    <w:p w14:paraId="1916910D" w14:textId="77777777" w:rsidR="00A1153A" w:rsidRPr="00A1153A" w:rsidRDefault="00A1153A" w:rsidP="00A1153A">
      <w:pPr>
        <w:spacing w:after="160" w:line="288" w:lineRule="auto"/>
        <w:jc w:val="both"/>
        <w:rPr>
          <w:rFonts w:eastAsia="Batang"/>
          <w:color w:val="000000"/>
          <w:lang w:val="en-GB"/>
        </w:rPr>
      </w:pPr>
      <w:r w:rsidRPr="00A1153A">
        <w:rPr>
          <w:rFonts w:eastAsia="Batang"/>
          <w:color w:val="000000"/>
          <w:lang w:val="en-GB"/>
        </w:rPr>
        <w:t>Other important area is to consider the people living in remote areas where services are difficult to provide and receive. There is also need to provide adequate information to support maternal nutrition without which IYCF action by mothers may be suboptimal. The principle of “feed the mother so she can feed the child” is an important policy principle.</w:t>
      </w:r>
    </w:p>
    <w:p w14:paraId="7B56EBB2" w14:textId="11C752FA" w:rsidR="000028C7" w:rsidRPr="000028C7" w:rsidRDefault="00A1153A" w:rsidP="00A1153A">
      <w:pPr>
        <w:spacing w:after="160" w:line="288" w:lineRule="auto"/>
        <w:jc w:val="both"/>
        <w:rPr>
          <w:rFonts w:eastAsia="Batang"/>
          <w:color w:val="000000"/>
        </w:rPr>
      </w:pPr>
      <w:r w:rsidRPr="00A1153A">
        <w:rPr>
          <w:rFonts w:eastAsia="Batang"/>
          <w:color w:val="000000"/>
          <w:lang w:val="en-GB"/>
        </w:rPr>
        <w:t>The activities in these contexts include woman-to-woman support, individual or group counselling, home visits or other locally relevant support measures and activities that ensure woman have access to adequate, supportive and respectful information, assistance and counselling services for improving breastfeeding and optimal infant and young child feeding practices. Provision of counselling services on breastfeeding and infant and young child feeding within the health care system needs a review.</w:t>
      </w:r>
      <w:r w:rsidR="000028C7" w:rsidRPr="000028C7">
        <w:rPr>
          <w:rFonts w:eastAsia="Batang"/>
          <w:color w:val="000000"/>
        </w:rPr>
        <w:t xml:space="preserve"> </w:t>
      </w:r>
    </w:p>
    <w:p w14:paraId="509CFA1C" w14:textId="77777777" w:rsidR="000028C7" w:rsidRPr="000028C7" w:rsidRDefault="000028C7" w:rsidP="000028C7">
      <w:pPr>
        <w:pStyle w:val="topic"/>
        <w:rPr>
          <w:color w:val="000000"/>
          <w:szCs w:val="24"/>
        </w:rPr>
      </w:pPr>
      <w:r w:rsidRPr="000028C7">
        <w:rPr>
          <w:color w:val="000000"/>
          <w:szCs w:val="24"/>
        </w:rPr>
        <w:t>Possible Sources of Information:</w:t>
      </w:r>
    </w:p>
    <w:p w14:paraId="3133D41F" w14:textId="3614F9D5" w:rsidR="000028C7" w:rsidRPr="000028C7" w:rsidRDefault="00A1153A">
      <w:pPr>
        <w:numPr>
          <w:ilvl w:val="0"/>
          <w:numId w:val="52"/>
        </w:numPr>
        <w:spacing w:line="288" w:lineRule="auto"/>
        <w:jc w:val="both"/>
        <w:rPr>
          <w:rFonts w:eastAsia="Batang"/>
          <w:color w:val="000000"/>
        </w:rPr>
      </w:pPr>
      <w:r w:rsidRPr="00A1153A">
        <w:rPr>
          <w:rFonts w:eastAsia="Batang"/>
          <w:color w:val="000000"/>
        </w:rPr>
        <w:t>Discussions held with representatives of the Ministry of Health, Nutrition, Ministry of Social Welfare, Ministry of Women’s Affairs or any government organization involved in social welfare, the National Breastfeeding (or Infant and Young Child Feeding) Coordinator, Mother support groups, Breastfeeding groups or representatives from NGOs, such as IBFAN, World</w:t>
      </w:r>
      <w:r w:rsidR="000028C7" w:rsidRPr="000028C7">
        <w:rPr>
          <w:rFonts w:eastAsia="Batang"/>
          <w:color w:val="000000"/>
        </w:rPr>
        <w:t xml:space="preserve"> </w:t>
      </w:r>
      <w:r w:rsidR="000028C7" w:rsidRPr="000028C7">
        <w:rPr>
          <w:rFonts w:eastAsia="Batang"/>
          <w:color w:val="000000"/>
        </w:rPr>
        <w:lastRenderedPageBreak/>
        <w:t xml:space="preserve">Alliance for Breastfeeding Action (WABA) and La Leche League International (LLLI) involved in infant and young child feeding. </w:t>
      </w:r>
    </w:p>
    <w:p w14:paraId="44F7F9D8" w14:textId="77777777" w:rsidR="00A1153A" w:rsidRPr="00A1153A" w:rsidRDefault="00A1153A">
      <w:pPr>
        <w:numPr>
          <w:ilvl w:val="0"/>
          <w:numId w:val="52"/>
        </w:numPr>
        <w:spacing w:line="288" w:lineRule="auto"/>
        <w:jc w:val="both"/>
        <w:rPr>
          <w:rFonts w:eastAsia="Batang"/>
          <w:color w:val="000000"/>
        </w:rPr>
      </w:pPr>
      <w:bookmarkStart w:id="3" w:name="_Hlk173942403"/>
      <w:r w:rsidRPr="00A1153A">
        <w:rPr>
          <w:rFonts w:eastAsia="Batang"/>
          <w:color w:val="000000"/>
        </w:rPr>
        <w:t xml:space="preserve">Relevant government circulars/orders/Child health or nutrition </w:t>
      </w:r>
      <w:proofErr w:type="spellStart"/>
      <w:r w:rsidRPr="00A1153A">
        <w:rPr>
          <w:rFonts w:eastAsia="Batang"/>
          <w:color w:val="000000"/>
        </w:rPr>
        <w:t>programme</w:t>
      </w:r>
      <w:proofErr w:type="spellEnd"/>
      <w:r w:rsidRPr="00A1153A">
        <w:rPr>
          <w:rFonts w:eastAsia="Batang"/>
          <w:color w:val="000000"/>
        </w:rPr>
        <w:t xml:space="preserve"> document.</w:t>
      </w:r>
    </w:p>
    <w:p w14:paraId="19647AAA" w14:textId="07F9DF41" w:rsidR="00384C8E" w:rsidRPr="00A1153A" w:rsidRDefault="00A1153A">
      <w:pPr>
        <w:numPr>
          <w:ilvl w:val="0"/>
          <w:numId w:val="52"/>
        </w:numPr>
        <w:spacing w:line="288" w:lineRule="auto"/>
        <w:jc w:val="both"/>
        <w:rPr>
          <w:rFonts w:eastAsia="Batang"/>
          <w:b/>
          <w:bCs/>
          <w:color w:val="000000"/>
        </w:rPr>
      </w:pPr>
      <w:r w:rsidRPr="00A1153A">
        <w:rPr>
          <w:rFonts w:eastAsia="Batang"/>
          <w:color w:val="000000"/>
        </w:rPr>
        <w:t>Information on counselling services from the health surveys / internal health management data.</w:t>
      </w:r>
      <w:bookmarkEnd w:id="3"/>
    </w:p>
    <w:p w14:paraId="3EC28EE5" w14:textId="77777777" w:rsidR="00384C8E" w:rsidRPr="00384C8E" w:rsidRDefault="00384C8E" w:rsidP="004E6FD6">
      <w:pPr>
        <w:spacing w:line="288" w:lineRule="auto"/>
        <w:jc w:val="both"/>
        <w:rPr>
          <w:rFonts w:eastAsia="Batang"/>
          <w:b/>
          <w:bCs/>
          <w:color w:val="000000"/>
        </w:rPr>
      </w:pPr>
    </w:p>
    <w:tbl>
      <w:tblPr>
        <w:tblW w:w="97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961"/>
        <w:gridCol w:w="1169"/>
        <w:gridCol w:w="1427"/>
        <w:gridCol w:w="1170"/>
      </w:tblGrid>
      <w:tr w:rsidR="000028C7" w:rsidRPr="000028C7" w14:paraId="63221226" w14:textId="77777777" w:rsidTr="009F37AA">
        <w:trPr>
          <w:cantSplit/>
        </w:trPr>
        <w:tc>
          <w:tcPr>
            <w:tcW w:w="5961" w:type="dxa"/>
          </w:tcPr>
          <w:p w14:paraId="48F0B770" w14:textId="77777777" w:rsidR="000028C7" w:rsidRPr="00384C8E" w:rsidRDefault="00AD4939" w:rsidP="000028C7">
            <w:pPr>
              <w:spacing w:line="288" w:lineRule="auto"/>
              <w:rPr>
                <w:rFonts w:eastAsia="Batang"/>
                <w:b/>
                <w:bCs/>
                <w:color w:val="000000"/>
              </w:rPr>
            </w:pPr>
            <w:r w:rsidRPr="00384C8E">
              <w:rPr>
                <w:rFonts w:eastAsia="Batang"/>
                <w:b/>
                <w:bCs/>
                <w:color w:val="000000"/>
              </w:rPr>
              <w:t>Criteria of assessment</w:t>
            </w:r>
          </w:p>
        </w:tc>
        <w:tc>
          <w:tcPr>
            <w:tcW w:w="3766" w:type="dxa"/>
            <w:gridSpan w:val="3"/>
          </w:tcPr>
          <w:p w14:paraId="55BA3221" w14:textId="77777777" w:rsidR="000028C7" w:rsidRPr="00384C8E" w:rsidRDefault="00AD4939">
            <w:pPr>
              <w:numPr>
                <w:ilvl w:val="0"/>
                <w:numId w:val="51"/>
              </w:numPr>
              <w:spacing w:line="288" w:lineRule="auto"/>
              <w:jc w:val="center"/>
              <w:rPr>
                <w:rFonts w:eastAsia="Batang"/>
                <w:b/>
                <w:bCs/>
                <w:color w:val="000000"/>
              </w:rPr>
            </w:pPr>
            <w:r>
              <w:rPr>
                <w:rFonts w:eastAsia="Batang"/>
                <w:i/>
                <w:color w:val="000000"/>
              </w:rPr>
              <w:t xml:space="preserve">Check </w:t>
            </w:r>
            <w:r w:rsidR="00EA2987" w:rsidRPr="004E07C4">
              <w:rPr>
                <w:rFonts w:eastAsia="Batang"/>
                <w:b/>
                <w:i/>
                <w:color w:val="000000"/>
              </w:rPr>
              <w:t>ONE</w:t>
            </w:r>
            <w:r w:rsidR="00EA2987" w:rsidRPr="00384C8E">
              <w:rPr>
                <w:rFonts w:eastAsia="Batang"/>
                <w:i/>
                <w:color w:val="000000"/>
              </w:rPr>
              <w:t xml:space="preserve"> that</w:t>
            </w:r>
            <w:r w:rsidR="000028C7" w:rsidRPr="00384C8E">
              <w:rPr>
                <w:rFonts w:eastAsia="Batang"/>
                <w:i/>
                <w:color w:val="000000"/>
              </w:rPr>
              <w:t xml:space="preserve"> appl</w:t>
            </w:r>
            <w:r w:rsidR="004E07C4">
              <w:rPr>
                <w:rFonts w:eastAsia="Batang"/>
                <w:i/>
                <w:color w:val="000000"/>
              </w:rPr>
              <w:t>ies in each question</w:t>
            </w:r>
          </w:p>
        </w:tc>
      </w:tr>
      <w:tr w:rsidR="000028C7" w:rsidRPr="000028C7" w14:paraId="09B08E56" w14:textId="77777777" w:rsidTr="00DF1B99">
        <w:trPr>
          <w:cantSplit/>
        </w:trPr>
        <w:tc>
          <w:tcPr>
            <w:tcW w:w="5961" w:type="dxa"/>
          </w:tcPr>
          <w:p w14:paraId="2D1F26CE" w14:textId="4B57EBDC" w:rsidR="000028C7" w:rsidRPr="000028C7" w:rsidRDefault="00A1153A" w:rsidP="00A1153A">
            <w:pPr>
              <w:spacing w:line="288" w:lineRule="auto"/>
              <w:rPr>
                <w:rFonts w:eastAsia="Batang"/>
                <w:color w:val="000000"/>
              </w:rPr>
            </w:pPr>
            <w:r w:rsidRPr="00A1153A">
              <w:rPr>
                <w:rFonts w:eastAsia="Batang"/>
                <w:color w:val="000000"/>
              </w:rPr>
              <w:t>6.1) Pregnant women receive counselling services for breastfeeding during ANC.</w:t>
            </w:r>
          </w:p>
        </w:tc>
        <w:tc>
          <w:tcPr>
            <w:tcW w:w="1169" w:type="dxa"/>
          </w:tcPr>
          <w:p w14:paraId="1F206F00" w14:textId="77777777" w:rsidR="000028C7" w:rsidRDefault="000028C7" w:rsidP="00DF1B99">
            <w:pPr>
              <w:spacing w:line="288" w:lineRule="auto"/>
              <w:jc w:val="center"/>
              <w:rPr>
                <w:rFonts w:eastAsia="Batang"/>
                <w:color w:val="000000"/>
              </w:rPr>
            </w:pPr>
            <w:r w:rsidRPr="000028C7">
              <w:rPr>
                <w:rFonts w:eastAsia="Batang"/>
                <w:color w:val="000000"/>
              </w:rPr>
              <w:t>&gt;90%</w:t>
            </w:r>
          </w:p>
          <w:p w14:paraId="3A4F1563"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14:paraId="06F44E43" w14:textId="77777777" w:rsidR="000028C7" w:rsidRDefault="000028C7" w:rsidP="00DF1B99">
            <w:pPr>
              <w:spacing w:line="288" w:lineRule="auto"/>
              <w:jc w:val="center"/>
              <w:rPr>
                <w:rFonts w:eastAsia="Batang"/>
                <w:color w:val="000000"/>
              </w:rPr>
            </w:pPr>
            <w:r w:rsidRPr="000028C7">
              <w:rPr>
                <w:rFonts w:eastAsia="Batang"/>
                <w:color w:val="000000"/>
              </w:rPr>
              <w:t>50-89%</w:t>
            </w:r>
          </w:p>
          <w:p w14:paraId="656B04E7"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14:paraId="55A80455" w14:textId="77777777" w:rsidR="000028C7" w:rsidRDefault="000028C7" w:rsidP="00DF1B99">
            <w:pPr>
              <w:spacing w:line="288" w:lineRule="auto"/>
              <w:jc w:val="center"/>
              <w:rPr>
                <w:rFonts w:eastAsia="Batang"/>
                <w:color w:val="000000"/>
              </w:rPr>
            </w:pPr>
            <w:r w:rsidRPr="000028C7">
              <w:rPr>
                <w:rFonts w:eastAsia="Batang"/>
                <w:color w:val="000000"/>
              </w:rPr>
              <w:t>&lt;50%</w:t>
            </w:r>
          </w:p>
          <w:p w14:paraId="29BB18BB"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14:paraId="46462D6C" w14:textId="77777777" w:rsidTr="00DF1B99">
        <w:trPr>
          <w:cantSplit/>
        </w:trPr>
        <w:tc>
          <w:tcPr>
            <w:tcW w:w="5961" w:type="dxa"/>
          </w:tcPr>
          <w:p w14:paraId="555128E5" w14:textId="0AB42A76" w:rsidR="000028C7" w:rsidRPr="000028C7" w:rsidRDefault="00A1153A" w:rsidP="00A1153A">
            <w:pPr>
              <w:spacing w:line="288" w:lineRule="auto"/>
              <w:rPr>
                <w:rFonts w:eastAsia="Batang"/>
                <w:color w:val="000000"/>
              </w:rPr>
            </w:pPr>
            <w:r w:rsidRPr="00A1153A">
              <w:rPr>
                <w:rFonts w:eastAsia="Batang"/>
                <w:color w:val="000000"/>
              </w:rPr>
              <w:t>6.2) Women receive counselling and support for initiation breastfeeding and skin to contact within an hour birth.</w:t>
            </w:r>
          </w:p>
        </w:tc>
        <w:tc>
          <w:tcPr>
            <w:tcW w:w="1169" w:type="dxa"/>
          </w:tcPr>
          <w:p w14:paraId="259AC71D" w14:textId="77777777" w:rsidR="000028C7" w:rsidRDefault="000028C7" w:rsidP="00DF1B99">
            <w:pPr>
              <w:spacing w:line="288" w:lineRule="auto"/>
              <w:jc w:val="center"/>
              <w:rPr>
                <w:rFonts w:eastAsia="Batang"/>
                <w:color w:val="000000"/>
              </w:rPr>
            </w:pPr>
            <w:r w:rsidRPr="000028C7">
              <w:rPr>
                <w:rFonts w:eastAsia="Batang"/>
                <w:color w:val="000000"/>
              </w:rPr>
              <w:t>&gt;90%</w:t>
            </w:r>
          </w:p>
          <w:p w14:paraId="3DD568EB"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14:paraId="3F26E0DA" w14:textId="77777777" w:rsidR="000028C7" w:rsidRDefault="000028C7" w:rsidP="00DF1B99">
            <w:pPr>
              <w:spacing w:line="288" w:lineRule="auto"/>
              <w:jc w:val="center"/>
              <w:rPr>
                <w:rFonts w:eastAsia="Batang"/>
                <w:color w:val="000000"/>
              </w:rPr>
            </w:pPr>
            <w:r w:rsidRPr="000028C7">
              <w:rPr>
                <w:rFonts w:eastAsia="Batang"/>
                <w:color w:val="000000"/>
              </w:rPr>
              <w:t>50-89%</w:t>
            </w:r>
          </w:p>
          <w:p w14:paraId="518CF119"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14:paraId="270A271F" w14:textId="77777777" w:rsidR="000028C7" w:rsidRDefault="000028C7" w:rsidP="00DF1B99">
            <w:pPr>
              <w:spacing w:line="288" w:lineRule="auto"/>
              <w:jc w:val="center"/>
              <w:rPr>
                <w:rFonts w:eastAsia="Batang"/>
                <w:color w:val="000000"/>
              </w:rPr>
            </w:pPr>
            <w:r w:rsidRPr="000028C7">
              <w:rPr>
                <w:rFonts w:eastAsia="Batang"/>
                <w:color w:val="000000"/>
              </w:rPr>
              <w:t>&lt;50%</w:t>
            </w:r>
          </w:p>
          <w:p w14:paraId="4B8B9E56"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14:paraId="2D216CBC" w14:textId="77777777" w:rsidTr="00DF1B99">
        <w:trPr>
          <w:cantSplit/>
        </w:trPr>
        <w:tc>
          <w:tcPr>
            <w:tcW w:w="5961" w:type="dxa"/>
          </w:tcPr>
          <w:p w14:paraId="0D495C75" w14:textId="1AB00B18" w:rsidR="000028C7" w:rsidRPr="000028C7" w:rsidRDefault="00A1153A" w:rsidP="00A1153A">
            <w:pPr>
              <w:spacing w:line="288" w:lineRule="auto"/>
              <w:rPr>
                <w:rFonts w:eastAsia="Batang"/>
                <w:color w:val="000000"/>
              </w:rPr>
            </w:pPr>
            <w:r w:rsidRPr="00A1153A">
              <w:rPr>
                <w:rFonts w:eastAsia="Batang"/>
                <w:color w:val="000000"/>
              </w:rPr>
              <w:t>6.3) Women receive post-natal counselling for exclusive breastfeeding at hospital or home.</w:t>
            </w:r>
          </w:p>
        </w:tc>
        <w:tc>
          <w:tcPr>
            <w:tcW w:w="1169" w:type="dxa"/>
          </w:tcPr>
          <w:p w14:paraId="526CAE46" w14:textId="77777777" w:rsidR="000028C7" w:rsidRDefault="000028C7" w:rsidP="00DF1B99">
            <w:pPr>
              <w:spacing w:line="288" w:lineRule="auto"/>
              <w:jc w:val="center"/>
              <w:rPr>
                <w:rFonts w:eastAsia="Batang"/>
                <w:color w:val="000000"/>
              </w:rPr>
            </w:pPr>
            <w:r w:rsidRPr="000028C7">
              <w:rPr>
                <w:rFonts w:eastAsia="Batang"/>
                <w:color w:val="000000"/>
              </w:rPr>
              <w:t>&gt;90%</w:t>
            </w:r>
          </w:p>
          <w:p w14:paraId="2E668EFE"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14:paraId="2F887EC4" w14:textId="77777777" w:rsidR="000028C7" w:rsidRDefault="000028C7" w:rsidP="00DF1B99">
            <w:pPr>
              <w:spacing w:line="288" w:lineRule="auto"/>
              <w:jc w:val="center"/>
              <w:rPr>
                <w:rFonts w:eastAsia="Batang"/>
                <w:color w:val="000000"/>
              </w:rPr>
            </w:pPr>
            <w:r w:rsidRPr="000028C7">
              <w:rPr>
                <w:rFonts w:eastAsia="Batang"/>
                <w:color w:val="000000"/>
              </w:rPr>
              <w:t>50-89%</w:t>
            </w:r>
          </w:p>
          <w:p w14:paraId="2273EC89"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14:paraId="54461A9C" w14:textId="77777777" w:rsidR="000028C7" w:rsidRDefault="000028C7" w:rsidP="00DF1B99">
            <w:pPr>
              <w:spacing w:line="288" w:lineRule="auto"/>
              <w:jc w:val="center"/>
              <w:rPr>
                <w:rFonts w:eastAsia="Batang"/>
                <w:color w:val="000000"/>
              </w:rPr>
            </w:pPr>
            <w:r w:rsidRPr="000028C7">
              <w:rPr>
                <w:rFonts w:eastAsia="Batang"/>
                <w:color w:val="000000"/>
              </w:rPr>
              <w:t>&lt;50%</w:t>
            </w:r>
          </w:p>
          <w:p w14:paraId="2077C085"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14:paraId="3C80DE8F" w14:textId="77777777" w:rsidTr="00DF1B99">
        <w:trPr>
          <w:cantSplit/>
        </w:trPr>
        <w:tc>
          <w:tcPr>
            <w:tcW w:w="5961" w:type="dxa"/>
          </w:tcPr>
          <w:p w14:paraId="76552789" w14:textId="49F3A987" w:rsidR="000028C7" w:rsidRPr="000028C7" w:rsidRDefault="00A1153A" w:rsidP="00A1153A">
            <w:pPr>
              <w:spacing w:line="288" w:lineRule="auto"/>
              <w:rPr>
                <w:rFonts w:eastAsia="Batang"/>
                <w:color w:val="000000"/>
              </w:rPr>
            </w:pPr>
            <w:r w:rsidRPr="00A1153A">
              <w:rPr>
                <w:rFonts w:eastAsia="Batang"/>
                <w:color w:val="000000"/>
              </w:rPr>
              <w:t>6.4) Women/families receive breastfeeding and infant and young child feeding counselling at community level.</w:t>
            </w:r>
          </w:p>
        </w:tc>
        <w:tc>
          <w:tcPr>
            <w:tcW w:w="1169" w:type="dxa"/>
          </w:tcPr>
          <w:p w14:paraId="3BDA984C" w14:textId="77777777" w:rsidR="000028C7" w:rsidRDefault="000028C7" w:rsidP="00DF1B99">
            <w:pPr>
              <w:spacing w:line="288" w:lineRule="auto"/>
              <w:jc w:val="center"/>
              <w:rPr>
                <w:rFonts w:eastAsia="Batang"/>
                <w:color w:val="000000"/>
              </w:rPr>
            </w:pPr>
            <w:r w:rsidRPr="000028C7">
              <w:rPr>
                <w:rFonts w:eastAsia="Batang"/>
                <w:color w:val="000000"/>
              </w:rPr>
              <w:t>&gt;90%</w:t>
            </w:r>
          </w:p>
          <w:p w14:paraId="4C117A3E"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14:paraId="558B862C" w14:textId="77777777" w:rsidR="000028C7" w:rsidRDefault="000028C7" w:rsidP="00DF1B99">
            <w:pPr>
              <w:spacing w:line="288" w:lineRule="auto"/>
              <w:jc w:val="center"/>
              <w:rPr>
                <w:rFonts w:eastAsia="Batang"/>
                <w:color w:val="000000"/>
              </w:rPr>
            </w:pPr>
            <w:r w:rsidRPr="000028C7">
              <w:rPr>
                <w:rFonts w:eastAsia="Batang"/>
                <w:color w:val="000000"/>
              </w:rPr>
              <w:t>50-89%</w:t>
            </w:r>
          </w:p>
          <w:p w14:paraId="64A7242B"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14:paraId="7B236BD2" w14:textId="77777777" w:rsidR="000028C7" w:rsidRDefault="00B85747" w:rsidP="00DF1B99">
            <w:pPr>
              <w:spacing w:line="288" w:lineRule="auto"/>
              <w:jc w:val="center"/>
              <w:rPr>
                <w:rFonts w:eastAsia="Batang"/>
                <w:color w:val="000000"/>
              </w:rPr>
            </w:pPr>
            <w:r>
              <w:rPr>
                <w:rFonts w:eastAsia="Batang"/>
                <w:color w:val="000000"/>
              </w:rPr>
              <w:t>&lt;</w:t>
            </w:r>
            <w:r w:rsidR="000028C7" w:rsidRPr="000028C7">
              <w:rPr>
                <w:rFonts w:eastAsia="Batang"/>
                <w:color w:val="000000"/>
              </w:rPr>
              <w:t>50%</w:t>
            </w:r>
          </w:p>
          <w:p w14:paraId="18EC4E34"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14:paraId="32D48BD4" w14:textId="77777777" w:rsidTr="00DF1B99">
        <w:trPr>
          <w:cantSplit/>
        </w:trPr>
        <w:tc>
          <w:tcPr>
            <w:tcW w:w="5961" w:type="dxa"/>
          </w:tcPr>
          <w:p w14:paraId="36E6DA3C" w14:textId="23BB8F17" w:rsidR="000028C7" w:rsidRPr="000028C7" w:rsidRDefault="00A1153A" w:rsidP="000028C7">
            <w:pPr>
              <w:spacing w:line="288" w:lineRule="auto"/>
              <w:rPr>
                <w:rFonts w:eastAsia="Batang"/>
                <w:color w:val="000000"/>
              </w:rPr>
            </w:pPr>
            <w:r w:rsidRPr="00A1153A">
              <w:rPr>
                <w:rFonts w:eastAsia="Batang"/>
                <w:color w:val="000000"/>
              </w:rPr>
              <w:t>6.5) Community-based health workers are trained in counselling skills for infant and young child feeding.</w:t>
            </w:r>
          </w:p>
        </w:tc>
        <w:tc>
          <w:tcPr>
            <w:tcW w:w="1169" w:type="dxa"/>
          </w:tcPr>
          <w:p w14:paraId="514EF1CF" w14:textId="77777777" w:rsidR="00DF1B99" w:rsidRDefault="000028C7" w:rsidP="00DF1B99">
            <w:pPr>
              <w:spacing w:line="288" w:lineRule="auto"/>
              <w:jc w:val="center"/>
              <w:rPr>
                <w:rFonts w:eastAsia="Batang"/>
                <w:color w:val="000000"/>
              </w:rPr>
            </w:pPr>
            <w:r w:rsidRPr="000028C7">
              <w:rPr>
                <w:rFonts w:eastAsia="Batang"/>
                <w:color w:val="000000"/>
              </w:rPr>
              <w:t>&gt;50%</w:t>
            </w:r>
          </w:p>
          <w:p w14:paraId="5C9F6D03"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14:paraId="6B25EB9F" w14:textId="77777777" w:rsidR="000028C7" w:rsidRDefault="000028C7" w:rsidP="00DF1B99">
            <w:pPr>
              <w:spacing w:line="288" w:lineRule="auto"/>
              <w:jc w:val="center"/>
              <w:rPr>
                <w:rFonts w:eastAsia="Batang"/>
                <w:color w:val="000000"/>
              </w:rPr>
            </w:pPr>
            <w:r w:rsidRPr="000028C7">
              <w:rPr>
                <w:rFonts w:eastAsia="Batang"/>
                <w:color w:val="000000"/>
              </w:rPr>
              <w:t>&lt;50%</w:t>
            </w:r>
          </w:p>
          <w:p w14:paraId="28CD234E"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14:paraId="60D03A94" w14:textId="77777777" w:rsidR="000028C7" w:rsidRDefault="005F5B6B" w:rsidP="00DF1B99">
            <w:pPr>
              <w:spacing w:line="288" w:lineRule="auto"/>
              <w:jc w:val="center"/>
              <w:rPr>
                <w:rFonts w:eastAsia="Batang"/>
                <w:color w:val="000000"/>
              </w:rPr>
            </w:pPr>
            <w:r>
              <w:rPr>
                <w:rFonts w:eastAsia="Batang"/>
                <w:color w:val="000000"/>
              </w:rPr>
              <w:t>No Training</w:t>
            </w:r>
          </w:p>
          <w:p w14:paraId="2F643867" w14:textId="77777777" w:rsidR="00DF1B99" w:rsidRPr="000028C7" w:rsidRDefault="00DF1B99" w:rsidP="00DF1B99">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14:paraId="447457E6" w14:textId="77777777" w:rsidTr="009F37AA">
        <w:trPr>
          <w:cantSplit/>
        </w:trPr>
        <w:tc>
          <w:tcPr>
            <w:tcW w:w="5961" w:type="dxa"/>
          </w:tcPr>
          <w:p w14:paraId="1F0517A3" w14:textId="77777777" w:rsidR="000028C7" w:rsidRPr="000028C7" w:rsidRDefault="000028C7" w:rsidP="000028C7">
            <w:pPr>
              <w:spacing w:line="288" w:lineRule="auto"/>
              <w:rPr>
                <w:rFonts w:eastAsia="Batang"/>
                <w:b/>
                <w:color w:val="000000"/>
              </w:rPr>
            </w:pPr>
            <w:r w:rsidRPr="000028C7">
              <w:rPr>
                <w:rFonts w:eastAsia="Batang"/>
                <w:b/>
                <w:color w:val="000000"/>
              </w:rPr>
              <w:t>Total Score:</w:t>
            </w:r>
          </w:p>
        </w:tc>
        <w:tc>
          <w:tcPr>
            <w:tcW w:w="3766" w:type="dxa"/>
            <w:gridSpan w:val="3"/>
          </w:tcPr>
          <w:p w14:paraId="216896F7" w14:textId="77777777" w:rsidR="000028C7" w:rsidRPr="000028C7" w:rsidRDefault="005F5B6B" w:rsidP="000028C7">
            <w:pPr>
              <w:spacing w:line="288" w:lineRule="auto"/>
              <w:jc w:val="center"/>
              <w:rPr>
                <w:rFonts w:eastAsia="Batang"/>
                <w:b/>
                <w:color w:val="000000"/>
              </w:rPr>
            </w:pPr>
            <w:r>
              <w:rPr>
                <w:rFonts w:eastAsia="Batang"/>
                <w:b/>
                <w:color w:val="000000"/>
              </w:rPr>
              <w:t>_____</w:t>
            </w:r>
            <w:r w:rsidR="000028C7" w:rsidRPr="000028C7">
              <w:rPr>
                <w:rFonts w:eastAsia="Batang"/>
                <w:b/>
                <w:color w:val="000000"/>
              </w:rPr>
              <w:t>/10</w:t>
            </w:r>
          </w:p>
        </w:tc>
      </w:tr>
    </w:tbl>
    <w:p w14:paraId="3E5CE80C" w14:textId="77777777" w:rsidR="000028C7" w:rsidRPr="000028C7" w:rsidRDefault="000028C7" w:rsidP="000028C7">
      <w:pPr>
        <w:pStyle w:val="topic"/>
        <w:rPr>
          <w:bCs/>
          <w:color w:val="000000"/>
          <w:szCs w:val="24"/>
        </w:rPr>
      </w:pPr>
    </w:p>
    <w:p w14:paraId="0D3EF7DE" w14:textId="418A4A62" w:rsidR="000028C7" w:rsidRPr="000028C7" w:rsidRDefault="000028C7" w:rsidP="000028C7">
      <w:pPr>
        <w:pStyle w:val="topic"/>
        <w:rPr>
          <w:b w:val="0"/>
          <w:bCs/>
          <w:i/>
          <w:color w:val="auto"/>
          <w:szCs w:val="24"/>
        </w:rPr>
      </w:pPr>
      <w:r w:rsidRPr="000028C7">
        <w:rPr>
          <w:bCs/>
          <w:color w:val="auto"/>
          <w:szCs w:val="24"/>
        </w:rPr>
        <w:t xml:space="preserve">Additional Information: </w:t>
      </w:r>
      <w:r w:rsidR="00A1153A" w:rsidRPr="00A1153A">
        <w:rPr>
          <w:b w:val="0"/>
          <w:bCs/>
          <w:i/>
          <w:color w:val="auto"/>
          <w:szCs w:val="24"/>
        </w:rPr>
        <w:t>If pre-lacteal feeding is going on, please give examples, share some challenges to providing counselling at community level</w:t>
      </w:r>
      <w:r w:rsidRPr="000028C7">
        <w:rPr>
          <w:b w:val="0"/>
          <w:bCs/>
          <w:i/>
          <w:color w:val="auto"/>
          <w:szCs w:val="24"/>
        </w:rPr>
        <w:t xml:space="preserve">. </w:t>
      </w:r>
    </w:p>
    <w:p w14:paraId="43B7BB84" w14:textId="77777777" w:rsidR="000028C7" w:rsidRPr="000028C7" w:rsidRDefault="000028C7" w:rsidP="000028C7">
      <w:pPr>
        <w:pStyle w:val="topic"/>
        <w:rPr>
          <w:color w:val="auto"/>
          <w:szCs w:val="24"/>
        </w:rPr>
      </w:pPr>
    </w:p>
    <w:p w14:paraId="7AA195CF" w14:textId="77777777" w:rsidR="000028C7" w:rsidRPr="000028C7" w:rsidRDefault="000028C7" w:rsidP="000028C7">
      <w:pPr>
        <w:pStyle w:val="topic"/>
        <w:rPr>
          <w:b w:val="0"/>
          <w:i/>
          <w:color w:val="auto"/>
          <w:szCs w:val="24"/>
        </w:rPr>
      </w:pPr>
      <w:r w:rsidRPr="000028C7">
        <w:rPr>
          <w:i/>
          <w:color w:val="000000"/>
          <w:szCs w:val="24"/>
        </w:rPr>
        <w:t xml:space="preserve">Information Sources </w:t>
      </w:r>
      <w:r w:rsidR="00EA2987" w:rsidRPr="000028C7">
        <w:rPr>
          <w:i/>
          <w:color w:val="000000"/>
          <w:szCs w:val="24"/>
        </w:rPr>
        <w:t>Used</w:t>
      </w:r>
      <w:r w:rsidR="00EA2987" w:rsidRPr="000028C7">
        <w:rPr>
          <w:b w:val="0"/>
          <w:i/>
          <w:iCs/>
          <w:color w:val="auto"/>
          <w:szCs w:val="24"/>
        </w:rPr>
        <w:t xml:space="preserve"> (</w:t>
      </w:r>
      <w:r w:rsidRPr="000028C7">
        <w:rPr>
          <w:b w:val="0"/>
          <w:i/>
          <w:iCs/>
          <w:color w:val="auto"/>
          <w:szCs w:val="24"/>
        </w:rPr>
        <w:t xml:space="preserve">please provide web-links or </w:t>
      </w:r>
      <w:r w:rsidR="00EA2987" w:rsidRPr="000028C7">
        <w:rPr>
          <w:b w:val="0"/>
          <w:i/>
          <w:iCs/>
          <w:color w:val="auto"/>
          <w:szCs w:val="24"/>
        </w:rPr>
        <w:t>references</w:t>
      </w:r>
      <w:r w:rsidR="00EA2987" w:rsidRPr="000028C7">
        <w:rPr>
          <w:b w:val="0"/>
          <w:i/>
          <w:iCs/>
          <w:szCs w:val="24"/>
        </w:rPr>
        <w:t xml:space="preserve"> for</w:t>
      </w:r>
      <w:r w:rsidRPr="000028C7">
        <w:rPr>
          <w:b w:val="0"/>
          <w:i/>
          <w:iCs/>
          <w:szCs w:val="24"/>
        </w:rPr>
        <w:t xml:space="preserve"> each of the </w:t>
      </w:r>
      <w:r w:rsidRPr="000028C7">
        <w:rPr>
          <w:b w:val="0"/>
          <w:i/>
          <w:iCs/>
          <w:color w:val="auto"/>
          <w:szCs w:val="24"/>
        </w:rPr>
        <w:t xml:space="preserve">information used above in answering the questions. To be acceptable, there has to be a source for each. </w:t>
      </w:r>
    </w:p>
    <w:p w14:paraId="23FD24C1" w14:textId="77777777" w:rsidR="000028C7" w:rsidRPr="000028C7" w:rsidRDefault="000028C7">
      <w:pPr>
        <w:pStyle w:val="topic"/>
        <w:numPr>
          <w:ilvl w:val="0"/>
          <w:numId w:val="53"/>
        </w:numPr>
        <w:rPr>
          <w:b w:val="0"/>
          <w:i/>
          <w:color w:val="000000"/>
          <w:szCs w:val="24"/>
        </w:rPr>
      </w:pPr>
      <w:r w:rsidRPr="000028C7">
        <w:rPr>
          <w:b w:val="0"/>
          <w:i/>
          <w:color w:val="000000"/>
          <w:szCs w:val="24"/>
        </w:rPr>
        <w:t>_____________________</w:t>
      </w:r>
    </w:p>
    <w:p w14:paraId="4177D203" w14:textId="77777777" w:rsidR="000028C7" w:rsidRPr="000028C7" w:rsidRDefault="000028C7">
      <w:pPr>
        <w:pStyle w:val="topic"/>
        <w:numPr>
          <w:ilvl w:val="0"/>
          <w:numId w:val="53"/>
        </w:numPr>
        <w:rPr>
          <w:b w:val="0"/>
          <w:i/>
          <w:color w:val="000000"/>
          <w:szCs w:val="24"/>
        </w:rPr>
      </w:pPr>
      <w:r w:rsidRPr="000028C7">
        <w:rPr>
          <w:b w:val="0"/>
          <w:i/>
          <w:color w:val="000000"/>
          <w:szCs w:val="24"/>
        </w:rPr>
        <w:t>_____________________</w:t>
      </w:r>
    </w:p>
    <w:p w14:paraId="2CC08506" w14:textId="77777777" w:rsidR="000028C7" w:rsidRPr="000028C7" w:rsidRDefault="000028C7">
      <w:pPr>
        <w:pStyle w:val="topic"/>
        <w:numPr>
          <w:ilvl w:val="0"/>
          <w:numId w:val="53"/>
        </w:numPr>
        <w:rPr>
          <w:b w:val="0"/>
          <w:i/>
          <w:color w:val="000000"/>
          <w:szCs w:val="24"/>
        </w:rPr>
      </w:pPr>
      <w:r w:rsidRPr="000028C7">
        <w:rPr>
          <w:b w:val="0"/>
          <w:i/>
          <w:color w:val="000000"/>
          <w:szCs w:val="24"/>
        </w:rPr>
        <w:t>_____________________</w:t>
      </w:r>
    </w:p>
    <w:p w14:paraId="70BBF90A" w14:textId="77777777" w:rsidR="000028C7" w:rsidRPr="000028C7" w:rsidRDefault="000028C7">
      <w:pPr>
        <w:pStyle w:val="topic"/>
        <w:numPr>
          <w:ilvl w:val="0"/>
          <w:numId w:val="53"/>
        </w:numPr>
        <w:rPr>
          <w:b w:val="0"/>
          <w:i/>
          <w:color w:val="000000"/>
          <w:szCs w:val="24"/>
        </w:rPr>
      </w:pPr>
      <w:r w:rsidRPr="000028C7">
        <w:rPr>
          <w:b w:val="0"/>
          <w:i/>
          <w:color w:val="000000"/>
          <w:szCs w:val="24"/>
        </w:rPr>
        <w:t>_____________________</w:t>
      </w:r>
    </w:p>
    <w:p w14:paraId="764DE7DF" w14:textId="77777777" w:rsidR="000028C7" w:rsidRPr="000028C7" w:rsidRDefault="000028C7" w:rsidP="000028C7">
      <w:pPr>
        <w:pStyle w:val="topic"/>
        <w:rPr>
          <w:i/>
          <w:color w:val="auto"/>
          <w:szCs w:val="24"/>
        </w:rPr>
      </w:pPr>
    </w:p>
    <w:p w14:paraId="25C53DF0" w14:textId="77777777" w:rsidR="000028C7" w:rsidRPr="000028C7" w:rsidRDefault="000028C7" w:rsidP="000028C7">
      <w:pPr>
        <w:autoSpaceDE w:val="0"/>
        <w:autoSpaceDN w:val="0"/>
        <w:adjustRightInd w:val="0"/>
        <w:spacing w:line="288" w:lineRule="auto"/>
      </w:pPr>
      <w:r w:rsidRPr="000028C7">
        <w:rPr>
          <w:rFonts w:eastAsia="Batang"/>
          <w:b/>
          <w:bCs/>
          <w:color w:val="000000"/>
        </w:rPr>
        <w:t xml:space="preserve">Conclusions </w:t>
      </w:r>
      <w:r w:rsidRPr="000028C7">
        <w:rPr>
          <w:rFonts w:eastAsia="Batang"/>
          <w:bCs/>
          <w:i/>
          <w:color w:val="000000"/>
        </w:rPr>
        <w:t>(</w:t>
      </w:r>
      <w:r w:rsidRPr="000028C7">
        <w:rPr>
          <w:rFonts w:eastAsia="Batang"/>
          <w:i/>
          <w:color w:val="000000"/>
        </w:rPr>
        <w:t>Summarize which aspects of a health and nutrition care system are adequate and which need improvement and why.  Identify areas needing further analysis</w:t>
      </w:r>
      <w:r w:rsidRPr="000028C7">
        <w:rPr>
          <w:i/>
        </w:rPr>
        <w:t>)</w:t>
      </w:r>
      <w:r w:rsidRPr="000028C7">
        <w:rPr>
          <w:b/>
          <w:i/>
        </w:rPr>
        <w:t>:</w:t>
      </w:r>
    </w:p>
    <w:p w14:paraId="1AE5F7A2" w14:textId="77777777" w:rsidR="000028C7" w:rsidRPr="000028C7" w:rsidRDefault="000028C7" w:rsidP="000028C7">
      <w:pPr>
        <w:spacing w:line="288" w:lineRule="auto"/>
        <w:rPr>
          <w:color w:val="000000"/>
        </w:rPr>
      </w:pPr>
    </w:p>
    <w:p w14:paraId="0359B45B" w14:textId="77777777" w:rsidR="00EA180E" w:rsidRDefault="00EA180E" w:rsidP="000028C7">
      <w:pPr>
        <w:spacing w:line="288" w:lineRule="auto"/>
        <w:jc w:val="both"/>
        <w:rPr>
          <w:b/>
          <w:iCs/>
          <w:color w:val="000000"/>
        </w:rPr>
      </w:pPr>
    </w:p>
    <w:p w14:paraId="2368CADF" w14:textId="77777777" w:rsidR="000028C7" w:rsidRPr="000028C7" w:rsidRDefault="000028C7" w:rsidP="000028C7">
      <w:pPr>
        <w:spacing w:line="288" w:lineRule="auto"/>
        <w:jc w:val="both"/>
        <w:rPr>
          <w:b/>
          <w:iCs/>
          <w:color w:val="000000"/>
        </w:rPr>
      </w:pPr>
      <w:r w:rsidRPr="000028C7">
        <w:rPr>
          <w:b/>
          <w:iCs/>
          <w:color w:val="000000"/>
        </w:rPr>
        <w:t xml:space="preserve">Gaps </w:t>
      </w:r>
      <w:r w:rsidRPr="000028C7">
        <w:rPr>
          <w:i/>
          <w:iCs/>
          <w:color w:val="000000"/>
        </w:rPr>
        <w:t>(List gaps identified in the implementation of this indicator)</w:t>
      </w:r>
      <w:r w:rsidRPr="000028C7">
        <w:rPr>
          <w:b/>
          <w:iCs/>
          <w:color w:val="000000"/>
        </w:rPr>
        <w:t>:</w:t>
      </w:r>
    </w:p>
    <w:p w14:paraId="063B8F41" w14:textId="77777777" w:rsidR="000028C7" w:rsidRPr="000028C7" w:rsidRDefault="000028C7">
      <w:pPr>
        <w:pStyle w:val="topic"/>
        <w:numPr>
          <w:ilvl w:val="0"/>
          <w:numId w:val="54"/>
        </w:numPr>
        <w:rPr>
          <w:b w:val="0"/>
          <w:i/>
          <w:color w:val="000000"/>
          <w:szCs w:val="24"/>
        </w:rPr>
      </w:pPr>
      <w:r w:rsidRPr="000028C7">
        <w:rPr>
          <w:b w:val="0"/>
          <w:i/>
          <w:color w:val="000000"/>
          <w:szCs w:val="24"/>
        </w:rPr>
        <w:t>_____________________</w:t>
      </w:r>
    </w:p>
    <w:p w14:paraId="35F3539B" w14:textId="77777777" w:rsidR="000028C7" w:rsidRPr="000028C7" w:rsidRDefault="000028C7">
      <w:pPr>
        <w:pStyle w:val="topic"/>
        <w:numPr>
          <w:ilvl w:val="0"/>
          <w:numId w:val="54"/>
        </w:numPr>
        <w:rPr>
          <w:b w:val="0"/>
          <w:i/>
          <w:color w:val="000000"/>
          <w:szCs w:val="24"/>
        </w:rPr>
      </w:pPr>
      <w:r w:rsidRPr="000028C7">
        <w:rPr>
          <w:b w:val="0"/>
          <w:i/>
          <w:color w:val="000000"/>
          <w:szCs w:val="24"/>
        </w:rPr>
        <w:t>_____________________</w:t>
      </w:r>
    </w:p>
    <w:p w14:paraId="52DB347A" w14:textId="77777777" w:rsidR="000028C7" w:rsidRPr="000028C7" w:rsidRDefault="000028C7">
      <w:pPr>
        <w:pStyle w:val="topic"/>
        <w:numPr>
          <w:ilvl w:val="0"/>
          <w:numId w:val="54"/>
        </w:numPr>
        <w:rPr>
          <w:b w:val="0"/>
          <w:i/>
          <w:color w:val="000000"/>
          <w:szCs w:val="24"/>
        </w:rPr>
      </w:pPr>
      <w:r w:rsidRPr="000028C7">
        <w:rPr>
          <w:b w:val="0"/>
          <w:i/>
          <w:color w:val="000000"/>
          <w:szCs w:val="24"/>
        </w:rPr>
        <w:t>_____________________</w:t>
      </w:r>
    </w:p>
    <w:p w14:paraId="3E791DFD" w14:textId="77777777" w:rsidR="000028C7" w:rsidRPr="000028C7" w:rsidRDefault="000028C7">
      <w:pPr>
        <w:pStyle w:val="topic"/>
        <w:numPr>
          <w:ilvl w:val="0"/>
          <w:numId w:val="54"/>
        </w:numPr>
        <w:rPr>
          <w:b w:val="0"/>
          <w:i/>
          <w:color w:val="000000"/>
          <w:szCs w:val="24"/>
        </w:rPr>
      </w:pPr>
      <w:r w:rsidRPr="000028C7">
        <w:rPr>
          <w:b w:val="0"/>
          <w:i/>
          <w:color w:val="000000"/>
          <w:szCs w:val="24"/>
        </w:rPr>
        <w:t>_____________________</w:t>
      </w:r>
    </w:p>
    <w:p w14:paraId="47803B71" w14:textId="77777777" w:rsidR="000028C7" w:rsidRPr="000028C7" w:rsidRDefault="000028C7" w:rsidP="000028C7">
      <w:pPr>
        <w:spacing w:line="288" w:lineRule="auto"/>
        <w:jc w:val="both"/>
        <w:rPr>
          <w:iCs/>
          <w:color w:val="000000"/>
        </w:rPr>
      </w:pPr>
    </w:p>
    <w:p w14:paraId="1D75314C" w14:textId="77777777" w:rsidR="00AD4939" w:rsidRDefault="00AD4939" w:rsidP="000028C7">
      <w:pPr>
        <w:spacing w:line="288" w:lineRule="auto"/>
        <w:jc w:val="both"/>
        <w:rPr>
          <w:b/>
          <w:iCs/>
          <w:color w:val="000000"/>
        </w:rPr>
      </w:pPr>
    </w:p>
    <w:p w14:paraId="33F102E2" w14:textId="77777777" w:rsidR="00AD4939" w:rsidRDefault="00AD4939" w:rsidP="000028C7">
      <w:pPr>
        <w:spacing w:line="288" w:lineRule="auto"/>
        <w:jc w:val="both"/>
        <w:rPr>
          <w:b/>
          <w:iCs/>
          <w:color w:val="000000"/>
        </w:rPr>
      </w:pPr>
    </w:p>
    <w:p w14:paraId="40085C83" w14:textId="77777777" w:rsidR="000028C7" w:rsidRPr="000028C7" w:rsidRDefault="000028C7" w:rsidP="000028C7">
      <w:pPr>
        <w:spacing w:line="288" w:lineRule="auto"/>
        <w:jc w:val="both"/>
        <w:rPr>
          <w:b/>
          <w:iCs/>
          <w:color w:val="000000"/>
        </w:rPr>
      </w:pPr>
      <w:r w:rsidRPr="000028C7">
        <w:rPr>
          <w:b/>
          <w:iCs/>
          <w:color w:val="000000"/>
        </w:rPr>
        <w:t xml:space="preserve">Recommendations </w:t>
      </w:r>
      <w:r w:rsidRPr="000028C7">
        <w:rPr>
          <w:i/>
          <w:iCs/>
          <w:color w:val="000000"/>
        </w:rPr>
        <w:t>(List action recommended to bridge the gaps):</w:t>
      </w:r>
    </w:p>
    <w:p w14:paraId="1BD1E136" w14:textId="77777777" w:rsidR="000028C7" w:rsidRPr="000028C7" w:rsidRDefault="000028C7">
      <w:pPr>
        <w:pStyle w:val="topic"/>
        <w:numPr>
          <w:ilvl w:val="0"/>
          <w:numId w:val="55"/>
        </w:numPr>
        <w:rPr>
          <w:b w:val="0"/>
          <w:i/>
          <w:color w:val="000000"/>
          <w:szCs w:val="24"/>
        </w:rPr>
      </w:pPr>
      <w:r w:rsidRPr="000028C7">
        <w:rPr>
          <w:b w:val="0"/>
          <w:i/>
          <w:color w:val="000000"/>
          <w:szCs w:val="24"/>
        </w:rPr>
        <w:t>_____________________</w:t>
      </w:r>
    </w:p>
    <w:p w14:paraId="5DB9A35E" w14:textId="77777777" w:rsidR="000028C7" w:rsidRPr="000028C7" w:rsidRDefault="000028C7">
      <w:pPr>
        <w:pStyle w:val="topic"/>
        <w:numPr>
          <w:ilvl w:val="0"/>
          <w:numId w:val="55"/>
        </w:numPr>
        <w:rPr>
          <w:b w:val="0"/>
          <w:i/>
          <w:color w:val="000000"/>
          <w:szCs w:val="24"/>
        </w:rPr>
      </w:pPr>
      <w:r w:rsidRPr="000028C7">
        <w:rPr>
          <w:b w:val="0"/>
          <w:i/>
          <w:color w:val="000000"/>
          <w:szCs w:val="24"/>
        </w:rPr>
        <w:t>_____________________</w:t>
      </w:r>
    </w:p>
    <w:p w14:paraId="35BD2351" w14:textId="77777777" w:rsidR="000028C7" w:rsidRPr="000028C7" w:rsidRDefault="000028C7">
      <w:pPr>
        <w:pStyle w:val="topic"/>
        <w:numPr>
          <w:ilvl w:val="0"/>
          <w:numId w:val="55"/>
        </w:numPr>
        <w:rPr>
          <w:b w:val="0"/>
          <w:i/>
          <w:color w:val="000000"/>
          <w:szCs w:val="24"/>
        </w:rPr>
      </w:pPr>
      <w:r w:rsidRPr="000028C7">
        <w:rPr>
          <w:b w:val="0"/>
          <w:i/>
          <w:color w:val="000000"/>
          <w:szCs w:val="24"/>
        </w:rPr>
        <w:t>_____________________</w:t>
      </w:r>
    </w:p>
    <w:p w14:paraId="3400AFEC" w14:textId="77777777" w:rsidR="000028C7" w:rsidRPr="000028C7" w:rsidRDefault="000028C7">
      <w:pPr>
        <w:pStyle w:val="topic"/>
        <w:numPr>
          <w:ilvl w:val="0"/>
          <w:numId w:val="55"/>
        </w:numPr>
        <w:rPr>
          <w:b w:val="0"/>
          <w:i/>
          <w:color w:val="000000"/>
          <w:szCs w:val="24"/>
        </w:rPr>
      </w:pPr>
      <w:r w:rsidRPr="000028C7">
        <w:rPr>
          <w:b w:val="0"/>
          <w:i/>
          <w:color w:val="000000"/>
          <w:szCs w:val="24"/>
        </w:rPr>
        <w:t>_____________________</w:t>
      </w:r>
    </w:p>
    <w:p w14:paraId="1969ADE1" w14:textId="77777777" w:rsidR="000028C7" w:rsidRPr="000028C7" w:rsidRDefault="000028C7" w:rsidP="000028C7">
      <w:pPr>
        <w:pStyle w:val="topic"/>
        <w:rPr>
          <w:i/>
          <w:color w:val="auto"/>
          <w:szCs w:val="24"/>
        </w:rPr>
      </w:pPr>
    </w:p>
    <w:p w14:paraId="06404C9C" w14:textId="77777777" w:rsidR="000028C7" w:rsidRPr="000028C7" w:rsidRDefault="000028C7" w:rsidP="006F7ACE">
      <w:pPr>
        <w:pStyle w:val="indicator"/>
      </w:pPr>
    </w:p>
    <w:p w14:paraId="6BC7B52A" w14:textId="77777777" w:rsidR="000028C7" w:rsidRPr="000028C7" w:rsidRDefault="000028C7" w:rsidP="000028C7">
      <w:pPr>
        <w:spacing w:line="288" w:lineRule="auto"/>
      </w:pPr>
      <w:r w:rsidRPr="000028C7">
        <w:br w:type="page"/>
      </w:r>
    </w:p>
    <w:p w14:paraId="677E0ACF" w14:textId="77777777" w:rsidR="005B50CB" w:rsidRPr="0014767A" w:rsidRDefault="005B50CB" w:rsidP="005B50CB">
      <w:pPr>
        <w:pBdr>
          <w:bottom w:val="single" w:sz="4" w:space="1" w:color="auto"/>
        </w:pBdr>
        <w:spacing w:line="288" w:lineRule="auto"/>
        <w:jc w:val="right"/>
        <w:rPr>
          <w:color w:val="000000"/>
        </w:rPr>
      </w:pPr>
      <w:r w:rsidRPr="0014767A">
        <w:rPr>
          <w:b/>
          <w:color w:val="000000"/>
        </w:rPr>
        <w:lastRenderedPageBreak/>
        <w:t xml:space="preserve">Annex </w:t>
      </w:r>
      <w:r>
        <w:rPr>
          <w:b/>
          <w:color w:val="000000"/>
        </w:rPr>
        <w:t>6.1</w:t>
      </w:r>
    </w:p>
    <w:p w14:paraId="69719F75" w14:textId="77777777" w:rsidR="005B50CB" w:rsidRDefault="005B50CB" w:rsidP="006F7ACE">
      <w:pPr>
        <w:pStyle w:val="indicator"/>
      </w:pPr>
    </w:p>
    <w:p w14:paraId="43C2B7FF" w14:textId="77777777" w:rsidR="000C717E" w:rsidRPr="000C717E" w:rsidRDefault="000028C7" w:rsidP="000C717E">
      <w:pPr>
        <w:spacing w:line="288" w:lineRule="auto"/>
        <w:rPr>
          <w:lang w:val="en-IN"/>
        </w:rPr>
      </w:pPr>
      <w:r w:rsidRPr="000028C7">
        <w:rPr>
          <w:b/>
        </w:rPr>
        <w:t xml:space="preserve">WHO’s Guideline </w:t>
      </w:r>
      <w:r w:rsidRPr="000028C7">
        <w:rPr>
          <w:b/>
          <w:lang w:val="en-IN"/>
        </w:rPr>
        <w:t>Counselling of Women to Improve Breastfeeding Practices (2018</w:t>
      </w:r>
      <w:r w:rsidR="00EA2987" w:rsidRPr="000028C7">
        <w:rPr>
          <w:b/>
          <w:lang w:val="en-IN"/>
        </w:rPr>
        <w:t>)</w:t>
      </w:r>
      <w:r w:rsidR="00EA2987" w:rsidRPr="005D0A17">
        <w:rPr>
          <w:lang w:val="en-IN"/>
        </w:rPr>
        <w:t xml:space="preserve"> lend</w:t>
      </w:r>
      <w:r w:rsidRPr="005D0A17">
        <w:rPr>
          <w:lang w:val="en-IN"/>
        </w:rPr>
        <w:t xml:space="preserve"> </w:t>
      </w:r>
      <w:r w:rsidR="000C717E" w:rsidRPr="000C717E">
        <w:rPr>
          <w:lang w:val="en-IN"/>
        </w:rPr>
        <w:t xml:space="preserve">credible support to organise counselling services in order to enhance early and exclusive breastfeeding rates through protecting, promoting and supporting breastfeeding through the health systems. </w:t>
      </w:r>
    </w:p>
    <w:p w14:paraId="46FF39CC" w14:textId="0FFCEE01" w:rsidR="000028C7" w:rsidRPr="005D0A17" w:rsidRDefault="000C717E" w:rsidP="000C717E">
      <w:pPr>
        <w:spacing w:line="288" w:lineRule="auto"/>
      </w:pPr>
      <w:r w:rsidRPr="000C717E">
        <w:rPr>
          <w:lang w:val="en-IN"/>
        </w:rPr>
        <w:t xml:space="preserve">Definition of Counselling: The 2009 WHO publication on Infant and young child feeding. Model chapter for textbooks for medical students and allied health </w:t>
      </w:r>
      <w:proofErr w:type="gramStart"/>
      <w:r w:rsidRPr="000C717E">
        <w:rPr>
          <w:lang w:val="en-IN"/>
        </w:rPr>
        <w:t>professionals</w:t>
      </w:r>
      <w:proofErr w:type="gramEnd"/>
      <w:r w:rsidRPr="000C717E">
        <w:rPr>
          <w:lang w:val="en-IN"/>
        </w:rPr>
        <w:t xml:space="preserve"> states that “Infant and young child feeding counselling is the process by which a health worker can support mothers and babies to implement good feeding practices and help them overcome difficulties”. This was used as the operational definition for breastfeeding counselling used to gather and synthesize evidence that informed the recommendations. This definition excludes mass education or non-facilitated groups.</w:t>
      </w:r>
      <w:r w:rsidR="000028C7" w:rsidRPr="005D0A17">
        <w:t xml:space="preserve"> </w:t>
      </w:r>
    </w:p>
    <w:p w14:paraId="48592F56" w14:textId="77777777" w:rsidR="00C27639" w:rsidRDefault="00C27639" w:rsidP="000028C7">
      <w:pPr>
        <w:spacing w:line="288" w:lineRule="auto"/>
        <w:rPr>
          <w:b/>
        </w:rPr>
      </w:pPr>
    </w:p>
    <w:p w14:paraId="2079C31F" w14:textId="77777777" w:rsidR="00C27639" w:rsidRPr="000028C7" w:rsidRDefault="00C27639" w:rsidP="000028C7">
      <w:pPr>
        <w:spacing w:line="288" w:lineRule="auto"/>
        <w:rPr>
          <w:b/>
        </w:rPr>
      </w:pPr>
      <w:r w:rsidRPr="00C27639">
        <w:rPr>
          <w:b/>
          <w:noProof/>
          <w:lang w:val="en-IN" w:eastAsia="en-IN"/>
        </w:rPr>
        <w:drawing>
          <wp:inline distT="0" distB="0" distL="0" distR="0" wp14:anchorId="2443E375" wp14:editId="5B79B54D">
            <wp:extent cx="2682875" cy="3855085"/>
            <wp:effectExtent l="38100" t="19050" r="22225" b="12065"/>
            <wp:docPr id="19" name="Picture 2" descr="Screen Shot 2019-05-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9-05-09 at 4"/>
                    <pic:cNvPicPr>
                      <a:picLocks noChangeAspect="1" noChangeArrowheads="1"/>
                    </pic:cNvPicPr>
                  </pic:nvPicPr>
                  <pic:blipFill>
                    <a:blip r:embed="rId24"/>
                    <a:srcRect l="37582" t="22202" r="35669" b="9457"/>
                    <a:stretch>
                      <a:fillRect/>
                    </a:stretch>
                  </pic:blipFill>
                  <pic:spPr bwMode="auto">
                    <a:xfrm>
                      <a:off x="0" y="0"/>
                      <a:ext cx="2682875" cy="3855085"/>
                    </a:xfrm>
                    <a:prstGeom prst="rect">
                      <a:avLst/>
                    </a:prstGeom>
                    <a:noFill/>
                    <a:ln w="9525">
                      <a:solidFill>
                        <a:schemeClr val="tx1"/>
                      </a:solidFill>
                      <a:miter lim="800000"/>
                      <a:headEnd/>
                      <a:tailEnd/>
                    </a:ln>
                  </pic:spPr>
                </pic:pic>
              </a:graphicData>
            </a:graphic>
          </wp:inline>
        </w:drawing>
      </w:r>
    </w:p>
    <w:p w14:paraId="7A3F3DAC" w14:textId="77777777" w:rsidR="000028C7" w:rsidRPr="000028C7" w:rsidRDefault="000028C7" w:rsidP="000028C7">
      <w:pPr>
        <w:spacing w:line="288" w:lineRule="auto"/>
        <w:rPr>
          <w:b/>
        </w:rPr>
      </w:pPr>
    </w:p>
    <w:p w14:paraId="74F7C7EA" w14:textId="77777777" w:rsidR="000C717E" w:rsidRDefault="00000000" w:rsidP="00E343C0">
      <w:pPr>
        <w:spacing w:line="288" w:lineRule="auto"/>
        <w:rPr>
          <w:bCs/>
        </w:rPr>
      </w:pPr>
      <w:hyperlink r:id="rId35" w:history="1">
        <w:r w:rsidR="000C717E" w:rsidRPr="000C717E">
          <w:rPr>
            <w:rStyle w:val="Hyperlink"/>
            <w:bCs/>
          </w:rPr>
          <w:t>https://iris.who.int/bitstream/handle/10665/280133/9789241550468-eng.pdf?sequence=1</w:t>
        </w:r>
      </w:hyperlink>
      <w:r w:rsidR="000C717E" w:rsidRPr="000C717E">
        <w:rPr>
          <w:bCs/>
        </w:rPr>
        <w:t xml:space="preserve"> </w:t>
      </w:r>
    </w:p>
    <w:p w14:paraId="79774DAC" w14:textId="1EF1CE36" w:rsidR="000C717E" w:rsidRPr="000C717E" w:rsidRDefault="000C717E" w:rsidP="00E343C0">
      <w:pPr>
        <w:spacing w:line="288" w:lineRule="auto"/>
        <w:rPr>
          <w:bCs/>
        </w:rPr>
      </w:pPr>
      <w:r>
        <w:rPr>
          <w:bCs/>
        </w:rPr>
        <w:t>(</w:t>
      </w:r>
      <w:r w:rsidRPr="000C717E">
        <w:rPr>
          <w:bCs/>
        </w:rPr>
        <w:t xml:space="preserve">Accessed on </w:t>
      </w:r>
      <w:r w:rsidR="00225420">
        <w:rPr>
          <w:bCs/>
        </w:rPr>
        <w:t>23 March</w:t>
      </w:r>
      <w:r>
        <w:rPr>
          <w:bCs/>
        </w:rPr>
        <w:t xml:space="preserve"> 2024)</w:t>
      </w:r>
    </w:p>
    <w:p w14:paraId="65DB80EE" w14:textId="636A20C0" w:rsidR="00C27639" w:rsidRPr="00E343C0" w:rsidRDefault="00C27639" w:rsidP="00E343C0">
      <w:pPr>
        <w:spacing w:line="288" w:lineRule="auto"/>
        <w:rPr>
          <w:b/>
        </w:rPr>
      </w:pPr>
      <w:r>
        <w:rPr>
          <w:b/>
        </w:rPr>
        <w:br w:type="page"/>
      </w:r>
    </w:p>
    <w:p w14:paraId="30EE1802" w14:textId="77777777" w:rsidR="00E343C0" w:rsidRPr="00A46E99" w:rsidRDefault="00E343C0" w:rsidP="00E343C0">
      <w:pPr>
        <w:pBdr>
          <w:bottom w:val="single" w:sz="4" w:space="1" w:color="auto"/>
        </w:pBdr>
        <w:spacing w:after="480"/>
        <w:rPr>
          <w:b/>
          <w:bCs/>
          <w:color w:val="000000"/>
          <w:sz w:val="32"/>
          <w:szCs w:val="44"/>
        </w:rPr>
      </w:pPr>
      <w:r w:rsidRPr="00A46E99">
        <w:rPr>
          <w:b/>
          <w:bCs/>
          <w:color w:val="000000"/>
          <w:sz w:val="32"/>
          <w:szCs w:val="44"/>
        </w:rPr>
        <w:lastRenderedPageBreak/>
        <w:t>Indicator 7: Accurate and Unbiased Information Support</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E343C0" w:rsidRPr="00E343C0" w14:paraId="7AAC8F92" w14:textId="77777777" w:rsidTr="00E343C0">
        <w:tc>
          <w:tcPr>
            <w:tcW w:w="9893" w:type="dxa"/>
            <w:shd w:val="clear" w:color="auto" w:fill="D9D9D9"/>
          </w:tcPr>
          <w:p w14:paraId="391BCDA2" w14:textId="795DF78E" w:rsidR="00E343C0" w:rsidRPr="00E343C0" w:rsidRDefault="00E343C0" w:rsidP="00E343C0">
            <w:pPr>
              <w:pStyle w:val="KQ"/>
              <w:shd w:val="clear" w:color="auto" w:fill="auto"/>
              <w:rPr>
                <w:i w:val="0"/>
                <w:color w:val="000000"/>
                <w:szCs w:val="24"/>
              </w:rPr>
            </w:pPr>
            <w:r w:rsidRPr="00E343C0">
              <w:rPr>
                <w:b/>
                <w:iCs/>
                <w:color w:val="000000"/>
                <w:szCs w:val="24"/>
              </w:rPr>
              <w:t>Key question:</w:t>
            </w:r>
            <w:r w:rsidRPr="00E343C0">
              <w:rPr>
                <w:color w:val="000000"/>
                <w:szCs w:val="24"/>
              </w:rPr>
              <w:t xml:space="preserve"> </w:t>
            </w:r>
            <w:r w:rsidR="0007464D" w:rsidRPr="0007464D">
              <w:rPr>
                <w:color w:val="000000"/>
                <w:szCs w:val="24"/>
              </w:rPr>
              <w:t xml:space="preserve">Are comprehensive Information, Education and Communication (IEC) strategies for improving infant and young child feeding (breastfeeding and complementary feeding) being </w:t>
            </w:r>
            <w:proofErr w:type="gramStart"/>
            <w:r w:rsidR="0007464D" w:rsidRPr="0007464D">
              <w:rPr>
                <w:color w:val="000000"/>
                <w:szCs w:val="24"/>
              </w:rPr>
              <w:t>implemented?(</w:t>
            </w:r>
            <w:proofErr w:type="gramEnd"/>
            <w:r w:rsidR="0007464D" w:rsidRPr="0007464D">
              <w:rPr>
                <w:color w:val="000000"/>
                <w:szCs w:val="24"/>
              </w:rPr>
              <w:t>See: Annex 7.1, 7.2, 7.3)</w:t>
            </w:r>
          </w:p>
        </w:tc>
      </w:tr>
    </w:tbl>
    <w:p w14:paraId="490CDE6E" w14:textId="77777777" w:rsidR="00E343C0" w:rsidRPr="00E343C0" w:rsidRDefault="00E343C0" w:rsidP="00E343C0">
      <w:pPr>
        <w:spacing w:line="288" w:lineRule="auto"/>
        <w:jc w:val="both"/>
        <w:rPr>
          <w:rFonts w:eastAsia="Batang"/>
          <w:b/>
          <w:color w:val="000000"/>
          <w:u w:val="single"/>
        </w:rPr>
      </w:pPr>
    </w:p>
    <w:p w14:paraId="0DBE0EAF" w14:textId="77777777" w:rsidR="00E343C0" w:rsidRPr="00E343C0" w:rsidRDefault="00E343C0" w:rsidP="00E343C0">
      <w:pPr>
        <w:pStyle w:val="topic"/>
        <w:rPr>
          <w:color w:val="000000"/>
          <w:szCs w:val="24"/>
        </w:rPr>
      </w:pPr>
      <w:r w:rsidRPr="00E343C0">
        <w:rPr>
          <w:color w:val="000000"/>
          <w:szCs w:val="24"/>
        </w:rPr>
        <w:t xml:space="preserve">Background:  </w:t>
      </w:r>
    </w:p>
    <w:p w14:paraId="7A20999A" w14:textId="77777777" w:rsidR="0007464D" w:rsidRPr="0007464D" w:rsidRDefault="0007464D" w:rsidP="0007464D">
      <w:pPr>
        <w:spacing w:after="120" w:line="288" w:lineRule="auto"/>
        <w:jc w:val="both"/>
        <w:rPr>
          <w:rFonts w:eastAsia="Batang"/>
          <w:color w:val="000000"/>
        </w:rPr>
      </w:pPr>
      <w:r w:rsidRPr="0007464D">
        <w:rPr>
          <w:rFonts w:eastAsia="Batang"/>
          <w:color w:val="000000"/>
        </w:rPr>
        <w:t xml:space="preserve">Women and care givers having the right to appropriate and objective support and information, education and communication (IEC) strategies are important aspects of a comprehensive </w:t>
      </w:r>
      <w:proofErr w:type="spellStart"/>
      <w:r w:rsidRPr="0007464D">
        <w:rPr>
          <w:rFonts w:eastAsia="Batang"/>
          <w:color w:val="000000"/>
        </w:rPr>
        <w:t>programme</w:t>
      </w:r>
      <w:proofErr w:type="spellEnd"/>
      <w:r w:rsidRPr="0007464D">
        <w:rPr>
          <w:rFonts w:eastAsia="Batang"/>
          <w:color w:val="000000"/>
        </w:rPr>
        <w:t xml:space="preserve"> to improve infant and young child feeding practices.</w:t>
      </w:r>
    </w:p>
    <w:p w14:paraId="4FB19956" w14:textId="77777777" w:rsidR="0007464D" w:rsidRPr="0007464D" w:rsidRDefault="0007464D" w:rsidP="0007464D">
      <w:pPr>
        <w:spacing w:after="120" w:line="288" w:lineRule="auto"/>
        <w:jc w:val="both"/>
        <w:rPr>
          <w:rFonts w:eastAsia="Batang"/>
          <w:color w:val="000000"/>
        </w:rPr>
      </w:pPr>
      <w:r w:rsidRPr="0007464D">
        <w:rPr>
          <w:rFonts w:eastAsia="Batang"/>
          <w:color w:val="000000"/>
        </w:rPr>
        <w:t>Information strategies are more likely to lead to positive behavior change if they are supported by counselling sessions, home visits, action-oriented group discussions and dramas focused on problem solving. IEC strategies are comprehensive when they ensure that all information channels convey concise, consistent, appropriate, action-oriented messages to targeted audiences at national, facility, community and family levels.</w:t>
      </w:r>
    </w:p>
    <w:p w14:paraId="6CB141B3" w14:textId="0AD7ACDA" w:rsidR="00E343C0" w:rsidRPr="00E343C0" w:rsidRDefault="0007464D" w:rsidP="0007464D">
      <w:pPr>
        <w:spacing w:line="288" w:lineRule="auto"/>
        <w:jc w:val="both"/>
        <w:rPr>
          <w:rFonts w:eastAsia="Batang"/>
          <w:color w:val="000000"/>
        </w:rPr>
      </w:pPr>
      <w:r w:rsidRPr="0007464D">
        <w:rPr>
          <w:rFonts w:eastAsia="Batang"/>
          <w:color w:val="000000"/>
        </w:rPr>
        <w:t xml:space="preserve">The World Health Assembly has adopted eight resolutions to safeguard infant and young child feeding practices from commercial interests. When </w:t>
      </w:r>
      <w:proofErr w:type="spellStart"/>
      <w:r w:rsidRPr="0007464D">
        <w:rPr>
          <w:rFonts w:eastAsia="Batang"/>
          <w:color w:val="000000"/>
        </w:rPr>
        <w:t>programmes</w:t>
      </w:r>
      <w:proofErr w:type="spellEnd"/>
      <w:r w:rsidRPr="0007464D">
        <w:rPr>
          <w:rFonts w:eastAsia="Batang"/>
          <w:color w:val="000000"/>
        </w:rPr>
        <w:t xml:space="preserve"> take place within a commercial context (influenced or funded by the baby feeding industry), they can undermine the effectiveness of any campaign and lead to unwise decision making. Thus, it is important to keep the IEC free from any conflicts of interest.</w:t>
      </w:r>
      <w:r>
        <w:rPr>
          <w:rFonts w:eastAsia="Batang"/>
          <w:color w:val="000000"/>
        </w:rPr>
        <w:t xml:space="preserve"> </w:t>
      </w:r>
      <w:r w:rsidRPr="0007464D">
        <w:rPr>
          <w:rFonts w:eastAsia="Batang"/>
          <w:color w:val="000000"/>
        </w:rPr>
        <w:t>IEC approaches may include the use of electronic (TV, radio, video), print (posters, counselling cards, flip charts, manuals, newspapers, magazines), interpersonal (counseling, group education, support groups) and community activities to communicate important information and motivational material to mothers, families and the community. Since counselling is dealt in Indicator 6, the indicator 7 is focused on type and frequency of information.</w:t>
      </w:r>
    </w:p>
    <w:p w14:paraId="67325D0C" w14:textId="77777777" w:rsidR="002B5349" w:rsidRDefault="002B5349" w:rsidP="00E343C0">
      <w:pPr>
        <w:pStyle w:val="topic"/>
        <w:rPr>
          <w:color w:val="000000"/>
          <w:szCs w:val="24"/>
        </w:rPr>
      </w:pPr>
    </w:p>
    <w:p w14:paraId="12287A4A" w14:textId="77777777" w:rsidR="00E343C0" w:rsidRPr="00E343C0" w:rsidRDefault="00E343C0" w:rsidP="00E343C0">
      <w:pPr>
        <w:pStyle w:val="topic"/>
        <w:rPr>
          <w:color w:val="000000"/>
          <w:szCs w:val="24"/>
        </w:rPr>
      </w:pPr>
      <w:r w:rsidRPr="00E343C0">
        <w:rPr>
          <w:color w:val="000000"/>
          <w:szCs w:val="24"/>
        </w:rPr>
        <w:t xml:space="preserve">Possible Sources of Information:  </w:t>
      </w:r>
    </w:p>
    <w:p w14:paraId="562BE955" w14:textId="77777777" w:rsidR="0007464D" w:rsidRPr="0007464D" w:rsidRDefault="0007464D">
      <w:pPr>
        <w:pStyle w:val="ColorfulList-Accent11"/>
        <w:numPr>
          <w:ilvl w:val="0"/>
          <w:numId w:val="57"/>
        </w:numPr>
        <w:spacing w:line="288" w:lineRule="auto"/>
        <w:jc w:val="both"/>
        <w:rPr>
          <w:rFonts w:eastAsia="Batang"/>
          <w:color w:val="000000"/>
        </w:rPr>
      </w:pPr>
      <w:r w:rsidRPr="0007464D">
        <w:rPr>
          <w:rFonts w:eastAsia="Batang"/>
          <w:color w:val="000000"/>
        </w:rPr>
        <w:t>Interviews with representatives of national communication or information agencies, national TV and radio stations, officials of the Ministry of Health such as the National Breastfeeding (or Infant and Young Child Feeding) Coordinator/Committees, nutrition and health education officers, Ministry of Women and Child development/Social Welfare officials, and representatives of UNICEF, WHO and NGOs.</w:t>
      </w:r>
    </w:p>
    <w:p w14:paraId="286EBABD" w14:textId="6DA34B60" w:rsidR="00E343C0" w:rsidRPr="002B5349" w:rsidRDefault="0007464D">
      <w:pPr>
        <w:pStyle w:val="ColorfulList-Accent11"/>
        <w:numPr>
          <w:ilvl w:val="0"/>
          <w:numId w:val="57"/>
        </w:numPr>
        <w:spacing w:line="288" w:lineRule="auto"/>
        <w:jc w:val="both"/>
        <w:rPr>
          <w:rFonts w:eastAsia="Batang"/>
          <w:color w:val="000000"/>
        </w:rPr>
      </w:pPr>
      <w:r w:rsidRPr="0007464D">
        <w:rPr>
          <w:rFonts w:eastAsia="Batang"/>
          <w:color w:val="000000"/>
        </w:rPr>
        <w:t>Samples of electronic media spots and printed material, and observation of counselling, education and community media events</w:t>
      </w:r>
      <w:r w:rsidR="00E343C0" w:rsidRPr="002B5349">
        <w:rPr>
          <w:rFonts w:eastAsia="Batang"/>
          <w:color w:val="000000"/>
        </w:rPr>
        <w:t xml:space="preserve">. </w:t>
      </w:r>
    </w:p>
    <w:p w14:paraId="3AFE9D9B" w14:textId="77777777" w:rsidR="002B5349" w:rsidRDefault="002B5349">
      <w:pPr>
        <w:rPr>
          <w:rFonts w:eastAsia="Batang"/>
          <w:color w:val="000000"/>
        </w:rPr>
      </w:pPr>
      <w:r>
        <w:rPr>
          <w:rFonts w:eastAsia="Batang"/>
          <w:color w:val="000000"/>
        </w:rPr>
        <w:br w:type="page"/>
      </w:r>
    </w:p>
    <w:p w14:paraId="54F11EF2" w14:textId="77777777" w:rsidR="00E343C0" w:rsidRPr="00E343C0" w:rsidRDefault="00E343C0" w:rsidP="00E343C0">
      <w:pPr>
        <w:spacing w:line="288" w:lineRule="auto"/>
        <w:jc w:val="both"/>
        <w:rPr>
          <w:rFonts w:eastAsia="Batang"/>
          <w:color w:val="000000"/>
        </w:rPr>
      </w:pPr>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6307"/>
        <w:gridCol w:w="1751"/>
        <w:gridCol w:w="1752"/>
      </w:tblGrid>
      <w:tr w:rsidR="00E343C0" w:rsidRPr="00E343C0" w14:paraId="7B220235" w14:textId="77777777" w:rsidTr="005D0A17">
        <w:trPr>
          <w:cantSplit/>
          <w:trHeight w:val="24"/>
        </w:trPr>
        <w:tc>
          <w:tcPr>
            <w:tcW w:w="6307" w:type="dxa"/>
          </w:tcPr>
          <w:p w14:paraId="413D095F" w14:textId="77777777" w:rsidR="00E343C0" w:rsidRPr="00E343C0" w:rsidRDefault="00AD4939" w:rsidP="00E343C0">
            <w:pPr>
              <w:pStyle w:val="Heading2"/>
              <w:spacing w:line="288" w:lineRule="auto"/>
              <w:jc w:val="both"/>
              <w:rPr>
                <w:rFonts w:ascii="Times New Roman" w:eastAsia="Batang" w:hAnsi="Times New Roman"/>
                <w:color w:val="000000"/>
              </w:rPr>
            </w:pPr>
            <w:r w:rsidRPr="00E343C0">
              <w:rPr>
                <w:rFonts w:ascii="Times New Roman" w:eastAsia="Batang" w:hAnsi="Times New Roman"/>
                <w:color w:val="000000"/>
              </w:rPr>
              <w:t>Criteria for assessment</w:t>
            </w:r>
          </w:p>
        </w:tc>
        <w:tc>
          <w:tcPr>
            <w:tcW w:w="3503" w:type="dxa"/>
            <w:gridSpan w:val="2"/>
          </w:tcPr>
          <w:p w14:paraId="5D9D6B16" w14:textId="77777777" w:rsidR="00E343C0" w:rsidRPr="00E343C0" w:rsidRDefault="00E343C0">
            <w:pPr>
              <w:pStyle w:val="Heading3"/>
              <w:numPr>
                <w:ilvl w:val="0"/>
                <w:numId w:val="56"/>
              </w:numPr>
              <w:spacing w:line="288" w:lineRule="auto"/>
              <w:jc w:val="center"/>
              <w:rPr>
                <w:rFonts w:ascii="Times New Roman" w:eastAsia="Batang" w:hAnsi="Times New Roman"/>
                <w:color w:val="000000"/>
                <w:sz w:val="24"/>
              </w:rPr>
            </w:pPr>
            <w:r w:rsidRPr="00E343C0">
              <w:rPr>
                <w:rFonts w:ascii="Times New Roman" w:eastAsia="Batang" w:hAnsi="Times New Roman"/>
                <w:b w:val="0"/>
                <w:bCs w:val="0"/>
                <w:i/>
                <w:color w:val="000000"/>
                <w:sz w:val="24"/>
              </w:rPr>
              <w:t xml:space="preserve">Check that </w:t>
            </w:r>
            <w:proofErr w:type="gramStart"/>
            <w:r w:rsidRPr="00E343C0">
              <w:rPr>
                <w:rFonts w:ascii="Times New Roman" w:eastAsia="Batang" w:hAnsi="Times New Roman"/>
                <w:b w:val="0"/>
                <w:bCs w:val="0"/>
                <w:i/>
                <w:color w:val="000000"/>
                <w:sz w:val="24"/>
              </w:rPr>
              <w:t>apply</w:t>
            </w:r>
            <w:proofErr w:type="gramEnd"/>
          </w:p>
        </w:tc>
      </w:tr>
      <w:tr w:rsidR="00E343C0" w:rsidRPr="00E343C0" w14:paraId="47862302" w14:textId="77777777" w:rsidTr="005D0A17">
        <w:tc>
          <w:tcPr>
            <w:tcW w:w="6307" w:type="dxa"/>
          </w:tcPr>
          <w:p w14:paraId="62BB9593" w14:textId="271DC539" w:rsidR="00E343C0" w:rsidRPr="00E343C0" w:rsidRDefault="0007464D" w:rsidP="0007464D">
            <w:pPr>
              <w:spacing w:line="288" w:lineRule="auto"/>
              <w:jc w:val="both"/>
              <w:rPr>
                <w:rFonts w:eastAsia="Batang"/>
                <w:color w:val="000000"/>
              </w:rPr>
            </w:pPr>
            <w:r w:rsidRPr="0007464D">
              <w:rPr>
                <w:rFonts w:eastAsia="Batang"/>
                <w:color w:val="000000"/>
              </w:rPr>
              <w:t>7.1) There is a national IEC strategy for improving infant and young child feeding.</w:t>
            </w:r>
          </w:p>
        </w:tc>
        <w:tc>
          <w:tcPr>
            <w:tcW w:w="1751" w:type="dxa"/>
          </w:tcPr>
          <w:p w14:paraId="51661F03" w14:textId="77777777" w:rsidR="00E343C0" w:rsidRPr="00E343C0" w:rsidRDefault="00E343C0" w:rsidP="001C5340">
            <w:pPr>
              <w:spacing w:line="288" w:lineRule="auto"/>
              <w:jc w:val="center"/>
              <w:rPr>
                <w:rFonts w:eastAsia="Batang"/>
                <w:color w:val="000000"/>
              </w:rPr>
            </w:pPr>
            <w:r w:rsidRPr="00E343C0">
              <w:rPr>
                <w:rFonts w:eastAsia="Batang"/>
                <w:color w:val="000000"/>
              </w:rPr>
              <w:t>YES</w:t>
            </w:r>
          </w:p>
          <w:p w14:paraId="55C0A488" w14:textId="55F1FCBD" w:rsidR="00E343C0" w:rsidRPr="00E343C0" w:rsidRDefault="001C5340" w:rsidP="001C5340">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sidR="00E343C0" w:rsidRPr="00E343C0">
              <w:rPr>
                <w:rFonts w:eastAsia="Batang"/>
                <w:color w:val="000000"/>
              </w:rPr>
              <w:t>2</w:t>
            </w:r>
          </w:p>
        </w:tc>
        <w:tc>
          <w:tcPr>
            <w:tcW w:w="1752" w:type="dxa"/>
          </w:tcPr>
          <w:p w14:paraId="5A74EB91" w14:textId="77777777" w:rsidR="00E343C0" w:rsidRPr="00E343C0" w:rsidRDefault="00E343C0" w:rsidP="001C5340">
            <w:pPr>
              <w:spacing w:line="288" w:lineRule="auto"/>
              <w:jc w:val="center"/>
              <w:rPr>
                <w:rFonts w:eastAsia="Batang"/>
                <w:color w:val="000000"/>
              </w:rPr>
            </w:pPr>
            <w:r w:rsidRPr="00E343C0">
              <w:rPr>
                <w:rFonts w:eastAsia="Batang"/>
                <w:color w:val="000000"/>
              </w:rPr>
              <w:t>NO</w:t>
            </w:r>
          </w:p>
          <w:p w14:paraId="527E04AC" w14:textId="4A912CD8" w:rsidR="00E343C0" w:rsidRPr="00E343C0" w:rsidRDefault="001C5340" w:rsidP="001C5340">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Pr>
                <w:rFonts w:eastAsia="Batang"/>
                <w:color w:val="000000"/>
              </w:rPr>
              <w:t>0</w:t>
            </w:r>
          </w:p>
        </w:tc>
      </w:tr>
      <w:tr w:rsidR="00E343C0" w:rsidRPr="00E343C0" w14:paraId="0ABCE2D5" w14:textId="77777777" w:rsidTr="005D0A17">
        <w:tc>
          <w:tcPr>
            <w:tcW w:w="6307" w:type="dxa"/>
          </w:tcPr>
          <w:p w14:paraId="7FF9EC79" w14:textId="11DC7B5D" w:rsidR="00E343C0" w:rsidRPr="00E343C0" w:rsidRDefault="0007464D" w:rsidP="0007464D">
            <w:pPr>
              <w:spacing w:line="288" w:lineRule="auto"/>
              <w:jc w:val="both"/>
              <w:rPr>
                <w:rFonts w:eastAsia="Batang"/>
                <w:color w:val="000000"/>
              </w:rPr>
            </w:pPr>
            <w:r w:rsidRPr="0007464D">
              <w:rPr>
                <w:rFonts w:eastAsia="Batang"/>
                <w:color w:val="000000"/>
              </w:rPr>
              <w:t>7.2) Messages are communicated to people through different channels and in local context.</w:t>
            </w:r>
          </w:p>
        </w:tc>
        <w:tc>
          <w:tcPr>
            <w:tcW w:w="1751" w:type="dxa"/>
          </w:tcPr>
          <w:p w14:paraId="31F1DB9D" w14:textId="77777777" w:rsidR="00E343C0" w:rsidRDefault="00E343C0" w:rsidP="001C5340">
            <w:pPr>
              <w:spacing w:line="288" w:lineRule="auto"/>
              <w:jc w:val="center"/>
              <w:rPr>
                <w:rFonts w:eastAsia="Batang"/>
                <w:color w:val="000000"/>
              </w:rPr>
            </w:pPr>
            <w:r w:rsidRPr="00E343C0">
              <w:rPr>
                <w:rFonts w:eastAsia="Batang"/>
                <w:color w:val="000000"/>
              </w:rPr>
              <w:t>YES</w:t>
            </w:r>
          </w:p>
          <w:p w14:paraId="2682E10A" w14:textId="527C6570" w:rsidR="00E343C0" w:rsidRPr="00E343C0" w:rsidRDefault="001C5340" w:rsidP="00764981">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sidR="00764981">
              <w:rPr>
                <w:rFonts w:eastAsia="Batang"/>
                <w:color w:val="000000"/>
              </w:rPr>
              <w:t>1</w:t>
            </w:r>
            <w:r w:rsidR="006C70A1">
              <w:rPr>
                <w:rFonts w:eastAsia="Batang"/>
                <w:color w:val="000000"/>
              </w:rPr>
              <w:t xml:space="preserve"> </w:t>
            </w:r>
          </w:p>
        </w:tc>
        <w:tc>
          <w:tcPr>
            <w:tcW w:w="1752" w:type="dxa"/>
          </w:tcPr>
          <w:p w14:paraId="06000FA8" w14:textId="77777777" w:rsidR="00E343C0" w:rsidRDefault="00E343C0" w:rsidP="001C5340">
            <w:pPr>
              <w:spacing w:line="288" w:lineRule="auto"/>
              <w:jc w:val="center"/>
              <w:rPr>
                <w:rFonts w:eastAsia="Batang"/>
                <w:color w:val="000000"/>
              </w:rPr>
            </w:pPr>
            <w:r w:rsidRPr="00E343C0">
              <w:rPr>
                <w:rFonts w:eastAsia="Batang"/>
                <w:color w:val="000000"/>
              </w:rPr>
              <w:t>No</w:t>
            </w:r>
          </w:p>
          <w:p w14:paraId="4B655D66" w14:textId="094C522E" w:rsidR="00E343C0" w:rsidRPr="00E343C0" w:rsidRDefault="001C5340" w:rsidP="001C534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E343C0" w:rsidRPr="00E343C0" w14:paraId="151A4EEC" w14:textId="77777777" w:rsidTr="005D0A17">
        <w:tc>
          <w:tcPr>
            <w:tcW w:w="6307" w:type="dxa"/>
          </w:tcPr>
          <w:p w14:paraId="0B56B184" w14:textId="69C3A7FF" w:rsidR="00E343C0" w:rsidRPr="00E343C0" w:rsidRDefault="0007464D" w:rsidP="0007464D">
            <w:pPr>
              <w:spacing w:line="288" w:lineRule="auto"/>
              <w:jc w:val="both"/>
              <w:rPr>
                <w:rFonts w:eastAsia="Batang"/>
                <w:color w:val="000000"/>
              </w:rPr>
            </w:pPr>
            <w:r w:rsidRPr="0007464D">
              <w:rPr>
                <w:rFonts w:eastAsia="Batang"/>
                <w:color w:val="000000"/>
              </w:rPr>
              <w:t xml:space="preserve">7.3) IEC strategy, </w:t>
            </w:r>
            <w:proofErr w:type="spellStart"/>
            <w:r w:rsidRPr="0007464D">
              <w:rPr>
                <w:rFonts w:eastAsia="Batang"/>
                <w:color w:val="000000"/>
              </w:rPr>
              <w:t>programmes</w:t>
            </w:r>
            <w:proofErr w:type="spellEnd"/>
            <w:r w:rsidRPr="0007464D">
              <w:rPr>
                <w:rFonts w:eastAsia="Batang"/>
                <w:color w:val="000000"/>
              </w:rPr>
              <w:t xml:space="preserve"> and campaigns like WBW and are free from commercial influence.</w:t>
            </w:r>
          </w:p>
        </w:tc>
        <w:tc>
          <w:tcPr>
            <w:tcW w:w="1751" w:type="dxa"/>
          </w:tcPr>
          <w:p w14:paraId="17E4C7E8" w14:textId="77777777" w:rsidR="00E343C0" w:rsidRDefault="00E343C0" w:rsidP="001C5340">
            <w:pPr>
              <w:spacing w:line="288" w:lineRule="auto"/>
              <w:jc w:val="center"/>
              <w:rPr>
                <w:rFonts w:eastAsia="Batang"/>
                <w:color w:val="000000"/>
              </w:rPr>
            </w:pPr>
            <w:r w:rsidRPr="00E343C0">
              <w:rPr>
                <w:rFonts w:eastAsia="Batang"/>
                <w:color w:val="000000"/>
              </w:rPr>
              <w:t>YES</w:t>
            </w:r>
          </w:p>
          <w:p w14:paraId="3ED5D68A" w14:textId="4FF9760B" w:rsidR="001C5340" w:rsidRPr="00E343C0" w:rsidRDefault="001C5340" w:rsidP="001C534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752" w:type="dxa"/>
          </w:tcPr>
          <w:p w14:paraId="2C943C02" w14:textId="77777777" w:rsidR="00E343C0" w:rsidRDefault="00E343C0" w:rsidP="001C5340">
            <w:pPr>
              <w:spacing w:line="288" w:lineRule="auto"/>
              <w:jc w:val="center"/>
              <w:rPr>
                <w:rFonts w:eastAsia="Batang"/>
                <w:color w:val="000000"/>
              </w:rPr>
            </w:pPr>
            <w:r w:rsidRPr="00E343C0">
              <w:rPr>
                <w:rFonts w:eastAsia="Batang"/>
                <w:color w:val="000000"/>
              </w:rPr>
              <w:t>No</w:t>
            </w:r>
          </w:p>
          <w:p w14:paraId="4DCEE454" w14:textId="30325AD7" w:rsidR="001C5340" w:rsidRPr="00E343C0" w:rsidRDefault="001C5340" w:rsidP="001C534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14:paraId="64A27AE9" w14:textId="77777777" w:rsidTr="005D0A17">
        <w:tc>
          <w:tcPr>
            <w:tcW w:w="6307" w:type="dxa"/>
          </w:tcPr>
          <w:p w14:paraId="2D52767F" w14:textId="6B3FE755" w:rsidR="001C5340" w:rsidRPr="00E343C0" w:rsidRDefault="0007464D" w:rsidP="0007464D">
            <w:pPr>
              <w:spacing w:line="288" w:lineRule="auto"/>
              <w:jc w:val="both"/>
              <w:rPr>
                <w:rFonts w:eastAsia="Batang"/>
                <w:color w:val="000000"/>
              </w:rPr>
            </w:pPr>
            <w:r w:rsidRPr="0007464D">
              <w:rPr>
                <w:rFonts w:eastAsia="Batang"/>
                <w:color w:val="000000"/>
              </w:rPr>
              <w:t>7.4) Breastfeeding/IYCF IEC materials and messages are objective, consistent and in line with national and/or international recommendations.</w:t>
            </w:r>
          </w:p>
        </w:tc>
        <w:tc>
          <w:tcPr>
            <w:tcW w:w="1751" w:type="dxa"/>
          </w:tcPr>
          <w:p w14:paraId="4F98B9E8" w14:textId="77777777" w:rsidR="001C5340" w:rsidRDefault="001C5340" w:rsidP="009F37AA">
            <w:pPr>
              <w:spacing w:line="288" w:lineRule="auto"/>
              <w:jc w:val="center"/>
              <w:rPr>
                <w:rFonts w:eastAsia="Batang"/>
                <w:color w:val="000000"/>
              </w:rPr>
            </w:pPr>
            <w:r w:rsidRPr="00E343C0">
              <w:rPr>
                <w:rFonts w:eastAsia="Batang"/>
                <w:color w:val="000000"/>
              </w:rPr>
              <w:t>YES</w:t>
            </w:r>
          </w:p>
          <w:p w14:paraId="3120D5F8" w14:textId="16D3B197" w:rsidR="001C5340" w:rsidRPr="00E343C0" w:rsidRDefault="001C5340" w:rsidP="009F37AA">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sidRPr="00E343C0">
              <w:rPr>
                <w:rFonts w:eastAsia="Batang"/>
                <w:color w:val="000000"/>
              </w:rPr>
              <w:t>2</w:t>
            </w:r>
          </w:p>
        </w:tc>
        <w:tc>
          <w:tcPr>
            <w:tcW w:w="1752" w:type="dxa"/>
          </w:tcPr>
          <w:p w14:paraId="53BD5905" w14:textId="77777777" w:rsidR="001C5340" w:rsidRDefault="001C5340" w:rsidP="009F37AA">
            <w:pPr>
              <w:spacing w:line="288" w:lineRule="auto"/>
              <w:jc w:val="center"/>
              <w:rPr>
                <w:rFonts w:eastAsia="Batang"/>
                <w:color w:val="000000"/>
              </w:rPr>
            </w:pPr>
            <w:r w:rsidRPr="00E343C0">
              <w:rPr>
                <w:rFonts w:eastAsia="Batang"/>
                <w:color w:val="000000"/>
              </w:rPr>
              <w:t>No</w:t>
            </w:r>
          </w:p>
          <w:p w14:paraId="220CEB10" w14:textId="5250AC45" w:rsidR="001C5340" w:rsidRPr="00E343C0" w:rsidRDefault="001C5340" w:rsidP="009F37AA">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14:paraId="4BB52CE1" w14:textId="77777777" w:rsidTr="005D0A17">
        <w:tc>
          <w:tcPr>
            <w:tcW w:w="6307" w:type="dxa"/>
            <w:tcBorders>
              <w:bottom w:val="single" w:sz="4" w:space="0" w:color="auto"/>
            </w:tcBorders>
          </w:tcPr>
          <w:p w14:paraId="48521C07" w14:textId="0D9AA89C" w:rsidR="001C5340" w:rsidRPr="00E343C0" w:rsidRDefault="0007464D" w:rsidP="000A6C38">
            <w:pPr>
              <w:spacing w:line="288" w:lineRule="auto"/>
              <w:jc w:val="both"/>
              <w:rPr>
                <w:rFonts w:eastAsia="Batang"/>
                <w:color w:val="000000"/>
              </w:rPr>
            </w:pPr>
            <w:r w:rsidRPr="0007464D">
              <w:rPr>
                <w:rFonts w:eastAsia="Batang"/>
                <w:color w:val="000000"/>
              </w:rPr>
              <w:t xml:space="preserve">7.5) IEC </w:t>
            </w:r>
            <w:proofErr w:type="spellStart"/>
            <w:r w:rsidRPr="0007464D">
              <w:rPr>
                <w:rFonts w:eastAsia="Batang"/>
                <w:color w:val="000000"/>
              </w:rPr>
              <w:t>programmes</w:t>
            </w:r>
            <w:proofErr w:type="spellEnd"/>
            <w:r w:rsidRPr="0007464D">
              <w:rPr>
                <w:rFonts w:eastAsia="Batang"/>
                <w:color w:val="000000"/>
              </w:rPr>
              <w:t xml:space="preserve"> (</w:t>
            </w:r>
            <w:proofErr w:type="spellStart"/>
            <w:r w:rsidRPr="0007464D">
              <w:rPr>
                <w:rFonts w:eastAsia="Batang"/>
                <w:color w:val="000000"/>
              </w:rPr>
              <w:t>eg</w:t>
            </w:r>
            <w:proofErr w:type="spellEnd"/>
            <w:r w:rsidRPr="0007464D">
              <w:rPr>
                <w:rFonts w:eastAsia="Batang"/>
                <w:color w:val="000000"/>
              </w:rPr>
              <w:t xml:space="preserve"> World Breastfeeding Week) that include infant and young child feeding are being implemented at national and local level.</w:t>
            </w:r>
          </w:p>
        </w:tc>
        <w:tc>
          <w:tcPr>
            <w:tcW w:w="1751" w:type="dxa"/>
            <w:tcBorders>
              <w:bottom w:val="single" w:sz="4" w:space="0" w:color="auto"/>
            </w:tcBorders>
          </w:tcPr>
          <w:p w14:paraId="110A1B27" w14:textId="77777777" w:rsidR="001C5340" w:rsidRDefault="001C5340" w:rsidP="009F37AA">
            <w:pPr>
              <w:spacing w:line="288" w:lineRule="auto"/>
              <w:jc w:val="center"/>
              <w:rPr>
                <w:rFonts w:eastAsia="Batang"/>
                <w:color w:val="000000"/>
              </w:rPr>
            </w:pPr>
            <w:r w:rsidRPr="00E343C0">
              <w:rPr>
                <w:rFonts w:eastAsia="Batang"/>
                <w:color w:val="000000"/>
              </w:rPr>
              <w:t>YES</w:t>
            </w:r>
          </w:p>
          <w:p w14:paraId="4BC05C24" w14:textId="7BEDB8AA" w:rsidR="001C5340" w:rsidRPr="00E343C0" w:rsidRDefault="001C5340" w:rsidP="009F37AA">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sidRPr="00E343C0">
              <w:rPr>
                <w:rFonts w:eastAsia="Batang"/>
                <w:color w:val="000000"/>
              </w:rPr>
              <w:t>2</w:t>
            </w:r>
          </w:p>
        </w:tc>
        <w:tc>
          <w:tcPr>
            <w:tcW w:w="1752" w:type="dxa"/>
            <w:tcBorders>
              <w:bottom w:val="single" w:sz="4" w:space="0" w:color="auto"/>
            </w:tcBorders>
          </w:tcPr>
          <w:p w14:paraId="2D9BBB07" w14:textId="77777777" w:rsidR="001C5340" w:rsidRDefault="001C5340" w:rsidP="009F37AA">
            <w:pPr>
              <w:spacing w:line="288" w:lineRule="auto"/>
              <w:jc w:val="center"/>
              <w:rPr>
                <w:rFonts w:eastAsia="Batang"/>
                <w:color w:val="000000"/>
              </w:rPr>
            </w:pPr>
            <w:r w:rsidRPr="00E343C0">
              <w:rPr>
                <w:rFonts w:eastAsia="Batang"/>
                <w:color w:val="000000"/>
              </w:rPr>
              <w:t>No</w:t>
            </w:r>
          </w:p>
          <w:p w14:paraId="4A62CF3D" w14:textId="69D25DA6" w:rsidR="001C5340" w:rsidRPr="00E343C0" w:rsidRDefault="001C5340" w:rsidP="009F37AA">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14:paraId="33F4D206" w14:textId="77777777" w:rsidTr="005D0A17">
        <w:tc>
          <w:tcPr>
            <w:tcW w:w="6307" w:type="dxa"/>
          </w:tcPr>
          <w:p w14:paraId="008785CA" w14:textId="3A5A1BF0" w:rsidR="001C5340" w:rsidRPr="00E343C0" w:rsidRDefault="0007464D" w:rsidP="000A6C38">
            <w:pPr>
              <w:spacing w:line="288" w:lineRule="auto"/>
              <w:jc w:val="both"/>
              <w:rPr>
                <w:rFonts w:eastAsia="Batang"/>
                <w:color w:val="000000"/>
              </w:rPr>
            </w:pPr>
            <w:r w:rsidRPr="0007464D">
              <w:rPr>
                <w:rFonts w:eastAsia="Batang"/>
                <w:color w:val="000000"/>
              </w:rPr>
              <w:t>7.6) IEC materials/messages include information on the risks of artificial feeding in line with WHO/FAO Guidelines on preparation and handling of powdered infant formula (PIF)</w:t>
            </w:r>
            <w:r w:rsidR="001C5340" w:rsidRPr="00E343C0">
              <w:rPr>
                <w:rFonts w:eastAsia="Batang"/>
                <w:color w:val="000000"/>
              </w:rPr>
              <w:t>.</w:t>
            </w:r>
            <w:r w:rsidR="001C5340" w:rsidRPr="00E343C0">
              <w:rPr>
                <w:rStyle w:val="FootnoteReference"/>
                <w:rFonts w:eastAsia="Batang"/>
                <w:color w:val="000000"/>
              </w:rPr>
              <w:footnoteReference w:id="20"/>
            </w:r>
          </w:p>
        </w:tc>
        <w:tc>
          <w:tcPr>
            <w:tcW w:w="1751" w:type="dxa"/>
          </w:tcPr>
          <w:p w14:paraId="6A2445E3" w14:textId="77777777" w:rsidR="001C5340" w:rsidRDefault="001C5340" w:rsidP="009F37AA">
            <w:pPr>
              <w:spacing w:line="288" w:lineRule="auto"/>
              <w:jc w:val="center"/>
              <w:rPr>
                <w:rFonts w:eastAsia="Batang"/>
                <w:color w:val="000000"/>
              </w:rPr>
            </w:pPr>
            <w:r w:rsidRPr="00E343C0">
              <w:rPr>
                <w:rFonts w:eastAsia="Batang"/>
                <w:color w:val="000000"/>
              </w:rPr>
              <w:t>YES</w:t>
            </w:r>
          </w:p>
          <w:p w14:paraId="0C99F574" w14:textId="465F87F0" w:rsidR="001C5340" w:rsidRPr="00E343C0" w:rsidRDefault="001C5340" w:rsidP="009F37AA">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w:t>
            </w:r>
            <w:r w:rsidRPr="00E343C0">
              <w:rPr>
                <w:rFonts w:eastAsia="Batang"/>
                <w:color w:val="000000"/>
              </w:rPr>
              <w:t>2</w:t>
            </w:r>
          </w:p>
        </w:tc>
        <w:tc>
          <w:tcPr>
            <w:tcW w:w="1752" w:type="dxa"/>
          </w:tcPr>
          <w:p w14:paraId="096A15DF" w14:textId="77777777" w:rsidR="001C5340" w:rsidRDefault="001C5340" w:rsidP="009F37AA">
            <w:pPr>
              <w:spacing w:line="288" w:lineRule="auto"/>
              <w:jc w:val="center"/>
              <w:rPr>
                <w:rFonts w:eastAsia="Batang"/>
                <w:color w:val="000000"/>
              </w:rPr>
            </w:pPr>
            <w:r w:rsidRPr="00E343C0">
              <w:rPr>
                <w:rFonts w:eastAsia="Batang"/>
                <w:color w:val="000000"/>
              </w:rPr>
              <w:t>No</w:t>
            </w:r>
          </w:p>
          <w:p w14:paraId="45D5BE5D" w14:textId="59EEEBD6" w:rsidR="001C5340" w:rsidRPr="00E343C0" w:rsidRDefault="001C5340" w:rsidP="009F37AA">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E343C0" w:rsidRPr="00E343C0" w14:paraId="26945037" w14:textId="77777777" w:rsidTr="005D0A17">
        <w:trPr>
          <w:cantSplit/>
        </w:trPr>
        <w:tc>
          <w:tcPr>
            <w:tcW w:w="6307" w:type="dxa"/>
            <w:tcBorders>
              <w:bottom w:val="single" w:sz="4" w:space="0" w:color="auto"/>
            </w:tcBorders>
          </w:tcPr>
          <w:p w14:paraId="5229FAA8" w14:textId="77777777" w:rsidR="00E343C0" w:rsidRPr="00E343C0" w:rsidRDefault="00E343C0" w:rsidP="00E343C0">
            <w:pPr>
              <w:spacing w:line="288" w:lineRule="auto"/>
              <w:jc w:val="both"/>
              <w:rPr>
                <w:rFonts w:eastAsia="Batang"/>
                <w:b/>
                <w:color w:val="000000"/>
              </w:rPr>
            </w:pPr>
            <w:r w:rsidRPr="00E343C0">
              <w:rPr>
                <w:rFonts w:eastAsia="Batang"/>
                <w:b/>
                <w:color w:val="000000"/>
              </w:rPr>
              <w:t xml:space="preserve">Total Score: </w:t>
            </w:r>
          </w:p>
        </w:tc>
        <w:tc>
          <w:tcPr>
            <w:tcW w:w="3503" w:type="dxa"/>
            <w:gridSpan w:val="2"/>
            <w:tcBorders>
              <w:bottom w:val="single" w:sz="4" w:space="0" w:color="auto"/>
            </w:tcBorders>
          </w:tcPr>
          <w:p w14:paraId="2F81EE00" w14:textId="77777777" w:rsidR="00E343C0" w:rsidRPr="00E343C0" w:rsidRDefault="005F5B6B" w:rsidP="00E343C0">
            <w:pPr>
              <w:spacing w:line="288" w:lineRule="auto"/>
              <w:jc w:val="center"/>
              <w:rPr>
                <w:rFonts w:eastAsia="Batang"/>
                <w:b/>
                <w:color w:val="000000"/>
              </w:rPr>
            </w:pPr>
            <w:r>
              <w:rPr>
                <w:rFonts w:eastAsia="Batang"/>
                <w:b/>
                <w:color w:val="000000"/>
              </w:rPr>
              <w:t>_____</w:t>
            </w:r>
            <w:r w:rsidR="00E343C0" w:rsidRPr="00E343C0">
              <w:rPr>
                <w:rFonts w:eastAsia="Batang"/>
                <w:b/>
                <w:color w:val="000000"/>
              </w:rPr>
              <w:t>/10</w:t>
            </w:r>
          </w:p>
        </w:tc>
      </w:tr>
    </w:tbl>
    <w:p w14:paraId="22D61C22" w14:textId="77777777" w:rsidR="00E343C0" w:rsidRPr="00E343C0" w:rsidRDefault="00E343C0" w:rsidP="00E343C0">
      <w:pPr>
        <w:spacing w:line="288" w:lineRule="auto"/>
        <w:jc w:val="both"/>
        <w:rPr>
          <w:rFonts w:eastAsia="Batang"/>
          <w:color w:val="000000"/>
        </w:rPr>
      </w:pPr>
    </w:p>
    <w:p w14:paraId="0B020924" w14:textId="77777777" w:rsidR="00E343C0" w:rsidRPr="00E343C0" w:rsidRDefault="00E343C0" w:rsidP="00E343C0">
      <w:pPr>
        <w:pStyle w:val="topic"/>
        <w:rPr>
          <w:b w:val="0"/>
          <w:i/>
          <w:color w:val="auto"/>
          <w:szCs w:val="24"/>
        </w:rPr>
      </w:pPr>
      <w:r w:rsidRPr="00E343C0">
        <w:rPr>
          <w:i/>
          <w:color w:val="000000"/>
          <w:szCs w:val="24"/>
        </w:rPr>
        <w:t xml:space="preserve">Information Sources </w:t>
      </w:r>
      <w:r w:rsidR="00EA2987" w:rsidRPr="00E343C0">
        <w:rPr>
          <w:i/>
          <w:color w:val="000000"/>
          <w:szCs w:val="24"/>
        </w:rPr>
        <w:t>Used</w:t>
      </w:r>
      <w:r w:rsidR="00EA2987" w:rsidRPr="00E343C0">
        <w:rPr>
          <w:b w:val="0"/>
          <w:i/>
          <w:iCs/>
          <w:color w:val="auto"/>
          <w:szCs w:val="24"/>
        </w:rPr>
        <w:t xml:space="preserve"> (</w:t>
      </w:r>
      <w:r w:rsidRPr="00E343C0">
        <w:rPr>
          <w:b w:val="0"/>
          <w:i/>
          <w:iCs/>
          <w:color w:val="auto"/>
          <w:szCs w:val="24"/>
        </w:rPr>
        <w:t xml:space="preserve">please provide web-links or </w:t>
      </w:r>
      <w:r w:rsidR="00EA2987" w:rsidRPr="00E343C0">
        <w:rPr>
          <w:b w:val="0"/>
          <w:i/>
          <w:iCs/>
          <w:color w:val="auto"/>
          <w:szCs w:val="24"/>
        </w:rPr>
        <w:t>references</w:t>
      </w:r>
      <w:r w:rsidR="00EA2987" w:rsidRPr="00E343C0">
        <w:rPr>
          <w:b w:val="0"/>
          <w:i/>
          <w:iCs/>
          <w:szCs w:val="24"/>
        </w:rPr>
        <w:t xml:space="preserve"> for</w:t>
      </w:r>
      <w:r w:rsidRPr="00E343C0">
        <w:rPr>
          <w:b w:val="0"/>
          <w:i/>
          <w:iCs/>
          <w:szCs w:val="24"/>
        </w:rPr>
        <w:t xml:space="preserve"> each of the </w:t>
      </w:r>
      <w:r w:rsidRPr="00E343C0">
        <w:rPr>
          <w:b w:val="0"/>
          <w:i/>
          <w:iCs/>
          <w:color w:val="auto"/>
          <w:szCs w:val="24"/>
        </w:rPr>
        <w:t xml:space="preserve">information used above in answering the questions. To be acceptable, there has to be a source for each. </w:t>
      </w:r>
    </w:p>
    <w:p w14:paraId="682553D0" w14:textId="77777777" w:rsidR="00E343C0" w:rsidRPr="00E343C0" w:rsidRDefault="00E343C0">
      <w:pPr>
        <w:pStyle w:val="topic"/>
        <w:numPr>
          <w:ilvl w:val="0"/>
          <w:numId w:val="58"/>
        </w:numPr>
        <w:rPr>
          <w:b w:val="0"/>
          <w:i/>
          <w:color w:val="000000"/>
          <w:szCs w:val="24"/>
        </w:rPr>
      </w:pPr>
      <w:r w:rsidRPr="00E343C0">
        <w:rPr>
          <w:b w:val="0"/>
          <w:i/>
          <w:color w:val="000000"/>
          <w:szCs w:val="24"/>
        </w:rPr>
        <w:t>_____________________</w:t>
      </w:r>
    </w:p>
    <w:p w14:paraId="7B0D3311" w14:textId="77777777" w:rsidR="00E343C0" w:rsidRPr="00E343C0" w:rsidRDefault="00E343C0">
      <w:pPr>
        <w:pStyle w:val="topic"/>
        <w:numPr>
          <w:ilvl w:val="0"/>
          <w:numId w:val="58"/>
        </w:numPr>
        <w:rPr>
          <w:b w:val="0"/>
          <w:i/>
          <w:color w:val="000000"/>
          <w:szCs w:val="24"/>
        </w:rPr>
      </w:pPr>
      <w:r w:rsidRPr="00E343C0">
        <w:rPr>
          <w:b w:val="0"/>
          <w:i/>
          <w:color w:val="000000"/>
          <w:szCs w:val="24"/>
        </w:rPr>
        <w:t>_____________________</w:t>
      </w:r>
    </w:p>
    <w:p w14:paraId="446D1194" w14:textId="77777777" w:rsidR="00E343C0" w:rsidRPr="00E343C0" w:rsidRDefault="00E343C0">
      <w:pPr>
        <w:pStyle w:val="topic"/>
        <w:numPr>
          <w:ilvl w:val="0"/>
          <w:numId w:val="58"/>
        </w:numPr>
        <w:rPr>
          <w:b w:val="0"/>
          <w:i/>
          <w:color w:val="000000"/>
          <w:szCs w:val="24"/>
        </w:rPr>
      </w:pPr>
      <w:r w:rsidRPr="00E343C0">
        <w:rPr>
          <w:b w:val="0"/>
          <w:i/>
          <w:color w:val="000000"/>
          <w:szCs w:val="24"/>
        </w:rPr>
        <w:t>_____________________</w:t>
      </w:r>
    </w:p>
    <w:p w14:paraId="27484517" w14:textId="77777777" w:rsidR="00E343C0" w:rsidRPr="00E343C0" w:rsidRDefault="00E343C0" w:rsidP="00E343C0">
      <w:pPr>
        <w:pStyle w:val="topic"/>
        <w:rPr>
          <w:i/>
          <w:color w:val="auto"/>
          <w:szCs w:val="24"/>
        </w:rPr>
      </w:pPr>
    </w:p>
    <w:p w14:paraId="1A8F5388" w14:textId="77777777" w:rsidR="00E343C0" w:rsidRPr="00E343C0" w:rsidRDefault="00E343C0" w:rsidP="00E343C0">
      <w:pPr>
        <w:autoSpaceDE w:val="0"/>
        <w:autoSpaceDN w:val="0"/>
        <w:adjustRightInd w:val="0"/>
        <w:spacing w:line="288" w:lineRule="auto"/>
      </w:pPr>
      <w:r w:rsidRPr="00E343C0">
        <w:rPr>
          <w:rFonts w:eastAsia="Batang"/>
          <w:b/>
          <w:bCs/>
          <w:color w:val="000000"/>
        </w:rPr>
        <w:t xml:space="preserve">Conclusions </w:t>
      </w:r>
      <w:r w:rsidRPr="00E343C0">
        <w:rPr>
          <w:rFonts w:eastAsia="Batang"/>
          <w:bCs/>
          <w:i/>
          <w:color w:val="000000"/>
        </w:rPr>
        <w:t>(</w:t>
      </w:r>
      <w:r w:rsidRPr="00E343C0">
        <w:rPr>
          <w:i/>
          <w:color w:val="000000"/>
        </w:rPr>
        <w:t xml:space="preserve">Summarize which aspects of the IEC </w:t>
      </w:r>
      <w:proofErr w:type="spellStart"/>
      <w:r w:rsidRPr="00E343C0">
        <w:rPr>
          <w:i/>
          <w:color w:val="000000"/>
        </w:rPr>
        <w:t>programme</w:t>
      </w:r>
      <w:proofErr w:type="spellEnd"/>
      <w:r w:rsidRPr="00E343C0">
        <w:rPr>
          <w:i/>
          <w:color w:val="000000"/>
        </w:rPr>
        <w:t xml:space="preserve"> </w:t>
      </w:r>
      <w:r w:rsidR="00EA2987" w:rsidRPr="00E343C0">
        <w:rPr>
          <w:i/>
          <w:color w:val="000000"/>
        </w:rPr>
        <w:t>are appropriate</w:t>
      </w:r>
      <w:r w:rsidRPr="00E343C0">
        <w:rPr>
          <w:i/>
          <w:color w:val="000000"/>
        </w:rPr>
        <w:t xml:space="preserve"> and which need improvement and why.  Identify areas needing further analysis</w:t>
      </w:r>
      <w:r w:rsidR="00EA2987" w:rsidRPr="00E343C0">
        <w:rPr>
          <w:i/>
        </w:rPr>
        <w:t>)</w:t>
      </w:r>
      <w:r w:rsidR="00EA2987" w:rsidRPr="00E343C0">
        <w:rPr>
          <w:b/>
          <w:i/>
        </w:rPr>
        <w:t>:</w:t>
      </w:r>
    </w:p>
    <w:p w14:paraId="07844986" w14:textId="77777777" w:rsidR="00E343C0" w:rsidRPr="00E343C0" w:rsidRDefault="00E343C0" w:rsidP="00E343C0">
      <w:pPr>
        <w:spacing w:line="288" w:lineRule="auto"/>
        <w:rPr>
          <w:color w:val="000000"/>
        </w:rPr>
      </w:pPr>
    </w:p>
    <w:p w14:paraId="7905473C" w14:textId="77777777" w:rsidR="00E343C0" w:rsidRPr="00E343C0" w:rsidRDefault="00E343C0" w:rsidP="00E343C0">
      <w:pPr>
        <w:spacing w:line="288" w:lineRule="auto"/>
        <w:rPr>
          <w:color w:val="000000"/>
        </w:rPr>
      </w:pPr>
    </w:p>
    <w:p w14:paraId="5A8AB36B" w14:textId="77777777" w:rsidR="00E343C0" w:rsidRPr="00E343C0" w:rsidRDefault="00E343C0" w:rsidP="00E343C0">
      <w:pPr>
        <w:spacing w:line="288" w:lineRule="auto"/>
        <w:rPr>
          <w:color w:val="000000"/>
        </w:rPr>
      </w:pPr>
    </w:p>
    <w:p w14:paraId="1611FBFF" w14:textId="77777777" w:rsidR="00E343C0" w:rsidRPr="00E343C0" w:rsidRDefault="00E343C0" w:rsidP="00E343C0">
      <w:pPr>
        <w:spacing w:line="288" w:lineRule="auto"/>
        <w:jc w:val="both"/>
        <w:rPr>
          <w:b/>
          <w:iCs/>
          <w:color w:val="000000"/>
        </w:rPr>
      </w:pPr>
      <w:r w:rsidRPr="00E343C0">
        <w:rPr>
          <w:b/>
          <w:iCs/>
          <w:color w:val="000000"/>
        </w:rPr>
        <w:t xml:space="preserve">Gaps </w:t>
      </w:r>
      <w:r w:rsidRPr="00E343C0">
        <w:rPr>
          <w:i/>
          <w:iCs/>
          <w:color w:val="000000"/>
        </w:rPr>
        <w:t>(List gaps identified in the implementation of this indicator</w:t>
      </w:r>
      <w:r w:rsidR="00EA2987" w:rsidRPr="00E343C0">
        <w:rPr>
          <w:i/>
          <w:iCs/>
          <w:color w:val="000000"/>
        </w:rPr>
        <w:t>)</w:t>
      </w:r>
      <w:r w:rsidR="00EA2987" w:rsidRPr="00E343C0">
        <w:rPr>
          <w:b/>
          <w:iCs/>
          <w:color w:val="000000"/>
        </w:rPr>
        <w:t>:</w:t>
      </w:r>
    </w:p>
    <w:p w14:paraId="4AFD1D3C" w14:textId="77777777" w:rsidR="00E343C0" w:rsidRPr="00E343C0" w:rsidRDefault="00E343C0">
      <w:pPr>
        <w:pStyle w:val="topic"/>
        <w:numPr>
          <w:ilvl w:val="0"/>
          <w:numId w:val="59"/>
        </w:numPr>
        <w:rPr>
          <w:b w:val="0"/>
          <w:i/>
          <w:color w:val="000000"/>
          <w:szCs w:val="24"/>
        </w:rPr>
      </w:pPr>
      <w:r w:rsidRPr="00E343C0">
        <w:rPr>
          <w:b w:val="0"/>
          <w:i/>
          <w:color w:val="000000"/>
          <w:szCs w:val="24"/>
        </w:rPr>
        <w:t>_____________________</w:t>
      </w:r>
    </w:p>
    <w:p w14:paraId="6B575817" w14:textId="77777777" w:rsidR="00E343C0" w:rsidRPr="00E343C0" w:rsidRDefault="00E343C0">
      <w:pPr>
        <w:pStyle w:val="topic"/>
        <w:numPr>
          <w:ilvl w:val="0"/>
          <w:numId w:val="59"/>
        </w:numPr>
        <w:rPr>
          <w:b w:val="0"/>
          <w:i/>
          <w:color w:val="000000"/>
          <w:szCs w:val="24"/>
        </w:rPr>
      </w:pPr>
      <w:r w:rsidRPr="00E343C0">
        <w:rPr>
          <w:b w:val="0"/>
          <w:i/>
          <w:color w:val="000000"/>
          <w:szCs w:val="24"/>
        </w:rPr>
        <w:t>_____________________</w:t>
      </w:r>
    </w:p>
    <w:p w14:paraId="10DB6DA2" w14:textId="77777777" w:rsidR="00E343C0" w:rsidRPr="00E343C0" w:rsidRDefault="00E343C0">
      <w:pPr>
        <w:pStyle w:val="topic"/>
        <w:numPr>
          <w:ilvl w:val="0"/>
          <w:numId w:val="59"/>
        </w:numPr>
        <w:rPr>
          <w:b w:val="0"/>
          <w:i/>
          <w:color w:val="000000"/>
          <w:szCs w:val="24"/>
        </w:rPr>
      </w:pPr>
      <w:r w:rsidRPr="00E343C0">
        <w:rPr>
          <w:b w:val="0"/>
          <w:i/>
          <w:color w:val="000000"/>
          <w:szCs w:val="24"/>
        </w:rPr>
        <w:t>_____________________</w:t>
      </w:r>
    </w:p>
    <w:p w14:paraId="4D099C51" w14:textId="77777777" w:rsidR="00E343C0" w:rsidRPr="00E343C0" w:rsidRDefault="00E343C0">
      <w:pPr>
        <w:pStyle w:val="topic"/>
        <w:numPr>
          <w:ilvl w:val="0"/>
          <w:numId w:val="59"/>
        </w:numPr>
        <w:rPr>
          <w:b w:val="0"/>
          <w:i/>
          <w:color w:val="000000"/>
          <w:szCs w:val="24"/>
        </w:rPr>
      </w:pPr>
      <w:r w:rsidRPr="00E343C0">
        <w:rPr>
          <w:b w:val="0"/>
          <w:i/>
          <w:color w:val="000000"/>
          <w:szCs w:val="24"/>
        </w:rPr>
        <w:t>_____________________</w:t>
      </w:r>
    </w:p>
    <w:p w14:paraId="04BEBFAC" w14:textId="77777777" w:rsidR="00E343C0" w:rsidRPr="00E343C0" w:rsidRDefault="00E343C0" w:rsidP="00E343C0">
      <w:pPr>
        <w:spacing w:line="288" w:lineRule="auto"/>
        <w:jc w:val="both"/>
        <w:rPr>
          <w:b/>
          <w:iCs/>
          <w:color w:val="000000"/>
        </w:rPr>
      </w:pPr>
    </w:p>
    <w:p w14:paraId="24CBE0B5" w14:textId="77777777" w:rsidR="00E343C0" w:rsidRPr="00E343C0" w:rsidRDefault="00E343C0" w:rsidP="00E343C0">
      <w:pPr>
        <w:spacing w:line="288" w:lineRule="auto"/>
        <w:jc w:val="both"/>
        <w:rPr>
          <w:b/>
          <w:iCs/>
          <w:color w:val="000000"/>
        </w:rPr>
      </w:pPr>
      <w:r w:rsidRPr="00E343C0">
        <w:rPr>
          <w:b/>
          <w:iCs/>
          <w:color w:val="000000"/>
        </w:rPr>
        <w:lastRenderedPageBreak/>
        <w:t xml:space="preserve">Recommendations </w:t>
      </w:r>
      <w:r w:rsidRPr="00E343C0">
        <w:rPr>
          <w:i/>
          <w:iCs/>
          <w:color w:val="000000"/>
        </w:rPr>
        <w:t>(List action recommended to bridge the gaps):</w:t>
      </w:r>
    </w:p>
    <w:p w14:paraId="3C785493" w14:textId="77777777" w:rsidR="00E343C0" w:rsidRPr="00E343C0" w:rsidRDefault="00E343C0">
      <w:pPr>
        <w:pStyle w:val="topic"/>
        <w:numPr>
          <w:ilvl w:val="0"/>
          <w:numId w:val="60"/>
        </w:numPr>
        <w:rPr>
          <w:b w:val="0"/>
          <w:i/>
          <w:color w:val="000000"/>
          <w:szCs w:val="24"/>
        </w:rPr>
      </w:pPr>
      <w:r w:rsidRPr="00E343C0">
        <w:rPr>
          <w:b w:val="0"/>
          <w:i/>
          <w:color w:val="000000"/>
          <w:szCs w:val="24"/>
        </w:rPr>
        <w:t>_____________________</w:t>
      </w:r>
    </w:p>
    <w:p w14:paraId="6F51568E" w14:textId="77777777" w:rsidR="00E343C0" w:rsidRPr="00E343C0" w:rsidRDefault="00E343C0">
      <w:pPr>
        <w:pStyle w:val="topic"/>
        <w:numPr>
          <w:ilvl w:val="0"/>
          <w:numId w:val="60"/>
        </w:numPr>
        <w:rPr>
          <w:b w:val="0"/>
          <w:i/>
          <w:color w:val="000000"/>
          <w:szCs w:val="24"/>
        </w:rPr>
      </w:pPr>
      <w:r w:rsidRPr="00E343C0">
        <w:rPr>
          <w:b w:val="0"/>
          <w:i/>
          <w:color w:val="000000"/>
          <w:szCs w:val="24"/>
        </w:rPr>
        <w:t>_____________________</w:t>
      </w:r>
    </w:p>
    <w:p w14:paraId="1E72668C" w14:textId="77777777" w:rsidR="00E343C0" w:rsidRPr="00E343C0" w:rsidRDefault="00E343C0">
      <w:pPr>
        <w:pStyle w:val="topic"/>
        <w:numPr>
          <w:ilvl w:val="0"/>
          <w:numId w:val="60"/>
        </w:numPr>
        <w:rPr>
          <w:b w:val="0"/>
          <w:i/>
          <w:color w:val="000000"/>
          <w:szCs w:val="24"/>
        </w:rPr>
      </w:pPr>
      <w:r w:rsidRPr="00E343C0">
        <w:rPr>
          <w:b w:val="0"/>
          <w:i/>
          <w:color w:val="000000"/>
          <w:szCs w:val="24"/>
        </w:rPr>
        <w:t>_____________________</w:t>
      </w:r>
    </w:p>
    <w:p w14:paraId="25D4BE23" w14:textId="77777777" w:rsidR="00E343C0" w:rsidRPr="00E343C0" w:rsidRDefault="00E343C0">
      <w:pPr>
        <w:pStyle w:val="topic"/>
        <w:numPr>
          <w:ilvl w:val="0"/>
          <w:numId w:val="60"/>
        </w:numPr>
        <w:rPr>
          <w:b w:val="0"/>
          <w:i/>
          <w:color w:val="000000"/>
          <w:szCs w:val="24"/>
        </w:rPr>
      </w:pPr>
      <w:r w:rsidRPr="00E343C0">
        <w:rPr>
          <w:b w:val="0"/>
          <w:i/>
          <w:color w:val="000000"/>
          <w:szCs w:val="24"/>
        </w:rPr>
        <w:t>_____________________</w:t>
      </w:r>
    </w:p>
    <w:p w14:paraId="6D8EFDCF" w14:textId="77777777" w:rsidR="00E343C0" w:rsidRPr="00E343C0" w:rsidRDefault="00E343C0" w:rsidP="00E343C0">
      <w:pPr>
        <w:pStyle w:val="topic"/>
        <w:rPr>
          <w:i/>
          <w:color w:val="auto"/>
          <w:szCs w:val="24"/>
        </w:rPr>
      </w:pPr>
    </w:p>
    <w:p w14:paraId="21ABD7C6" w14:textId="77777777" w:rsidR="00E343C0" w:rsidRPr="00E343C0" w:rsidRDefault="00E343C0" w:rsidP="006F7ACE">
      <w:pPr>
        <w:pStyle w:val="indicator"/>
      </w:pPr>
    </w:p>
    <w:p w14:paraId="58819E38" w14:textId="77777777" w:rsidR="00E343C0" w:rsidRPr="00E343C0" w:rsidRDefault="00E343C0" w:rsidP="00E343C0">
      <w:pPr>
        <w:spacing w:line="288" w:lineRule="auto"/>
        <w:jc w:val="both"/>
        <w:rPr>
          <w:color w:val="000000"/>
          <w:lang w:val="en-GB"/>
        </w:rPr>
      </w:pPr>
    </w:p>
    <w:p w14:paraId="7F9FBBA2" w14:textId="77777777" w:rsidR="00E343C0" w:rsidRPr="00E343C0" w:rsidRDefault="00E343C0" w:rsidP="00E343C0">
      <w:pPr>
        <w:spacing w:line="288" w:lineRule="auto"/>
        <w:jc w:val="both"/>
        <w:rPr>
          <w:color w:val="000000"/>
          <w:lang w:val="en-GB"/>
        </w:rPr>
      </w:pPr>
    </w:p>
    <w:p w14:paraId="2DEE2845" w14:textId="77777777" w:rsidR="00E343C0" w:rsidRPr="00E343C0" w:rsidRDefault="00E343C0" w:rsidP="00E343C0">
      <w:pPr>
        <w:spacing w:line="288" w:lineRule="auto"/>
        <w:jc w:val="both"/>
        <w:rPr>
          <w:color w:val="000000"/>
          <w:lang w:val="en-GB"/>
        </w:rPr>
      </w:pPr>
    </w:p>
    <w:p w14:paraId="248BA0A1" w14:textId="77777777" w:rsidR="00E343C0" w:rsidRPr="00E343C0" w:rsidRDefault="00E343C0" w:rsidP="00E343C0">
      <w:pPr>
        <w:spacing w:line="288" w:lineRule="auto"/>
        <w:jc w:val="both"/>
        <w:rPr>
          <w:color w:val="000000"/>
          <w:lang w:val="en-GB"/>
        </w:rPr>
      </w:pPr>
    </w:p>
    <w:p w14:paraId="1B9E17DB" w14:textId="77777777" w:rsidR="00E343C0" w:rsidRPr="00E343C0" w:rsidRDefault="00E343C0" w:rsidP="00E343C0">
      <w:pPr>
        <w:spacing w:line="288" w:lineRule="auto"/>
        <w:jc w:val="both"/>
        <w:rPr>
          <w:color w:val="000000"/>
          <w:lang w:val="en-GB"/>
        </w:rPr>
      </w:pPr>
    </w:p>
    <w:p w14:paraId="1B05FE75" w14:textId="77777777" w:rsidR="00E343C0" w:rsidRPr="00E343C0" w:rsidRDefault="00E343C0" w:rsidP="00E343C0">
      <w:pPr>
        <w:spacing w:line="288" w:lineRule="auto"/>
        <w:jc w:val="both"/>
        <w:rPr>
          <w:color w:val="000000"/>
          <w:lang w:val="en-GB"/>
        </w:rPr>
      </w:pPr>
    </w:p>
    <w:p w14:paraId="4FFF966F" w14:textId="77777777" w:rsidR="00E343C0" w:rsidRPr="00E343C0" w:rsidRDefault="00E343C0" w:rsidP="00E343C0">
      <w:pPr>
        <w:spacing w:line="288" w:lineRule="auto"/>
        <w:jc w:val="both"/>
        <w:rPr>
          <w:color w:val="000000"/>
          <w:lang w:val="en-GB"/>
        </w:rPr>
      </w:pPr>
    </w:p>
    <w:p w14:paraId="1B3B088D" w14:textId="77777777" w:rsidR="00E343C0" w:rsidRPr="00E343C0" w:rsidRDefault="00E343C0" w:rsidP="00E343C0">
      <w:pPr>
        <w:spacing w:line="288" w:lineRule="auto"/>
        <w:jc w:val="both"/>
        <w:rPr>
          <w:color w:val="000000"/>
          <w:lang w:val="en-GB"/>
        </w:rPr>
      </w:pPr>
    </w:p>
    <w:p w14:paraId="42C3D619" w14:textId="77777777" w:rsidR="00E343C0" w:rsidRPr="00E343C0" w:rsidRDefault="00E343C0" w:rsidP="00E343C0">
      <w:pPr>
        <w:spacing w:line="288" w:lineRule="auto"/>
        <w:jc w:val="both"/>
        <w:rPr>
          <w:color w:val="000000"/>
          <w:lang w:val="en-GB"/>
        </w:rPr>
      </w:pPr>
    </w:p>
    <w:p w14:paraId="6DF964DB" w14:textId="77777777" w:rsidR="00E343C0" w:rsidRPr="00E343C0" w:rsidRDefault="00E343C0" w:rsidP="00E343C0">
      <w:pPr>
        <w:spacing w:line="288" w:lineRule="auto"/>
        <w:jc w:val="both"/>
        <w:rPr>
          <w:color w:val="000000"/>
          <w:lang w:val="en-GB"/>
        </w:rPr>
      </w:pPr>
    </w:p>
    <w:p w14:paraId="139F155B" w14:textId="77777777" w:rsidR="00E343C0" w:rsidRPr="00E343C0" w:rsidRDefault="00E343C0" w:rsidP="00E343C0">
      <w:pPr>
        <w:spacing w:line="288" w:lineRule="auto"/>
        <w:rPr>
          <w:b/>
          <w:color w:val="000000"/>
          <w:lang w:val="en-GB"/>
        </w:rPr>
      </w:pPr>
    </w:p>
    <w:p w14:paraId="5902F7D5" w14:textId="77777777" w:rsidR="00E343C0" w:rsidRPr="00E343C0" w:rsidRDefault="00E343C0" w:rsidP="00E343C0">
      <w:pPr>
        <w:spacing w:line="288" w:lineRule="auto"/>
        <w:rPr>
          <w:b/>
          <w:color w:val="000000"/>
          <w:lang w:val="en-GB"/>
        </w:rPr>
      </w:pPr>
    </w:p>
    <w:p w14:paraId="61EA93EC" w14:textId="77777777" w:rsidR="00E343C0" w:rsidRPr="00E343C0" w:rsidRDefault="00E343C0" w:rsidP="00E343C0">
      <w:pPr>
        <w:spacing w:line="288" w:lineRule="auto"/>
        <w:rPr>
          <w:b/>
          <w:color w:val="000000"/>
          <w:lang w:val="en-GB"/>
        </w:rPr>
      </w:pPr>
    </w:p>
    <w:p w14:paraId="7F39B400" w14:textId="77777777" w:rsidR="00E343C0" w:rsidRPr="00E343C0" w:rsidRDefault="00E343C0" w:rsidP="00E343C0">
      <w:pPr>
        <w:spacing w:line="288" w:lineRule="auto"/>
        <w:rPr>
          <w:b/>
          <w:color w:val="000000"/>
          <w:lang w:val="en-GB"/>
        </w:rPr>
      </w:pPr>
    </w:p>
    <w:p w14:paraId="63BB5A16" w14:textId="77777777" w:rsidR="000D52AD" w:rsidRDefault="000D52AD">
      <w:pPr>
        <w:rPr>
          <w:b/>
          <w:color w:val="000000"/>
        </w:rPr>
      </w:pPr>
      <w:r>
        <w:rPr>
          <w:b/>
          <w:color w:val="000000"/>
        </w:rPr>
        <w:br w:type="page"/>
      </w:r>
    </w:p>
    <w:p w14:paraId="257BE206" w14:textId="77777777" w:rsidR="00E343C0" w:rsidRPr="00E343C0" w:rsidRDefault="00E343C0" w:rsidP="00E343C0">
      <w:pPr>
        <w:pBdr>
          <w:bottom w:val="single" w:sz="4" w:space="1" w:color="auto"/>
        </w:pBdr>
        <w:spacing w:line="288" w:lineRule="auto"/>
        <w:jc w:val="right"/>
        <w:rPr>
          <w:color w:val="000000"/>
        </w:rPr>
      </w:pPr>
      <w:r w:rsidRPr="00E343C0">
        <w:rPr>
          <w:b/>
          <w:color w:val="000000"/>
        </w:rPr>
        <w:lastRenderedPageBreak/>
        <w:t>Annex 7.1</w:t>
      </w:r>
    </w:p>
    <w:p w14:paraId="1C9AC677" w14:textId="77777777" w:rsidR="00271D21" w:rsidRDefault="00271D21" w:rsidP="00E343C0">
      <w:pPr>
        <w:spacing w:before="120" w:line="288" w:lineRule="auto"/>
        <w:rPr>
          <w:b/>
          <w:color w:val="000000"/>
          <w:lang w:val="en-GB"/>
        </w:rPr>
      </w:pPr>
    </w:p>
    <w:p w14:paraId="78BC853D" w14:textId="5C17FCCF" w:rsidR="00E343C0" w:rsidRPr="00E343C0" w:rsidRDefault="00F36E86" w:rsidP="00E343C0">
      <w:pPr>
        <w:spacing w:before="120" w:line="288" w:lineRule="auto"/>
        <w:rPr>
          <w:b/>
          <w:color w:val="000000"/>
          <w:lang w:val="en-GB"/>
        </w:rPr>
      </w:pPr>
      <w:r w:rsidRPr="00F36E86">
        <w:rPr>
          <w:b/>
          <w:color w:val="000000"/>
          <w:lang w:val="en-GB"/>
        </w:rPr>
        <w:t xml:space="preserve">World Breastfeeding Week </w:t>
      </w:r>
      <w:r>
        <w:rPr>
          <w:b/>
          <w:color w:val="000000"/>
          <w:lang w:val="en-GB"/>
        </w:rPr>
        <w:t xml:space="preserve">Page </w:t>
      </w:r>
      <w:r w:rsidRPr="00F36E86">
        <w:rPr>
          <w:b/>
          <w:color w:val="000000"/>
          <w:lang w:val="en-GB"/>
        </w:rPr>
        <w:t>(WABA)</w:t>
      </w:r>
    </w:p>
    <w:p w14:paraId="73507655" w14:textId="77777777" w:rsidR="00E343C0" w:rsidRPr="00E343C0" w:rsidRDefault="00E343C0" w:rsidP="00E343C0">
      <w:pPr>
        <w:spacing w:line="288" w:lineRule="auto"/>
        <w:jc w:val="center"/>
        <w:rPr>
          <w:b/>
          <w:color w:val="000000"/>
          <w:lang w:val="en-GB"/>
        </w:rPr>
      </w:pPr>
    </w:p>
    <w:p w14:paraId="24715FDB" w14:textId="77777777" w:rsidR="00F36E86" w:rsidRDefault="00F36E86" w:rsidP="00F36E86">
      <w:pPr>
        <w:spacing w:before="1"/>
      </w:pPr>
      <w:r>
        <w:rPr>
          <w:b/>
        </w:rPr>
        <w:t xml:space="preserve">See the lates theme and action here: </w:t>
      </w:r>
    </w:p>
    <w:p w14:paraId="2C772D0D" w14:textId="612A6C9F" w:rsidR="00F36E86" w:rsidRDefault="00000000" w:rsidP="00F36E86">
      <w:pPr>
        <w:spacing w:before="1"/>
      </w:pPr>
      <w:hyperlink r:id="rId36" w:history="1">
        <w:r w:rsidR="00F36E86" w:rsidRPr="00385E12">
          <w:rPr>
            <w:rStyle w:val="Hyperlink"/>
          </w:rPr>
          <w:t>https://waba.org.my/wbw/</w:t>
        </w:r>
      </w:hyperlink>
    </w:p>
    <w:p w14:paraId="70D8A0C6" w14:textId="59845289" w:rsidR="00E343C0" w:rsidRPr="00E343C0" w:rsidRDefault="00E343C0" w:rsidP="00F36E86">
      <w:pPr>
        <w:spacing w:line="288" w:lineRule="auto"/>
        <w:rPr>
          <w:b/>
          <w:color w:val="000000"/>
          <w:lang w:val="en-GB"/>
        </w:rPr>
      </w:pPr>
    </w:p>
    <w:p w14:paraId="419CBC8C" w14:textId="77777777" w:rsidR="00E343C0" w:rsidRPr="00E343C0" w:rsidRDefault="00E343C0" w:rsidP="00E343C0">
      <w:pPr>
        <w:spacing w:line="288" w:lineRule="auto"/>
        <w:jc w:val="center"/>
        <w:rPr>
          <w:b/>
          <w:color w:val="000000"/>
          <w:lang w:val="en-GB"/>
        </w:rPr>
      </w:pPr>
    </w:p>
    <w:p w14:paraId="360307FB" w14:textId="7226B47D" w:rsidR="00271D21" w:rsidRDefault="00F36E86">
      <w:pPr>
        <w:rPr>
          <w:b/>
          <w:color w:val="000000"/>
        </w:rPr>
      </w:pPr>
      <w:r w:rsidRPr="00076CC9">
        <w:rPr>
          <w:noProof/>
        </w:rPr>
        <w:drawing>
          <wp:inline distT="0" distB="0" distL="0" distR="0" wp14:anchorId="51E7174B" wp14:editId="19447035">
            <wp:extent cx="6190615" cy="2781376"/>
            <wp:effectExtent l="0" t="0" r="0" b="0"/>
            <wp:docPr id="140847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988" name=""/>
                    <pic:cNvPicPr/>
                  </pic:nvPicPr>
                  <pic:blipFill>
                    <a:blip r:embed="rId37"/>
                    <a:stretch>
                      <a:fillRect/>
                    </a:stretch>
                  </pic:blipFill>
                  <pic:spPr>
                    <a:xfrm>
                      <a:off x="0" y="0"/>
                      <a:ext cx="6190615" cy="2781376"/>
                    </a:xfrm>
                    <a:prstGeom prst="rect">
                      <a:avLst/>
                    </a:prstGeom>
                  </pic:spPr>
                </pic:pic>
              </a:graphicData>
            </a:graphic>
          </wp:inline>
        </w:drawing>
      </w:r>
      <w:r w:rsidR="00271D21">
        <w:rPr>
          <w:b/>
          <w:color w:val="000000"/>
        </w:rPr>
        <w:br w:type="page"/>
      </w:r>
    </w:p>
    <w:p w14:paraId="2D55F7FC" w14:textId="77777777" w:rsidR="00E343C0" w:rsidRPr="00E343C0" w:rsidRDefault="00E343C0" w:rsidP="00E343C0">
      <w:pPr>
        <w:pBdr>
          <w:bottom w:val="single" w:sz="4" w:space="1" w:color="auto"/>
        </w:pBdr>
        <w:spacing w:line="288" w:lineRule="auto"/>
        <w:jc w:val="right"/>
        <w:rPr>
          <w:color w:val="000000"/>
        </w:rPr>
      </w:pPr>
      <w:r w:rsidRPr="00E343C0">
        <w:rPr>
          <w:b/>
          <w:color w:val="000000"/>
        </w:rPr>
        <w:lastRenderedPageBreak/>
        <w:t>Annex 7.2</w:t>
      </w:r>
    </w:p>
    <w:p w14:paraId="5617432E" w14:textId="77777777" w:rsidR="00271D21" w:rsidRDefault="00271D21" w:rsidP="00E343C0">
      <w:pPr>
        <w:spacing w:before="120" w:line="288" w:lineRule="auto"/>
        <w:rPr>
          <w:b/>
          <w:color w:val="000000"/>
          <w:lang w:val="en-GB"/>
        </w:rPr>
      </w:pPr>
    </w:p>
    <w:p w14:paraId="5579243C" w14:textId="472724A7" w:rsidR="00E343C0" w:rsidRPr="00E343C0" w:rsidRDefault="000767E4" w:rsidP="00E343C0">
      <w:pPr>
        <w:spacing w:before="120" w:line="288" w:lineRule="auto"/>
        <w:rPr>
          <w:b/>
          <w:color w:val="000000"/>
          <w:lang w:val="en-GB"/>
        </w:rPr>
      </w:pPr>
      <w:r w:rsidRPr="000767E4">
        <w:rPr>
          <w:b/>
          <w:color w:val="000000"/>
          <w:lang w:val="en-GB"/>
        </w:rPr>
        <w:t>WHO and FAO Guidelines on safe preparation, storage and handling of powdered infant formula (2007)</w:t>
      </w:r>
    </w:p>
    <w:p w14:paraId="6F819BD3" w14:textId="65BE4B4D" w:rsidR="000767E4" w:rsidRDefault="000767E4" w:rsidP="00E343C0">
      <w:pPr>
        <w:spacing w:line="288" w:lineRule="auto"/>
        <w:rPr>
          <w:color w:val="000000"/>
          <w:lang w:val="en-GB"/>
        </w:rPr>
      </w:pPr>
      <w:r w:rsidRPr="000767E4">
        <w:rPr>
          <w:color w:val="000000"/>
          <w:lang w:val="en-GB"/>
        </w:rPr>
        <w:t xml:space="preserve">See full document at: </w:t>
      </w:r>
      <w:hyperlink r:id="rId38" w:history="1">
        <w:r w:rsidRPr="00385E12">
          <w:rPr>
            <w:rStyle w:val="Hyperlink"/>
            <w:lang w:val="en-GB"/>
          </w:rPr>
          <w:t>https://iris.who.int/bitstream/handle/10665/43659/9789241595414_eng.pdf?sequence=1</w:t>
        </w:r>
      </w:hyperlink>
    </w:p>
    <w:p w14:paraId="54AC8163" w14:textId="1ECE471E" w:rsidR="000767E4" w:rsidRDefault="000767E4" w:rsidP="00E343C0">
      <w:pPr>
        <w:spacing w:line="288" w:lineRule="auto"/>
        <w:rPr>
          <w:color w:val="000000"/>
          <w:lang w:val="en-GB"/>
        </w:rPr>
      </w:pPr>
      <w:r>
        <w:rPr>
          <w:color w:val="000000"/>
          <w:lang w:val="en-GB"/>
        </w:rPr>
        <w:t>(</w:t>
      </w:r>
      <w:r w:rsidRPr="000767E4">
        <w:rPr>
          <w:color w:val="000000"/>
          <w:lang w:val="en-GB"/>
        </w:rPr>
        <w:t>Accessed on 23 March 2024</w:t>
      </w:r>
      <w:r>
        <w:rPr>
          <w:color w:val="000000"/>
          <w:lang w:val="en-GB"/>
        </w:rPr>
        <w:t>)</w:t>
      </w:r>
    </w:p>
    <w:p w14:paraId="236FFA8C" w14:textId="78EC8AB4" w:rsidR="00E343C0" w:rsidRPr="00271D21" w:rsidRDefault="00E343C0" w:rsidP="00E343C0">
      <w:pPr>
        <w:spacing w:line="288" w:lineRule="auto"/>
        <w:rPr>
          <w:sz w:val="22"/>
        </w:rPr>
      </w:pPr>
    </w:p>
    <w:p w14:paraId="19EBA427" w14:textId="77777777" w:rsidR="00E343C0" w:rsidRPr="00E343C0" w:rsidRDefault="00E343C0" w:rsidP="00E343C0">
      <w:pPr>
        <w:spacing w:line="288" w:lineRule="auto"/>
      </w:pPr>
    </w:p>
    <w:p w14:paraId="0005371A" w14:textId="77777777" w:rsidR="00E343C0" w:rsidRPr="00E343C0" w:rsidRDefault="00E343C0" w:rsidP="00E343C0">
      <w:pPr>
        <w:spacing w:line="288" w:lineRule="auto"/>
        <w:rPr>
          <w:color w:val="000000"/>
          <w:lang w:val="en-GB"/>
        </w:rPr>
      </w:pPr>
    </w:p>
    <w:p w14:paraId="631F8622" w14:textId="77777777" w:rsidR="00E343C0" w:rsidRPr="00E343C0" w:rsidRDefault="00E343C0" w:rsidP="00E343C0">
      <w:pPr>
        <w:spacing w:line="288" w:lineRule="auto"/>
        <w:rPr>
          <w:color w:val="000000"/>
          <w:lang w:val="en-GB"/>
        </w:rPr>
      </w:pPr>
    </w:p>
    <w:p w14:paraId="4B69AE34" w14:textId="77777777" w:rsidR="00E343C0" w:rsidRPr="00E343C0" w:rsidRDefault="00E343C0" w:rsidP="00E343C0">
      <w:pPr>
        <w:spacing w:line="288" w:lineRule="auto"/>
        <w:jc w:val="center"/>
        <w:rPr>
          <w:b/>
          <w:color w:val="000000"/>
          <w:lang w:val="en-GB"/>
        </w:rPr>
      </w:pPr>
      <w:r w:rsidRPr="00E343C0">
        <w:rPr>
          <w:b/>
          <w:noProof/>
          <w:color w:val="000000"/>
          <w:lang w:val="en-IN" w:eastAsia="en-IN"/>
        </w:rPr>
        <w:drawing>
          <wp:inline distT="0" distB="0" distL="0" distR="0" wp14:anchorId="672D34D8" wp14:editId="4C51358F">
            <wp:extent cx="3268345" cy="4639945"/>
            <wp:effectExtent l="25400" t="25400" r="33655" b="3365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8345" cy="4639945"/>
                    </a:xfrm>
                    <a:prstGeom prst="rect">
                      <a:avLst/>
                    </a:prstGeom>
                    <a:noFill/>
                    <a:ln w="19050" cmpd="sng">
                      <a:solidFill>
                        <a:srgbClr val="000000"/>
                      </a:solidFill>
                      <a:miter lim="800000"/>
                      <a:headEnd/>
                      <a:tailEnd/>
                    </a:ln>
                    <a:effectLst/>
                  </pic:spPr>
                </pic:pic>
              </a:graphicData>
            </a:graphic>
          </wp:inline>
        </w:drawing>
      </w:r>
    </w:p>
    <w:p w14:paraId="304CDF27" w14:textId="77777777" w:rsidR="00E343C0" w:rsidRPr="00E343C0" w:rsidRDefault="00E343C0" w:rsidP="00E343C0">
      <w:pPr>
        <w:spacing w:line="288" w:lineRule="auto"/>
      </w:pPr>
    </w:p>
    <w:p w14:paraId="1019A1FA" w14:textId="77777777" w:rsidR="00E343C0" w:rsidRPr="00E343C0" w:rsidRDefault="00E343C0" w:rsidP="00E343C0">
      <w:pPr>
        <w:spacing w:line="288" w:lineRule="auto"/>
        <w:rPr>
          <w:bCs/>
        </w:rPr>
      </w:pPr>
    </w:p>
    <w:p w14:paraId="4267C03F" w14:textId="77777777" w:rsidR="00271D21" w:rsidRDefault="00271D21">
      <w:pPr>
        <w:rPr>
          <w:b/>
          <w:bCs/>
        </w:rPr>
      </w:pPr>
      <w:r>
        <w:rPr>
          <w:b/>
          <w:bCs/>
        </w:rPr>
        <w:br w:type="page"/>
      </w:r>
    </w:p>
    <w:p w14:paraId="21471538" w14:textId="77777777" w:rsidR="00271D21" w:rsidRPr="00E343C0" w:rsidRDefault="00271D21" w:rsidP="00271D21">
      <w:pPr>
        <w:pBdr>
          <w:bottom w:val="single" w:sz="4" w:space="1" w:color="auto"/>
        </w:pBdr>
        <w:spacing w:line="288" w:lineRule="auto"/>
        <w:jc w:val="right"/>
        <w:rPr>
          <w:color w:val="000000"/>
        </w:rPr>
      </w:pPr>
      <w:r w:rsidRPr="00E343C0">
        <w:rPr>
          <w:b/>
          <w:color w:val="000000"/>
        </w:rPr>
        <w:lastRenderedPageBreak/>
        <w:t>Annex 7.</w:t>
      </w:r>
      <w:r>
        <w:rPr>
          <w:b/>
          <w:color w:val="000000"/>
        </w:rPr>
        <w:t>3</w:t>
      </w:r>
    </w:p>
    <w:p w14:paraId="3F05C123" w14:textId="77777777" w:rsidR="00271D21" w:rsidRDefault="00271D21" w:rsidP="00271D21">
      <w:pPr>
        <w:spacing w:before="120" w:line="288" w:lineRule="auto"/>
        <w:rPr>
          <w:b/>
          <w:color w:val="000000"/>
          <w:lang w:val="en-GB"/>
        </w:rPr>
      </w:pPr>
    </w:p>
    <w:p w14:paraId="1A7A43F8" w14:textId="77777777" w:rsidR="000767E4" w:rsidRDefault="000767E4" w:rsidP="00E343C0">
      <w:pPr>
        <w:spacing w:line="288" w:lineRule="auto"/>
        <w:rPr>
          <w:b/>
          <w:bCs/>
        </w:rPr>
      </w:pPr>
      <w:proofErr w:type="spellStart"/>
      <w:r w:rsidRPr="000767E4">
        <w:rPr>
          <w:b/>
          <w:bCs/>
        </w:rPr>
        <w:t>Unicef’s</w:t>
      </w:r>
      <w:proofErr w:type="spellEnd"/>
      <w:r w:rsidRPr="000767E4">
        <w:rPr>
          <w:b/>
          <w:bCs/>
        </w:rPr>
        <w:t xml:space="preserve"> document on Protecting Infant and Young Child Nutrition from Industry Interference and Conflicts of Interest (2023)</w:t>
      </w:r>
    </w:p>
    <w:p w14:paraId="4D114EC8" w14:textId="19F9A773" w:rsidR="000767E4" w:rsidRPr="000767E4" w:rsidRDefault="00000000" w:rsidP="000767E4">
      <w:pPr>
        <w:spacing w:line="288" w:lineRule="auto"/>
        <w:rPr>
          <w:b/>
          <w:bCs/>
        </w:rPr>
      </w:pPr>
      <w:hyperlink r:id="rId40" w:history="1">
        <w:r w:rsidR="000767E4" w:rsidRPr="00385E12">
          <w:rPr>
            <w:rStyle w:val="Hyperlink"/>
            <w:b/>
            <w:bCs/>
          </w:rPr>
          <w:t>https://www.globalbreastfeedingcollective.org/media/2126/file</w:t>
        </w:r>
      </w:hyperlink>
      <w:r w:rsidR="000767E4">
        <w:rPr>
          <w:b/>
          <w:bCs/>
        </w:rPr>
        <w:t xml:space="preserve"> </w:t>
      </w:r>
    </w:p>
    <w:p w14:paraId="106DC0DE" w14:textId="317DF96B" w:rsidR="000767E4" w:rsidRPr="000767E4" w:rsidRDefault="000767E4" w:rsidP="000767E4">
      <w:pPr>
        <w:spacing w:line="288" w:lineRule="auto"/>
      </w:pPr>
      <w:r>
        <w:t>(</w:t>
      </w:r>
      <w:r w:rsidRPr="000767E4">
        <w:t>Accessed on 23 March 2024</w:t>
      </w:r>
      <w:r>
        <w:t>)</w:t>
      </w:r>
    </w:p>
    <w:p w14:paraId="611AFC5C" w14:textId="77777777" w:rsidR="000767E4" w:rsidRDefault="000767E4" w:rsidP="000767E4">
      <w:pPr>
        <w:spacing w:line="288" w:lineRule="auto"/>
        <w:rPr>
          <w:b/>
          <w:bCs/>
        </w:rPr>
      </w:pPr>
    </w:p>
    <w:p w14:paraId="15D5F327" w14:textId="14CAEBAC" w:rsidR="000767E4" w:rsidRDefault="00701603" w:rsidP="000767E4">
      <w:pPr>
        <w:spacing w:line="288" w:lineRule="auto"/>
        <w:rPr>
          <w:b/>
          <w:bCs/>
        </w:rPr>
      </w:pPr>
      <w:r w:rsidRPr="00076CC9">
        <w:rPr>
          <w:b/>
          <w:noProof/>
        </w:rPr>
        <w:drawing>
          <wp:inline distT="0" distB="0" distL="0" distR="0" wp14:anchorId="47BFF103" wp14:editId="298DDD87">
            <wp:extent cx="3771900" cy="4901029"/>
            <wp:effectExtent l="0" t="0" r="0" b="0"/>
            <wp:docPr id="151816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65417" name=""/>
                    <pic:cNvPicPr/>
                  </pic:nvPicPr>
                  <pic:blipFill>
                    <a:blip r:embed="rId41"/>
                    <a:stretch>
                      <a:fillRect/>
                    </a:stretch>
                  </pic:blipFill>
                  <pic:spPr>
                    <a:xfrm>
                      <a:off x="0" y="0"/>
                      <a:ext cx="3773291" cy="4902837"/>
                    </a:xfrm>
                    <a:prstGeom prst="rect">
                      <a:avLst/>
                    </a:prstGeom>
                  </pic:spPr>
                </pic:pic>
              </a:graphicData>
            </a:graphic>
          </wp:inline>
        </w:drawing>
      </w:r>
    </w:p>
    <w:p w14:paraId="7C916785" w14:textId="77777777" w:rsidR="00701603" w:rsidRDefault="00701603" w:rsidP="000767E4">
      <w:pPr>
        <w:spacing w:line="288" w:lineRule="auto"/>
        <w:rPr>
          <w:b/>
          <w:bCs/>
        </w:rPr>
      </w:pPr>
    </w:p>
    <w:p w14:paraId="0A17237F" w14:textId="77777777" w:rsidR="00701603" w:rsidRDefault="00701603">
      <w:pPr>
        <w:rPr>
          <w:b/>
          <w:bCs/>
        </w:rPr>
      </w:pPr>
      <w:r>
        <w:rPr>
          <w:b/>
          <w:bCs/>
        </w:rPr>
        <w:br w:type="page"/>
      </w:r>
    </w:p>
    <w:p w14:paraId="7F88A804" w14:textId="77777777" w:rsidR="00701603" w:rsidRPr="00701603" w:rsidRDefault="00701603" w:rsidP="00701603">
      <w:pPr>
        <w:spacing w:line="288" w:lineRule="auto"/>
        <w:rPr>
          <w:b/>
          <w:bCs/>
        </w:rPr>
      </w:pPr>
      <w:r w:rsidRPr="00701603">
        <w:rPr>
          <w:b/>
          <w:bCs/>
        </w:rPr>
        <w:lastRenderedPageBreak/>
        <w:t>The Global Strategy for Infant and Young Child Feeding in 2003 outlines the two clear roles for industry</w:t>
      </w:r>
    </w:p>
    <w:p w14:paraId="38A2AE2B" w14:textId="687F6F95" w:rsidR="00701603" w:rsidRPr="00701603" w:rsidRDefault="00000000" w:rsidP="00701603">
      <w:pPr>
        <w:spacing w:line="288" w:lineRule="auto"/>
      </w:pPr>
      <w:hyperlink r:id="rId42" w:history="1">
        <w:r w:rsidR="00701603" w:rsidRPr="00701603">
          <w:rPr>
            <w:rStyle w:val="Hyperlink"/>
          </w:rPr>
          <w:t>https://iris.who.int/bitstream/handle/10665/42590/9241562218.pdf?sequence=1</w:t>
        </w:r>
      </w:hyperlink>
      <w:r w:rsidR="00701603" w:rsidRPr="00701603">
        <w:t xml:space="preserve"> </w:t>
      </w:r>
    </w:p>
    <w:p w14:paraId="2072C987" w14:textId="1CD41DAE" w:rsidR="00701603" w:rsidRDefault="00701603" w:rsidP="00701603">
      <w:pPr>
        <w:spacing w:line="288" w:lineRule="auto"/>
      </w:pPr>
      <w:r>
        <w:t>(</w:t>
      </w:r>
      <w:r w:rsidRPr="00701603">
        <w:t>Accessed on 23 March 2024</w:t>
      </w:r>
      <w:r>
        <w:t>)</w:t>
      </w:r>
    </w:p>
    <w:p w14:paraId="18CE6207" w14:textId="77777777" w:rsidR="00701603" w:rsidRDefault="00701603" w:rsidP="00701603">
      <w:pPr>
        <w:spacing w:line="288" w:lineRule="auto"/>
      </w:pPr>
    </w:p>
    <w:p w14:paraId="6F058E17" w14:textId="785637C0" w:rsidR="00701603" w:rsidRPr="00701603" w:rsidRDefault="00FB3036" w:rsidP="00701603">
      <w:pPr>
        <w:spacing w:line="288" w:lineRule="auto"/>
      </w:pPr>
      <w:r w:rsidRPr="00FB3036">
        <w:rPr>
          <w:noProof/>
          <w:color w:val="0000FF"/>
          <w:spacing w:val="-1"/>
        </w:rPr>
        <w:drawing>
          <wp:inline distT="0" distB="0" distL="0" distR="0" wp14:anchorId="1EA5B02C" wp14:editId="1810D930">
            <wp:extent cx="2922440" cy="4212000"/>
            <wp:effectExtent l="0" t="0" r="0" b="0"/>
            <wp:docPr id="1539825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25343" name=""/>
                    <pic:cNvPicPr/>
                  </pic:nvPicPr>
                  <pic:blipFill>
                    <a:blip r:embed="rId43"/>
                    <a:stretch>
                      <a:fillRect/>
                    </a:stretch>
                  </pic:blipFill>
                  <pic:spPr>
                    <a:xfrm>
                      <a:off x="0" y="0"/>
                      <a:ext cx="2922440" cy="4212000"/>
                    </a:xfrm>
                    <a:prstGeom prst="rect">
                      <a:avLst/>
                    </a:prstGeom>
                  </pic:spPr>
                </pic:pic>
              </a:graphicData>
            </a:graphic>
          </wp:inline>
        </w:drawing>
      </w:r>
    </w:p>
    <w:p w14:paraId="0ACA51A7" w14:textId="77777777" w:rsidR="00701603" w:rsidRDefault="00701603" w:rsidP="00701603">
      <w:pPr>
        <w:spacing w:line="288" w:lineRule="auto"/>
        <w:rPr>
          <w:b/>
          <w:bCs/>
        </w:rPr>
      </w:pPr>
    </w:p>
    <w:p w14:paraId="34A605F9" w14:textId="77777777" w:rsidR="006F2094" w:rsidRDefault="006F2094">
      <w:r>
        <w:br w:type="page"/>
      </w:r>
    </w:p>
    <w:p w14:paraId="603FFEF7" w14:textId="77777777" w:rsidR="00C36BB1" w:rsidRPr="00A46E99" w:rsidRDefault="00C36BB1" w:rsidP="00C36BB1">
      <w:pPr>
        <w:pBdr>
          <w:bottom w:val="single" w:sz="4" w:space="1" w:color="auto"/>
        </w:pBdr>
        <w:spacing w:after="480"/>
        <w:rPr>
          <w:b/>
          <w:bCs/>
          <w:color w:val="000000"/>
          <w:sz w:val="32"/>
          <w:szCs w:val="44"/>
        </w:rPr>
      </w:pPr>
      <w:r w:rsidRPr="00A46E99">
        <w:rPr>
          <w:b/>
          <w:bCs/>
          <w:color w:val="000000"/>
          <w:sz w:val="32"/>
          <w:szCs w:val="44"/>
        </w:rPr>
        <w:lastRenderedPageBreak/>
        <w:t>Indicator 8: Infant Feeding and HIV</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C36BB1" w:rsidRPr="00C36BB1" w14:paraId="39C63C30" w14:textId="77777777" w:rsidTr="00C36BB1">
        <w:tc>
          <w:tcPr>
            <w:tcW w:w="9893" w:type="dxa"/>
            <w:shd w:val="clear" w:color="auto" w:fill="D9D9D9"/>
          </w:tcPr>
          <w:p w14:paraId="12253DF3" w14:textId="60F714EA" w:rsidR="00C36BB1" w:rsidRPr="00C36BB1" w:rsidRDefault="00C36BB1" w:rsidP="00C36BB1">
            <w:pPr>
              <w:pStyle w:val="KQ"/>
              <w:shd w:val="clear" w:color="auto" w:fill="auto"/>
              <w:rPr>
                <w:i w:val="0"/>
                <w:color w:val="000000"/>
                <w:szCs w:val="24"/>
              </w:rPr>
            </w:pPr>
            <w:r w:rsidRPr="00C36BB1">
              <w:rPr>
                <w:b/>
                <w:iCs/>
                <w:color w:val="000000"/>
                <w:szCs w:val="24"/>
              </w:rPr>
              <w:t xml:space="preserve">Key question: </w:t>
            </w:r>
            <w:r w:rsidR="0033374C" w:rsidRPr="0033374C">
              <w:rPr>
                <w:iCs/>
                <w:color w:val="000000"/>
                <w:szCs w:val="24"/>
                <w:lang w:val="en-GB"/>
              </w:rPr>
              <w:t xml:space="preserve">Are policies and programmes in place to ensure that mothers living with HIV are supported to carry out the global/national recommended Infant feeding </w:t>
            </w:r>
            <w:proofErr w:type="gramStart"/>
            <w:r w:rsidR="0033374C" w:rsidRPr="0033374C">
              <w:rPr>
                <w:iCs/>
                <w:color w:val="000000"/>
                <w:szCs w:val="24"/>
                <w:lang w:val="en-GB"/>
              </w:rPr>
              <w:t>practice?(</w:t>
            </w:r>
            <w:proofErr w:type="gramEnd"/>
            <w:r w:rsidR="0033374C" w:rsidRPr="0033374C">
              <w:rPr>
                <w:iCs/>
                <w:color w:val="000000"/>
                <w:szCs w:val="24"/>
                <w:lang w:val="en-GB"/>
              </w:rPr>
              <w:t>See Annex 8.1, 8.2)</w:t>
            </w:r>
          </w:p>
        </w:tc>
      </w:tr>
    </w:tbl>
    <w:p w14:paraId="04FFDE06" w14:textId="77777777" w:rsidR="00C36BB1" w:rsidRPr="00C36BB1" w:rsidRDefault="00C36BB1" w:rsidP="00C36BB1">
      <w:pPr>
        <w:spacing w:line="288" w:lineRule="auto"/>
        <w:jc w:val="both"/>
        <w:rPr>
          <w:rFonts w:eastAsia="Batang"/>
          <w:b/>
          <w:color w:val="000000"/>
          <w:u w:val="single"/>
        </w:rPr>
      </w:pPr>
    </w:p>
    <w:p w14:paraId="66F544D3" w14:textId="77777777" w:rsidR="00C36BB1" w:rsidRPr="00C36BB1" w:rsidRDefault="00C36BB1" w:rsidP="00C36BB1">
      <w:pPr>
        <w:spacing w:line="288" w:lineRule="auto"/>
        <w:jc w:val="both"/>
        <w:rPr>
          <w:b/>
          <w:color w:val="000000"/>
          <w:lang w:val="en-GB"/>
        </w:rPr>
      </w:pPr>
      <w:r w:rsidRPr="00C36BB1">
        <w:rPr>
          <w:b/>
          <w:color w:val="000000"/>
          <w:lang w:val="en-GB"/>
        </w:rPr>
        <w:t>Background</w:t>
      </w:r>
    </w:p>
    <w:p w14:paraId="6A5E38C7" w14:textId="02F854FC" w:rsidR="00C36BB1" w:rsidRPr="00C36BB1" w:rsidRDefault="0033374C" w:rsidP="00C36BB1">
      <w:pPr>
        <w:spacing w:after="160" w:line="288" w:lineRule="auto"/>
        <w:jc w:val="both"/>
        <w:rPr>
          <w:color w:val="000000"/>
        </w:rPr>
      </w:pPr>
      <w:r w:rsidRPr="0033374C">
        <w:rPr>
          <w:color w:val="000000"/>
        </w:rPr>
        <w:t xml:space="preserve">In 2010, WHO for the </w:t>
      </w:r>
      <w:proofErr w:type="gramStart"/>
      <w:r w:rsidRPr="0033374C">
        <w:rPr>
          <w:color w:val="000000"/>
        </w:rPr>
        <w:t>first time</w:t>
      </w:r>
      <w:proofErr w:type="gramEnd"/>
      <w:r w:rsidRPr="0033374C">
        <w:rPr>
          <w:color w:val="000000"/>
        </w:rPr>
        <w:t xml:space="preserve"> recommended ARV drug interventions to prevent postnatal transmission of HIV through breastfeeding. WHO adopted a public health approach, recommending that national authorities should promote and support one feeding practice for all women living with HIV accessing care in the health facilities. WHO advised countries to choose a national approach for their ARV option for PMTCT based on operational consideration. WHO also recommended that countries while deciding upon the feeding option should avoid harm to infant feeding practices in the general population by counseling and support to mothers known to be HIV-infected and health message to the general population should be carefully delivered so as not to undermine optimal breastfeeding practices among the general population</w:t>
      </w:r>
      <w:r w:rsidR="00C36BB1" w:rsidRPr="00C36BB1">
        <w:rPr>
          <w:color w:val="000000"/>
        </w:rPr>
        <w:t>.</w:t>
      </w:r>
      <w:r w:rsidR="00C36BB1" w:rsidRPr="00C36BB1">
        <w:rPr>
          <w:rStyle w:val="FootnoteReference"/>
          <w:color w:val="000000"/>
        </w:rPr>
        <w:footnoteReference w:id="21"/>
      </w:r>
    </w:p>
    <w:p w14:paraId="3BB51A3D" w14:textId="2D1BC079" w:rsidR="00C36BB1" w:rsidRPr="00C36BB1" w:rsidRDefault="00AB3226" w:rsidP="00C36BB1">
      <w:pPr>
        <w:spacing w:after="160" w:line="288" w:lineRule="auto"/>
        <w:jc w:val="both"/>
      </w:pPr>
      <w:r w:rsidRPr="00AB3226">
        <w:t>The 2013 WHO consolidated guidelines on the use of ARV drugs recommended one of two approaches: (a) providing ART during pregnancy and counseling for breastfeeding to women living with HIV who are otherwise not eligible for ART (Option B); or (b) providing lifelong ART for all pregnant and breastfeeding mothers living with HIV regardless of their CD4 count or clinical stage (Option B+)</w:t>
      </w:r>
      <w:r w:rsidR="00C36BB1" w:rsidRPr="00C36BB1">
        <w:t>.</w:t>
      </w:r>
    </w:p>
    <w:p w14:paraId="2DBC57E0" w14:textId="0217060D" w:rsidR="00C36BB1" w:rsidRPr="00C36BB1" w:rsidRDefault="008A1109" w:rsidP="00C36BB1">
      <w:pPr>
        <w:spacing w:after="160" w:line="288" w:lineRule="auto"/>
        <w:jc w:val="both"/>
      </w:pPr>
      <w:r w:rsidRPr="008A1109">
        <w:t>In the past few years, a significant amount of new research evidence and programmatic experience on infant feeding in the women living with HIV have emerged, which has led to a major shift in the policies on infant feeding counseling to the women and their families. Infant feeding recommendations to mothers living with HIV now aim for greater likelihood of HIV free survival of their children and not just prevention of transmission of HIV to the offspring. WHO has updated its infant feeding recommendations for HIV settings in 201</w:t>
      </w:r>
      <w:r w:rsidR="00C36BB1" w:rsidRPr="00C36BB1">
        <w:t>6</w:t>
      </w:r>
      <w:r w:rsidR="00C36BB1" w:rsidRPr="00C36BB1">
        <w:rPr>
          <w:rStyle w:val="FootnoteReference"/>
        </w:rPr>
        <w:footnoteReference w:id="22"/>
      </w:r>
      <w:r w:rsidR="00C36BB1" w:rsidRPr="00C36BB1">
        <w:t xml:space="preserve"> </w:t>
      </w:r>
      <w:r w:rsidRPr="008A1109">
        <w:t>which says, “practicing mixed feeding is not a reason to stop breastfeeding in the presence of Anti-retroviral (ARV) drugs”, though all efforts should be made to counsel mother to do exclusive breastfeeding.” Updated guidelines also recommend “mothers living with HIV should breastfeed for at least 12 months and may continue breastfeeding for up to 24 months or longer (similar to the general population) while being fully supported for ART adherence.”</w:t>
      </w:r>
    </w:p>
    <w:p w14:paraId="2D83EB51" w14:textId="1D0CC9AE" w:rsidR="00C36BB1" w:rsidRPr="00C36BB1" w:rsidRDefault="00913B77" w:rsidP="001436B2">
      <w:pPr>
        <w:spacing w:after="160" w:line="288" w:lineRule="auto"/>
        <w:jc w:val="both"/>
        <w:rPr>
          <w:rFonts w:eastAsia="Batang"/>
          <w:color w:val="000000"/>
          <w:lang w:val="en-GB"/>
        </w:rPr>
      </w:pPr>
      <w:r w:rsidRPr="00913B77">
        <w:rPr>
          <w:rFonts w:eastAsia="Batang"/>
          <w:color w:val="000000"/>
          <w:lang w:val="en-GB"/>
        </w:rPr>
        <w:t xml:space="preserve">Policies and programmes to implement this effectively will require HIV Testing and Counselling (HTC) to be available and offered routinely to all mothers. </w:t>
      </w:r>
      <w:r w:rsidR="00955037" w:rsidRPr="00913B77">
        <w:rPr>
          <w:rFonts w:eastAsia="Batang"/>
          <w:color w:val="000000"/>
          <w:lang w:val="en-GB"/>
        </w:rPr>
        <w:t>Furthermore,</w:t>
      </w:r>
      <w:r w:rsidRPr="00913B77">
        <w:rPr>
          <w:rFonts w:eastAsia="Batang"/>
          <w:color w:val="000000"/>
          <w:lang w:val="en-GB"/>
        </w:rPr>
        <w:t xml:space="preserve"> support should be provided to</w:t>
      </w:r>
      <w:r>
        <w:rPr>
          <w:rFonts w:eastAsia="Batang"/>
          <w:color w:val="000000"/>
          <w:lang w:val="en-GB"/>
        </w:rPr>
        <w:t xml:space="preserve"> </w:t>
      </w:r>
      <w:r w:rsidRPr="00913B77">
        <w:rPr>
          <w:rFonts w:eastAsia="Batang"/>
          <w:color w:val="000000"/>
          <w:lang w:val="en-GB"/>
        </w:rPr>
        <w:t>ensure</w:t>
      </w:r>
      <w:r>
        <w:rPr>
          <w:rFonts w:eastAsia="Batang"/>
          <w:color w:val="000000"/>
          <w:lang w:val="en-GB"/>
        </w:rPr>
        <w:t xml:space="preserve"> </w:t>
      </w:r>
      <w:r w:rsidRPr="00913B77">
        <w:rPr>
          <w:rFonts w:eastAsia="Batang"/>
          <w:color w:val="000000"/>
          <w:lang w:val="en-GB"/>
        </w:rPr>
        <w:t>ARVs</w:t>
      </w:r>
      <w:r>
        <w:rPr>
          <w:rFonts w:eastAsia="Batang"/>
          <w:color w:val="000000"/>
          <w:lang w:val="en-GB"/>
        </w:rPr>
        <w:t xml:space="preserve"> </w:t>
      </w:r>
      <w:r w:rsidRPr="00913B77">
        <w:rPr>
          <w:rFonts w:eastAsia="Batang"/>
          <w:color w:val="000000"/>
          <w:lang w:val="en-GB"/>
        </w:rPr>
        <w:t>are</w:t>
      </w:r>
      <w:r>
        <w:rPr>
          <w:rFonts w:eastAsia="Batang"/>
          <w:color w:val="000000"/>
          <w:lang w:val="en-GB"/>
        </w:rPr>
        <w:t xml:space="preserve"> </w:t>
      </w:r>
      <w:r w:rsidRPr="00913B77">
        <w:rPr>
          <w:rFonts w:eastAsia="Batang"/>
          <w:color w:val="000000"/>
          <w:lang w:val="en-GB"/>
        </w:rPr>
        <w:t>made</w:t>
      </w:r>
      <w:r>
        <w:rPr>
          <w:rFonts w:eastAsia="Batang"/>
          <w:color w:val="000000"/>
          <w:lang w:val="en-GB"/>
        </w:rPr>
        <w:t xml:space="preserve"> </w:t>
      </w:r>
      <w:r w:rsidRPr="00913B77">
        <w:rPr>
          <w:rFonts w:eastAsia="Batang"/>
          <w:color w:val="000000"/>
          <w:lang w:val="en-GB"/>
        </w:rPr>
        <w:t>accessible</w:t>
      </w:r>
      <w:r>
        <w:rPr>
          <w:rFonts w:eastAsia="Batang"/>
          <w:color w:val="000000"/>
          <w:lang w:val="en-GB"/>
        </w:rPr>
        <w:t xml:space="preserve"> </w:t>
      </w:r>
      <w:r w:rsidRPr="00913B77">
        <w:rPr>
          <w:rFonts w:eastAsia="Batang"/>
          <w:color w:val="000000"/>
          <w:lang w:val="en-GB"/>
        </w:rPr>
        <w:t>to</w:t>
      </w:r>
      <w:r>
        <w:rPr>
          <w:rFonts w:eastAsia="Batang"/>
          <w:color w:val="000000"/>
          <w:lang w:val="en-GB"/>
        </w:rPr>
        <w:t xml:space="preserve"> </w:t>
      </w:r>
      <w:r w:rsidRPr="00913B77">
        <w:rPr>
          <w:rFonts w:eastAsia="Batang"/>
          <w:color w:val="000000"/>
          <w:lang w:val="en-GB"/>
        </w:rPr>
        <w:t>all</w:t>
      </w:r>
      <w:r>
        <w:rPr>
          <w:rFonts w:eastAsia="Batang"/>
          <w:color w:val="000000"/>
          <w:lang w:val="en-GB"/>
        </w:rPr>
        <w:t xml:space="preserve"> </w:t>
      </w:r>
      <w:r w:rsidRPr="00913B77">
        <w:rPr>
          <w:rFonts w:eastAsia="Batang"/>
          <w:color w:val="000000"/>
          <w:lang w:val="en-GB"/>
        </w:rPr>
        <w:t>breastfeeding</w:t>
      </w:r>
      <w:r>
        <w:rPr>
          <w:rFonts w:eastAsia="Batang"/>
          <w:color w:val="000000"/>
          <w:lang w:val="en-GB"/>
        </w:rPr>
        <w:t xml:space="preserve"> </w:t>
      </w:r>
      <w:r w:rsidRPr="00913B77">
        <w:rPr>
          <w:rFonts w:eastAsia="Batang"/>
          <w:color w:val="000000"/>
          <w:lang w:val="en-GB"/>
        </w:rPr>
        <w:t>mothers</w:t>
      </w:r>
      <w:r>
        <w:rPr>
          <w:rFonts w:eastAsia="Batang"/>
          <w:color w:val="000000"/>
          <w:lang w:val="en-GB"/>
        </w:rPr>
        <w:t xml:space="preserve"> </w:t>
      </w:r>
      <w:r w:rsidRPr="00913B77">
        <w:rPr>
          <w:rFonts w:eastAsia="Batang"/>
          <w:color w:val="000000"/>
          <w:lang w:val="en-GB"/>
        </w:rPr>
        <w:t>as</w:t>
      </w:r>
      <w:r>
        <w:rPr>
          <w:rFonts w:eastAsia="Batang"/>
          <w:color w:val="000000"/>
          <w:lang w:val="en-GB"/>
        </w:rPr>
        <w:t xml:space="preserve"> </w:t>
      </w:r>
      <w:r w:rsidRPr="00913B77">
        <w:rPr>
          <w:rFonts w:eastAsia="Batang"/>
          <w:color w:val="000000"/>
          <w:lang w:val="en-GB"/>
        </w:rPr>
        <w:t>per</w:t>
      </w:r>
      <w:r>
        <w:rPr>
          <w:rFonts w:eastAsia="Batang"/>
          <w:color w:val="000000"/>
          <w:lang w:val="en-GB"/>
        </w:rPr>
        <w:t xml:space="preserve"> </w:t>
      </w:r>
      <w:r w:rsidRPr="00913B77">
        <w:rPr>
          <w:rFonts w:eastAsia="Batang"/>
          <w:color w:val="000000"/>
          <w:lang w:val="en-GB"/>
        </w:rPr>
        <w:t>the</w:t>
      </w:r>
      <w:r>
        <w:rPr>
          <w:rFonts w:eastAsia="Batang"/>
          <w:color w:val="000000"/>
          <w:lang w:val="en-GB"/>
        </w:rPr>
        <w:t xml:space="preserve"> </w:t>
      </w:r>
      <w:r w:rsidRPr="00913B77">
        <w:rPr>
          <w:rFonts w:eastAsia="Batang"/>
          <w:color w:val="000000"/>
          <w:lang w:val="en-GB"/>
        </w:rPr>
        <w:t>national</w:t>
      </w:r>
      <w:r w:rsidR="00C36BB1" w:rsidRPr="00C36BB1">
        <w:rPr>
          <w:rFonts w:eastAsia="Batang"/>
          <w:color w:val="000000"/>
          <w:lang w:val="en-GB"/>
        </w:rPr>
        <w:t xml:space="preserve"> </w:t>
      </w:r>
      <w:r w:rsidRPr="00913B77">
        <w:rPr>
          <w:rFonts w:eastAsia="Batang"/>
          <w:color w:val="000000"/>
          <w:lang w:val="en-GB"/>
        </w:rPr>
        <w:lastRenderedPageBreak/>
        <w:t>recommendations, with support and follow up being provided to all mothers, regardless of HIV status</w:t>
      </w:r>
      <w:r w:rsidR="00C36BB1" w:rsidRPr="00C36BB1">
        <w:rPr>
          <w:rFonts w:eastAsia="Batang"/>
          <w:color w:val="000000"/>
          <w:lang w:val="en-GB"/>
        </w:rPr>
        <w:t>.</w:t>
      </w:r>
    </w:p>
    <w:p w14:paraId="6B1E66CA" w14:textId="77777777" w:rsidR="00913B77" w:rsidRPr="00913B77" w:rsidRDefault="00913B77" w:rsidP="00913B77">
      <w:pPr>
        <w:pStyle w:val="NormalWeb"/>
        <w:spacing w:after="240" w:line="288" w:lineRule="auto"/>
        <w:jc w:val="both"/>
        <w:rPr>
          <w:rFonts w:ascii="Times New Roman" w:hAnsi="Times New Roman"/>
          <w:color w:val="000000"/>
          <w:szCs w:val="24"/>
        </w:rPr>
      </w:pPr>
      <w:r w:rsidRPr="00913B77">
        <w:rPr>
          <w:rFonts w:ascii="Times New Roman" w:hAnsi="Times New Roman"/>
          <w:color w:val="000000"/>
          <w:szCs w:val="24"/>
        </w:rPr>
        <w:t>In an emergency situation in countries that recommend exclusive breastfeeding with ARVs for mothers living with HIV, the recommendation should remain unchanged, even if ARVs are temporarily not available.</w:t>
      </w:r>
    </w:p>
    <w:p w14:paraId="085A479A" w14:textId="77777777" w:rsidR="00913B77" w:rsidRPr="00913B77" w:rsidRDefault="00913B77" w:rsidP="00913B77">
      <w:pPr>
        <w:pStyle w:val="NormalWeb"/>
        <w:spacing w:after="240" w:line="288" w:lineRule="auto"/>
        <w:jc w:val="both"/>
        <w:rPr>
          <w:rFonts w:ascii="Times New Roman" w:hAnsi="Times New Roman"/>
          <w:color w:val="000000"/>
          <w:szCs w:val="24"/>
        </w:rPr>
      </w:pPr>
      <w:r w:rsidRPr="00913B77">
        <w:rPr>
          <w:rFonts w:ascii="Times New Roman" w:hAnsi="Times New Roman"/>
          <w:color w:val="000000"/>
          <w:szCs w:val="24"/>
        </w:rPr>
        <w:t>In countries that recommend formula feeding for mothers living with HIV, great care should be taken to ensure that Code-compliant infant formula is available only for those infants who need it. National authorities and/or the authority managing the emergency should establish whether the recommendation for formula feeding is still appropriate given the circumstances.</w:t>
      </w:r>
    </w:p>
    <w:p w14:paraId="71ECD9E1" w14:textId="0A7987EF" w:rsidR="00C36BB1" w:rsidRPr="00C36BB1" w:rsidRDefault="00913B77" w:rsidP="00913B77">
      <w:pPr>
        <w:pStyle w:val="NormalWeb"/>
        <w:spacing w:before="0" w:after="240" w:line="288" w:lineRule="auto"/>
        <w:jc w:val="both"/>
        <w:rPr>
          <w:rFonts w:ascii="Times New Roman" w:hAnsi="Times New Roman"/>
          <w:color w:val="000000"/>
          <w:szCs w:val="24"/>
        </w:rPr>
      </w:pPr>
      <w:r w:rsidRPr="00913B77">
        <w:rPr>
          <w:rFonts w:ascii="Times New Roman" w:hAnsi="Times New Roman"/>
          <w:color w:val="000000"/>
          <w:szCs w:val="24"/>
        </w:rPr>
        <w:t>Health staff dealing with mothers and infants require preparation to face the circumstances they are likely to encounter in emergency situations, including supporting the women living with HIV</w:t>
      </w:r>
      <w:r w:rsidR="00C36BB1" w:rsidRPr="00C36BB1">
        <w:rPr>
          <w:rFonts w:ascii="Times New Roman" w:hAnsi="Times New Roman"/>
          <w:color w:val="000000"/>
          <w:szCs w:val="24"/>
        </w:rPr>
        <w:t>.</w:t>
      </w:r>
    </w:p>
    <w:p w14:paraId="266F7D22" w14:textId="77777777" w:rsidR="00C36BB1" w:rsidRPr="00C36BB1" w:rsidRDefault="00C36BB1" w:rsidP="00C36BB1">
      <w:pPr>
        <w:pStyle w:val="topic"/>
        <w:rPr>
          <w:color w:val="000000"/>
          <w:szCs w:val="24"/>
        </w:rPr>
      </w:pPr>
      <w:r w:rsidRPr="00C36BB1">
        <w:rPr>
          <w:color w:val="000000"/>
          <w:szCs w:val="24"/>
        </w:rPr>
        <w:t xml:space="preserve">Possible Sources of Information:  </w:t>
      </w:r>
    </w:p>
    <w:p w14:paraId="1E204683" w14:textId="3DAAE94A" w:rsidR="00C36BB1" w:rsidRPr="00C36BB1" w:rsidRDefault="00913B77">
      <w:pPr>
        <w:pStyle w:val="NormalWeb"/>
        <w:numPr>
          <w:ilvl w:val="0"/>
          <w:numId w:val="61"/>
        </w:numPr>
        <w:spacing w:before="0" w:after="0" w:line="288" w:lineRule="auto"/>
        <w:jc w:val="both"/>
        <w:rPr>
          <w:rFonts w:ascii="Times New Roman" w:hAnsi="Times New Roman"/>
          <w:color w:val="000000"/>
          <w:szCs w:val="24"/>
        </w:rPr>
      </w:pPr>
      <w:r w:rsidRPr="00913B77">
        <w:rPr>
          <w:rFonts w:ascii="Times New Roman" w:hAnsi="Times New Roman"/>
          <w:color w:val="211E1E"/>
          <w:szCs w:val="24"/>
        </w:rPr>
        <w:t xml:space="preserve">Latest documents on global recommendations on HIV and Infant feeding (Check for inclusion of the global recommendation in the national policy) such as </w:t>
      </w:r>
    </w:p>
    <w:p w14:paraId="573DDC2A" w14:textId="4F462577" w:rsidR="00C36BB1" w:rsidRPr="00C36BB1" w:rsidRDefault="00913B77">
      <w:pPr>
        <w:pStyle w:val="Default"/>
        <w:numPr>
          <w:ilvl w:val="1"/>
          <w:numId w:val="61"/>
        </w:numPr>
        <w:spacing w:line="288" w:lineRule="auto"/>
        <w:rPr>
          <w:rFonts w:ascii="Times New Roman" w:hAnsi="Times New Roman" w:cs="Times New Roman"/>
          <w:color w:val="211E1E"/>
        </w:rPr>
      </w:pPr>
      <w:r w:rsidRPr="00913B77">
        <w:rPr>
          <w:rFonts w:ascii="Times New Roman" w:hAnsi="Times New Roman" w:cs="Times New Roman"/>
        </w:rPr>
        <w:t>World Health Organization (2016). Guideline: updates on HIV and infant feeding: the duration of breastfeeding, support from health services to improve feeding practices among mothers living with HIV. Available at</w:t>
      </w:r>
      <w:r w:rsidR="00C36BB1" w:rsidRPr="00C36BB1">
        <w:rPr>
          <w:rFonts w:ascii="Times New Roman" w:hAnsi="Times New Roman" w:cs="Times New Roman"/>
        </w:rPr>
        <w:t xml:space="preserve">: </w:t>
      </w:r>
      <w:hyperlink r:id="rId44" w:history="1">
        <w:r w:rsidR="00C36BB1" w:rsidRPr="00C36BB1">
          <w:rPr>
            <w:rStyle w:val="Hyperlink"/>
            <w:rFonts w:ascii="Times New Roman" w:hAnsi="Times New Roman" w:cs="Times New Roman"/>
          </w:rPr>
          <w:t>http://apps.who.int/iris/bitstream/handle/10665/246260/9789241549707-eng.pdf?sequence=1</w:t>
        </w:r>
      </w:hyperlink>
      <w:r>
        <w:rPr>
          <w:rStyle w:val="Hyperlink"/>
          <w:rFonts w:ascii="Times New Roman" w:hAnsi="Times New Roman" w:cs="Times New Roman"/>
          <w:color w:val="auto"/>
          <w:u w:val="none"/>
        </w:rPr>
        <w:t xml:space="preserve"> (</w:t>
      </w:r>
      <w:r w:rsidRPr="00913B77">
        <w:rPr>
          <w:rStyle w:val="Hyperlink"/>
          <w:rFonts w:ascii="Times New Roman" w:hAnsi="Times New Roman" w:cs="Times New Roman"/>
          <w:color w:val="auto"/>
          <w:u w:val="none"/>
        </w:rPr>
        <w:t>Accessed on 23 March 2024)</w:t>
      </w:r>
    </w:p>
    <w:p w14:paraId="206A1757" w14:textId="77777777" w:rsidR="00913B77" w:rsidRPr="00913B77" w:rsidRDefault="00913B77">
      <w:pPr>
        <w:pStyle w:val="Default"/>
        <w:numPr>
          <w:ilvl w:val="0"/>
          <w:numId w:val="61"/>
        </w:numPr>
        <w:spacing w:line="288" w:lineRule="auto"/>
        <w:rPr>
          <w:rFonts w:ascii="Times New Roman" w:hAnsi="Times New Roman" w:cs="Times New Roman"/>
          <w:color w:val="211E1E"/>
        </w:rPr>
      </w:pPr>
      <w:r w:rsidRPr="00913B77">
        <w:rPr>
          <w:rFonts w:ascii="Times New Roman" w:hAnsi="Times New Roman" w:cs="Times New Roman"/>
          <w:color w:val="211E1E"/>
        </w:rPr>
        <w:t>Reports of national HIV/AIDS control organization.</w:t>
      </w:r>
    </w:p>
    <w:p w14:paraId="1B29D399" w14:textId="58454B5A" w:rsidR="00C36BB1" w:rsidRPr="00913B77" w:rsidRDefault="00913B77">
      <w:pPr>
        <w:pStyle w:val="Default"/>
        <w:numPr>
          <w:ilvl w:val="0"/>
          <w:numId w:val="61"/>
        </w:numPr>
        <w:spacing w:line="288" w:lineRule="auto"/>
        <w:rPr>
          <w:rFonts w:ascii="Times New Roman" w:hAnsi="Times New Roman" w:cs="Times New Roman"/>
          <w:color w:val="211E1E"/>
        </w:rPr>
      </w:pPr>
      <w:r w:rsidRPr="00913B77">
        <w:rPr>
          <w:rFonts w:ascii="Times New Roman" w:hAnsi="Times New Roman" w:cs="Times New Roman"/>
          <w:color w:val="211E1E"/>
        </w:rPr>
        <w:t>Interview officials of Ministry of Health, Department dealing with HIV/AIDS control, UNICEF, WHO etc.</w:t>
      </w:r>
    </w:p>
    <w:p w14:paraId="2EA746DC"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62563B30"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21299567"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535558A6"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0C36B60B"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29F28064"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57343F3D"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0A6AE8DF"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42746118"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05BDA466"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575885E4"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7A155570"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1F7BB32F" w14:textId="77777777" w:rsidR="00C36BB1" w:rsidRPr="00C36BB1" w:rsidRDefault="00C36BB1" w:rsidP="00C36BB1">
      <w:pPr>
        <w:pStyle w:val="NormalWeb"/>
        <w:spacing w:before="0" w:after="0" w:line="288" w:lineRule="auto"/>
        <w:ind w:left="720"/>
        <w:jc w:val="both"/>
        <w:rPr>
          <w:rFonts w:ascii="Times New Roman" w:hAnsi="Times New Roman"/>
          <w:color w:val="000000"/>
          <w:szCs w:val="24"/>
        </w:rPr>
      </w:pPr>
    </w:p>
    <w:p w14:paraId="6795D189" w14:textId="77777777" w:rsidR="00C36BB1" w:rsidRDefault="00C36BB1" w:rsidP="00C36BB1">
      <w:pPr>
        <w:pStyle w:val="NormalWeb"/>
        <w:spacing w:before="0" w:after="0" w:line="288" w:lineRule="auto"/>
        <w:ind w:left="720"/>
        <w:jc w:val="both"/>
        <w:rPr>
          <w:rFonts w:ascii="Times New Roman" w:hAnsi="Times New Roman"/>
          <w:color w:val="000000"/>
          <w:szCs w:val="24"/>
        </w:rPr>
      </w:pPr>
    </w:p>
    <w:p w14:paraId="79946F33" w14:textId="77777777" w:rsidR="00CD1642" w:rsidRPr="00C36BB1" w:rsidRDefault="00CD1642" w:rsidP="00C36BB1">
      <w:pPr>
        <w:pStyle w:val="NormalWeb"/>
        <w:spacing w:before="0" w:after="0" w:line="288" w:lineRule="auto"/>
        <w:ind w:left="720"/>
        <w:jc w:val="both"/>
        <w:rPr>
          <w:rFonts w:ascii="Times New Roman" w:hAnsi="Times New Roman"/>
          <w:color w:val="000000"/>
          <w:szCs w:val="24"/>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16"/>
        <w:gridCol w:w="1767"/>
        <w:gridCol w:w="1767"/>
      </w:tblGrid>
      <w:tr w:rsidR="00C36BB1" w:rsidRPr="00C36BB1" w14:paraId="48BFCCB9" w14:textId="77777777" w:rsidTr="003D0521">
        <w:trPr>
          <w:cantSplit/>
        </w:trPr>
        <w:tc>
          <w:tcPr>
            <w:tcW w:w="5916" w:type="dxa"/>
          </w:tcPr>
          <w:p w14:paraId="4E7AF016" w14:textId="77777777" w:rsidR="00C36BB1" w:rsidRPr="00C36BB1" w:rsidRDefault="00CD1642" w:rsidP="000A72C9">
            <w:pPr>
              <w:pStyle w:val="Heading2"/>
              <w:numPr>
                <w:ilvl w:val="1"/>
                <w:numId w:val="0"/>
              </w:numPr>
              <w:spacing w:line="288" w:lineRule="auto"/>
              <w:rPr>
                <w:rFonts w:ascii="Times New Roman" w:eastAsia="Batang" w:hAnsi="Times New Roman"/>
                <w:color w:val="000000"/>
                <w:lang w:val="en-GB"/>
              </w:rPr>
            </w:pPr>
            <w:r w:rsidRPr="00C36BB1">
              <w:rPr>
                <w:rFonts w:ascii="Times New Roman" w:eastAsia="Batang" w:hAnsi="Times New Roman"/>
                <w:i/>
                <w:color w:val="000000"/>
                <w:lang w:val="en-GB"/>
              </w:rPr>
              <w:lastRenderedPageBreak/>
              <w:t>Criteria for Assessment</w:t>
            </w:r>
            <w:r w:rsidRPr="00C36BB1">
              <w:rPr>
                <w:rStyle w:val="FootnoteReference"/>
                <w:rFonts w:ascii="Times New Roman" w:eastAsia="Batang" w:hAnsi="Times New Roman"/>
                <w:color w:val="000000"/>
                <w:lang w:val="en-GB"/>
              </w:rPr>
              <w:footnoteReference w:id="23"/>
            </w:r>
          </w:p>
        </w:tc>
        <w:tc>
          <w:tcPr>
            <w:tcW w:w="3534" w:type="dxa"/>
            <w:gridSpan w:val="2"/>
          </w:tcPr>
          <w:p w14:paraId="5D595FDF" w14:textId="77777777" w:rsidR="00C36BB1" w:rsidRPr="00CD1642" w:rsidRDefault="00CD1642" w:rsidP="00CD1642">
            <w:pPr>
              <w:pStyle w:val="Heading3"/>
              <w:spacing w:line="288" w:lineRule="auto"/>
              <w:jc w:val="center"/>
              <w:rPr>
                <w:rFonts w:ascii="Times New Roman" w:eastAsia="Batang" w:hAnsi="Times New Roman"/>
                <w:b w:val="0"/>
                <w:color w:val="000000"/>
                <w:sz w:val="24"/>
                <w:lang w:val="en-GB"/>
              </w:rPr>
            </w:pPr>
            <w:r>
              <w:rPr>
                <w:rFonts w:ascii="Times New Roman" w:eastAsia="Batang" w:hAnsi="Times New Roman"/>
                <w:b w:val="0"/>
                <w:bCs w:val="0"/>
                <w:i/>
                <w:color w:val="000000"/>
                <w:sz w:val="24"/>
                <w:lang w:val="en-GB"/>
              </w:rPr>
              <w:t xml:space="preserve">√ </w:t>
            </w:r>
            <w:r w:rsidRPr="00CD1642">
              <w:rPr>
                <w:rFonts w:ascii="Times New Roman" w:eastAsia="Batang" w:hAnsi="Times New Roman"/>
                <w:b w:val="0"/>
                <w:bCs w:val="0"/>
                <w:i/>
                <w:color w:val="000000"/>
                <w:sz w:val="24"/>
                <w:lang w:val="en-GB"/>
              </w:rPr>
              <w:t xml:space="preserve">Check </w:t>
            </w:r>
            <w:r w:rsidR="00C36BB1" w:rsidRPr="00CD1642">
              <w:rPr>
                <w:rFonts w:ascii="Times New Roman" w:eastAsia="Batang" w:hAnsi="Times New Roman"/>
                <w:b w:val="0"/>
                <w:bCs w:val="0"/>
                <w:i/>
                <w:color w:val="000000"/>
                <w:sz w:val="24"/>
                <w:lang w:val="en-GB"/>
              </w:rPr>
              <w:t>that apply</w:t>
            </w:r>
          </w:p>
        </w:tc>
      </w:tr>
      <w:tr w:rsidR="00C36BB1" w:rsidRPr="00C36BB1" w14:paraId="4D8ABFD8" w14:textId="77777777" w:rsidTr="003D0521">
        <w:trPr>
          <w:cantSplit/>
          <w:trHeight w:val="215"/>
        </w:trPr>
        <w:tc>
          <w:tcPr>
            <w:tcW w:w="5916" w:type="dxa"/>
          </w:tcPr>
          <w:p w14:paraId="2DD4D781"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8.1) The country has an updated policy on Infant feeding and HIV, which is in line with the international guidelines</w:t>
            </w:r>
          </w:p>
          <w:p w14:paraId="011D9F77" w14:textId="2B4F58A1" w:rsidR="00C36BB1" w:rsidRPr="00C36BB1" w:rsidRDefault="00955037" w:rsidP="00955037">
            <w:pPr>
              <w:spacing w:line="288" w:lineRule="auto"/>
              <w:jc w:val="both"/>
              <w:rPr>
                <w:rFonts w:eastAsia="Batang"/>
                <w:color w:val="000000"/>
                <w:lang w:val="en-GB"/>
              </w:rPr>
            </w:pPr>
            <w:r w:rsidRPr="00955037">
              <w:rPr>
                <w:rFonts w:eastAsia="Batang"/>
                <w:color w:val="000000"/>
                <w:lang w:val="en-GB"/>
              </w:rPr>
              <w:t>on infant and young child feeding and HIV</w:t>
            </w:r>
            <w:r>
              <w:rPr>
                <w:rStyle w:val="FootnoteReference"/>
                <w:rFonts w:eastAsia="Batang"/>
                <w:color w:val="000000"/>
                <w:lang w:val="en-GB"/>
              </w:rPr>
              <w:footnoteReference w:id="24"/>
            </w:r>
            <w:r w:rsidRPr="00955037">
              <w:rPr>
                <w:rFonts w:eastAsia="Batang"/>
                <w:color w:val="000000"/>
                <w:lang w:val="en-GB"/>
              </w:rPr>
              <w:t>.</w:t>
            </w:r>
          </w:p>
        </w:tc>
        <w:tc>
          <w:tcPr>
            <w:tcW w:w="1767" w:type="dxa"/>
            <w:shd w:val="clear" w:color="auto" w:fill="FFFFFF"/>
          </w:tcPr>
          <w:p w14:paraId="687B4BEE" w14:textId="77777777" w:rsidR="00C36BB1" w:rsidRDefault="00C36BB1" w:rsidP="000A72C9">
            <w:pPr>
              <w:spacing w:line="288" w:lineRule="auto"/>
              <w:jc w:val="center"/>
              <w:rPr>
                <w:rFonts w:eastAsia="Batang"/>
                <w:color w:val="000000"/>
                <w:lang w:val="en-GB"/>
              </w:rPr>
            </w:pPr>
            <w:r w:rsidRPr="00C36BB1">
              <w:rPr>
                <w:rFonts w:eastAsia="Batang"/>
                <w:color w:val="000000"/>
                <w:lang w:val="en-GB"/>
              </w:rPr>
              <w:t>YES</w:t>
            </w:r>
          </w:p>
          <w:p w14:paraId="5D1CD00A" w14:textId="5E6B8AEC"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2</w:t>
            </w:r>
          </w:p>
        </w:tc>
        <w:tc>
          <w:tcPr>
            <w:tcW w:w="1767" w:type="dxa"/>
            <w:shd w:val="clear" w:color="auto" w:fill="FFFFFF"/>
          </w:tcPr>
          <w:p w14:paraId="3565E820" w14:textId="77777777" w:rsidR="00C36BB1" w:rsidRDefault="006F4F8F" w:rsidP="000A72C9">
            <w:pPr>
              <w:spacing w:line="288" w:lineRule="auto"/>
              <w:jc w:val="center"/>
              <w:rPr>
                <w:rFonts w:eastAsia="Batang"/>
                <w:color w:val="000000"/>
                <w:lang w:val="en-GB"/>
              </w:rPr>
            </w:pPr>
            <w:r>
              <w:rPr>
                <w:rFonts w:eastAsia="Batang"/>
                <w:color w:val="000000"/>
                <w:lang w:val="en-GB"/>
              </w:rPr>
              <w:t>NO</w:t>
            </w:r>
          </w:p>
          <w:p w14:paraId="2186DAF5" w14:textId="66B84E26"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C36BB1" w:rsidRPr="00C36BB1" w14:paraId="1BAC6909" w14:textId="77777777" w:rsidTr="00955037">
        <w:trPr>
          <w:cantSplit/>
          <w:trHeight w:val="633"/>
        </w:trPr>
        <w:tc>
          <w:tcPr>
            <w:tcW w:w="5916" w:type="dxa"/>
          </w:tcPr>
          <w:p w14:paraId="5EEEAF50" w14:textId="6613E403" w:rsidR="00C36BB1" w:rsidRPr="00C36BB1" w:rsidRDefault="00955037" w:rsidP="00955037">
            <w:pPr>
              <w:spacing w:line="288" w:lineRule="auto"/>
              <w:jc w:val="both"/>
              <w:rPr>
                <w:rFonts w:eastAsia="Batang"/>
                <w:color w:val="000000"/>
                <w:lang w:val="en-GB"/>
              </w:rPr>
            </w:pPr>
            <w:r w:rsidRPr="00955037">
              <w:rPr>
                <w:rFonts w:eastAsia="Batang"/>
                <w:color w:val="000000"/>
                <w:lang w:val="en-GB"/>
              </w:rPr>
              <w:t>8.2) The infant feeding and HIV policy gives effect to the International Code/ National Legislation.</w:t>
            </w:r>
          </w:p>
        </w:tc>
        <w:tc>
          <w:tcPr>
            <w:tcW w:w="1767" w:type="dxa"/>
            <w:shd w:val="clear" w:color="auto" w:fill="FFFFFF"/>
          </w:tcPr>
          <w:p w14:paraId="05C874D8" w14:textId="77777777" w:rsidR="00C36BB1" w:rsidRDefault="00C36BB1" w:rsidP="000A72C9">
            <w:pPr>
              <w:spacing w:line="288" w:lineRule="auto"/>
              <w:jc w:val="center"/>
              <w:rPr>
                <w:rFonts w:eastAsia="Batang"/>
                <w:color w:val="000000"/>
                <w:lang w:val="en-GB"/>
              </w:rPr>
            </w:pPr>
            <w:r w:rsidRPr="00C36BB1">
              <w:rPr>
                <w:rFonts w:eastAsia="Batang"/>
                <w:color w:val="000000"/>
                <w:lang w:val="en-GB"/>
              </w:rPr>
              <w:t>YES</w:t>
            </w:r>
          </w:p>
          <w:p w14:paraId="763741B5" w14:textId="7F042E27"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40E0A248" w14:textId="77777777" w:rsidR="00C36BB1" w:rsidRDefault="00266910" w:rsidP="000A72C9">
            <w:pPr>
              <w:spacing w:line="288" w:lineRule="auto"/>
              <w:jc w:val="center"/>
              <w:rPr>
                <w:rFonts w:eastAsia="Batang"/>
                <w:color w:val="000000"/>
                <w:lang w:val="en-GB"/>
              </w:rPr>
            </w:pPr>
            <w:r>
              <w:rPr>
                <w:rFonts w:eastAsia="Batang"/>
                <w:color w:val="000000"/>
                <w:lang w:val="en-GB"/>
              </w:rPr>
              <w:t>NO</w:t>
            </w:r>
          </w:p>
          <w:p w14:paraId="04BE82CB" w14:textId="479AF068"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20E32F25" w14:textId="77777777" w:rsidTr="003D0521">
        <w:trPr>
          <w:cantSplit/>
          <w:trHeight w:val="53"/>
        </w:trPr>
        <w:tc>
          <w:tcPr>
            <w:tcW w:w="5916" w:type="dxa"/>
          </w:tcPr>
          <w:p w14:paraId="40463617" w14:textId="55419953"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8.3)</w:t>
            </w:r>
            <w:r>
              <w:rPr>
                <w:rFonts w:eastAsia="Batang"/>
                <w:color w:val="000000"/>
                <w:lang w:val="en-GB"/>
              </w:rPr>
              <w:t xml:space="preserve"> </w:t>
            </w:r>
            <w:r w:rsidRPr="00955037">
              <w:rPr>
                <w:rFonts w:eastAsia="Batang"/>
                <w:color w:val="000000"/>
                <w:lang w:val="en-GB"/>
              </w:rPr>
              <w:t>Health</w:t>
            </w:r>
            <w:r>
              <w:rPr>
                <w:rFonts w:eastAsia="Batang"/>
                <w:color w:val="000000"/>
                <w:lang w:val="en-GB"/>
              </w:rPr>
              <w:t xml:space="preserve"> </w:t>
            </w:r>
            <w:r w:rsidRPr="00955037">
              <w:rPr>
                <w:rFonts w:eastAsia="Batang"/>
                <w:color w:val="000000"/>
                <w:lang w:val="en-GB"/>
              </w:rPr>
              <w:t>staff</w:t>
            </w:r>
            <w:r>
              <w:rPr>
                <w:rFonts w:eastAsia="Batang"/>
                <w:color w:val="000000"/>
                <w:lang w:val="en-GB"/>
              </w:rPr>
              <w:t xml:space="preserve"> </w:t>
            </w:r>
            <w:r w:rsidRPr="00955037">
              <w:rPr>
                <w:rFonts w:eastAsia="Batang"/>
                <w:color w:val="000000"/>
                <w:lang w:val="en-GB"/>
              </w:rPr>
              <w:t>and</w:t>
            </w:r>
            <w:r>
              <w:rPr>
                <w:rFonts w:eastAsia="Batang"/>
                <w:color w:val="000000"/>
                <w:lang w:val="en-GB"/>
              </w:rPr>
              <w:t xml:space="preserve"> </w:t>
            </w:r>
            <w:r w:rsidRPr="00955037">
              <w:rPr>
                <w:rFonts w:eastAsia="Batang"/>
                <w:color w:val="000000"/>
                <w:lang w:val="en-GB"/>
              </w:rPr>
              <w:t>community</w:t>
            </w:r>
            <w:r>
              <w:rPr>
                <w:rFonts w:eastAsia="Batang"/>
                <w:color w:val="000000"/>
                <w:lang w:val="en-GB"/>
              </w:rPr>
              <w:t xml:space="preserve"> </w:t>
            </w:r>
            <w:r w:rsidRPr="00955037">
              <w:rPr>
                <w:rFonts w:eastAsia="Batang"/>
                <w:color w:val="000000"/>
                <w:lang w:val="en-GB"/>
              </w:rPr>
              <w:t>workers</w:t>
            </w:r>
            <w:r>
              <w:rPr>
                <w:rFonts w:eastAsia="Batang"/>
                <w:color w:val="000000"/>
                <w:lang w:val="en-GB"/>
              </w:rPr>
              <w:t xml:space="preserve"> </w:t>
            </w:r>
            <w:r w:rsidRPr="00955037">
              <w:rPr>
                <w:rFonts w:eastAsia="Batang"/>
                <w:color w:val="000000"/>
                <w:lang w:val="en-GB"/>
              </w:rPr>
              <w:t>of</w:t>
            </w:r>
            <w:r>
              <w:rPr>
                <w:rFonts w:eastAsia="Batang"/>
                <w:color w:val="000000"/>
                <w:lang w:val="en-GB"/>
              </w:rPr>
              <w:t xml:space="preserve"> </w:t>
            </w:r>
            <w:r w:rsidRPr="00955037">
              <w:rPr>
                <w:rFonts w:eastAsia="Batang"/>
                <w:color w:val="000000"/>
                <w:lang w:val="en-GB"/>
              </w:rPr>
              <w:t>HIV programme have received training on HIV and infant</w:t>
            </w:r>
            <w:r>
              <w:rPr>
                <w:rFonts w:eastAsia="Batang"/>
                <w:color w:val="000000"/>
                <w:lang w:val="en-GB"/>
              </w:rPr>
              <w:t xml:space="preserve"> </w:t>
            </w:r>
            <w:r w:rsidRPr="00955037">
              <w:rPr>
                <w:rFonts w:eastAsia="Batang"/>
                <w:color w:val="000000"/>
                <w:lang w:val="en-GB"/>
              </w:rPr>
              <w:t>feeding counselling in past 5 years.</w:t>
            </w:r>
          </w:p>
        </w:tc>
        <w:tc>
          <w:tcPr>
            <w:tcW w:w="1767" w:type="dxa"/>
            <w:shd w:val="clear" w:color="auto" w:fill="FFFFFF"/>
          </w:tcPr>
          <w:p w14:paraId="6095F68E" w14:textId="77777777" w:rsidR="000A72C9" w:rsidRDefault="000A72C9" w:rsidP="000A72C9">
            <w:pPr>
              <w:spacing w:line="288" w:lineRule="auto"/>
              <w:jc w:val="center"/>
              <w:rPr>
                <w:rFonts w:eastAsia="Batang"/>
                <w:color w:val="000000"/>
                <w:lang w:val="en-GB"/>
              </w:rPr>
            </w:pPr>
            <w:r w:rsidRPr="00C36BB1">
              <w:rPr>
                <w:rFonts w:eastAsia="Batang"/>
                <w:color w:val="000000"/>
                <w:lang w:val="en-GB"/>
              </w:rPr>
              <w:t>YES</w:t>
            </w:r>
          </w:p>
          <w:p w14:paraId="74209C7F" w14:textId="3500E955"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22209818" w14:textId="77777777" w:rsidR="000A72C9" w:rsidRDefault="00266910" w:rsidP="000A72C9">
            <w:pPr>
              <w:spacing w:line="288" w:lineRule="auto"/>
              <w:jc w:val="center"/>
              <w:rPr>
                <w:rFonts w:eastAsia="Batang"/>
                <w:color w:val="000000"/>
                <w:lang w:val="en-GB"/>
              </w:rPr>
            </w:pPr>
            <w:r>
              <w:rPr>
                <w:rFonts w:eastAsia="Batang"/>
                <w:color w:val="000000"/>
                <w:lang w:val="en-GB"/>
              </w:rPr>
              <w:t>NO</w:t>
            </w:r>
          </w:p>
          <w:p w14:paraId="5777902F" w14:textId="1E058F23"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6D558734" w14:textId="77777777" w:rsidTr="003D0521">
        <w:trPr>
          <w:cantSplit/>
          <w:trHeight w:val="1656"/>
        </w:trPr>
        <w:tc>
          <w:tcPr>
            <w:tcW w:w="5916" w:type="dxa"/>
          </w:tcPr>
          <w:p w14:paraId="24CE9B7A"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8.4) HIV Testing and Counselling (HTC)/ Provider- Initiated HIV Testing and Counselling (PIHTC)/ Voluntary and Confidential Counselling and Testing (VCCT) is available and offered routinely to couples who are considering pregnancy and to pregnant women and</w:t>
            </w:r>
          </w:p>
          <w:p w14:paraId="469470A3" w14:textId="1E42C694"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their partners.</w:t>
            </w:r>
          </w:p>
        </w:tc>
        <w:tc>
          <w:tcPr>
            <w:tcW w:w="1767" w:type="dxa"/>
            <w:shd w:val="clear" w:color="auto" w:fill="FFFFFF"/>
          </w:tcPr>
          <w:p w14:paraId="47B20105" w14:textId="77777777" w:rsidR="000A72C9" w:rsidRDefault="000A72C9" w:rsidP="000A72C9">
            <w:pPr>
              <w:spacing w:line="288" w:lineRule="auto"/>
              <w:jc w:val="center"/>
              <w:rPr>
                <w:rFonts w:eastAsia="Batang"/>
                <w:color w:val="000000"/>
                <w:lang w:val="en-GB"/>
              </w:rPr>
            </w:pPr>
            <w:r w:rsidRPr="00C36BB1">
              <w:rPr>
                <w:rFonts w:eastAsia="Batang"/>
                <w:color w:val="000000"/>
                <w:lang w:val="en-GB"/>
              </w:rPr>
              <w:t>YES</w:t>
            </w:r>
          </w:p>
          <w:p w14:paraId="12DDF48F" w14:textId="1BE4D660"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67FBE052" w14:textId="77777777" w:rsidR="000A72C9" w:rsidRDefault="00266910" w:rsidP="000A72C9">
            <w:pPr>
              <w:spacing w:line="288" w:lineRule="auto"/>
              <w:jc w:val="center"/>
              <w:rPr>
                <w:rFonts w:eastAsia="Batang"/>
                <w:color w:val="000000"/>
                <w:lang w:val="en-GB"/>
              </w:rPr>
            </w:pPr>
            <w:r>
              <w:rPr>
                <w:rFonts w:eastAsia="Batang"/>
                <w:color w:val="000000"/>
                <w:lang w:val="en-GB"/>
              </w:rPr>
              <w:t>NO</w:t>
            </w:r>
          </w:p>
          <w:p w14:paraId="44D9A9D7" w14:textId="565104E2"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48C4DEA3" w14:textId="77777777" w:rsidTr="003D0521">
        <w:trPr>
          <w:cantSplit/>
          <w:trHeight w:val="53"/>
        </w:trPr>
        <w:tc>
          <w:tcPr>
            <w:tcW w:w="5916" w:type="dxa"/>
          </w:tcPr>
          <w:p w14:paraId="71411B76"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8.5) The breastfeeding mothers living with HIV are</w:t>
            </w:r>
          </w:p>
          <w:p w14:paraId="0530B787" w14:textId="60F55010"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provided ARVs in line with the national recommendations.</w:t>
            </w:r>
          </w:p>
        </w:tc>
        <w:tc>
          <w:tcPr>
            <w:tcW w:w="1767" w:type="dxa"/>
            <w:shd w:val="clear" w:color="auto" w:fill="FFFFFF"/>
          </w:tcPr>
          <w:p w14:paraId="38FD5D3B" w14:textId="77777777" w:rsidR="000A72C9" w:rsidRDefault="000A72C9" w:rsidP="000A72C9">
            <w:pPr>
              <w:spacing w:line="288" w:lineRule="auto"/>
              <w:jc w:val="center"/>
              <w:rPr>
                <w:rFonts w:eastAsia="Batang"/>
                <w:color w:val="000000"/>
                <w:lang w:val="en-GB"/>
              </w:rPr>
            </w:pPr>
            <w:r w:rsidRPr="00C36BB1">
              <w:rPr>
                <w:rFonts w:eastAsia="Batang"/>
                <w:color w:val="000000"/>
                <w:lang w:val="en-GB"/>
              </w:rPr>
              <w:t>YES</w:t>
            </w:r>
          </w:p>
          <w:p w14:paraId="6AEE7A32" w14:textId="77A54F6C"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59D2C13B" w14:textId="77777777" w:rsidR="000A72C9" w:rsidRDefault="00266910" w:rsidP="000A72C9">
            <w:pPr>
              <w:spacing w:line="288" w:lineRule="auto"/>
              <w:jc w:val="center"/>
              <w:rPr>
                <w:rFonts w:eastAsia="Batang"/>
                <w:color w:val="000000"/>
                <w:lang w:val="en-GB"/>
              </w:rPr>
            </w:pPr>
            <w:r>
              <w:rPr>
                <w:rFonts w:eastAsia="Batang"/>
                <w:color w:val="000000"/>
                <w:lang w:val="en-GB"/>
              </w:rPr>
              <w:t>NO</w:t>
            </w:r>
          </w:p>
          <w:p w14:paraId="054BD206" w14:textId="7D3543C4"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2FDF794E" w14:textId="77777777" w:rsidTr="003D0521">
        <w:trPr>
          <w:cantSplit/>
          <w:trHeight w:val="53"/>
        </w:trPr>
        <w:tc>
          <w:tcPr>
            <w:tcW w:w="5916" w:type="dxa"/>
          </w:tcPr>
          <w:p w14:paraId="1F98CCA3"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8.6) Infant feeding counselling is provided to all mothers</w:t>
            </w:r>
          </w:p>
          <w:p w14:paraId="439DDE5E" w14:textId="38029D19"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living with HIV appropriate to national circumstances.</w:t>
            </w:r>
          </w:p>
        </w:tc>
        <w:tc>
          <w:tcPr>
            <w:tcW w:w="1767" w:type="dxa"/>
            <w:shd w:val="clear" w:color="auto" w:fill="FFFFFF"/>
          </w:tcPr>
          <w:p w14:paraId="1A689D1C" w14:textId="77777777" w:rsidR="000A72C9" w:rsidRDefault="000A72C9" w:rsidP="000A72C9">
            <w:pPr>
              <w:spacing w:line="288" w:lineRule="auto"/>
              <w:jc w:val="center"/>
              <w:rPr>
                <w:rFonts w:eastAsia="Batang"/>
                <w:color w:val="000000"/>
                <w:lang w:val="en-GB"/>
              </w:rPr>
            </w:pPr>
            <w:r w:rsidRPr="00C36BB1">
              <w:rPr>
                <w:rFonts w:eastAsia="Batang"/>
                <w:color w:val="000000"/>
                <w:lang w:val="en-GB"/>
              </w:rPr>
              <w:t>YES</w:t>
            </w:r>
          </w:p>
          <w:p w14:paraId="3A5FF04C" w14:textId="11BC1604"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0D926522" w14:textId="77777777" w:rsidR="000A72C9" w:rsidRDefault="00266910" w:rsidP="000A72C9">
            <w:pPr>
              <w:spacing w:line="288" w:lineRule="auto"/>
              <w:jc w:val="center"/>
              <w:rPr>
                <w:rFonts w:eastAsia="Batang"/>
                <w:color w:val="000000"/>
                <w:lang w:val="en-GB"/>
              </w:rPr>
            </w:pPr>
            <w:r>
              <w:rPr>
                <w:rFonts w:eastAsia="Batang"/>
                <w:color w:val="000000"/>
                <w:lang w:val="en-GB"/>
              </w:rPr>
              <w:t>NO</w:t>
            </w:r>
          </w:p>
          <w:p w14:paraId="443E94CE" w14:textId="7F75A518"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5B746814" w14:textId="77777777" w:rsidTr="003D0521">
        <w:trPr>
          <w:cantSplit/>
          <w:trHeight w:val="53"/>
        </w:trPr>
        <w:tc>
          <w:tcPr>
            <w:tcW w:w="5916" w:type="dxa"/>
          </w:tcPr>
          <w:p w14:paraId="70A11935"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8.7) Mothers are supported and followed up in carrying out</w:t>
            </w:r>
          </w:p>
          <w:p w14:paraId="2B3D7057" w14:textId="672EB671"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the recommended national infant feeding</w:t>
            </w:r>
          </w:p>
        </w:tc>
        <w:tc>
          <w:tcPr>
            <w:tcW w:w="1767" w:type="dxa"/>
            <w:shd w:val="clear" w:color="auto" w:fill="FFFFFF"/>
          </w:tcPr>
          <w:p w14:paraId="6F0B8CA0" w14:textId="77777777" w:rsidR="000A72C9" w:rsidRDefault="000A72C9" w:rsidP="000A72C9">
            <w:pPr>
              <w:spacing w:line="288" w:lineRule="auto"/>
              <w:jc w:val="center"/>
              <w:rPr>
                <w:rFonts w:eastAsia="Batang"/>
                <w:color w:val="000000"/>
                <w:lang w:val="en-GB"/>
              </w:rPr>
            </w:pPr>
            <w:r w:rsidRPr="00C36BB1">
              <w:rPr>
                <w:rFonts w:eastAsia="Batang"/>
                <w:color w:val="000000"/>
                <w:lang w:val="en-GB"/>
              </w:rPr>
              <w:t>YES</w:t>
            </w:r>
          </w:p>
          <w:p w14:paraId="291EB9DB" w14:textId="3A029FE0"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1ACCD769" w14:textId="77777777" w:rsidR="000A72C9" w:rsidRDefault="00266910" w:rsidP="000A72C9">
            <w:pPr>
              <w:spacing w:line="288" w:lineRule="auto"/>
              <w:jc w:val="center"/>
              <w:rPr>
                <w:rFonts w:eastAsia="Batang"/>
                <w:color w:val="000000"/>
                <w:lang w:val="en-GB"/>
              </w:rPr>
            </w:pPr>
            <w:r>
              <w:rPr>
                <w:rFonts w:eastAsia="Batang"/>
                <w:color w:val="000000"/>
                <w:lang w:val="en-GB"/>
              </w:rPr>
              <w:t>NO</w:t>
            </w:r>
          </w:p>
          <w:p w14:paraId="3F708A3F" w14:textId="5F4B8353" w:rsidR="000A72C9" w:rsidRPr="00C36BB1" w:rsidRDefault="000A72C9" w:rsidP="000A72C9">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18243CD6" w14:textId="77777777" w:rsidTr="003D0521">
        <w:trPr>
          <w:cantSplit/>
          <w:trHeight w:val="53"/>
        </w:trPr>
        <w:tc>
          <w:tcPr>
            <w:tcW w:w="5916" w:type="dxa"/>
          </w:tcPr>
          <w:p w14:paraId="2F111895"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8.8) Country is making efforts to counter misinformation on HIV and infant feeding and to promote, protect and support 6 months of exclusive breastfeeding and continued</w:t>
            </w:r>
          </w:p>
          <w:p w14:paraId="1BC9B543" w14:textId="7611C196"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breastfeeding in the general population.</w:t>
            </w:r>
          </w:p>
        </w:tc>
        <w:tc>
          <w:tcPr>
            <w:tcW w:w="1767" w:type="dxa"/>
            <w:shd w:val="clear" w:color="auto" w:fill="FFFFFF"/>
          </w:tcPr>
          <w:p w14:paraId="243B97B2" w14:textId="77777777" w:rsidR="000A72C9" w:rsidRDefault="000A72C9" w:rsidP="009F37AA">
            <w:pPr>
              <w:spacing w:line="288" w:lineRule="auto"/>
              <w:jc w:val="center"/>
              <w:rPr>
                <w:rFonts w:eastAsia="Batang"/>
                <w:color w:val="000000"/>
                <w:lang w:val="en-GB"/>
              </w:rPr>
            </w:pPr>
            <w:r w:rsidRPr="00C36BB1">
              <w:rPr>
                <w:rFonts w:eastAsia="Batang"/>
                <w:color w:val="000000"/>
                <w:lang w:val="en-GB"/>
              </w:rPr>
              <w:t>YES</w:t>
            </w:r>
          </w:p>
          <w:p w14:paraId="1D373EAA" w14:textId="6105E3D7" w:rsidR="000A72C9" w:rsidRPr="00C36BB1" w:rsidRDefault="000A72C9" w:rsidP="009F37AA">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6B6BBFAB" w14:textId="77777777" w:rsidR="000A72C9" w:rsidRDefault="00266910" w:rsidP="009F37AA">
            <w:pPr>
              <w:spacing w:line="288" w:lineRule="auto"/>
              <w:jc w:val="center"/>
              <w:rPr>
                <w:rFonts w:eastAsia="Batang"/>
                <w:color w:val="000000"/>
                <w:lang w:val="en-GB"/>
              </w:rPr>
            </w:pPr>
            <w:r>
              <w:rPr>
                <w:rFonts w:eastAsia="Batang"/>
                <w:color w:val="000000"/>
                <w:lang w:val="en-GB"/>
              </w:rPr>
              <w:t>NO</w:t>
            </w:r>
          </w:p>
          <w:p w14:paraId="1FA50101" w14:textId="6EF9FFDC" w:rsidR="000A72C9" w:rsidRPr="00C36BB1" w:rsidRDefault="000A72C9" w:rsidP="009F37AA">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14:paraId="3C1A1F99" w14:textId="77777777" w:rsidTr="003D0521">
        <w:trPr>
          <w:cantSplit/>
          <w:trHeight w:val="53"/>
        </w:trPr>
        <w:tc>
          <w:tcPr>
            <w:tcW w:w="5916" w:type="dxa"/>
          </w:tcPr>
          <w:p w14:paraId="05D164AA" w14:textId="77777777" w:rsidR="00955037" w:rsidRPr="00955037" w:rsidRDefault="00955037" w:rsidP="00955037">
            <w:pPr>
              <w:spacing w:line="288" w:lineRule="auto"/>
              <w:jc w:val="both"/>
              <w:rPr>
                <w:rFonts w:eastAsia="Batang"/>
                <w:color w:val="000000"/>
                <w:lang w:val="en-GB"/>
              </w:rPr>
            </w:pPr>
            <w:r w:rsidRPr="00955037">
              <w:rPr>
                <w:rFonts w:eastAsia="Batang"/>
                <w:color w:val="000000"/>
                <w:lang w:val="en-GB"/>
              </w:rPr>
              <w:t>8.9) Research on Infant feeding and HIV is carried out to determine the effects of interventions to prevent HIV transmission through breastfeeding on infant feeding practices and overall health outcomes for mothers and infants, including those who are HIV negative or of</w:t>
            </w:r>
          </w:p>
          <w:p w14:paraId="413E9D6E" w14:textId="4D0F8042" w:rsidR="000A72C9" w:rsidRPr="00C36BB1" w:rsidRDefault="00955037" w:rsidP="00955037">
            <w:pPr>
              <w:spacing w:line="288" w:lineRule="auto"/>
              <w:jc w:val="both"/>
              <w:rPr>
                <w:rFonts w:eastAsia="Batang"/>
                <w:color w:val="000000"/>
                <w:lang w:val="en-GB"/>
              </w:rPr>
            </w:pPr>
            <w:r w:rsidRPr="00955037">
              <w:rPr>
                <w:rFonts w:eastAsia="Batang"/>
                <w:color w:val="000000"/>
                <w:lang w:val="en-GB"/>
              </w:rPr>
              <w:t>unknown status.</w:t>
            </w:r>
          </w:p>
        </w:tc>
        <w:tc>
          <w:tcPr>
            <w:tcW w:w="1767" w:type="dxa"/>
            <w:shd w:val="clear" w:color="auto" w:fill="FFFFFF"/>
          </w:tcPr>
          <w:p w14:paraId="1A2A6DF0" w14:textId="77777777" w:rsidR="000A72C9" w:rsidRDefault="000A72C9" w:rsidP="009F37AA">
            <w:pPr>
              <w:spacing w:line="288" w:lineRule="auto"/>
              <w:jc w:val="center"/>
              <w:rPr>
                <w:rFonts w:eastAsia="Batang"/>
                <w:color w:val="000000"/>
                <w:lang w:val="en-GB"/>
              </w:rPr>
            </w:pPr>
            <w:r w:rsidRPr="00C36BB1">
              <w:rPr>
                <w:rFonts w:eastAsia="Batang"/>
                <w:color w:val="000000"/>
                <w:lang w:val="en-GB"/>
              </w:rPr>
              <w:t>YES</w:t>
            </w:r>
          </w:p>
          <w:p w14:paraId="68C85605" w14:textId="3FF62568" w:rsidR="000A72C9" w:rsidRPr="00C36BB1" w:rsidRDefault="000A72C9" w:rsidP="009F37AA">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14:paraId="6898E2BE" w14:textId="77777777" w:rsidR="000A72C9" w:rsidRDefault="00266910" w:rsidP="009F37AA">
            <w:pPr>
              <w:spacing w:line="288" w:lineRule="auto"/>
              <w:jc w:val="center"/>
              <w:rPr>
                <w:rFonts w:eastAsia="Batang"/>
                <w:color w:val="000000"/>
                <w:lang w:val="en-GB"/>
              </w:rPr>
            </w:pPr>
            <w:r>
              <w:rPr>
                <w:rFonts w:eastAsia="Batang"/>
                <w:color w:val="000000"/>
                <w:lang w:val="en-GB"/>
              </w:rPr>
              <w:t>NO</w:t>
            </w:r>
          </w:p>
          <w:p w14:paraId="4C3F8690" w14:textId="07D98CAB" w:rsidR="000A72C9" w:rsidRPr="00C36BB1" w:rsidRDefault="000A72C9" w:rsidP="009F37AA">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C36BB1" w:rsidRPr="00C36BB1" w14:paraId="0889A9B1" w14:textId="77777777" w:rsidTr="00CD1642">
        <w:trPr>
          <w:cantSplit/>
        </w:trPr>
        <w:tc>
          <w:tcPr>
            <w:tcW w:w="5916" w:type="dxa"/>
            <w:shd w:val="clear" w:color="auto" w:fill="auto"/>
          </w:tcPr>
          <w:p w14:paraId="513B0FE4" w14:textId="77777777" w:rsidR="00C36BB1" w:rsidRPr="00C36BB1" w:rsidRDefault="00C36BB1" w:rsidP="00C36BB1">
            <w:pPr>
              <w:spacing w:line="288" w:lineRule="auto"/>
              <w:jc w:val="both"/>
              <w:rPr>
                <w:rFonts w:eastAsia="Batang"/>
                <w:b/>
                <w:color w:val="000000"/>
                <w:lang w:val="en-GB"/>
              </w:rPr>
            </w:pPr>
            <w:r w:rsidRPr="00C36BB1">
              <w:rPr>
                <w:rFonts w:eastAsia="Batang"/>
                <w:b/>
                <w:color w:val="000000"/>
                <w:lang w:val="en-GB"/>
              </w:rPr>
              <w:t xml:space="preserve">Total Score: </w:t>
            </w:r>
          </w:p>
        </w:tc>
        <w:tc>
          <w:tcPr>
            <w:tcW w:w="3534" w:type="dxa"/>
            <w:gridSpan w:val="2"/>
            <w:shd w:val="clear" w:color="auto" w:fill="auto"/>
          </w:tcPr>
          <w:p w14:paraId="61DD7977" w14:textId="77777777" w:rsidR="00C36BB1" w:rsidRPr="00C36BB1" w:rsidRDefault="00CD1642" w:rsidP="00C36BB1">
            <w:pPr>
              <w:spacing w:line="288" w:lineRule="auto"/>
              <w:jc w:val="center"/>
              <w:rPr>
                <w:rFonts w:eastAsia="Batang"/>
                <w:b/>
                <w:color w:val="000000"/>
                <w:lang w:val="en-GB"/>
              </w:rPr>
            </w:pPr>
            <w:r>
              <w:rPr>
                <w:rFonts w:eastAsia="Batang"/>
                <w:b/>
                <w:color w:val="000000"/>
                <w:lang w:val="en-GB"/>
              </w:rPr>
              <w:t>____</w:t>
            </w:r>
            <w:r w:rsidR="00C36BB1" w:rsidRPr="00C36BB1">
              <w:rPr>
                <w:rFonts w:eastAsia="Batang"/>
                <w:b/>
                <w:color w:val="000000"/>
                <w:lang w:val="en-GB"/>
              </w:rPr>
              <w:t>/10</w:t>
            </w:r>
          </w:p>
        </w:tc>
      </w:tr>
    </w:tbl>
    <w:p w14:paraId="243FAE83" w14:textId="77777777" w:rsidR="00C36BB1" w:rsidRPr="00C36BB1" w:rsidRDefault="00C36BB1" w:rsidP="00C36BB1">
      <w:pPr>
        <w:pStyle w:val="NormalWeb"/>
        <w:spacing w:before="0" w:after="0" w:line="288" w:lineRule="auto"/>
        <w:rPr>
          <w:rFonts w:ascii="Times New Roman" w:hAnsi="Times New Roman"/>
          <w:b/>
          <w:i/>
          <w:color w:val="000000"/>
          <w:szCs w:val="24"/>
        </w:rPr>
      </w:pPr>
    </w:p>
    <w:p w14:paraId="7B00F996" w14:textId="77777777" w:rsidR="00C36BB1" w:rsidRPr="00C36BB1" w:rsidRDefault="00C36BB1" w:rsidP="00C36BB1">
      <w:pPr>
        <w:pStyle w:val="topic"/>
        <w:rPr>
          <w:b w:val="0"/>
          <w:i/>
          <w:color w:val="auto"/>
          <w:szCs w:val="24"/>
        </w:rPr>
      </w:pPr>
      <w:r w:rsidRPr="00C36BB1">
        <w:rPr>
          <w:i/>
          <w:color w:val="000000"/>
          <w:szCs w:val="24"/>
        </w:rPr>
        <w:t>Information Sources Used</w:t>
      </w:r>
      <w:r w:rsidR="0038051B">
        <w:rPr>
          <w:i/>
          <w:color w:val="000000"/>
          <w:szCs w:val="24"/>
        </w:rPr>
        <w:t xml:space="preserve"> </w:t>
      </w:r>
      <w:r w:rsidRPr="00C36BB1">
        <w:rPr>
          <w:b w:val="0"/>
          <w:i/>
          <w:iCs/>
          <w:color w:val="auto"/>
          <w:szCs w:val="24"/>
        </w:rPr>
        <w:t xml:space="preserve">(please provide web-links or </w:t>
      </w:r>
      <w:r w:rsidR="0038051B" w:rsidRPr="00C36BB1">
        <w:rPr>
          <w:b w:val="0"/>
          <w:i/>
          <w:iCs/>
          <w:color w:val="auto"/>
          <w:szCs w:val="24"/>
        </w:rPr>
        <w:t>references</w:t>
      </w:r>
      <w:r w:rsidR="0038051B" w:rsidRPr="00C36BB1">
        <w:rPr>
          <w:b w:val="0"/>
          <w:i/>
          <w:iCs/>
          <w:szCs w:val="24"/>
        </w:rPr>
        <w:t xml:space="preserve"> for</w:t>
      </w:r>
      <w:r w:rsidRPr="00C36BB1">
        <w:rPr>
          <w:b w:val="0"/>
          <w:i/>
          <w:iCs/>
          <w:szCs w:val="24"/>
        </w:rPr>
        <w:t xml:space="preserve"> each of the </w:t>
      </w:r>
      <w:r w:rsidRPr="00C36BB1">
        <w:rPr>
          <w:b w:val="0"/>
          <w:i/>
          <w:iCs/>
          <w:color w:val="auto"/>
          <w:szCs w:val="24"/>
        </w:rPr>
        <w:t xml:space="preserve">information used above in answering the questions. To be acceptable, there has to be a source for each. </w:t>
      </w:r>
    </w:p>
    <w:p w14:paraId="6F73DA1D" w14:textId="77777777" w:rsidR="00C36BB1" w:rsidRPr="00C36BB1" w:rsidRDefault="00C36BB1">
      <w:pPr>
        <w:pStyle w:val="topic"/>
        <w:numPr>
          <w:ilvl w:val="0"/>
          <w:numId w:val="62"/>
        </w:numPr>
        <w:rPr>
          <w:b w:val="0"/>
          <w:i/>
          <w:color w:val="000000"/>
          <w:szCs w:val="24"/>
        </w:rPr>
      </w:pPr>
      <w:r w:rsidRPr="00C36BB1">
        <w:rPr>
          <w:b w:val="0"/>
          <w:i/>
          <w:color w:val="000000"/>
          <w:szCs w:val="24"/>
        </w:rPr>
        <w:t>_____________________</w:t>
      </w:r>
    </w:p>
    <w:p w14:paraId="4A8376A8" w14:textId="77777777" w:rsidR="00C36BB1" w:rsidRPr="00C36BB1" w:rsidRDefault="00C36BB1">
      <w:pPr>
        <w:pStyle w:val="topic"/>
        <w:numPr>
          <w:ilvl w:val="0"/>
          <w:numId w:val="62"/>
        </w:numPr>
        <w:rPr>
          <w:b w:val="0"/>
          <w:i/>
          <w:color w:val="000000"/>
          <w:szCs w:val="24"/>
        </w:rPr>
      </w:pPr>
      <w:r w:rsidRPr="00C36BB1">
        <w:rPr>
          <w:b w:val="0"/>
          <w:i/>
          <w:color w:val="000000"/>
          <w:szCs w:val="24"/>
        </w:rPr>
        <w:t>_____________________</w:t>
      </w:r>
    </w:p>
    <w:p w14:paraId="306BE911" w14:textId="77777777" w:rsidR="00C36BB1" w:rsidRPr="00C36BB1" w:rsidRDefault="00C36BB1">
      <w:pPr>
        <w:pStyle w:val="topic"/>
        <w:numPr>
          <w:ilvl w:val="0"/>
          <w:numId w:val="62"/>
        </w:numPr>
        <w:rPr>
          <w:b w:val="0"/>
          <w:i/>
          <w:color w:val="000000"/>
          <w:szCs w:val="24"/>
        </w:rPr>
      </w:pPr>
      <w:r w:rsidRPr="00C36BB1">
        <w:rPr>
          <w:b w:val="0"/>
          <w:i/>
          <w:color w:val="000000"/>
          <w:szCs w:val="24"/>
        </w:rPr>
        <w:t>_____________________</w:t>
      </w:r>
    </w:p>
    <w:p w14:paraId="36D90971" w14:textId="77777777" w:rsidR="00C36BB1" w:rsidRPr="00C36BB1" w:rsidRDefault="00C36BB1">
      <w:pPr>
        <w:pStyle w:val="topic"/>
        <w:numPr>
          <w:ilvl w:val="0"/>
          <w:numId w:val="62"/>
        </w:numPr>
        <w:rPr>
          <w:b w:val="0"/>
          <w:i/>
          <w:color w:val="000000"/>
          <w:szCs w:val="24"/>
        </w:rPr>
      </w:pPr>
      <w:r w:rsidRPr="00C36BB1">
        <w:rPr>
          <w:b w:val="0"/>
          <w:i/>
          <w:color w:val="000000"/>
          <w:szCs w:val="24"/>
        </w:rPr>
        <w:t>_____________________</w:t>
      </w:r>
    </w:p>
    <w:p w14:paraId="3F4C0CD7" w14:textId="77777777" w:rsidR="00C36BB1" w:rsidRPr="00C36BB1" w:rsidRDefault="00C36BB1" w:rsidP="00C36BB1">
      <w:pPr>
        <w:autoSpaceDE w:val="0"/>
        <w:autoSpaceDN w:val="0"/>
        <w:adjustRightInd w:val="0"/>
        <w:spacing w:line="288" w:lineRule="auto"/>
        <w:rPr>
          <w:rFonts w:eastAsia="Batang"/>
          <w:b/>
          <w:bCs/>
          <w:color w:val="000000"/>
        </w:rPr>
      </w:pPr>
    </w:p>
    <w:p w14:paraId="6395774F" w14:textId="77777777" w:rsidR="00C36BB1" w:rsidRPr="00C36BB1" w:rsidRDefault="00C36BB1" w:rsidP="00C36BB1">
      <w:pPr>
        <w:autoSpaceDE w:val="0"/>
        <w:autoSpaceDN w:val="0"/>
        <w:adjustRightInd w:val="0"/>
        <w:spacing w:line="288" w:lineRule="auto"/>
      </w:pPr>
      <w:r w:rsidRPr="00C36BB1">
        <w:rPr>
          <w:rFonts w:eastAsia="Batang"/>
          <w:b/>
          <w:bCs/>
          <w:color w:val="000000"/>
        </w:rPr>
        <w:t xml:space="preserve">Conclusions </w:t>
      </w:r>
      <w:r w:rsidRPr="00C36BB1">
        <w:rPr>
          <w:rFonts w:eastAsia="Batang"/>
          <w:bCs/>
          <w:i/>
          <w:color w:val="000000"/>
        </w:rPr>
        <w:t>(</w:t>
      </w:r>
      <w:r w:rsidRPr="00C36BB1">
        <w:rPr>
          <w:i/>
          <w:color w:val="000000"/>
        </w:rPr>
        <w:t>Summarize which aspects of HIV and infant feeding programming are appropriate, and which aspects need improvement and why. Identify areas needing further analysis</w:t>
      </w:r>
      <w:r w:rsidR="0038051B" w:rsidRPr="00C36BB1">
        <w:rPr>
          <w:i/>
        </w:rPr>
        <w:t>)</w:t>
      </w:r>
      <w:r w:rsidR="0038051B" w:rsidRPr="00C36BB1">
        <w:rPr>
          <w:b/>
          <w:i/>
        </w:rPr>
        <w:t>:</w:t>
      </w:r>
    </w:p>
    <w:p w14:paraId="780EFE6B" w14:textId="77777777" w:rsidR="00C36BB1" w:rsidRPr="00C36BB1" w:rsidRDefault="00C36BB1" w:rsidP="00C36BB1">
      <w:pPr>
        <w:spacing w:line="288" w:lineRule="auto"/>
        <w:rPr>
          <w:color w:val="000000"/>
        </w:rPr>
      </w:pPr>
    </w:p>
    <w:p w14:paraId="72433E36" w14:textId="77777777" w:rsidR="00C36BB1" w:rsidRPr="00C36BB1" w:rsidRDefault="00C36BB1" w:rsidP="00C36BB1">
      <w:pPr>
        <w:spacing w:line="288" w:lineRule="auto"/>
        <w:rPr>
          <w:color w:val="000000"/>
        </w:rPr>
      </w:pPr>
    </w:p>
    <w:p w14:paraId="18B69AD3" w14:textId="77777777" w:rsidR="00C36BB1" w:rsidRPr="00C36BB1" w:rsidRDefault="00C36BB1" w:rsidP="00C36BB1">
      <w:pPr>
        <w:spacing w:line="288" w:lineRule="auto"/>
        <w:rPr>
          <w:color w:val="000000"/>
        </w:rPr>
      </w:pPr>
    </w:p>
    <w:p w14:paraId="305E5836" w14:textId="77777777" w:rsidR="00C36BB1" w:rsidRPr="00C36BB1" w:rsidRDefault="00C36BB1" w:rsidP="00C36BB1">
      <w:pPr>
        <w:spacing w:line="288" w:lineRule="auto"/>
        <w:rPr>
          <w:color w:val="000000"/>
        </w:rPr>
      </w:pPr>
    </w:p>
    <w:p w14:paraId="2E6AD501" w14:textId="77777777" w:rsidR="00C36BB1" w:rsidRPr="00C36BB1" w:rsidRDefault="00C36BB1" w:rsidP="00C36BB1">
      <w:pPr>
        <w:spacing w:line="288" w:lineRule="auto"/>
        <w:jc w:val="both"/>
        <w:rPr>
          <w:b/>
          <w:iCs/>
          <w:color w:val="000000"/>
        </w:rPr>
      </w:pPr>
      <w:r w:rsidRPr="00C36BB1">
        <w:rPr>
          <w:b/>
          <w:iCs/>
          <w:color w:val="000000"/>
        </w:rPr>
        <w:t xml:space="preserve">Gaps </w:t>
      </w:r>
      <w:r w:rsidRPr="00C36BB1">
        <w:rPr>
          <w:i/>
          <w:iCs/>
          <w:color w:val="000000"/>
        </w:rPr>
        <w:t>(List gaps identified in the implementation of this indicator</w:t>
      </w:r>
      <w:r w:rsidR="0038051B" w:rsidRPr="00C36BB1">
        <w:rPr>
          <w:i/>
          <w:iCs/>
          <w:color w:val="000000"/>
        </w:rPr>
        <w:t>)</w:t>
      </w:r>
      <w:r w:rsidR="0038051B" w:rsidRPr="00C36BB1">
        <w:rPr>
          <w:b/>
          <w:iCs/>
          <w:color w:val="000000"/>
        </w:rPr>
        <w:t>:</w:t>
      </w:r>
    </w:p>
    <w:p w14:paraId="537A427B" w14:textId="77777777" w:rsidR="00C36BB1" w:rsidRPr="00C36BB1" w:rsidRDefault="00C36BB1">
      <w:pPr>
        <w:pStyle w:val="topic"/>
        <w:numPr>
          <w:ilvl w:val="0"/>
          <w:numId w:val="63"/>
        </w:numPr>
        <w:rPr>
          <w:b w:val="0"/>
          <w:i/>
          <w:color w:val="000000"/>
          <w:szCs w:val="24"/>
        </w:rPr>
      </w:pPr>
      <w:r w:rsidRPr="00C36BB1">
        <w:rPr>
          <w:b w:val="0"/>
          <w:i/>
          <w:color w:val="000000"/>
          <w:szCs w:val="24"/>
        </w:rPr>
        <w:t>_____________________</w:t>
      </w:r>
    </w:p>
    <w:p w14:paraId="14554E97" w14:textId="77777777" w:rsidR="00C36BB1" w:rsidRPr="00C36BB1" w:rsidRDefault="00C36BB1">
      <w:pPr>
        <w:pStyle w:val="topic"/>
        <w:numPr>
          <w:ilvl w:val="0"/>
          <w:numId w:val="63"/>
        </w:numPr>
        <w:rPr>
          <w:b w:val="0"/>
          <w:i/>
          <w:color w:val="000000"/>
          <w:szCs w:val="24"/>
        </w:rPr>
      </w:pPr>
      <w:r w:rsidRPr="00C36BB1">
        <w:rPr>
          <w:b w:val="0"/>
          <w:i/>
          <w:color w:val="000000"/>
          <w:szCs w:val="24"/>
        </w:rPr>
        <w:t>_____________________</w:t>
      </w:r>
    </w:p>
    <w:p w14:paraId="27B4AB88" w14:textId="77777777" w:rsidR="00C36BB1" w:rsidRPr="00C36BB1" w:rsidRDefault="00C36BB1">
      <w:pPr>
        <w:pStyle w:val="topic"/>
        <w:numPr>
          <w:ilvl w:val="0"/>
          <w:numId w:val="63"/>
        </w:numPr>
        <w:rPr>
          <w:b w:val="0"/>
          <w:i/>
          <w:color w:val="000000"/>
          <w:szCs w:val="24"/>
        </w:rPr>
      </w:pPr>
      <w:r w:rsidRPr="00C36BB1">
        <w:rPr>
          <w:b w:val="0"/>
          <w:i/>
          <w:color w:val="000000"/>
          <w:szCs w:val="24"/>
        </w:rPr>
        <w:t>_____________________</w:t>
      </w:r>
    </w:p>
    <w:p w14:paraId="59254E7B" w14:textId="77777777" w:rsidR="00C36BB1" w:rsidRPr="00C36BB1" w:rsidRDefault="00C36BB1">
      <w:pPr>
        <w:pStyle w:val="topic"/>
        <w:numPr>
          <w:ilvl w:val="0"/>
          <w:numId w:val="63"/>
        </w:numPr>
        <w:rPr>
          <w:b w:val="0"/>
          <w:i/>
          <w:color w:val="000000"/>
          <w:szCs w:val="24"/>
        </w:rPr>
      </w:pPr>
      <w:r w:rsidRPr="00C36BB1">
        <w:rPr>
          <w:b w:val="0"/>
          <w:i/>
          <w:color w:val="000000"/>
          <w:szCs w:val="24"/>
        </w:rPr>
        <w:t>_____________________</w:t>
      </w:r>
    </w:p>
    <w:p w14:paraId="0740A8DE" w14:textId="77777777" w:rsidR="00C36BB1" w:rsidRPr="00C36BB1" w:rsidRDefault="00C36BB1" w:rsidP="00C36BB1">
      <w:pPr>
        <w:pStyle w:val="topic"/>
        <w:ind w:left="720"/>
        <w:rPr>
          <w:b w:val="0"/>
          <w:i/>
          <w:color w:val="000000"/>
          <w:szCs w:val="24"/>
        </w:rPr>
      </w:pPr>
    </w:p>
    <w:p w14:paraId="569AFA81" w14:textId="77777777" w:rsidR="00C36BB1" w:rsidRPr="00C36BB1" w:rsidRDefault="00C36BB1" w:rsidP="00C36BB1">
      <w:pPr>
        <w:spacing w:line="288" w:lineRule="auto"/>
        <w:jc w:val="both"/>
        <w:rPr>
          <w:b/>
          <w:iCs/>
          <w:color w:val="000000"/>
        </w:rPr>
      </w:pPr>
      <w:r w:rsidRPr="00C36BB1">
        <w:rPr>
          <w:b/>
          <w:iCs/>
          <w:color w:val="000000"/>
        </w:rPr>
        <w:t xml:space="preserve">Recommendations </w:t>
      </w:r>
      <w:r w:rsidRPr="00C36BB1">
        <w:rPr>
          <w:i/>
          <w:iCs/>
          <w:color w:val="000000"/>
        </w:rPr>
        <w:t>(List action recommended to bridge the gaps):</w:t>
      </w:r>
    </w:p>
    <w:p w14:paraId="12890700" w14:textId="77777777" w:rsidR="00C36BB1" w:rsidRPr="00C36BB1" w:rsidRDefault="00C36BB1">
      <w:pPr>
        <w:pStyle w:val="topic"/>
        <w:numPr>
          <w:ilvl w:val="0"/>
          <w:numId w:val="64"/>
        </w:numPr>
        <w:rPr>
          <w:b w:val="0"/>
          <w:i/>
          <w:color w:val="000000"/>
          <w:szCs w:val="24"/>
        </w:rPr>
      </w:pPr>
      <w:r w:rsidRPr="00C36BB1">
        <w:rPr>
          <w:b w:val="0"/>
          <w:i/>
          <w:color w:val="000000"/>
          <w:szCs w:val="24"/>
        </w:rPr>
        <w:t>_____________________</w:t>
      </w:r>
    </w:p>
    <w:p w14:paraId="2DDE4033" w14:textId="77777777" w:rsidR="00C36BB1" w:rsidRPr="00C36BB1" w:rsidRDefault="00C36BB1">
      <w:pPr>
        <w:pStyle w:val="topic"/>
        <w:numPr>
          <w:ilvl w:val="0"/>
          <w:numId w:val="64"/>
        </w:numPr>
        <w:rPr>
          <w:b w:val="0"/>
          <w:i/>
          <w:color w:val="000000"/>
          <w:szCs w:val="24"/>
        </w:rPr>
      </w:pPr>
      <w:r w:rsidRPr="00C36BB1">
        <w:rPr>
          <w:b w:val="0"/>
          <w:i/>
          <w:color w:val="000000"/>
          <w:szCs w:val="24"/>
        </w:rPr>
        <w:t>_____________________</w:t>
      </w:r>
    </w:p>
    <w:p w14:paraId="4251BD05" w14:textId="77777777" w:rsidR="00C36BB1" w:rsidRPr="00C36BB1" w:rsidRDefault="00C36BB1">
      <w:pPr>
        <w:pStyle w:val="topic"/>
        <w:numPr>
          <w:ilvl w:val="0"/>
          <w:numId w:val="64"/>
        </w:numPr>
        <w:rPr>
          <w:b w:val="0"/>
          <w:i/>
          <w:color w:val="000000"/>
          <w:szCs w:val="24"/>
        </w:rPr>
      </w:pPr>
      <w:r w:rsidRPr="00C36BB1">
        <w:rPr>
          <w:b w:val="0"/>
          <w:i/>
          <w:color w:val="000000"/>
          <w:szCs w:val="24"/>
        </w:rPr>
        <w:t>_____________________</w:t>
      </w:r>
    </w:p>
    <w:p w14:paraId="54CD3026" w14:textId="77777777" w:rsidR="00C36BB1" w:rsidRPr="00C36BB1" w:rsidRDefault="00C36BB1">
      <w:pPr>
        <w:pStyle w:val="topic"/>
        <w:numPr>
          <w:ilvl w:val="0"/>
          <w:numId w:val="64"/>
        </w:numPr>
        <w:rPr>
          <w:b w:val="0"/>
          <w:i/>
          <w:color w:val="000000"/>
          <w:szCs w:val="24"/>
        </w:rPr>
      </w:pPr>
      <w:r w:rsidRPr="00C36BB1">
        <w:rPr>
          <w:b w:val="0"/>
          <w:i/>
          <w:color w:val="000000"/>
          <w:szCs w:val="24"/>
        </w:rPr>
        <w:t>_____________________</w:t>
      </w:r>
    </w:p>
    <w:p w14:paraId="5EBCF8A5" w14:textId="77777777" w:rsidR="00C36BB1" w:rsidRPr="00C36BB1" w:rsidRDefault="00C36BB1" w:rsidP="00C36BB1">
      <w:pPr>
        <w:pStyle w:val="NormalWeb"/>
        <w:spacing w:before="0" w:after="0" w:line="288" w:lineRule="auto"/>
        <w:rPr>
          <w:rFonts w:ascii="Times New Roman" w:hAnsi="Times New Roman"/>
          <w:color w:val="000000"/>
          <w:szCs w:val="24"/>
        </w:rPr>
      </w:pPr>
    </w:p>
    <w:p w14:paraId="129BBFCA" w14:textId="77777777" w:rsidR="00C36BB1" w:rsidRPr="00C36BB1" w:rsidRDefault="00C36BB1" w:rsidP="00C36BB1">
      <w:pPr>
        <w:pStyle w:val="NormalWeb"/>
        <w:spacing w:before="0" w:after="0" w:line="288" w:lineRule="auto"/>
        <w:rPr>
          <w:rFonts w:ascii="Times New Roman" w:hAnsi="Times New Roman"/>
          <w:color w:val="000000"/>
          <w:szCs w:val="24"/>
        </w:rPr>
      </w:pPr>
    </w:p>
    <w:p w14:paraId="7C1966CB" w14:textId="77777777" w:rsidR="00C36BB1" w:rsidRPr="00C36BB1" w:rsidRDefault="00C36BB1" w:rsidP="00C36BB1">
      <w:pPr>
        <w:pStyle w:val="NormalWeb"/>
        <w:spacing w:before="0" w:after="0" w:line="288" w:lineRule="auto"/>
        <w:rPr>
          <w:rFonts w:ascii="Times New Roman" w:hAnsi="Times New Roman"/>
          <w:color w:val="000000"/>
          <w:szCs w:val="24"/>
        </w:rPr>
      </w:pPr>
    </w:p>
    <w:p w14:paraId="758985B6" w14:textId="77777777" w:rsidR="00C36BB1" w:rsidRPr="00C36BB1" w:rsidRDefault="00C36BB1" w:rsidP="00C36BB1">
      <w:pPr>
        <w:pStyle w:val="NormalWeb"/>
        <w:spacing w:before="0" w:after="0" w:line="288" w:lineRule="auto"/>
        <w:rPr>
          <w:rFonts w:ascii="Times New Roman" w:hAnsi="Times New Roman"/>
          <w:color w:val="000000"/>
          <w:szCs w:val="24"/>
        </w:rPr>
      </w:pPr>
    </w:p>
    <w:p w14:paraId="37DB7CA5" w14:textId="77777777" w:rsidR="00C36BB1" w:rsidRPr="00C36BB1" w:rsidRDefault="00C36BB1" w:rsidP="006F7ACE">
      <w:pPr>
        <w:pStyle w:val="indicator"/>
      </w:pPr>
    </w:p>
    <w:p w14:paraId="7A49A493" w14:textId="77777777" w:rsidR="00C36BB1" w:rsidRPr="00C36BB1" w:rsidRDefault="00C36BB1" w:rsidP="00C36BB1">
      <w:pPr>
        <w:spacing w:line="288" w:lineRule="auto"/>
        <w:rPr>
          <w:b/>
          <w:color w:val="000000"/>
        </w:rPr>
      </w:pPr>
    </w:p>
    <w:p w14:paraId="763B850C" w14:textId="77777777" w:rsidR="003D0521" w:rsidRDefault="003D0521">
      <w:pPr>
        <w:rPr>
          <w:b/>
          <w:color w:val="000000"/>
        </w:rPr>
      </w:pPr>
      <w:r>
        <w:rPr>
          <w:b/>
          <w:color w:val="000000"/>
        </w:rPr>
        <w:br w:type="page"/>
      </w:r>
    </w:p>
    <w:p w14:paraId="646C220E" w14:textId="77777777" w:rsidR="00C36BB1" w:rsidRPr="00C36BB1" w:rsidRDefault="00C36BB1" w:rsidP="00C36BB1">
      <w:pPr>
        <w:pBdr>
          <w:bottom w:val="single" w:sz="4" w:space="1" w:color="auto"/>
        </w:pBdr>
        <w:spacing w:line="288" w:lineRule="auto"/>
        <w:jc w:val="right"/>
        <w:rPr>
          <w:color w:val="000000"/>
        </w:rPr>
      </w:pPr>
      <w:r w:rsidRPr="00C36BB1">
        <w:rPr>
          <w:b/>
          <w:color w:val="000000"/>
        </w:rPr>
        <w:lastRenderedPageBreak/>
        <w:t>Annex 8.1</w:t>
      </w:r>
    </w:p>
    <w:p w14:paraId="2363674D" w14:textId="77777777" w:rsidR="003D0521" w:rsidRDefault="003D0521" w:rsidP="00C36BB1">
      <w:pPr>
        <w:pStyle w:val="Default"/>
        <w:spacing w:line="288" w:lineRule="auto"/>
        <w:jc w:val="both"/>
        <w:rPr>
          <w:rFonts w:ascii="Times New Roman" w:hAnsi="Times New Roman" w:cs="Times New Roman"/>
          <w:b/>
        </w:rPr>
      </w:pPr>
    </w:p>
    <w:p w14:paraId="377EC43F" w14:textId="77777777" w:rsidR="00C36BB1" w:rsidRPr="00C36BB1" w:rsidRDefault="00C36BB1" w:rsidP="00C36BB1">
      <w:pPr>
        <w:pStyle w:val="Default"/>
        <w:spacing w:line="288" w:lineRule="auto"/>
        <w:jc w:val="both"/>
        <w:rPr>
          <w:rFonts w:ascii="Times New Roman" w:hAnsi="Times New Roman" w:cs="Times New Roman"/>
          <w:b/>
        </w:rPr>
      </w:pPr>
      <w:r w:rsidRPr="00C36BB1">
        <w:rPr>
          <w:rFonts w:ascii="Times New Roman" w:hAnsi="Times New Roman" w:cs="Times New Roman"/>
          <w:b/>
        </w:rPr>
        <w:t>Wo</w:t>
      </w:r>
      <w:r w:rsidR="003D0521">
        <w:rPr>
          <w:rFonts w:ascii="Times New Roman" w:hAnsi="Times New Roman" w:cs="Times New Roman"/>
          <w:b/>
        </w:rPr>
        <w:t>rld Health Organization (2016)</w:t>
      </w:r>
    </w:p>
    <w:p w14:paraId="153B8579" w14:textId="77777777" w:rsidR="00C36BB1" w:rsidRPr="00C36BB1" w:rsidRDefault="00C36BB1" w:rsidP="00C36BB1">
      <w:pPr>
        <w:pStyle w:val="Default"/>
        <w:spacing w:line="288" w:lineRule="auto"/>
        <w:jc w:val="both"/>
        <w:rPr>
          <w:rFonts w:ascii="Times New Roman" w:hAnsi="Times New Roman" w:cs="Times New Roman"/>
          <w:b/>
        </w:rPr>
      </w:pPr>
    </w:p>
    <w:p w14:paraId="277C2B9B" w14:textId="426C25A7" w:rsidR="00C36BB1" w:rsidRPr="00C36BB1" w:rsidRDefault="00A138F4" w:rsidP="00C36BB1">
      <w:pPr>
        <w:pStyle w:val="Default"/>
        <w:spacing w:line="288" w:lineRule="auto"/>
        <w:jc w:val="both"/>
        <w:rPr>
          <w:rFonts w:ascii="Times New Roman" w:hAnsi="Times New Roman" w:cs="Times New Roman"/>
          <w:b/>
        </w:rPr>
      </w:pPr>
      <w:r w:rsidRPr="00A138F4">
        <w:rPr>
          <w:rFonts w:ascii="Times New Roman" w:hAnsi="Times New Roman" w:cs="Times New Roman"/>
          <w:b/>
        </w:rPr>
        <w:t>Guideline: updates on HIV and infant feeding: the duration of breastfeeding, support from health services to improve feeding practices among mothers living with HIV</w:t>
      </w:r>
      <w:r w:rsidR="00C36BB1" w:rsidRPr="00C36BB1">
        <w:rPr>
          <w:rFonts w:ascii="Times New Roman" w:hAnsi="Times New Roman" w:cs="Times New Roman"/>
          <w:b/>
        </w:rPr>
        <w:t xml:space="preserve">. </w:t>
      </w:r>
    </w:p>
    <w:p w14:paraId="61A19912" w14:textId="3B86D3E9" w:rsidR="00C36BB1" w:rsidRDefault="00000000" w:rsidP="00C36BB1">
      <w:pPr>
        <w:pStyle w:val="Default"/>
        <w:spacing w:line="288" w:lineRule="auto"/>
        <w:jc w:val="both"/>
        <w:rPr>
          <w:rFonts w:ascii="Times New Roman" w:hAnsi="Times New Roman" w:cs="Times New Roman"/>
          <w:color w:val="211E1E"/>
          <w:sz w:val="22"/>
        </w:rPr>
      </w:pPr>
      <w:hyperlink r:id="rId45" w:history="1">
        <w:r w:rsidR="00A138F4" w:rsidRPr="00FB5E7E">
          <w:rPr>
            <w:rStyle w:val="Hyperlink"/>
            <w:rFonts w:ascii="Times New Roman" w:hAnsi="Times New Roman" w:cs="Times New Roman"/>
            <w:sz w:val="22"/>
          </w:rPr>
          <w:t>https://iris.who.int/bitstream/handle/10665/246260/9789241549707-%20eng.pdf?sequence=1</w:t>
        </w:r>
      </w:hyperlink>
    </w:p>
    <w:p w14:paraId="266085DB" w14:textId="491D4D7B" w:rsidR="00A138F4" w:rsidRPr="003D0521" w:rsidRDefault="00A138F4" w:rsidP="00C36BB1">
      <w:pPr>
        <w:pStyle w:val="Default"/>
        <w:spacing w:line="288" w:lineRule="auto"/>
        <w:jc w:val="both"/>
        <w:rPr>
          <w:rFonts w:ascii="Times New Roman" w:hAnsi="Times New Roman" w:cs="Times New Roman"/>
          <w:color w:val="211E1E"/>
          <w:sz w:val="22"/>
        </w:rPr>
      </w:pPr>
      <w:r>
        <w:rPr>
          <w:rFonts w:ascii="Times New Roman" w:hAnsi="Times New Roman" w:cs="Times New Roman"/>
          <w:color w:val="211E1E"/>
          <w:sz w:val="22"/>
        </w:rPr>
        <w:t>(accessed on 23 Mar</w:t>
      </w:r>
      <w:r w:rsidR="00EA20F0">
        <w:rPr>
          <w:rFonts w:ascii="Times New Roman" w:hAnsi="Times New Roman" w:cs="Times New Roman"/>
          <w:color w:val="211E1E"/>
          <w:sz w:val="22"/>
        </w:rPr>
        <w:t>ch</w:t>
      </w:r>
      <w:r>
        <w:rPr>
          <w:rFonts w:ascii="Times New Roman" w:hAnsi="Times New Roman" w:cs="Times New Roman"/>
          <w:color w:val="211E1E"/>
          <w:sz w:val="22"/>
        </w:rPr>
        <w:t xml:space="preserve"> 2024)</w:t>
      </w:r>
    </w:p>
    <w:p w14:paraId="0F7A377C" w14:textId="77777777" w:rsidR="00C36BB1" w:rsidRPr="00C36BB1" w:rsidRDefault="00C36BB1" w:rsidP="00C36BB1">
      <w:pPr>
        <w:pStyle w:val="Default"/>
        <w:spacing w:line="288" w:lineRule="auto"/>
        <w:rPr>
          <w:rFonts w:ascii="Times New Roman" w:hAnsi="Times New Roman" w:cs="Times New Roman"/>
          <w:color w:val="211E1E"/>
        </w:rPr>
      </w:pPr>
    </w:p>
    <w:p w14:paraId="5EAF51C2" w14:textId="77777777" w:rsidR="00C36BB1" w:rsidRDefault="00B105EE" w:rsidP="00B105EE">
      <w:pPr>
        <w:pStyle w:val="Default"/>
        <w:spacing w:line="288" w:lineRule="auto"/>
        <w:rPr>
          <w:rFonts w:ascii="Times New Roman" w:hAnsi="Times New Roman" w:cs="Times New Roman"/>
          <w:color w:val="211E1E"/>
        </w:rPr>
      </w:pPr>
      <w:r>
        <w:rPr>
          <w:rFonts w:ascii="Times New Roman" w:hAnsi="Times New Roman" w:cs="Times New Roman"/>
          <w:noProof/>
          <w:color w:val="211E1E"/>
          <w:lang w:val="en-IN" w:eastAsia="en-IN"/>
        </w:rPr>
        <w:drawing>
          <wp:inline distT="0" distB="0" distL="0" distR="0" wp14:anchorId="628088C9" wp14:editId="780C7F0D">
            <wp:extent cx="3810717" cy="5486400"/>
            <wp:effectExtent l="38100" t="19050" r="18333" b="1905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3810717" cy="5486400"/>
                    </a:xfrm>
                    <a:prstGeom prst="rect">
                      <a:avLst/>
                    </a:prstGeom>
                    <a:noFill/>
                    <a:ln w="9525">
                      <a:solidFill>
                        <a:schemeClr val="tx1"/>
                      </a:solidFill>
                      <a:miter lim="800000"/>
                      <a:headEnd/>
                      <a:tailEnd/>
                    </a:ln>
                  </pic:spPr>
                </pic:pic>
              </a:graphicData>
            </a:graphic>
          </wp:inline>
        </w:drawing>
      </w:r>
    </w:p>
    <w:p w14:paraId="06E064C9" w14:textId="77777777" w:rsidR="00B105EE" w:rsidRPr="00C36BB1" w:rsidRDefault="00B105EE" w:rsidP="00B105EE">
      <w:pPr>
        <w:pStyle w:val="Default"/>
        <w:spacing w:line="288" w:lineRule="auto"/>
        <w:rPr>
          <w:rFonts w:ascii="Times New Roman" w:hAnsi="Times New Roman" w:cs="Times New Roman"/>
          <w:color w:val="211E1E"/>
        </w:rPr>
      </w:pPr>
    </w:p>
    <w:p w14:paraId="6987164F" w14:textId="77777777" w:rsidR="00C36BB1" w:rsidRPr="00C36BB1" w:rsidRDefault="00C36BB1" w:rsidP="00C36BB1">
      <w:pPr>
        <w:pStyle w:val="Default"/>
        <w:spacing w:line="288" w:lineRule="auto"/>
        <w:ind w:left="1440"/>
        <w:rPr>
          <w:rFonts w:ascii="Times New Roman" w:hAnsi="Times New Roman" w:cs="Times New Roman"/>
          <w:color w:val="211E1E"/>
        </w:rPr>
      </w:pPr>
    </w:p>
    <w:p w14:paraId="7E6FC3BD" w14:textId="77777777" w:rsidR="00C36BB1" w:rsidRPr="00C36BB1" w:rsidRDefault="00C36BB1" w:rsidP="00C36BB1">
      <w:pPr>
        <w:spacing w:line="288" w:lineRule="auto"/>
        <w:rPr>
          <w:color w:val="211E1E"/>
        </w:rPr>
      </w:pPr>
      <w:r w:rsidRPr="00C36BB1">
        <w:rPr>
          <w:color w:val="211E1E"/>
        </w:rPr>
        <w:br w:type="page"/>
      </w:r>
    </w:p>
    <w:p w14:paraId="20B53135" w14:textId="77777777" w:rsidR="00C36BB1" w:rsidRPr="00C36BB1" w:rsidRDefault="00C36BB1" w:rsidP="00C36BB1">
      <w:pPr>
        <w:pBdr>
          <w:bottom w:val="single" w:sz="4" w:space="1" w:color="auto"/>
        </w:pBdr>
        <w:spacing w:line="288" w:lineRule="auto"/>
        <w:jc w:val="right"/>
        <w:rPr>
          <w:color w:val="000000"/>
        </w:rPr>
      </w:pPr>
      <w:r w:rsidRPr="00C36BB1">
        <w:rPr>
          <w:b/>
          <w:color w:val="000000"/>
        </w:rPr>
        <w:lastRenderedPageBreak/>
        <w:t>Annex 8.2</w:t>
      </w:r>
    </w:p>
    <w:p w14:paraId="622D885B" w14:textId="77777777" w:rsidR="003D0521" w:rsidRDefault="003D0521" w:rsidP="00C36BB1">
      <w:pPr>
        <w:pStyle w:val="Default"/>
        <w:spacing w:line="288" w:lineRule="auto"/>
        <w:jc w:val="both"/>
        <w:rPr>
          <w:rFonts w:ascii="Times New Roman" w:hAnsi="Times New Roman" w:cs="Times New Roman"/>
          <w:b/>
          <w:color w:val="211E1E"/>
        </w:rPr>
      </w:pPr>
    </w:p>
    <w:p w14:paraId="07D4FD8E" w14:textId="77777777" w:rsidR="00C36BB1" w:rsidRPr="00C36BB1" w:rsidRDefault="00C36BB1" w:rsidP="00C36BB1">
      <w:pPr>
        <w:pStyle w:val="Default"/>
        <w:spacing w:line="288" w:lineRule="auto"/>
        <w:jc w:val="both"/>
        <w:rPr>
          <w:rFonts w:ascii="Times New Roman" w:hAnsi="Times New Roman" w:cs="Times New Roman"/>
          <w:b/>
          <w:color w:val="211E1E"/>
        </w:rPr>
      </w:pPr>
      <w:r w:rsidRPr="00C36BB1">
        <w:rPr>
          <w:rFonts w:ascii="Times New Roman" w:hAnsi="Times New Roman" w:cs="Times New Roman"/>
          <w:b/>
          <w:color w:val="211E1E"/>
        </w:rPr>
        <w:t>WHO 2009 (revised 2010). Rapid Advice</w:t>
      </w:r>
    </w:p>
    <w:p w14:paraId="110FD2AE" w14:textId="77777777" w:rsidR="00C36BB1" w:rsidRPr="00C36BB1" w:rsidRDefault="00C36BB1" w:rsidP="00C36BB1">
      <w:pPr>
        <w:pStyle w:val="Default"/>
        <w:spacing w:line="288" w:lineRule="auto"/>
        <w:jc w:val="both"/>
        <w:rPr>
          <w:rFonts w:ascii="Times New Roman" w:hAnsi="Times New Roman" w:cs="Times New Roman"/>
          <w:b/>
          <w:color w:val="211E1E"/>
        </w:rPr>
      </w:pPr>
    </w:p>
    <w:p w14:paraId="4D30BA25" w14:textId="77777777" w:rsidR="006E7D5B" w:rsidRDefault="006E7D5B" w:rsidP="006E7D5B">
      <w:pPr>
        <w:pStyle w:val="Default"/>
        <w:spacing w:line="288" w:lineRule="auto"/>
        <w:jc w:val="both"/>
        <w:rPr>
          <w:rFonts w:ascii="Times New Roman" w:hAnsi="Times New Roman" w:cs="Times New Roman"/>
          <w:b/>
          <w:color w:val="211E1E"/>
        </w:rPr>
      </w:pPr>
      <w:r w:rsidRPr="006E7D5B">
        <w:rPr>
          <w:rFonts w:ascii="Times New Roman" w:hAnsi="Times New Roman" w:cs="Times New Roman"/>
          <w:b/>
          <w:color w:val="211E1E"/>
        </w:rPr>
        <w:t xml:space="preserve">Use of antiretroviral drugs for treating pregnant women and preventing HIV infection in infants. Recommendations for a public health approach. </w:t>
      </w:r>
    </w:p>
    <w:p w14:paraId="5A5B6D62" w14:textId="0218D3D4" w:rsidR="006E7D5B" w:rsidRPr="006E7D5B" w:rsidRDefault="00000000" w:rsidP="006E7D5B">
      <w:pPr>
        <w:pStyle w:val="Default"/>
        <w:spacing w:line="288" w:lineRule="auto"/>
        <w:jc w:val="both"/>
        <w:rPr>
          <w:rFonts w:ascii="Times New Roman" w:hAnsi="Times New Roman" w:cs="Times New Roman"/>
          <w:bCs/>
          <w:color w:val="211E1E"/>
        </w:rPr>
      </w:pPr>
      <w:hyperlink r:id="rId47" w:history="1">
        <w:r w:rsidR="006E7D5B" w:rsidRPr="009126F8">
          <w:rPr>
            <w:rStyle w:val="Hyperlink"/>
            <w:rFonts w:ascii="Times New Roman" w:hAnsi="Times New Roman" w:cs="Times New Roman"/>
            <w:bCs/>
          </w:rPr>
          <w:t>https://iris.who.int/bitstream/handle/10665/75236/9789241599818_eng.pdf?sequence=1</w:t>
        </w:r>
      </w:hyperlink>
      <w:r w:rsidR="006E7D5B">
        <w:rPr>
          <w:rFonts w:ascii="Times New Roman" w:hAnsi="Times New Roman" w:cs="Times New Roman"/>
          <w:bCs/>
          <w:color w:val="211E1E"/>
        </w:rPr>
        <w:t xml:space="preserve"> </w:t>
      </w:r>
    </w:p>
    <w:p w14:paraId="62AB3328" w14:textId="4AC89E79" w:rsidR="006E7D5B" w:rsidRPr="006E7D5B" w:rsidRDefault="006E7D5B" w:rsidP="006E7D5B">
      <w:pPr>
        <w:pStyle w:val="Default"/>
        <w:spacing w:line="288" w:lineRule="auto"/>
        <w:jc w:val="both"/>
        <w:rPr>
          <w:rFonts w:ascii="Times New Roman" w:hAnsi="Times New Roman" w:cs="Times New Roman"/>
          <w:bCs/>
          <w:color w:val="211E1E"/>
        </w:rPr>
      </w:pPr>
      <w:r>
        <w:rPr>
          <w:rFonts w:ascii="Times New Roman" w:hAnsi="Times New Roman" w:cs="Times New Roman"/>
          <w:bCs/>
          <w:color w:val="211E1E"/>
        </w:rPr>
        <w:t>(</w:t>
      </w:r>
      <w:r w:rsidRPr="006E7D5B">
        <w:rPr>
          <w:rFonts w:ascii="Times New Roman" w:hAnsi="Times New Roman" w:cs="Times New Roman"/>
          <w:bCs/>
          <w:color w:val="211E1E"/>
        </w:rPr>
        <w:t>Accessed on 23 March 2024</w:t>
      </w:r>
      <w:r>
        <w:rPr>
          <w:rFonts w:ascii="Times New Roman" w:hAnsi="Times New Roman" w:cs="Times New Roman"/>
          <w:bCs/>
          <w:color w:val="211E1E"/>
        </w:rPr>
        <w:t>)</w:t>
      </w:r>
    </w:p>
    <w:p w14:paraId="51B080DF" w14:textId="77777777" w:rsidR="00C36BB1" w:rsidRPr="00C36BB1" w:rsidRDefault="00C36BB1" w:rsidP="006F7ACE">
      <w:pPr>
        <w:pStyle w:val="indicator"/>
      </w:pPr>
    </w:p>
    <w:p w14:paraId="7B4CC226" w14:textId="23AE87D2" w:rsidR="00C36BB1" w:rsidRDefault="006E7D5B" w:rsidP="006F7ACE">
      <w:pPr>
        <w:pStyle w:val="indicator"/>
      </w:pPr>
      <w:r w:rsidRPr="009B6C89">
        <w:rPr>
          <w:b/>
        </w:rPr>
        <w:drawing>
          <wp:inline distT="0" distB="0" distL="0" distR="0" wp14:anchorId="799D497E" wp14:editId="22196E8C">
            <wp:extent cx="3337560" cy="4928650"/>
            <wp:effectExtent l="0" t="0" r="0" b="5715"/>
            <wp:docPr id="187102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2456" name=""/>
                    <pic:cNvPicPr/>
                  </pic:nvPicPr>
                  <pic:blipFill>
                    <a:blip r:embed="rId48"/>
                    <a:stretch>
                      <a:fillRect/>
                    </a:stretch>
                  </pic:blipFill>
                  <pic:spPr>
                    <a:xfrm>
                      <a:off x="0" y="0"/>
                      <a:ext cx="3340922" cy="4933615"/>
                    </a:xfrm>
                    <a:prstGeom prst="rect">
                      <a:avLst/>
                    </a:prstGeom>
                  </pic:spPr>
                </pic:pic>
              </a:graphicData>
            </a:graphic>
          </wp:inline>
        </w:drawing>
      </w:r>
    </w:p>
    <w:p w14:paraId="082C6E47" w14:textId="77777777" w:rsidR="00505FB8" w:rsidRPr="00C36BB1" w:rsidRDefault="00505FB8" w:rsidP="00C36BB1">
      <w:pPr>
        <w:autoSpaceDE w:val="0"/>
        <w:spacing w:line="288" w:lineRule="auto"/>
        <w:rPr>
          <w:color w:val="000000"/>
        </w:rPr>
      </w:pPr>
    </w:p>
    <w:p w14:paraId="2B8F5FDA" w14:textId="77777777" w:rsidR="00505FB8" w:rsidRPr="00C36BB1" w:rsidRDefault="00505FB8" w:rsidP="00C36BB1">
      <w:pPr>
        <w:pStyle w:val="style3"/>
        <w:shd w:val="clear" w:color="auto" w:fill="FFFFFF"/>
        <w:spacing w:before="0" w:after="0" w:line="288" w:lineRule="auto"/>
        <w:jc w:val="center"/>
        <w:rPr>
          <w:b/>
          <w:color w:val="000000"/>
        </w:rPr>
      </w:pPr>
    </w:p>
    <w:p w14:paraId="365D01AB" w14:textId="77777777" w:rsidR="00505FB8" w:rsidRPr="00C36BB1" w:rsidRDefault="00505FB8" w:rsidP="00C36BB1">
      <w:pPr>
        <w:pStyle w:val="style3"/>
        <w:shd w:val="clear" w:color="auto" w:fill="FFFFFF"/>
        <w:spacing w:before="0" w:after="0" w:line="288" w:lineRule="auto"/>
        <w:jc w:val="center"/>
        <w:rPr>
          <w:b/>
          <w:color w:val="000000"/>
        </w:rPr>
      </w:pPr>
    </w:p>
    <w:p w14:paraId="2915BDF0" w14:textId="77777777" w:rsidR="00505FB8" w:rsidRPr="00C36BB1" w:rsidRDefault="00505FB8" w:rsidP="00C36BB1">
      <w:pPr>
        <w:pStyle w:val="Default"/>
        <w:widowControl/>
        <w:autoSpaceDE/>
        <w:spacing w:line="288" w:lineRule="auto"/>
        <w:jc w:val="both"/>
        <w:rPr>
          <w:rFonts w:ascii="Times New Roman" w:hAnsi="Times New Roman" w:cs="Times New Roman"/>
        </w:rPr>
      </w:pPr>
    </w:p>
    <w:p w14:paraId="4224583C" w14:textId="77777777" w:rsidR="00F0172C" w:rsidRPr="00C36BB1" w:rsidRDefault="00F0172C" w:rsidP="00C36BB1">
      <w:pPr>
        <w:spacing w:line="288" w:lineRule="auto"/>
        <w:rPr>
          <w:b/>
        </w:rPr>
      </w:pPr>
    </w:p>
    <w:p w14:paraId="0759CA8B" w14:textId="77777777" w:rsidR="00505FB8" w:rsidRPr="00C36BB1" w:rsidRDefault="00505FB8" w:rsidP="00C36BB1">
      <w:pPr>
        <w:spacing w:line="288" w:lineRule="auto"/>
        <w:rPr>
          <w:b/>
        </w:rPr>
      </w:pPr>
      <w:r w:rsidRPr="00C36BB1">
        <w:rPr>
          <w:b/>
        </w:rPr>
        <w:br w:type="page"/>
      </w:r>
    </w:p>
    <w:p w14:paraId="1ABBFAAF" w14:textId="77777777" w:rsidR="00A66AF3" w:rsidRPr="00A46E99" w:rsidRDefault="00A66AF3" w:rsidP="00A66AF3">
      <w:pPr>
        <w:pBdr>
          <w:bottom w:val="single" w:sz="4" w:space="1" w:color="auto"/>
        </w:pBdr>
        <w:spacing w:after="480"/>
        <w:rPr>
          <w:b/>
          <w:bCs/>
          <w:color w:val="000000"/>
          <w:sz w:val="32"/>
          <w:szCs w:val="44"/>
        </w:rPr>
      </w:pPr>
      <w:r w:rsidRPr="00A46E99">
        <w:rPr>
          <w:b/>
          <w:bCs/>
          <w:color w:val="000000"/>
          <w:sz w:val="32"/>
          <w:szCs w:val="44"/>
        </w:rPr>
        <w:lastRenderedPageBreak/>
        <w:t xml:space="preserve">Indicator </w:t>
      </w:r>
      <w:r w:rsidR="00155214" w:rsidRPr="00A46E99">
        <w:rPr>
          <w:b/>
          <w:bCs/>
          <w:color w:val="000000"/>
          <w:sz w:val="32"/>
          <w:szCs w:val="44"/>
        </w:rPr>
        <w:t>9</w:t>
      </w:r>
      <w:r w:rsidRPr="00A46E99">
        <w:rPr>
          <w:b/>
          <w:bCs/>
          <w:color w:val="000000"/>
          <w:sz w:val="32"/>
          <w:szCs w:val="44"/>
        </w:rPr>
        <w:t>: Infant and Young Child Feeding during Emergencies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A66AF3" w:rsidRPr="00A66AF3" w14:paraId="0C395400" w14:textId="77777777" w:rsidTr="00A66AF3">
        <w:tc>
          <w:tcPr>
            <w:tcW w:w="9893" w:type="dxa"/>
            <w:shd w:val="clear" w:color="auto" w:fill="D9D9D9"/>
          </w:tcPr>
          <w:p w14:paraId="388CCA4A" w14:textId="0FD46649" w:rsidR="00A66AF3" w:rsidRPr="00A66AF3" w:rsidRDefault="00A66AF3" w:rsidP="00A66AF3">
            <w:pPr>
              <w:pStyle w:val="KQ"/>
              <w:shd w:val="clear" w:color="auto" w:fill="auto"/>
              <w:rPr>
                <w:i w:val="0"/>
                <w:color w:val="000000"/>
                <w:szCs w:val="24"/>
              </w:rPr>
            </w:pPr>
            <w:r w:rsidRPr="00A66AF3">
              <w:rPr>
                <w:b/>
                <w:iCs/>
                <w:color w:val="000000"/>
                <w:szCs w:val="24"/>
              </w:rPr>
              <w:t>Key question:</w:t>
            </w:r>
            <w:r w:rsidRPr="00A66AF3">
              <w:rPr>
                <w:color w:val="000000"/>
                <w:szCs w:val="24"/>
              </w:rPr>
              <w:t xml:space="preserve"> </w:t>
            </w:r>
            <w:r w:rsidR="002543CF" w:rsidRPr="002543CF">
              <w:rPr>
                <w:color w:val="000000"/>
                <w:szCs w:val="24"/>
              </w:rPr>
              <w:t xml:space="preserve">Are appropriate policies and </w:t>
            </w:r>
            <w:proofErr w:type="spellStart"/>
            <w:r w:rsidR="002543CF" w:rsidRPr="002543CF">
              <w:rPr>
                <w:color w:val="000000"/>
                <w:szCs w:val="24"/>
              </w:rPr>
              <w:t>programmes</w:t>
            </w:r>
            <w:proofErr w:type="spellEnd"/>
            <w:r w:rsidR="002543CF" w:rsidRPr="002543CF">
              <w:rPr>
                <w:color w:val="000000"/>
                <w:szCs w:val="24"/>
              </w:rPr>
              <w:t xml:space="preserve"> in place to ensure that mothers, infants and young children will be provided adequate protection and support for appropriate feeding during emergencies? </w:t>
            </w:r>
            <w:r w:rsidR="002543CF" w:rsidRPr="002543CF">
              <w:rPr>
                <w:i w:val="0"/>
                <w:iCs/>
                <w:color w:val="000000"/>
                <w:szCs w:val="24"/>
              </w:rPr>
              <w:t>(See Annex 9)</w:t>
            </w:r>
          </w:p>
        </w:tc>
      </w:tr>
    </w:tbl>
    <w:p w14:paraId="0E5832AF" w14:textId="77777777" w:rsidR="00A66AF3" w:rsidRPr="00A66AF3" w:rsidRDefault="00A66AF3" w:rsidP="00A66AF3">
      <w:pPr>
        <w:spacing w:line="288" w:lineRule="auto"/>
        <w:jc w:val="both"/>
        <w:rPr>
          <w:rFonts w:eastAsia="Batang"/>
          <w:b/>
          <w:color w:val="000000"/>
          <w:u w:val="single"/>
        </w:rPr>
      </w:pPr>
    </w:p>
    <w:p w14:paraId="689D1D44" w14:textId="77777777" w:rsidR="00A66AF3" w:rsidRPr="00A66AF3" w:rsidRDefault="00A66AF3" w:rsidP="00A66AF3">
      <w:pPr>
        <w:pStyle w:val="topic"/>
        <w:rPr>
          <w:color w:val="000000"/>
          <w:szCs w:val="24"/>
        </w:rPr>
      </w:pPr>
      <w:r w:rsidRPr="00A66AF3">
        <w:rPr>
          <w:color w:val="000000"/>
          <w:szCs w:val="24"/>
        </w:rPr>
        <w:t>Background</w:t>
      </w:r>
    </w:p>
    <w:p w14:paraId="6E78B4A8" w14:textId="0DE64086" w:rsidR="00A66AF3" w:rsidRPr="00A66AF3" w:rsidRDefault="002543CF" w:rsidP="00A66AF3">
      <w:pPr>
        <w:spacing w:line="288" w:lineRule="auto"/>
        <w:jc w:val="both"/>
        <w:rPr>
          <w:rFonts w:eastAsia="Batang"/>
          <w:color w:val="000000"/>
        </w:rPr>
      </w:pPr>
      <w:r w:rsidRPr="002543CF">
        <w:rPr>
          <w:rFonts w:eastAsia="Batang"/>
          <w:color w:val="000000"/>
        </w:rPr>
        <w:t xml:space="preserve">Infants and young children are among the most vulnerable groups in emergencies. Absence of or inadequate breastfeeding and inappropriate complementary feeding increase the risks of undernutrition, illness and mortality. In emergency and humanitarian relief situations the emergency-affected host country and responding agencies share the responsibility for protecting, promoting and supporting optimal infant and young child feeding practices and minimizing harmful practices for all women and children affected by emergencies. Concise Operational guidance on how to ensure appropriate feeding in emergency situations and comply with international emergency standards has been developed by an interagency Infant Feeding in Emergencies Core Group and was adopted at WHA 63.23 in 2010 (Infant and Young Child Feeding in Emergencies. Operational Guidance for emergency and relief staff and program managers, version 2.1, 2007, IFE Core group </w:t>
      </w:r>
      <w:hyperlink r:id="rId49" w:history="1">
        <w:r w:rsidRPr="009126F8">
          <w:rPr>
            <w:rStyle w:val="Hyperlink"/>
            <w:rFonts w:eastAsia="Batang"/>
          </w:rPr>
          <w:t>http://www.ennonline.net/resources/6</w:t>
        </w:r>
      </w:hyperlink>
      <w:r w:rsidRPr="002543CF">
        <w:rPr>
          <w:rFonts w:eastAsia="Batang"/>
          <w:color w:val="000000"/>
        </w:rPr>
        <w:t xml:space="preserve">). In 2018 the World Health Assembly Resolution called for all governments to ensure IYCF-E is part of their policy and plans and that their staff have the capacity needed to protect, promote and support IYCF practices during emergencies. Practical details on how to implement the guidance summarized in the Operational Guidance are included in companion training materials, also developed through interagency collaboration as well as part of the UN Nutrition Cluster capacity building materials. All these resources are available at </w:t>
      </w:r>
      <w:hyperlink r:id="rId50" w:history="1">
        <w:r w:rsidRPr="009126F8">
          <w:rPr>
            <w:rStyle w:val="Hyperlink"/>
            <w:rFonts w:eastAsia="Batang"/>
          </w:rPr>
          <w:t>www.ennonline.net/IFE</w:t>
        </w:r>
      </w:hyperlink>
      <w:r>
        <w:rPr>
          <w:rFonts w:eastAsia="Batang"/>
          <w:color w:val="000000"/>
        </w:rPr>
        <w:t xml:space="preserve"> </w:t>
      </w:r>
    </w:p>
    <w:p w14:paraId="27B79402" w14:textId="77777777" w:rsidR="00A66AF3" w:rsidRDefault="00A66AF3" w:rsidP="00A66AF3">
      <w:pPr>
        <w:spacing w:line="288" w:lineRule="auto"/>
        <w:jc w:val="both"/>
        <w:rPr>
          <w:b/>
          <w:color w:val="000000"/>
        </w:rPr>
      </w:pPr>
    </w:p>
    <w:p w14:paraId="48B5D7AF" w14:textId="77777777" w:rsidR="00A66AF3" w:rsidRPr="00A66AF3" w:rsidRDefault="00A66AF3" w:rsidP="00A66AF3">
      <w:pPr>
        <w:spacing w:line="288" w:lineRule="auto"/>
        <w:jc w:val="both"/>
        <w:rPr>
          <w:rFonts w:eastAsia="Batang"/>
          <w:b/>
          <w:i/>
          <w:iCs/>
          <w:color w:val="000000"/>
        </w:rPr>
      </w:pPr>
      <w:r w:rsidRPr="00A66AF3">
        <w:rPr>
          <w:b/>
          <w:color w:val="000000"/>
        </w:rPr>
        <w:t xml:space="preserve">Possible Sources of Information:  </w:t>
      </w:r>
    </w:p>
    <w:p w14:paraId="04589CC5" w14:textId="77777777" w:rsidR="008C3984" w:rsidRPr="008C3984" w:rsidRDefault="008C3984" w:rsidP="008C3984">
      <w:pPr>
        <w:keepNext/>
        <w:spacing w:after="120" w:line="288" w:lineRule="auto"/>
        <w:jc w:val="both"/>
        <w:rPr>
          <w:rFonts w:eastAsia="Batang"/>
          <w:color w:val="000000"/>
        </w:rPr>
      </w:pPr>
      <w:r w:rsidRPr="008C3984">
        <w:rPr>
          <w:rFonts w:eastAsia="Batang"/>
          <w:color w:val="000000"/>
        </w:rPr>
        <w:t xml:space="preserve">Interviews and discussion with the national </w:t>
      </w:r>
      <w:proofErr w:type="gramStart"/>
      <w:r w:rsidRPr="008C3984">
        <w:rPr>
          <w:rFonts w:eastAsia="Batang"/>
          <w:color w:val="000000"/>
        </w:rPr>
        <w:t>authorities</w:t>
      </w:r>
      <w:proofErr w:type="gramEnd"/>
      <w:r w:rsidRPr="008C3984">
        <w:rPr>
          <w:rFonts w:eastAsia="Batang"/>
          <w:color w:val="000000"/>
        </w:rPr>
        <w:t xml:space="preserve"> officials (or equivalent) responsible for emergency preparedness and response.</w:t>
      </w:r>
    </w:p>
    <w:p w14:paraId="03202EF1" w14:textId="19A9D501" w:rsidR="008C3984" w:rsidRPr="00A66AF3" w:rsidRDefault="008C3984" w:rsidP="008C3984">
      <w:pPr>
        <w:keepNext/>
        <w:spacing w:after="120" w:line="288" w:lineRule="auto"/>
        <w:jc w:val="both"/>
        <w:rPr>
          <w:rFonts w:eastAsia="Batang"/>
          <w:color w:val="000000"/>
        </w:rPr>
      </w:pPr>
      <w:r w:rsidRPr="008C3984">
        <w:rPr>
          <w:rFonts w:eastAsia="Batang"/>
          <w:color w:val="000000"/>
        </w:rPr>
        <w:t xml:space="preserve">National policy or </w:t>
      </w:r>
      <w:proofErr w:type="spellStart"/>
      <w:r w:rsidRPr="008C3984">
        <w:rPr>
          <w:rFonts w:eastAsia="Batang"/>
          <w:color w:val="000000"/>
        </w:rPr>
        <w:t>programme</w:t>
      </w:r>
      <w:proofErr w:type="spellEnd"/>
      <w:r w:rsidRPr="008C3984">
        <w:rPr>
          <w:rFonts w:eastAsia="Batang"/>
          <w:color w:val="000000"/>
        </w:rPr>
        <w:t xml:space="preserve"> and other relevant documents</w:t>
      </w:r>
    </w:p>
    <w:p w14:paraId="04B58947" w14:textId="770CA37E" w:rsidR="00A66AF3" w:rsidRPr="00A66AF3" w:rsidRDefault="00A66AF3" w:rsidP="00A66AF3">
      <w:pPr>
        <w:keepNext/>
        <w:spacing w:line="288" w:lineRule="auto"/>
        <w:jc w:val="both"/>
        <w:rPr>
          <w:rFonts w:eastAsia="Batang"/>
          <w:color w:val="000000"/>
        </w:rPr>
      </w:pPr>
    </w:p>
    <w:p w14:paraId="43602556" w14:textId="77777777" w:rsidR="00A66AF3" w:rsidRPr="00A66AF3" w:rsidRDefault="00A66AF3" w:rsidP="00A66AF3">
      <w:pPr>
        <w:keepNext/>
        <w:spacing w:line="288" w:lineRule="auto"/>
        <w:jc w:val="both"/>
        <w:rPr>
          <w:rFonts w:eastAsia="Batang"/>
          <w:bCs/>
          <w:color w:val="000000"/>
        </w:rPr>
      </w:pPr>
    </w:p>
    <w:p w14:paraId="5A853C15" w14:textId="77777777" w:rsidR="00A66AF3" w:rsidRPr="00A66AF3" w:rsidRDefault="00A66AF3" w:rsidP="00A66AF3">
      <w:pPr>
        <w:keepNext/>
        <w:spacing w:line="288" w:lineRule="auto"/>
        <w:jc w:val="both"/>
        <w:rPr>
          <w:rFonts w:eastAsia="Batang"/>
          <w:bCs/>
          <w:color w:val="000000"/>
        </w:rPr>
      </w:pPr>
    </w:p>
    <w:p w14:paraId="445ED91B" w14:textId="77777777" w:rsidR="00A66AF3" w:rsidRPr="00A66AF3" w:rsidRDefault="00A66AF3" w:rsidP="00A66AF3">
      <w:pPr>
        <w:pStyle w:val="topic"/>
        <w:rPr>
          <w:color w:val="000000"/>
          <w:szCs w:val="24"/>
        </w:rPr>
      </w:pPr>
    </w:p>
    <w:p w14:paraId="05BBB4BB" w14:textId="77777777" w:rsidR="00A66AF3" w:rsidRPr="00A66AF3" w:rsidRDefault="00A66AF3" w:rsidP="00A66AF3">
      <w:pPr>
        <w:pStyle w:val="topic"/>
        <w:rPr>
          <w:color w:val="000000"/>
          <w:szCs w:val="24"/>
        </w:rPr>
      </w:pPr>
    </w:p>
    <w:p w14:paraId="0D112E32" w14:textId="77777777" w:rsidR="00A66AF3" w:rsidRDefault="00A66AF3">
      <w:pPr>
        <w:rPr>
          <w:rFonts w:eastAsia="Batang"/>
          <w:b/>
          <w:color w:val="000000"/>
        </w:rPr>
      </w:pPr>
      <w:r>
        <w:rPr>
          <w:color w:val="000000"/>
        </w:rPr>
        <w:br w:type="page"/>
      </w:r>
    </w:p>
    <w:p w14:paraId="6725F9D8" w14:textId="77777777" w:rsidR="00A66AF3" w:rsidRPr="00A66AF3" w:rsidRDefault="00A66AF3" w:rsidP="00A66AF3">
      <w:pPr>
        <w:pStyle w:val="topic"/>
        <w:rPr>
          <w:color w:val="000000"/>
          <w:szCs w:val="24"/>
        </w:rPr>
      </w:pP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7200"/>
        <w:gridCol w:w="1260"/>
        <w:gridCol w:w="1260"/>
      </w:tblGrid>
      <w:tr w:rsidR="00C064F9" w:rsidRPr="00A66AF3" w14:paraId="347F0314" w14:textId="77777777" w:rsidTr="009F37AA">
        <w:tc>
          <w:tcPr>
            <w:tcW w:w="7200" w:type="dxa"/>
          </w:tcPr>
          <w:p w14:paraId="36EED0D3" w14:textId="77777777" w:rsidR="00C064F9" w:rsidRPr="00CC32F0" w:rsidRDefault="00CC32F0" w:rsidP="00A66AF3">
            <w:pPr>
              <w:spacing w:line="288" w:lineRule="auto"/>
              <w:jc w:val="both"/>
              <w:rPr>
                <w:rFonts w:eastAsia="Batang"/>
                <w:color w:val="000000"/>
                <w:sz w:val="23"/>
                <w:szCs w:val="23"/>
              </w:rPr>
            </w:pPr>
            <w:r w:rsidRPr="00CC32F0">
              <w:rPr>
                <w:rFonts w:eastAsia="Batang"/>
                <w:b/>
                <w:color w:val="000000"/>
                <w:sz w:val="23"/>
                <w:szCs w:val="23"/>
              </w:rPr>
              <w:t>Criteria for assessment</w:t>
            </w:r>
          </w:p>
        </w:tc>
        <w:tc>
          <w:tcPr>
            <w:tcW w:w="2520" w:type="dxa"/>
            <w:gridSpan w:val="2"/>
            <w:vAlign w:val="center"/>
          </w:tcPr>
          <w:p w14:paraId="02CE0413" w14:textId="77777777" w:rsidR="00C064F9" w:rsidRPr="00CC32F0" w:rsidRDefault="00C064F9" w:rsidP="00A66AF3">
            <w:pPr>
              <w:spacing w:line="288" w:lineRule="auto"/>
              <w:jc w:val="center"/>
              <w:rPr>
                <w:rFonts w:eastAsia="Batang"/>
                <w:b/>
                <w:color w:val="000000"/>
                <w:sz w:val="23"/>
                <w:szCs w:val="23"/>
              </w:rPr>
            </w:pPr>
            <w:proofErr w:type="gramStart"/>
            <w:r w:rsidRPr="00CC32F0">
              <w:rPr>
                <w:rFonts w:eastAsia="Batang"/>
                <w:b/>
                <w:iCs/>
                <w:color w:val="000000"/>
                <w:sz w:val="23"/>
                <w:szCs w:val="23"/>
              </w:rPr>
              <w:t>√  Check</w:t>
            </w:r>
            <w:proofErr w:type="gramEnd"/>
            <w:r w:rsidRPr="00CC32F0">
              <w:rPr>
                <w:rFonts w:eastAsia="Batang"/>
                <w:b/>
                <w:iCs/>
                <w:color w:val="000000"/>
                <w:sz w:val="23"/>
                <w:szCs w:val="23"/>
              </w:rPr>
              <w:t xml:space="preserve"> that apply</w:t>
            </w:r>
          </w:p>
        </w:tc>
      </w:tr>
      <w:tr w:rsidR="00C064F9" w:rsidRPr="00A66AF3" w14:paraId="3ECC15C4" w14:textId="77777777" w:rsidTr="006F58E1">
        <w:tc>
          <w:tcPr>
            <w:tcW w:w="7200" w:type="dxa"/>
          </w:tcPr>
          <w:p w14:paraId="07A5D643" w14:textId="74F14D4F" w:rsidR="00C064F9" w:rsidRPr="006F58E1" w:rsidRDefault="00685B44" w:rsidP="00A66AF3">
            <w:pPr>
              <w:spacing w:line="288" w:lineRule="auto"/>
              <w:jc w:val="both"/>
              <w:rPr>
                <w:rFonts w:eastAsia="Batang"/>
                <w:color w:val="000000"/>
                <w:sz w:val="23"/>
                <w:szCs w:val="23"/>
              </w:rPr>
            </w:pPr>
            <w:r w:rsidRPr="00685B44">
              <w:rPr>
                <w:rFonts w:eastAsia="Batang"/>
                <w:color w:val="000000"/>
                <w:sz w:val="23"/>
                <w:szCs w:val="23"/>
              </w:rPr>
              <w:t>9.1) The country has a comprehensive Policy/Strategy/ Guidance on infant and young child feeding during emergencies as per the global recommendations with measurable indicators.</w:t>
            </w:r>
          </w:p>
        </w:tc>
        <w:tc>
          <w:tcPr>
            <w:tcW w:w="1260" w:type="dxa"/>
          </w:tcPr>
          <w:p w14:paraId="0019711B"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t>YES</w:t>
            </w:r>
          </w:p>
          <w:p w14:paraId="6B14C517"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2</w:t>
            </w:r>
          </w:p>
        </w:tc>
        <w:tc>
          <w:tcPr>
            <w:tcW w:w="1260" w:type="dxa"/>
          </w:tcPr>
          <w:p w14:paraId="16D9EA9C"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t>NO</w:t>
            </w:r>
          </w:p>
          <w:p w14:paraId="410A2F79"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C064F9" w:rsidRPr="00A66AF3" w14:paraId="104C0889" w14:textId="77777777" w:rsidTr="006F58E1">
        <w:tc>
          <w:tcPr>
            <w:tcW w:w="7200" w:type="dxa"/>
            <w:tcBorders>
              <w:bottom w:val="single" w:sz="4" w:space="0" w:color="auto"/>
            </w:tcBorders>
          </w:tcPr>
          <w:p w14:paraId="366BCDC1" w14:textId="72C4643A" w:rsidR="00C064F9" w:rsidRPr="006F58E1" w:rsidRDefault="00685B44" w:rsidP="00A66AF3">
            <w:pPr>
              <w:spacing w:line="288" w:lineRule="auto"/>
              <w:jc w:val="both"/>
              <w:rPr>
                <w:rFonts w:eastAsia="Batang"/>
                <w:color w:val="000000"/>
                <w:sz w:val="23"/>
                <w:szCs w:val="23"/>
              </w:rPr>
            </w:pPr>
            <w:r w:rsidRPr="00685B44">
              <w:rPr>
                <w:rFonts w:eastAsia="Batang"/>
                <w:color w:val="000000"/>
                <w:sz w:val="23"/>
                <w:szCs w:val="23"/>
              </w:rPr>
              <w:t>9.2)</w:t>
            </w:r>
            <w:r>
              <w:rPr>
                <w:rFonts w:eastAsia="Batang"/>
                <w:color w:val="000000"/>
                <w:sz w:val="23"/>
                <w:szCs w:val="23"/>
              </w:rPr>
              <w:t xml:space="preserve"> </w:t>
            </w:r>
            <w:r w:rsidRPr="00685B44">
              <w:rPr>
                <w:rFonts w:eastAsia="Batang"/>
                <w:color w:val="000000"/>
                <w:sz w:val="23"/>
                <w:szCs w:val="23"/>
              </w:rPr>
              <w:t>Person(s) tasked to coordinate and implement the above policy/</w:t>
            </w:r>
            <w:r>
              <w:rPr>
                <w:rFonts w:eastAsia="Batang"/>
                <w:color w:val="000000"/>
                <w:sz w:val="23"/>
                <w:szCs w:val="23"/>
              </w:rPr>
              <w:t xml:space="preserve"> </w:t>
            </w:r>
            <w:r w:rsidRPr="00685B44">
              <w:rPr>
                <w:rFonts w:eastAsia="Batang"/>
                <w:color w:val="000000"/>
                <w:sz w:val="23"/>
                <w:szCs w:val="23"/>
              </w:rPr>
              <w:t>strategy/guidance have been appointed at the national and sub national levels</w:t>
            </w:r>
          </w:p>
        </w:tc>
        <w:tc>
          <w:tcPr>
            <w:tcW w:w="1260" w:type="dxa"/>
            <w:tcBorders>
              <w:bottom w:val="single" w:sz="4" w:space="0" w:color="auto"/>
            </w:tcBorders>
          </w:tcPr>
          <w:p w14:paraId="60C13EE0"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t>YES</w:t>
            </w:r>
          </w:p>
          <w:p w14:paraId="70960870"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2</w:t>
            </w:r>
          </w:p>
        </w:tc>
        <w:tc>
          <w:tcPr>
            <w:tcW w:w="1260" w:type="dxa"/>
          </w:tcPr>
          <w:p w14:paraId="46CEB490"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t>NO</w:t>
            </w:r>
          </w:p>
          <w:p w14:paraId="02F1C62B" w14:textId="77777777" w:rsidR="00C064F9" w:rsidRPr="006F58E1" w:rsidRDefault="00C064F9"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C064F9" w:rsidRPr="00A66AF3" w14:paraId="69995283" w14:textId="77777777" w:rsidTr="006F58E1">
        <w:tc>
          <w:tcPr>
            <w:tcW w:w="7200" w:type="dxa"/>
            <w:tcBorders>
              <w:bottom w:val="nil"/>
            </w:tcBorders>
          </w:tcPr>
          <w:p w14:paraId="4FF029FE" w14:textId="08ACA456" w:rsidR="00C064F9" w:rsidRPr="006F58E1" w:rsidRDefault="00C064F9" w:rsidP="00AD34C1">
            <w:pPr>
              <w:spacing w:line="288" w:lineRule="auto"/>
              <w:jc w:val="both"/>
              <w:rPr>
                <w:rFonts w:eastAsia="Batang"/>
                <w:color w:val="000000"/>
                <w:sz w:val="23"/>
                <w:szCs w:val="23"/>
              </w:rPr>
            </w:pPr>
            <w:r w:rsidRPr="006F58E1">
              <w:rPr>
                <w:rFonts w:eastAsia="Batang"/>
                <w:color w:val="000000"/>
                <w:sz w:val="23"/>
                <w:szCs w:val="23"/>
              </w:rPr>
              <w:t xml:space="preserve">9.3) </w:t>
            </w:r>
            <w:r w:rsidR="00685B44" w:rsidRPr="00685B44">
              <w:rPr>
                <w:rFonts w:eastAsia="Batang"/>
                <w:color w:val="000000"/>
                <w:sz w:val="23"/>
                <w:szCs w:val="23"/>
              </w:rPr>
              <w:t>The health and nutrition emergency preparedness and response (stand alone or integrated)</w:t>
            </w:r>
            <w:r w:rsidR="00685B44">
              <w:rPr>
                <w:rFonts w:eastAsia="Batang"/>
                <w:color w:val="000000"/>
                <w:sz w:val="23"/>
                <w:szCs w:val="23"/>
              </w:rPr>
              <w:t xml:space="preserve"> </w:t>
            </w:r>
            <w:r w:rsidR="00685B44" w:rsidRPr="00685B44">
              <w:rPr>
                <w:rFonts w:eastAsia="Batang"/>
                <w:color w:val="000000"/>
                <w:sz w:val="23"/>
                <w:szCs w:val="23"/>
              </w:rPr>
              <w:t>recommendation includes:</w:t>
            </w:r>
          </w:p>
        </w:tc>
        <w:tc>
          <w:tcPr>
            <w:tcW w:w="1260" w:type="dxa"/>
            <w:tcBorders>
              <w:bottom w:val="nil"/>
            </w:tcBorders>
          </w:tcPr>
          <w:p w14:paraId="4B87C4EC" w14:textId="77777777" w:rsidR="00C064F9" w:rsidRPr="006F58E1" w:rsidRDefault="00C064F9" w:rsidP="006F58E1">
            <w:pPr>
              <w:spacing w:line="288" w:lineRule="auto"/>
              <w:jc w:val="center"/>
              <w:rPr>
                <w:rFonts w:eastAsia="Batang"/>
                <w:color w:val="000000"/>
                <w:sz w:val="23"/>
                <w:szCs w:val="23"/>
              </w:rPr>
            </w:pPr>
          </w:p>
        </w:tc>
        <w:tc>
          <w:tcPr>
            <w:tcW w:w="1260" w:type="dxa"/>
            <w:tcBorders>
              <w:bottom w:val="nil"/>
            </w:tcBorders>
          </w:tcPr>
          <w:p w14:paraId="329A6ECC" w14:textId="77777777" w:rsidR="00C064F9" w:rsidRPr="006F58E1" w:rsidRDefault="00C064F9" w:rsidP="006F58E1">
            <w:pPr>
              <w:spacing w:line="288" w:lineRule="auto"/>
              <w:jc w:val="center"/>
              <w:rPr>
                <w:rFonts w:eastAsia="Batang"/>
                <w:color w:val="000000"/>
                <w:sz w:val="23"/>
                <w:szCs w:val="23"/>
              </w:rPr>
            </w:pPr>
          </w:p>
        </w:tc>
      </w:tr>
      <w:tr w:rsidR="00AD34C1" w:rsidRPr="00A66AF3" w14:paraId="17EF6929" w14:textId="77777777" w:rsidTr="00552457">
        <w:tc>
          <w:tcPr>
            <w:tcW w:w="7200" w:type="dxa"/>
            <w:tcBorders>
              <w:top w:val="nil"/>
              <w:left w:val="single" w:sz="4" w:space="0" w:color="auto"/>
              <w:bottom w:val="single" w:sz="4" w:space="0" w:color="auto"/>
              <w:right w:val="single" w:sz="4" w:space="0" w:color="auto"/>
            </w:tcBorders>
          </w:tcPr>
          <w:p w14:paraId="39FF5397" w14:textId="43F16EC0"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 xml:space="preserve">Basic and technical interventions to create an enabling environment for breastfeeding, including counselling by appropriately skill trained counsellors, and support for </w:t>
            </w:r>
            <w:proofErr w:type="spellStart"/>
            <w:r w:rsidRPr="007C38DE">
              <w:rPr>
                <w:rFonts w:ascii="Times New Roman" w:eastAsia="Batang" w:hAnsi="Times New Roman"/>
                <w:color w:val="000000"/>
                <w:sz w:val="23"/>
                <w:szCs w:val="23"/>
              </w:rPr>
              <w:t>relactation</w:t>
            </w:r>
            <w:proofErr w:type="spellEnd"/>
            <w:r w:rsidRPr="007C38DE">
              <w:rPr>
                <w:rFonts w:ascii="Times New Roman" w:eastAsia="Batang" w:hAnsi="Times New Roman"/>
                <w:color w:val="000000"/>
                <w:sz w:val="23"/>
                <w:szCs w:val="23"/>
              </w:rPr>
              <w:t xml:space="preserve"> and wet-nursing.</w:t>
            </w:r>
          </w:p>
        </w:tc>
        <w:tc>
          <w:tcPr>
            <w:tcW w:w="1260" w:type="dxa"/>
            <w:tcBorders>
              <w:top w:val="nil"/>
              <w:left w:val="single" w:sz="4" w:space="0" w:color="auto"/>
              <w:bottom w:val="single" w:sz="4" w:space="0" w:color="auto"/>
              <w:right w:val="single" w:sz="4" w:space="0" w:color="auto"/>
            </w:tcBorders>
          </w:tcPr>
          <w:p w14:paraId="1336A631"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32927394"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nil"/>
              <w:left w:val="single" w:sz="4" w:space="0" w:color="auto"/>
              <w:bottom w:val="single" w:sz="4" w:space="0" w:color="auto"/>
              <w:right w:val="single" w:sz="4" w:space="0" w:color="auto"/>
            </w:tcBorders>
          </w:tcPr>
          <w:p w14:paraId="3768BD13"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482A403E"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09406F37" w14:textId="77777777" w:rsidTr="00552457">
        <w:tc>
          <w:tcPr>
            <w:tcW w:w="7200" w:type="dxa"/>
            <w:tcBorders>
              <w:top w:val="single" w:sz="4" w:space="0" w:color="auto"/>
              <w:left w:val="single" w:sz="4" w:space="0" w:color="auto"/>
              <w:bottom w:val="single" w:sz="4" w:space="0" w:color="auto"/>
              <w:right w:val="single" w:sz="4" w:space="0" w:color="auto"/>
            </w:tcBorders>
          </w:tcPr>
          <w:p w14:paraId="56A20D2E" w14:textId="439AA614"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Measures to protect, promote and support appropriate and</w:t>
            </w:r>
            <w:r>
              <w:rPr>
                <w:rFonts w:ascii="Times New Roman" w:eastAsia="Batang" w:hAnsi="Times New Roman"/>
                <w:color w:val="000000"/>
                <w:sz w:val="23"/>
                <w:szCs w:val="23"/>
              </w:rPr>
              <w:t xml:space="preserve"> </w:t>
            </w:r>
            <w:r w:rsidRPr="007C38DE">
              <w:rPr>
                <w:rFonts w:ascii="Times New Roman" w:eastAsia="Batang" w:hAnsi="Times New Roman"/>
                <w:color w:val="000000"/>
                <w:sz w:val="23"/>
                <w:szCs w:val="23"/>
              </w:rPr>
              <w:t>complementary feeding practices</w:t>
            </w:r>
          </w:p>
        </w:tc>
        <w:tc>
          <w:tcPr>
            <w:tcW w:w="1260" w:type="dxa"/>
            <w:tcBorders>
              <w:top w:val="single" w:sz="4" w:space="0" w:color="auto"/>
              <w:left w:val="single" w:sz="4" w:space="0" w:color="auto"/>
              <w:bottom w:val="single" w:sz="4" w:space="0" w:color="auto"/>
              <w:right w:val="single" w:sz="4" w:space="0" w:color="auto"/>
            </w:tcBorders>
          </w:tcPr>
          <w:p w14:paraId="21E07BE6"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3BFDE665"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single" w:sz="4" w:space="0" w:color="auto"/>
              <w:left w:val="single" w:sz="4" w:space="0" w:color="auto"/>
              <w:bottom w:val="single" w:sz="4" w:space="0" w:color="auto"/>
              <w:right w:val="single" w:sz="4" w:space="0" w:color="auto"/>
            </w:tcBorders>
          </w:tcPr>
          <w:p w14:paraId="167C813E"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4176E51D"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7B895505" w14:textId="77777777" w:rsidTr="00552457">
        <w:trPr>
          <w:trHeight w:val="587"/>
        </w:trPr>
        <w:tc>
          <w:tcPr>
            <w:tcW w:w="7200" w:type="dxa"/>
            <w:tcBorders>
              <w:top w:val="single" w:sz="4" w:space="0" w:color="auto"/>
              <w:left w:val="single" w:sz="4" w:space="0" w:color="auto"/>
              <w:bottom w:val="single" w:sz="4" w:space="0" w:color="auto"/>
              <w:right w:val="single" w:sz="4" w:space="0" w:color="auto"/>
            </w:tcBorders>
          </w:tcPr>
          <w:p w14:paraId="07F7571E" w14:textId="093C26C9"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 xml:space="preserve">Measures to protect and support the </w:t>
            </w:r>
            <w:proofErr w:type="spellStart"/>
            <w:proofErr w:type="gramStart"/>
            <w:r w:rsidRPr="007C38DE">
              <w:rPr>
                <w:rFonts w:ascii="Times New Roman" w:eastAsia="Batang" w:hAnsi="Times New Roman"/>
                <w:color w:val="000000"/>
                <w:sz w:val="23"/>
                <w:szCs w:val="23"/>
              </w:rPr>
              <w:t>non breast-fed</w:t>
            </w:r>
            <w:proofErr w:type="spellEnd"/>
            <w:proofErr w:type="gramEnd"/>
            <w:r w:rsidRPr="007C38DE">
              <w:rPr>
                <w:rFonts w:ascii="Times New Roman" w:eastAsia="Batang" w:hAnsi="Times New Roman"/>
                <w:color w:val="000000"/>
                <w:sz w:val="23"/>
                <w:szCs w:val="23"/>
              </w:rPr>
              <w:t xml:space="preserve"> infants</w:t>
            </w:r>
          </w:p>
        </w:tc>
        <w:tc>
          <w:tcPr>
            <w:tcW w:w="1260" w:type="dxa"/>
            <w:tcBorders>
              <w:top w:val="single" w:sz="4" w:space="0" w:color="auto"/>
              <w:left w:val="single" w:sz="4" w:space="0" w:color="auto"/>
              <w:bottom w:val="single" w:sz="4" w:space="0" w:color="auto"/>
              <w:right w:val="single" w:sz="4" w:space="0" w:color="auto"/>
            </w:tcBorders>
          </w:tcPr>
          <w:p w14:paraId="36D5CDF9"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434BAC83"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single" w:sz="4" w:space="0" w:color="auto"/>
              <w:left w:val="single" w:sz="4" w:space="0" w:color="auto"/>
              <w:bottom w:val="single" w:sz="4" w:space="0" w:color="auto"/>
              <w:right w:val="single" w:sz="4" w:space="0" w:color="auto"/>
            </w:tcBorders>
          </w:tcPr>
          <w:p w14:paraId="4925FC60"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514FC019"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24231E00" w14:textId="77777777" w:rsidTr="00552457">
        <w:tc>
          <w:tcPr>
            <w:tcW w:w="7200" w:type="dxa"/>
            <w:tcBorders>
              <w:top w:val="nil"/>
              <w:left w:val="single" w:sz="4" w:space="0" w:color="auto"/>
              <w:bottom w:val="single" w:sz="4" w:space="0" w:color="auto"/>
              <w:right w:val="single" w:sz="4" w:space="0" w:color="auto"/>
            </w:tcBorders>
          </w:tcPr>
          <w:p w14:paraId="5E8FAE21" w14:textId="49ADAE98"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Space for IYCF counselling support services.</w:t>
            </w:r>
          </w:p>
        </w:tc>
        <w:tc>
          <w:tcPr>
            <w:tcW w:w="1260" w:type="dxa"/>
            <w:tcBorders>
              <w:top w:val="nil"/>
              <w:left w:val="single" w:sz="4" w:space="0" w:color="auto"/>
              <w:bottom w:val="single" w:sz="4" w:space="0" w:color="auto"/>
              <w:right w:val="single" w:sz="4" w:space="0" w:color="auto"/>
            </w:tcBorders>
          </w:tcPr>
          <w:p w14:paraId="49181801"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3C5DCD68"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nil"/>
              <w:left w:val="single" w:sz="4" w:space="0" w:color="auto"/>
              <w:bottom w:val="single" w:sz="4" w:space="0" w:color="auto"/>
              <w:right w:val="single" w:sz="4" w:space="0" w:color="auto"/>
            </w:tcBorders>
          </w:tcPr>
          <w:p w14:paraId="759DEFF6"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470BA0C2"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19C380D0" w14:textId="77777777" w:rsidTr="00552457">
        <w:tc>
          <w:tcPr>
            <w:tcW w:w="7200" w:type="dxa"/>
            <w:tcBorders>
              <w:top w:val="single" w:sz="4" w:space="0" w:color="auto"/>
              <w:left w:val="single" w:sz="4" w:space="0" w:color="auto"/>
              <w:bottom w:val="single" w:sz="4" w:space="0" w:color="auto"/>
              <w:right w:val="single" w:sz="4" w:space="0" w:color="auto"/>
            </w:tcBorders>
          </w:tcPr>
          <w:p w14:paraId="7242B293" w14:textId="2FBCE257"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Measures to minimize the risks of artificial feeding, including an endorsed Joint statement on avoidance of donations of breastmilk substitutes, bottles and teats, and standard procedures for handling unsolicited donations, and minimize the risk of formula feeding, procurement management and use of any infant formula and BMS, in accordance with the global recommendations on emergencies</w:t>
            </w:r>
          </w:p>
        </w:tc>
        <w:tc>
          <w:tcPr>
            <w:tcW w:w="1260" w:type="dxa"/>
            <w:tcBorders>
              <w:top w:val="single" w:sz="4" w:space="0" w:color="auto"/>
              <w:left w:val="single" w:sz="4" w:space="0" w:color="auto"/>
              <w:bottom w:val="single" w:sz="4" w:space="0" w:color="auto"/>
              <w:right w:val="single" w:sz="4" w:space="0" w:color="auto"/>
            </w:tcBorders>
          </w:tcPr>
          <w:p w14:paraId="03C9A3AC"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6998B11C"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single" w:sz="4" w:space="0" w:color="auto"/>
              <w:left w:val="single" w:sz="4" w:space="0" w:color="auto"/>
              <w:bottom w:val="single" w:sz="4" w:space="0" w:color="auto"/>
              <w:right w:val="single" w:sz="4" w:space="0" w:color="auto"/>
            </w:tcBorders>
          </w:tcPr>
          <w:p w14:paraId="21CF5EC8"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2B73EFCE"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478E257C" w14:textId="77777777" w:rsidTr="00552457">
        <w:tc>
          <w:tcPr>
            <w:tcW w:w="7200" w:type="dxa"/>
            <w:tcBorders>
              <w:top w:val="single" w:sz="4" w:space="0" w:color="auto"/>
              <w:left w:val="single" w:sz="4" w:space="0" w:color="auto"/>
              <w:bottom w:val="single" w:sz="4" w:space="0" w:color="auto"/>
              <w:right w:val="single" w:sz="4" w:space="0" w:color="auto"/>
            </w:tcBorders>
          </w:tcPr>
          <w:p w14:paraId="7C317045" w14:textId="15A1068F" w:rsidR="00AD34C1" w:rsidRPr="006F58E1" w:rsidRDefault="007C38DE">
            <w:pPr>
              <w:pStyle w:val="ListParagraph"/>
              <w:numPr>
                <w:ilvl w:val="0"/>
                <w:numId w:val="77"/>
              </w:numPr>
              <w:spacing w:line="288" w:lineRule="auto"/>
              <w:jc w:val="both"/>
              <w:rPr>
                <w:rFonts w:ascii="Times New Roman" w:eastAsia="Batang" w:hAnsi="Times New Roman"/>
                <w:color w:val="000000"/>
                <w:sz w:val="23"/>
                <w:szCs w:val="23"/>
              </w:rPr>
            </w:pPr>
            <w:r w:rsidRPr="007C38DE">
              <w:rPr>
                <w:rFonts w:ascii="Times New Roman" w:eastAsia="Batang" w:hAnsi="Times New Roman"/>
                <w:color w:val="000000"/>
                <w:sz w:val="23"/>
                <w:szCs w:val="23"/>
              </w:rPr>
              <w:t>Indicators, and recording and reporting tools exist to closely monitor and evaluate the emergency response in the context of feeding of infants and young children.</w:t>
            </w:r>
          </w:p>
        </w:tc>
        <w:tc>
          <w:tcPr>
            <w:tcW w:w="1260" w:type="dxa"/>
            <w:tcBorders>
              <w:top w:val="single" w:sz="4" w:space="0" w:color="auto"/>
              <w:left w:val="single" w:sz="4" w:space="0" w:color="auto"/>
              <w:bottom w:val="single" w:sz="4" w:space="0" w:color="auto"/>
              <w:right w:val="single" w:sz="4" w:space="0" w:color="auto"/>
            </w:tcBorders>
          </w:tcPr>
          <w:p w14:paraId="0FACF690"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797BB093"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Borders>
              <w:top w:val="single" w:sz="4" w:space="0" w:color="auto"/>
              <w:left w:val="single" w:sz="4" w:space="0" w:color="auto"/>
              <w:bottom w:val="single" w:sz="4" w:space="0" w:color="auto"/>
              <w:right w:val="single" w:sz="4" w:space="0" w:color="auto"/>
            </w:tcBorders>
          </w:tcPr>
          <w:p w14:paraId="1931F56F"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2CA16AE2"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AD34C1" w:rsidRPr="00A66AF3" w14:paraId="1CDE969E" w14:textId="77777777" w:rsidTr="006F58E1">
        <w:tc>
          <w:tcPr>
            <w:tcW w:w="7200" w:type="dxa"/>
            <w:tcBorders>
              <w:top w:val="single" w:sz="4" w:space="0" w:color="auto"/>
            </w:tcBorders>
          </w:tcPr>
          <w:p w14:paraId="3340E788" w14:textId="431CD9C4" w:rsidR="00AD34C1" w:rsidRPr="006F58E1" w:rsidRDefault="00305F9A" w:rsidP="00A66AF3">
            <w:pPr>
              <w:spacing w:line="288" w:lineRule="auto"/>
              <w:jc w:val="both"/>
              <w:rPr>
                <w:rFonts w:eastAsia="Batang"/>
                <w:color w:val="000000"/>
                <w:sz w:val="23"/>
                <w:szCs w:val="23"/>
              </w:rPr>
            </w:pPr>
            <w:r w:rsidRPr="00305F9A">
              <w:rPr>
                <w:rFonts w:eastAsia="Batang"/>
                <w:color w:val="000000"/>
                <w:sz w:val="23"/>
                <w:szCs w:val="23"/>
              </w:rPr>
              <w:t>9.4) Adequate financial and human resources have been allocated for implementation of the emergency preparedness and response plan on IYCF</w:t>
            </w:r>
          </w:p>
        </w:tc>
        <w:tc>
          <w:tcPr>
            <w:tcW w:w="1260" w:type="dxa"/>
            <w:tcBorders>
              <w:top w:val="single" w:sz="4" w:space="0" w:color="auto"/>
            </w:tcBorders>
          </w:tcPr>
          <w:p w14:paraId="5BFF0BF2"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627A1DF3" w14:textId="77777777" w:rsidR="00AD34C1" w:rsidRPr="006F58E1" w:rsidRDefault="00B41722"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00AD34C1" w:rsidRPr="006F58E1">
              <w:rPr>
                <w:rFonts w:eastAsia="Batang"/>
                <w:color w:val="000000"/>
                <w:sz w:val="23"/>
                <w:szCs w:val="23"/>
              </w:rPr>
              <w:t>2</w:t>
            </w:r>
          </w:p>
        </w:tc>
        <w:tc>
          <w:tcPr>
            <w:tcW w:w="1260" w:type="dxa"/>
            <w:tcBorders>
              <w:top w:val="single" w:sz="4" w:space="0" w:color="auto"/>
            </w:tcBorders>
          </w:tcPr>
          <w:p w14:paraId="01DBE7B8"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6C553BA8" w14:textId="77777777" w:rsidR="00AD34C1" w:rsidRPr="006F58E1" w:rsidRDefault="00B41722" w:rsidP="006F58E1">
            <w:pPr>
              <w:spacing w:line="288" w:lineRule="auto"/>
              <w:jc w:val="center"/>
              <w:rPr>
                <w:rFonts w:eastAsia="Batang"/>
                <w:color w:val="000000"/>
                <w:sz w:val="23"/>
                <w:szCs w:val="23"/>
              </w:rPr>
            </w:pPr>
            <w:r w:rsidRPr="006F58E1">
              <w:rPr>
                <w:rFonts w:eastAsia="Batang"/>
                <w:color w:val="000000"/>
                <w:sz w:val="23"/>
                <w:szCs w:val="23"/>
              </w:rPr>
              <w:sym w:font="Wingdings" w:char="F071"/>
            </w:r>
            <w:r w:rsidR="00AD34C1" w:rsidRPr="006F58E1">
              <w:rPr>
                <w:rFonts w:eastAsia="Batang"/>
                <w:color w:val="000000"/>
                <w:sz w:val="23"/>
                <w:szCs w:val="23"/>
              </w:rPr>
              <w:t>0</w:t>
            </w:r>
          </w:p>
        </w:tc>
      </w:tr>
      <w:tr w:rsidR="00AD34C1" w:rsidRPr="00A66AF3" w14:paraId="2A5E5FA4" w14:textId="77777777" w:rsidTr="006F58E1">
        <w:tc>
          <w:tcPr>
            <w:tcW w:w="7200" w:type="dxa"/>
          </w:tcPr>
          <w:p w14:paraId="2244FC40" w14:textId="5CACD51E" w:rsidR="00AD34C1" w:rsidRPr="00162598" w:rsidRDefault="00305F9A" w:rsidP="00A66AF3">
            <w:pPr>
              <w:spacing w:line="288" w:lineRule="auto"/>
              <w:jc w:val="both"/>
              <w:rPr>
                <w:rFonts w:eastAsia="Batang"/>
                <w:i/>
                <w:iCs/>
                <w:color w:val="000000"/>
                <w:sz w:val="23"/>
                <w:szCs w:val="23"/>
              </w:rPr>
            </w:pPr>
            <w:r w:rsidRPr="00305F9A">
              <w:rPr>
                <w:rFonts w:eastAsia="Batang"/>
                <w:color w:val="000000"/>
                <w:sz w:val="23"/>
                <w:szCs w:val="23"/>
              </w:rPr>
              <w:t>9.5) Appropriate orientation and training material on infant and young child feeding in emergencies has been integrated into pre-service and in- service training for emergency management and relevant health care personnel.</w:t>
            </w:r>
          </w:p>
        </w:tc>
        <w:tc>
          <w:tcPr>
            <w:tcW w:w="1260" w:type="dxa"/>
          </w:tcPr>
          <w:p w14:paraId="4B8DD65A" w14:textId="77777777" w:rsidR="00AD34C1" w:rsidRPr="006F58E1" w:rsidRDefault="00AD34C1" w:rsidP="006F58E1">
            <w:pPr>
              <w:spacing w:line="288" w:lineRule="auto"/>
              <w:jc w:val="center"/>
              <w:rPr>
                <w:rFonts w:eastAsia="Batang"/>
                <w:color w:val="000000"/>
                <w:sz w:val="23"/>
                <w:szCs w:val="23"/>
              </w:rPr>
            </w:pPr>
          </w:p>
          <w:p w14:paraId="1B650FE4"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YES</w:t>
            </w:r>
          </w:p>
          <w:p w14:paraId="0F1F6576" w14:textId="77777777" w:rsidR="00AD34C1" w:rsidRPr="006F58E1" w:rsidRDefault="00B41722" w:rsidP="00162598">
            <w:pPr>
              <w:spacing w:line="288" w:lineRule="auto"/>
              <w:jc w:val="center"/>
              <w:rPr>
                <w:rFonts w:eastAsia="Batang"/>
                <w:color w:val="000000"/>
                <w:sz w:val="23"/>
                <w:szCs w:val="23"/>
              </w:rPr>
            </w:pPr>
            <w:r w:rsidRPr="006F58E1">
              <w:rPr>
                <w:rFonts w:eastAsia="Batang"/>
                <w:color w:val="000000"/>
                <w:sz w:val="23"/>
                <w:szCs w:val="23"/>
              </w:rPr>
              <w:sym w:font="Wingdings" w:char="F071"/>
            </w:r>
            <w:r w:rsidR="00AD34C1" w:rsidRPr="006F58E1">
              <w:rPr>
                <w:rFonts w:eastAsia="Batang"/>
                <w:color w:val="000000"/>
                <w:sz w:val="23"/>
                <w:szCs w:val="23"/>
              </w:rPr>
              <w:t>0.5</w:t>
            </w:r>
          </w:p>
        </w:tc>
        <w:tc>
          <w:tcPr>
            <w:tcW w:w="1260" w:type="dxa"/>
          </w:tcPr>
          <w:p w14:paraId="42842C38" w14:textId="77777777" w:rsidR="00AD34C1" w:rsidRPr="006F58E1" w:rsidRDefault="00AD34C1" w:rsidP="006F58E1">
            <w:pPr>
              <w:spacing w:line="288" w:lineRule="auto"/>
              <w:jc w:val="center"/>
              <w:rPr>
                <w:rFonts w:eastAsia="Batang"/>
                <w:color w:val="000000"/>
                <w:sz w:val="23"/>
                <w:szCs w:val="23"/>
              </w:rPr>
            </w:pPr>
          </w:p>
          <w:p w14:paraId="63A13DB4" w14:textId="77777777" w:rsidR="00AD34C1" w:rsidRPr="006F58E1" w:rsidRDefault="00AD34C1" w:rsidP="006F58E1">
            <w:pPr>
              <w:spacing w:line="288" w:lineRule="auto"/>
              <w:jc w:val="center"/>
              <w:rPr>
                <w:rFonts w:eastAsia="Batang"/>
                <w:color w:val="000000"/>
                <w:sz w:val="23"/>
                <w:szCs w:val="23"/>
              </w:rPr>
            </w:pPr>
            <w:r w:rsidRPr="006F58E1">
              <w:rPr>
                <w:rFonts w:eastAsia="Batang"/>
                <w:color w:val="000000"/>
                <w:sz w:val="23"/>
                <w:szCs w:val="23"/>
              </w:rPr>
              <w:t>NO</w:t>
            </w:r>
          </w:p>
          <w:p w14:paraId="3BC908AB" w14:textId="77777777" w:rsidR="00AD34C1" w:rsidRPr="006F58E1" w:rsidRDefault="00B41722" w:rsidP="00162598">
            <w:pPr>
              <w:spacing w:line="288" w:lineRule="auto"/>
              <w:jc w:val="center"/>
              <w:rPr>
                <w:rFonts w:eastAsia="Batang"/>
                <w:color w:val="000000"/>
                <w:sz w:val="23"/>
                <w:szCs w:val="23"/>
              </w:rPr>
            </w:pPr>
            <w:r w:rsidRPr="006F58E1">
              <w:rPr>
                <w:rFonts w:eastAsia="Batang"/>
                <w:color w:val="000000"/>
                <w:sz w:val="23"/>
                <w:szCs w:val="23"/>
              </w:rPr>
              <w:sym w:font="Wingdings" w:char="F071"/>
            </w:r>
            <w:r w:rsidR="00AD34C1" w:rsidRPr="006F58E1">
              <w:rPr>
                <w:rFonts w:eastAsia="Batang"/>
                <w:color w:val="000000"/>
                <w:sz w:val="23"/>
                <w:szCs w:val="23"/>
              </w:rPr>
              <w:t>0</w:t>
            </w:r>
          </w:p>
        </w:tc>
      </w:tr>
      <w:tr w:rsidR="00162598" w:rsidRPr="00A66AF3" w14:paraId="6C027DC0" w14:textId="77777777" w:rsidTr="006F58E1">
        <w:tc>
          <w:tcPr>
            <w:tcW w:w="7200" w:type="dxa"/>
          </w:tcPr>
          <w:p w14:paraId="0187D00D" w14:textId="0A4C3A9B" w:rsidR="00162598" w:rsidRPr="006F58E1" w:rsidRDefault="00305F9A" w:rsidP="00A66AF3">
            <w:pPr>
              <w:spacing w:line="288" w:lineRule="auto"/>
              <w:jc w:val="both"/>
              <w:rPr>
                <w:rFonts w:eastAsia="Batang"/>
                <w:color w:val="000000"/>
                <w:sz w:val="23"/>
                <w:szCs w:val="23"/>
              </w:rPr>
            </w:pPr>
            <w:r w:rsidRPr="00305F9A">
              <w:rPr>
                <w:rFonts w:eastAsia="Batang"/>
                <w:iCs/>
                <w:color w:val="000000"/>
                <w:sz w:val="23"/>
                <w:szCs w:val="23"/>
              </w:rPr>
              <w:t xml:space="preserve">9.6) Orientation and training </w:t>
            </w:r>
            <w:proofErr w:type="gramStart"/>
            <w:r w:rsidRPr="00305F9A">
              <w:rPr>
                <w:rFonts w:eastAsia="Batang"/>
                <w:iCs/>
                <w:color w:val="000000"/>
                <w:sz w:val="23"/>
                <w:szCs w:val="23"/>
              </w:rPr>
              <w:t>is</w:t>
            </w:r>
            <w:proofErr w:type="gramEnd"/>
            <w:r w:rsidRPr="00305F9A">
              <w:rPr>
                <w:rFonts w:eastAsia="Batang"/>
                <w:iCs/>
                <w:color w:val="000000"/>
                <w:sz w:val="23"/>
                <w:szCs w:val="23"/>
              </w:rPr>
              <w:t xml:space="preserve"> taking place as per the national plan on</w:t>
            </w:r>
            <w:r>
              <w:rPr>
                <w:rFonts w:eastAsia="Batang"/>
                <w:iCs/>
                <w:color w:val="000000"/>
                <w:sz w:val="23"/>
                <w:szCs w:val="23"/>
              </w:rPr>
              <w:t xml:space="preserve"> </w:t>
            </w:r>
            <w:r w:rsidRPr="00305F9A">
              <w:rPr>
                <w:rFonts w:eastAsia="Batang"/>
                <w:iCs/>
                <w:color w:val="000000"/>
                <w:sz w:val="23"/>
                <w:szCs w:val="23"/>
              </w:rPr>
              <w:t>emergency</w:t>
            </w:r>
            <w:r>
              <w:rPr>
                <w:rFonts w:eastAsia="Batang"/>
                <w:iCs/>
                <w:color w:val="000000"/>
                <w:sz w:val="23"/>
                <w:szCs w:val="23"/>
              </w:rPr>
              <w:t xml:space="preserve"> </w:t>
            </w:r>
            <w:r w:rsidRPr="00305F9A">
              <w:rPr>
                <w:rFonts w:eastAsia="Batang"/>
                <w:iCs/>
                <w:color w:val="000000"/>
                <w:sz w:val="23"/>
                <w:szCs w:val="23"/>
              </w:rPr>
              <w:t>preparedness</w:t>
            </w:r>
            <w:r>
              <w:rPr>
                <w:rFonts w:eastAsia="Batang"/>
                <w:iCs/>
                <w:color w:val="000000"/>
                <w:sz w:val="23"/>
                <w:szCs w:val="23"/>
              </w:rPr>
              <w:t xml:space="preserve"> </w:t>
            </w:r>
            <w:r w:rsidRPr="00305F9A">
              <w:rPr>
                <w:rFonts w:eastAsia="Batang"/>
                <w:iCs/>
                <w:color w:val="000000"/>
                <w:sz w:val="23"/>
                <w:szCs w:val="23"/>
              </w:rPr>
              <w:t>and</w:t>
            </w:r>
            <w:r>
              <w:rPr>
                <w:rFonts w:eastAsia="Batang"/>
                <w:iCs/>
                <w:color w:val="000000"/>
                <w:sz w:val="23"/>
                <w:szCs w:val="23"/>
              </w:rPr>
              <w:t xml:space="preserve"> </w:t>
            </w:r>
            <w:r w:rsidRPr="00305F9A">
              <w:rPr>
                <w:rFonts w:eastAsia="Batang"/>
                <w:iCs/>
                <w:color w:val="000000"/>
                <w:sz w:val="23"/>
                <w:szCs w:val="23"/>
              </w:rPr>
              <w:t>response</w:t>
            </w:r>
            <w:r>
              <w:rPr>
                <w:rFonts w:eastAsia="Batang"/>
                <w:iCs/>
                <w:color w:val="000000"/>
                <w:sz w:val="23"/>
                <w:szCs w:val="23"/>
              </w:rPr>
              <w:t xml:space="preserve"> </w:t>
            </w:r>
            <w:r w:rsidRPr="00305F9A">
              <w:rPr>
                <w:rFonts w:eastAsia="Batang"/>
                <w:iCs/>
                <w:color w:val="000000"/>
                <w:sz w:val="23"/>
                <w:szCs w:val="23"/>
              </w:rPr>
              <w:t>is aligned with the global recommendations (at the national and sub-national levels)</w:t>
            </w:r>
          </w:p>
        </w:tc>
        <w:tc>
          <w:tcPr>
            <w:tcW w:w="1260" w:type="dxa"/>
          </w:tcPr>
          <w:p w14:paraId="52454269" w14:textId="77777777" w:rsidR="00162598" w:rsidRPr="006F58E1" w:rsidRDefault="00162598" w:rsidP="00162598">
            <w:pPr>
              <w:spacing w:line="288" w:lineRule="auto"/>
              <w:jc w:val="center"/>
              <w:rPr>
                <w:rFonts w:eastAsia="Batang"/>
                <w:color w:val="000000"/>
                <w:sz w:val="23"/>
                <w:szCs w:val="23"/>
              </w:rPr>
            </w:pPr>
            <w:r w:rsidRPr="006F58E1">
              <w:rPr>
                <w:rFonts w:eastAsia="Batang"/>
                <w:color w:val="000000"/>
                <w:sz w:val="23"/>
                <w:szCs w:val="23"/>
              </w:rPr>
              <w:t>Yes</w:t>
            </w:r>
          </w:p>
          <w:p w14:paraId="46119F1F" w14:textId="77777777" w:rsidR="00162598" w:rsidRPr="006F58E1" w:rsidRDefault="00162598" w:rsidP="00162598">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0.5</w:t>
            </w:r>
          </w:p>
        </w:tc>
        <w:tc>
          <w:tcPr>
            <w:tcW w:w="1260" w:type="dxa"/>
          </w:tcPr>
          <w:p w14:paraId="2D12398F" w14:textId="77777777" w:rsidR="00162598" w:rsidRPr="006F58E1" w:rsidRDefault="00162598" w:rsidP="00162598">
            <w:pPr>
              <w:spacing w:line="288" w:lineRule="auto"/>
              <w:jc w:val="center"/>
              <w:rPr>
                <w:rFonts w:eastAsia="Batang"/>
                <w:color w:val="000000"/>
                <w:sz w:val="23"/>
                <w:szCs w:val="23"/>
              </w:rPr>
            </w:pPr>
            <w:r w:rsidRPr="006F58E1">
              <w:rPr>
                <w:rFonts w:eastAsia="Batang"/>
                <w:color w:val="000000"/>
                <w:sz w:val="23"/>
                <w:szCs w:val="23"/>
              </w:rPr>
              <w:t>NO</w:t>
            </w:r>
          </w:p>
          <w:p w14:paraId="2F36FFDD" w14:textId="77777777" w:rsidR="00162598" w:rsidRPr="006F58E1" w:rsidRDefault="00162598" w:rsidP="00162598">
            <w:pPr>
              <w:spacing w:line="288" w:lineRule="auto"/>
              <w:jc w:val="center"/>
              <w:rPr>
                <w:rFonts w:eastAsia="Batang"/>
                <w:color w:val="000000"/>
                <w:sz w:val="23"/>
                <w:szCs w:val="23"/>
              </w:rPr>
            </w:pPr>
            <w:r w:rsidRPr="006F58E1">
              <w:rPr>
                <w:rFonts w:eastAsia="Batang"/>
                <w:color w:val="000000"/>
                <w:sz w:val="23"/>
                <w:szCs w:val="23"/>
              </w:rPr>
              <w:sym w:font="Wingdings" w:char="F071"/>
            </w:r>
            <w:r w:rsidRPr="006F58E1">
              <w:rPr>
                <w:rFonts w:eastAsia="Batang"/>
                <w:color w:val="000000"/>
                <w:sz w:val="23"/>
                <w:szCs w:val="23"/>
              </w:rPr>
              <w:t xml:space="preserve">  0</w:t>
            </w:r>
          </w:p>
        </w:tc>
      </w:tr>
      <w:tr w:rsidR="00146A55" w:rsidRPr="00A66AF3" w14:paraId="49F6337B" w14:textId="77777777" w:rsidTr="00552457">
        <w:tc>
          <w:tcPr>
            <w:tcW w:w="7200" w:type="dxa"/>
          </w:tcPr>
          <w:p w14:paraId="369F1EFE" w14:textId="77777777" w:rsidR="00146A55" w:rsidRPr="006F58E1" w:rsidRDefault="00146A55" w:rsidP="00A66AF3">
            <w:pPr>
              <w:spacing w:line="288" w:lineRule="auto"/>
              <w:jc w:val="both"/>
              <w:rPr>
                <w:rFonts w:eastAsia="Batang"/>
                <w:b/>
                <w:color w:val="000000"/>
                <w:sz w:val="23"/>
                <w:szCs w:val="23"/>
              </w:rPr>
            </w:pPr>
            <w:r w:rsidRPr="006F58E1">
              <w:rPr>
                <w:rFonts w:eastAsia="Batang"/>
                <w:b/>
                <w:color w:val="000000"/>
                <w:sz w:val="23"/>
                <w:szCs w:val="23"/>
              </w:rPr>
              <w:t>Total Score:</w:t>
            </w:r>
          </w:p>
        </w:tc>
        <w:tc>
          <w:tcPr>
            <w:tcW w:w="2520" w:type="dxa"/>
            <w:gridSpan w:val="2"/>
            <w:tcBorders>
              <w:bottom w:val="single" w:sz="4" w:space="0" w:color="auto"/>
            </w:tcBorders>
            <w:vAlign w:val="center"/>
          </w:tcPr>
          <w:p w14:paraId="1174D403" w14:textId="77777777" w:rsidR="00146A55" w:rsidRPr="00305F9A" w:rsidRDefault="006F58E1" w:rsidP="00A66AF3">
            <w:pPr>
              <w:spacing w:line="288" w:lineRule="auto"/>
              <w:jc w:val="center"/>
              <w:rPr>
                <w:rFonts w:eastAsia="Batang"/>
                <w:b/>
                <w:bCs/>
                <w:color w:val="000000"/>
                <w:sz w:val="23"/>
                <w:szCs w:val="23"/>
              </w:rPr>
            </w:pPr>
            <w:r w:rsidRPr="00305F9A">
              <w:rPr>
                <w:rFonts w:eastAsia="Batang"/>
                <w:b/>
                <w:bCs/>
                <w:color w:val="000000"/>
                <w:sz w:val="23"/>
                <w:szCs w:val="23"/>
              </w:rPr>
              <w:t>_____</w:t>
            </w:r>
            <w:r w:rsidR="00146A55" w:rsidRPr="00305F9A">
              <w:rPr>
                <w:rFonts w:eastAsia="Batang"/>
                <w:b/>
                <w:bCs/>
                <w:color w:val="000000"/>
                <w:sz w:val="23"/>
                <w:szCs w:val="23"/>
              </w:rPr>
              <w:t>/10</w:t>
            </w:r>
          </w:p>
        </w:tc>
      </w:tr>
    </w:tbl>
    <w:p w14:paraId="0521DEF6" w14:textId="77777777" w:rsidR="00A66AF3" w:rsidRPr="00A66AF3" w:rsidRDefault="00A66AF3" w:rsidP="006F7ACE">
      <w:pPr>
        <w:pStyle w:val="indicator"/>
      </w:pPr>
    </w:p>
    <w:p w14:paraId="7F733EB5" w14:textId="77777777" w:rsidR="00CC32F0" w:rsidRDefault="00CC32F0" w:rsidP="006F7ACE">
      <w:pPr>
        <w:pStyle w:val="indicator"/>
      </w:pPr>
    </w:p>
    <w:p w14:paraId="0339A091" w14:textId="77777777" w:rsidR="00A1091E" w:rsidRDefault="00A1091E" w:rsidP="006F7ACE">
      <w:pPr>
        <w:pStyle w:val="indicator"/>
      </w:pPr>
    </w:p>
    <w:p w14:paraId="54D18310" w14:textId="24D7E9C5" w:rsidR="00A1091E" w:rsidRPr="0064438A" w:rsidRDefault="00A1091E" w:rsidP="006F7ACE">
      <w:pPr>
        <w:pStyle w:val="indicator"/>
        <w:rPr>
          <w:b/>
        </w:rPr>
      </w:pPr>
      <w:r w:rsidRPr="0064438A">
        <w:rPr>
          <w:b/>
        </w:rPr>
        <w:t>Additional Information:</w:t>
      </w:r>
      <w:r w:rsidR="006A67AE">
        <w:rPr>
          <w:b/>
        </w:rPr>
        <w:t xml:space="preserve"> </w:t>
      </w:r>
      <w:r w:rsidRPr="00A66AF3">
        <w:t>Please share any stories of implementing the IFE in your country during a disaster</w:t>
      </w:r>
    </w:p>
    <w:p w14:paraId="049DD2FD" w14:textId="77777777" w:rsidR="00A1091E" w:rsidRDefault="00A1091E" w:rsidP="00A66AF3">
      <w:pPr>
        <w:pStyle w:val="topic"/>
        <w:rPr>
          <w:i/>
          <w:color w:val="000000"/>
          <w:szCs w:val="24"/>
        </w:rPr>
      </w:pPr>
    </w:p>
    <w:p w14:paraId="35B3D3AE" w14:textId="77777777" w:rsidR="00A66AF3" w:rsidRPr="00A66AF3" w:rsidRDefault="00A66AF3" w:rsidP="00A66AF3">
      <w:pPr>
        <w:pStyle w:val="topic"/>
        <w:rPr>
          <w:b w:val="0"/>
          <w:i/>
          <w:color w:val="auto"/>
          <w:szCs w:val="24"/>
        </w:rPr>
      </w:pPr>
      <w:r w:rsidRPr="00A66AF3">
        <w:rPr>
          <w:i/>
          <w:color w:val="000000"/>
          <w:szCs w:val="24"/>
        </w:rPr>
        <w:t xml:space="preserve">Information Sources </w:t>
      </w:r>
      <w:r w:rsidR="0038051B" w:rsidRPr="00A66AF3">
        <w:rPr>
          <w:i/>
          <w:color w:val="000000"/>
          <w:szCs w:val="24"/>
        </w:rPr>
        <w:t>Used</w:t>
      </w:r>
      <w:r w:rsidR="0038051B" w:rsidRPr="00A66AF3">
        <w:rPr>
          <w:b w:val="0"/>
          <w:i/>
          <w:iCs/>
          <w:color w:val="auto"/>
          <w:szCs w:val="24"/>
        </w:rPr>
        <w:t xml:space="preserve"> (</w:t>
      </w:r>
      <w:r w:rsidRPr="00A66AF3">
        <w:rPr>
          <w:b w:val="0"/>
          <w:i/>
          <w:iCs/>
          <w:color w:val="auto"/>
          <w:szCs w:val="24"/>
        </w:rPr>
        <w:t xml:space="preserve">please provide web-links or </w:t>
      </w:r>
      <w:r w:rsidR="0038051B" w:rsidRPr="00A66AF3">
        <w:rPr>
          <w:b w:val="0"/>
          <w:i/>
          <w:iCs/>
          <w:color w:val="auto"/>
          <w:szCs w:val="24"/>
        </w:rPr>
        <w:t>references</w:t>
      </w:r>
      <w:r w:rsidR="0038051B" w:rsidRPr="00A66AF3">
        <w:rPr>
          <w:b w:val="0"/>
          <w:i/>
          <w:iCs/>
          <w:szCs w:val="24"/>
        </w:rPr>
        <w:t xml:space="preserve"> for</w:t>
      </w:r>
      <w:r w:rsidRPr="00A66AF3">
        <w:rPr>
          <w:b w:val="0"/>
          <w:i/>
          <w:iCs/>
          <w:szCs w:val="24"/>
        </w:rPr>
        <w:t xml:space="preserve"> each of the </w:t>
      </w:r>
      <w:r w:rsidRPr="00A66AF3">
        <w:rPr>
          <w:b w:val="0"/>
          <w:i/>
          <w:iCs/>
          <w:color w:val="auto"/>
          <w:szCs w:val="24"/>
        </w:rPr>
        <w:t xml:space="preserve">information used above in answering the questions. To be acceptable, there has to be a source for each. </w:t>
      </w:r>
    </w:p>
    <w:p w14:paraId="4ECC94A6" w14:textId="77777777" w:rsidR="00A66AF3" w:rsidRPr="00A66AF3" w:rsidRDefault="00A66AF3">
      <w:pPr>
        <w:pStyle w:val="topic"/>
        <w:numPr>
          <w:ilvl w:val="0"/>
          <w:numId w:val="68"/>
        </w:numPr>
        <w:rPr>
          <w:b w:val="0"/>
          <w:i/>
          <w:color w:val="000000"/>
          <w:szCs w:val="24"/>
        </w:rPr>
      </w:pPr>
      <w:r w:rsidRPr="00A66AF3">
        <w:rPr>
          <w:b w:val="0"/>
          <w:i/>
          <w:color w:val="000000"/>
          <w:szCs w:val="24"/>
        </w:rPr>
        <w:t>_____________________</w:t>
      </w:r>
    </w:p>
    <w:p w14:paraId="196F875D" w14:textId="77777777" w:rsidR="00A66AF3" w:rsidRPr="00A66AF3" w:rsidRDefault="00A66AF3">
      <w:pPr>
        <w:pStyle w:val="topic"/>
        <w:numPr>
          <w:ilvl w:val="0"/>
          <w:numId w:val="68"/>
        </w:numPr>
        <w:rPr>
          <w:b w:val="0"/>
          <w:i/>
          <w:color w:val="000000"/>
          <w:szCs w:val="24"/>
        </w:rPr>
      </w:pPr>
      <w:r w:rsidRPr="00A66AF3">
        <w:rPr>
          <w:b w:val="0"/>
          <w:i/>
          <w:color w:val="000000"/>
          <w:szCs w:val="24"/>
        </w:rPr>
        <w:t>_____________________</w:t>
      </w:r>
    </w:p>
    <w:p w14:paraId="66A8B334" w14:textId="77777777" w:rsidR="00A66AF3" w:rsidRPr="00A66AF3" w:rsidRDefault="00A66AF3">
      <w:pPr>
        <w:pStyle w:val="topic"/>
        <w:numPr>
          <w:ilvl w:val="0"/>
          <w:numId w:val="68"/>
        </w:numPr>
        <w:rPr>
          <w:b w:val="0"/>
          <w:i/>
          <w:color w:val="000000"/>
          <w:szCs w:val="24"/>
        </w:rPr>
      </w:pPr>
      <w:r w:rsidRPr="00A66AF3">
        <w:rPr>
          <w:b w:val="0"/>
          <w:i/>
          <w:color w:val="000000"/>
          <w:szCs w:val="24"/>
        </w:rPr>
        <w:t>_____________________</w:t>
      </w:r>
    </w:p>
    <w:p w14:paraId="70EFC979" w14:textId="77777777" w:rsidR="00A66AF3" w:rsidRPr="00A66AF3" w:rsidRDefault="00A66AF3">
      <w:pPr>
        <w:pStyle w:val="topic"/>
        <w:numPr>
          <w:ilvl w:val="0"/>
          <w:numId w:val="68"/>
        </w:numPr>
        <w:rPr>
          <w:b w:val="0"/>
          <w:i/>
          <w:color w:val="000000"/>
          <w:szCs w:val="24"/>
        </w:rPr>
      </w:pPr>
      <w:r w:rsidRPr="00A66AF3">
        <w:rPr>
          <w:b w:val="0"/>
          <w:i/>
          <w:color w:val="000000"/>
          <w:szCs w:val="24"/>
        </w:rPr>
        <w:t>_____________________</w:t>
      </w:r>
    </w:p>
    <w:p w14:paraId="3A112344" w14:textId="77777777" w:rsidR="00A66AF3" w:rsidRPr="00A66AF3" w:rsidRDefault="00A66AF3" w:rsidP="00A66AF3">
      <w:pPr>
        <w:autoSpaceDE w:val="0"/>
        <w:autoSpaceDN w:val="0"/>
        <w:adjustRightInd w:val="0"/>
        <w:spacing w:line="288" w:lineRule="auto"/>
        <w:rPr>
          <w:rFonts w:eastAsia="Batang"/>
          <w:b/>
          <w:bCs/>
          <w:color w:val="000000"/>
        </w:rPr>
      </w:pPr>
    </w:p>
    <w:p w14:paraId="3E82A85E" w14:textId="77777777" w:rsidR="00A66AF3" w:rsidRPr="00A66AF3" w:rsidRDefault="00A66AF3" w:rsidP="00A66AF3">
      <w:pPr>
        <w:autoSpaceDE w:val="0"/>
        <w:autoSpaceDN w:val="0"/>
        <w:adjustRightInd w:val="0"/>
        <w:spacing w:line="288" w:lineRule="auto"/>
      </w:pPr>
      <w:r w:rsidRPr="00A66AF3">
        <w:rPr>
          <w:rFonts w:eastAsia="Batang"/>
          <w:b/>
          <w:bCs/>
          <w:color w:val="000000"/>
        </w:rPr>
        <w:t xml:space="preserve">Conclusions </w:t>
      </w:r>
      <w:r w:rsidRPr="00A66AF3">
        <w:rPr>
          <w:rFonts w:eastAsia="Batang"/>
          <w:bCs/>
          <w:i/>
          <w:color w:val="000000"/>
        </w:rPr>
        <w:t>(</w:t>
      </w:r>
      <w:r w:rsidRPr="00A66AF3">
        <w:rPr>
          <w:i/>
          <w:color w:val="000000"/>
        </w:rPr>
        <w:t>Summarize which aspects of emergency preparedness and response are appropriate and which need improvement and why.  Identify areas needing further analysis</w:t>
      </w:r>
      <w:r w:rsidR="0038051B" w:rsidRPr="00A66AF3">
        <w:rPr>
          <w:i/>
        </w:rPr>
        <w:t>)</w:t>
      </w:r>
      <w:r w:rsidR="0038051B" w:rsidRPr="00A66AF3">
        <w:rPr>
          <w:b/>
          <w:i/>
        </w:rPr>
        <w:t>:</w:t>
      </w:r>
    </w:p>
    <w:p w14:paraId="3581EE9F" w14:textId="77777777" w:rsidR="00A66AF3" w:rsidRPr="00A66AF3" w:rsidRDefault="00A66AF3" w:rsidP="00A66AF3">
      <w:pPr>
        <w:spacing w:line="288" w:lineRule="auto"/>
        <w:rPr>
          <w:color w:val="000000"/>
        </w:rPr>
      </w:pPr>
    </w:p>
    <w:p w14:paraId="54AC26BF" w14:textId="77777777" w:rsidR="00A66AF3" w:rsidRPr="00A66AF3" w:rsidRDefault="00A66AF3" w:rsidP="00A66AF3">
      <w:pPr>
        <w:spacing w:line="288" w:lineRule="auto"/>
        <w:jc w:val="both"/>
        <w:rPr>
          <w:b/>
          <w:iCs/>
          <w:color w:val="000000"/>
        </w:rPr>
      </w:pPr>
      <w:r w:rsidRPr="00A66AF3">
        <w:rPr>
          <w:b/>
          <w:iCs/>
          <w:color w:val="000000"/>
        </w:rPr>
        <w:t xml:space="preserve">Gaps </w:t>
      </w:r>
      <w:r w:rsidRPr="00A66AF3">
        <w:rPr>
          <w:i/>
          <w:iCs/>
          <w:color w:val="000000"/>
        </w:rPr>
        <w:t>(List gaps identified in the implementation of this indicator</w:t>
      </w:r>
      <w:r w:rsidR="0038051B" w:rsidRPr="00A66AF3">
        <w:rPr>
          <w:i/>
          <w:iCs/>
          <w:color w:val="000000"/>
        </w:rPr>
        <w:t>)</w:t>
      </w:r>
      <w:r w:rsidR="0038051B" w:rsidRPr="00A66AF3">
        <w:rPr>
          <w:b/>
          <w:iCs/>
          <w:color w:val="000000"/>
        </w:rPr>
        <w:t>:</w:t>
      </w:r>
    </w:p>
    <w:p w14:paraId="6B57572F" w14:textId="77777777" w:rsidR="00A66AF3" w:rsidRPr="00A66AF3" w:rsidRDefault="00A66AF3">
      <w:pPr>
        <w:pStyle w:val="topic"/>
        <w:numPr>
          <w:ilvl w:val="0"/>
          <w:numId w:val="69"/>
        </w:numPr>
        <w:rPr>
          <w:b w:val="0"/>
          <w:i/>
          <w:color w:val="000000"/>
          <w:szCs w:val="24"/>
        </w:rPr>
      </w:pPr>
      <w:r w:rsidRPr="00A66AF3">
        <w:rPr>
          <w:b w:val="0"/>
          <w:i/>
          <w:color w:val="000000"/>
          <w:szCs w:val="24"/>
        </w:rPr>
        <w:t>_____________________</w:t>
      </w:r>
    </w:p>
    <w:p w14:paraId="10B89233" w14:textId="77777777" w:rsidR="00A66AF3" w:rsidRPr="00A66AF3" w:rsidRDefault="00A66AF3">
      <w:pPr>
        <w:pStyle w:val="topic"/>
        <w:numPr>
          <w:ilvl w:val="0"/>
          <w:numId w:val="69"/>
        </w:numPr>
        <w:rPr>
          <w:b w:val="0"/>
          <w:i/>
          <w:color w:val="000000"/>
          <w:szCs w:val="24"/>
        </w:rPr>
      </w:pPr>
      <w:r w:rsidRPr="00A66AF3">
        <w:rPr>
          <w:b w:val="0"/>
          <w:i/>
          <w:color w:val="000000"/>
          <w:szCs w:val="24"/>
        </w:rPr>
        <w:t>_____________________</w:t>
      </w:r>
    </w:p>
    <w:p w14:paraId="13CD6634" w14:textId="77777777" w:rsidR="00A66AF3" w:rsidRPr="00A66AF3" w:rsidRDefault="00A66AF3">
      <w:pPr>
        <w:pStyle w:val="topic"/>
        <w:numPr>
          <w:ilvl w:val="0"/>
          <w:numId w:val="69"/>
        </w:numPr>
        <w:rPr>
          <w:b w:val="0"/>
          <w:i/>
          <w:color w:val="000000"/>
          <w:szCs w:val="24"/>
        </w:rPr>
      </w:pPr>
      <w:r w:rsidRPr="00A66AF3">
        <w:rPr>
          <w:b w:val="0"/>
          <w:i/>
          <w:color w:val="000000"/>
          <w:szCs w:val="24"/>
        </w:rPr>
        <w:t>_____________________</w:t>
      </w:r>
    </w:p>
    <w:p w14:paraId="49D68ACB" w14:textId="77777777" w:rsidR="00A66AF3" w:rsidRPr="00A66AF3" w:rsidRDefault="00A66AF3">
      <w:pPr>
        <w:pStyle w:val="topic"/>
        <w:numPr>
          <w:ilvl w:val="0"/>
          <w:numId w:val="69"/>
        </w:numPr>
        <w:rPr>
          <w:b w:val="0"/>
          <w:i/>
          <w:color w:val="000000"/>
          <w:szCs w:val="24"/>
        </w:rPr>
      </w:pPr>
      <w:r w:rsidRPr="00A66AF3">
        <w:rPr>
          <w:b w:val="0"/>
          <w:i/>
          <w:color w:val="000000"/>
          <w:szCs w:val="24"/>
        </w:rPr>
        <w:t>_____________________</w:t>
      </w:r>
    </w:p>
    <w:p w14:paraId="46976689" w14:textId="77777777" w:rsidR="00A66AF3" w:rsidRPr="00A66AF3" w:rsidRDefault="00A66AF3" w:rsidP="00A66AF3">
      <w:pPr>
        <w:spacing w:line="288" w:lineRule="auto"/>
        <w:jc w:val="both"/>
        <w:rPr>
          <w:b/>
          <w:iCs/>
          <w:color w:val="000000"/>
        </w:rPr>
      </w:pPr>
    </w:p>
    <w:p w14:paraId="394578FA" w14:textId="77777777" w:rsidR="00A66AF3" w:rsidRPr="00A66AF3" w:rsidRDefault="00A66AF3" w:rsidP="00A66AF3">
      <w:pPr>
        <w:spacing w:line="288" w:lineRule="auto"/>
        <w:jc w:val="both"/>
        <w:rPr>
          <w:b/>
          <w:iCs/>
          <w:color w:val="000000"/>
        </w:rPr>
      </w:pPr>
      <w:r w:rsidRPr="00A66AF3">
        <w:rPr>
          <w:b/>
          <w:iCs/>
          <w:color w:val="000000"/>
        </w:rPr>
        <w:t xml:space="preserve">Recommendations </w:t>
      </w:r>
      <w:r w:rsidRPr="00A66AF3">
        <w:rPr>
          <w:i/>
          <w:iCs/>
          <w:color w:val="000000"/>
        </w:rPr>
        <w:t>(List actions recommended to bridge the gaps):</w:t>
      </w:r>
    </w:p>
    <w:p w14:paraId="393ED52E" w14:textId="77777777" w:rsidR="00A66AF3" w:rsidRPr="00A66AF3" w:rsidRDefault="00A66AF3">
      <w:pPr>
        <w:pStyle w:val="topic"/>
        <w:numPr>
          <w:ilvl w:val="0"/>
          <w:numId w:val="70"/>
        </w:numPr>
        <w:rPr>
          <w:b w:val="0"/>
          <w:i/>
          <w:color w:val="000000"/>
          <w:szCs w:val="24"/>
        </w:rPr>
      </w:pPr>
      <w:r w:rsidRPr="00A66AF3">
        <w:rPr>
          <w:b w:val="0"/>
          <w:i/>
          <w:color w:val="000000"/>
          <w:szCs w:val="24"/>
        </w:rPr>
        <w:t>_____________________</w:t>
      </w:r>
    </w:p>
    <w:p w14:paraId="3A850EB1" w14:textId="77777777" w:rsidR="00A66AF3" w:rsidRPr="00A66AF3" w:rsidRDefault="00A66AF3">
      <w:pPr>
        <w:pStyle w:val="topic"/>
        <w:numPr>
          <w:ilvl w:val="0"/>
          <w:numId w:val="70"/>
        </w:numPr>
        <w:rPr>
          <w:b w:val="0"/>
          <w:i/>
          <w:color w:val="000000"/>
          <w:szCs w:val="24"/>
        </w:rPr>
      </w:pPr>
      <w:r w:rsidRPr="00A66AF3">
        <w:rPr>
          <w:b w:val="0"/>
          <w:i/>
          <w:color w:val="000000"/>
          <w:szCs w:val="24"/>
        </w:rPr>
        <w:t>_____________________</w:t>
      </w:r>
    </w:p>
    <w:p w14:paraId="1D9172FF" w14:textId="77777777" w:rsidR="00A66AF3" w:rsidRPr="00A66AF3" w:rsidRDefault="00A66AF3">
      <w:pPr>
        <w:pStyle w:val="topic"/>
        <w:numPr>
          <w:ilvl w:val="0"/>
          <w:numId w:val="70"/>
        </w:numPr>
        <w:rPr>
          <w:b w:val="0"/>
          <w:i/>
          <w:color w:val="000000"/>
          <w:szCs w:val="24"/>
        </w:rPr>
      </w:pPr>
      <w:r w:rsidRPr="00A66AF3">
        <w:rPr>
          <w:b w:val="0"/>
          <w:i/>
          <w:color w:val="000000"/>
          <w:szCs w:val="24"/>
        </w:rPr>
        <w:t>_____________________</w:t>
      </w:r>
    </w:p>
    <w:p w14:paraId="6FF55A2E" w14:textId="77777777" w:rsidR="00A66AF3" w:rsidRPr="00A66AF3" w:rsidRDefault="00A66AF3">
      <w:pPr>
        <w:pStyle w:val="topic"/>
        <w:numPr>
          <w:ilvl w:val="0"/>
          <w:numId w:val="70"/>
        </w:numPr>
        <w:rPr>
          <w:b w:val="0"/>
          <w:i/>
          <w:color w:val="000000"/>
          <w:szCs w:val="24"/>
        </w:rPr>
      </w:pPr>
      <w:r w:rsidRPr="00A66AF3">
        <w:rPr>
          <w:b w:val="0"/>
          <w:i/>
          <w:color w:val="000000"/>
          <w:szCs w:val="24"/>
        </w:rPr>
        <w:t>_____________________</w:t>
      </w:r>
    </w:p>
    <w:p w14:paraId="329183BC" w14:textId="77777777" w:rsidR="00A66AF3" w:rsidRPr="00A66AF3" w:rsidRDefault="00A66AF3" w:rsidP="00A66AF3">
      <w:pPr>
        <w:pStyle w:val="topic"/>
        <w:rPr>
          <w:b w:val="0"/>
          <w:iCs/>
          <w:color w:val="000000"/>
          <w:szCs w:val="24"/>
        </w:rPr>
      </w:pPr>
    </w:p>
    <w:p w14:paraId="137781DD" w14:textId="77777777" w:rsidR="00A66AF3" w:rsidRPr="00A66AF3" w:rsidRDefault="00A66AF3" w:rsidP="00A66AF3">
      <w:pPr>
        <w:spacing w:line="288" w:lineRule="auto"/>
        <w:rPr>
          <w:rFonts w:eastAsia="Arial Unicode MS"/>
          <w:b/>
          <w:color w:val="000000"/>
        </w:rPr>
      </w:pPr>
      <w:r w:rsidRPr="00A66AF3">
        <w:rPr>
          <w:b/>
          <w:color w:val="000000"/>
        </w:rPr>
        <w:br w:type="page"/>
      </w:r>
    </w:p>
    <w:p w14:paraId="6ABDC876" w14:textId="77777777" w:rsidR="00A66AF3" w:rsidRPr="00A66AF3" w:rsidRDefault="00A66AF3" w:rsidP="00A66AF3">
      <w:pPr>
        <w:pBdr>
          <w:bottom w:val="single" w:sz="4" w:space="1" w:color="auto"/>
        </w:pBdr>
        <w:spacing w:line="288" w:lineRule="auto"/>
        <w:jc w:val="right"/>
        <w:rPr>
          <w:color w:val="000000"/>
        </w:rPr>
      </w:pPr>
      <w:r w:rsidRPr="00A66AF3">
        <w:rPr>
          <w:b/>
          <w:color w:val="000000"/>
        </w:rPr>
        <w:lastRenderedPageBreak/>
        <w:t>Annex 9</w:t>
      </w:r>
    </w:p>
    <w:p w14:paraId="0DC03428" w14:textId="77777777" w:rsidR="00E4672E" w:rsidRDefault="00E4672E" w:rsidP="00A66AF3">
      <w:pPr>
        <w:pStyle w:val="NormalWeb"/>
        <w:spacing w:before="0" w:after="0" w:line="288" w:lineRule="auto"/>
        <w:rPr>
          <w:rFonts w:ascii="Times New Roman" w:hAnsi="Times New Roman"/>
          <w:b/>
          <w:color w:val="000000"/>
          <w:szCs w:val="24"/>
        </w:rPr>
      </w:pPr>
    </w:p>
    <w:p w14:paraId="219D9B7B" w14:textId="77777777" w:rsidR="00A66AF3" w:rsidRPr="00A66AF3" w:rsidRDefault="00A66AF3" w:rsidP="00A66AF3">
      <w:pPr>
        <w:pStyle w:val="NormalWeb"/>
        <w:spacing w:before="0" w:after="0" w:line="288" w:lineRule="auto"/>
        <w:rPr>
          <w:rFonts w:ascii="Times New Roman" w:hAnsi="Times New Roman"/>
          <w:b/>
          <w:color w:val="000000"/>
          <w:szCs w:val="24"/>
        </w:rPr>
      </w:pPr>
      <w:r w:rsidRPr="00A66AF3">
        <w:rPr>
          <w:rFonts w:ascii="Times New Roman" w:hAnsi="Times New Roman"/>
          <w:b/>
          <w:color w:val="000000"/>
          <w:szCs w:val="24"/>
        </w:rPr>
        <w:t>Infant and young child feeding in emergencies</w:t>
      </w:r>
    </w:p>
    <w:p w14:paraId="366272F5" w14:textId="77777777" w:rsidR="00A66AF3" w:rsidRPr="00A66AF3" w:rsidRDefault="00A66AF3" w:rsidP="00A66AF3">
      <w:pPr>
        <w:spacing w:line="288" w:lineRule="auto"/>
        <w:rPr>
          <w:b/>
          <w:color w:val="000000"/>
        </w:rPr>
      </w:pPr>
      <w:r w:rsidRPr="00A66AF3">
        <w:rPr>
          <w:b/>
          <w:color w:val="000000"/>
        </w:rPr>
        <w:t>Criteria for appropriate emergency preparedness policies and programmatic measures at the national level</w:t>
      </w:r>
    </w:p>
    <w:p w14:paraId="79E10076" w14:textId="77777777" w:rsidR="00A66AF3" w:rsidRPr="00A66AF3" w:rsidRDefault="00A66AF3" w:rsidP="00A66AF3">
      <w:pPr>
        <w:spacing w:line="288" w:lineRule="auto"/>
        <w:jc w:val="center"/>
        <w:rPr>
          <w:rFonts w:eastAsia="Batang"/>
          <w:color w:val="000000"/>
        </w:rPr>
      </w:pPr>
    </w:p>
    <w:p w14:paraId="47DB9871" w14:textId="77777777" w:rsidR="00A66AF3" w:rsidRPr="00A66AF3" w:rsidRDefault="00A66AF3" w:rsidP="00A66AF3">
      <w:pPr>
        <w:spacing w:line="288" w:lineRule="auto"/>
        <w:rPr>
          <w:rFonts w:eastAsia="Batang"/>
          <w:b/>
          <w:color w:val="000000"/>
        </w:rPr>
      </w:pPr>
      <w:r w:rsidRPr="00A66AF3">
        <w:rPr>
          <w:rFonts w:eastAsia="Batang"/>
          <w:b/>
          <w:color w:val="000000"/>
        </w:rPr>
        <w:t>1) The country has a comprehensive policy on infant and young child feeding that includes infant feeding in emergencies and contains all basic elements included in the IFE Operational Guidance</w:t>
      </w:r>
    </w:p>
    <w:p w14:paraId="4E73FE57" w14:textId="77777777" w:rsidR="008F0697" w:rsidRDefault="00A66AF3" w:rsidP="008F0697">
      <w:pPr>
        <w:spacing w:line="288" w:lineRule="auto"/>
        <w:jc w:val="both"/>
        <w:rPr>
          <w:rFonts w:eastAsia="Batang"/>
          <w:i/>
          <w:color w:val="000000"/>
        </w:rPr>
      </w:pPr>
      <w:r w:rsidRPr="00A66AF3">
        <w:rPr>
          <w:rFonts w:eastAsia="Batang"/>
          <w:color w:val="000000"/>
        </w:rPr>
        <w:t xml:space="preserve">Essential items to address in a national policy are included </w:t>
      </w:r>
      <w:r w:rsidR="0038051B" w:rsidRPr="00A66AF3">
        <w:rPr>
          <w:rFonts w:eastAsia="Batang"/>
          <w:color w:val="000000"/>
        </w:rPr>
        <w:t>in:</w:t>
      </w:r>
      <w:r w:rsidR="0038051B" w:rsidRPr="00A66AF3">
        <w:rPr>
          <w:rFonts w:eastAsia="Batang"/>
          <w:i/>
          <w:color w:val="000000"/>
        </w:rPr>
        <w:t xml:space="preserve"> Infant</w:t>
      </w:r>
      <w:r w:rsidRPr="00A66AF3">
        <w:rPr>
          <w:rFonts w:eastAsia="Batang"/>
          <w:i/>
          <w:color w:val="000000"/>
        </w:rPr>
        <w:t xml:space="preserve"> and young child feeding in emergencies:  operational guidance for emergency relie</w:t>
      </w:r>
      <w:r w:rsidR="008F0697">
        <w:rPr>
          <w:rFonts w:eastAsia="Batang"/>
          <w:i/>
          <w:color w:val="000000"/>
        </w:rPr>
        <w:t xml:space="preserve">f staff and </w:t>
      </w:r>
      <w:proofErr w:type="spellStart"/>
      <w:r w:rsidR="008F0697">
        <w:rPr>
          <w:rFonts w:eastAsia="Batang"/>
          <w:i/>
          <w:color w:val="000000"/>
        </w:rPr>
        <w:t>programme</w:t>
      </w:r>
      <w:proofErr w:type="spellEnd"/>
      <w:r w:rsidR="008F0697">
        <w:rPr>
          <w:rFonts w:eastAsia="Batang"/>
          <w:i/>
          <w:color w:val="000000"/>
        </w:rPr>
        <w:t xml:space="preserve"> managers.</w:t>
      </w:r>
    </w:p>
    <w:p w14:paraId="52F140E5" w14:textId="77777777" w:rsidR="008F0697" w:rsidRDefault="00A66AF3" w:rsidP="008F0697">
      <w:pPr>
        <w:spacing w:line="288" w:lineRule="auto"/>
        <w:jc w:val="both"/>
        <w:rPr>
          <w:rFonts w:eastAsia="Batang"/>
          <w:i/>
          <w:color w:val="000000"/>
        </w:rPr>
      </w:pPr>
      <w:r w:rsidRPr="00A66AF3">
        <w:rPr>
          <w:rFonts w:eastAsia="Batang"/>
          <w:i/>
          <w:color w:val="000000"/>
        </w:rPr>
        <w:t>Interagency Working Group on Infant and Young Child Feeding in Emergencies, version 3, 2017.</w:t>
      </w:r>
    </w:p>
    <w:p w14:paraId="0C53839C" w14:textId="068745EA" w:rsidR="00A66AF3" w:rsidRPr="008F0697" w:rsidRDefault="00000000" w:rsidP="00660A8A">
      <w:pPr>
        <w:spacing w:after="120" w:line="288" w:lineRule="auto"/>
        <w:jc w:val="both"/>
        <w:rPr>
          <w:rFonts w:eastAsia="Batang"/>
          <w:i/>
          <w:color w:val="000000"/>
        </w:rPr>
      </w:pPr>
      <w:hyperlink r:id="rId51" w:history="1">
        <w:r w:rsidR="00A66AF3" w:rsidRPr="00A66AF3">
          <w:rPr>
            <w:color w:val="0000FF"/>
            <w:u w:val="single"/>
          </w:rPr>
          <w:t>https://www.ennonline.net/operationalguidance-v3-2017</w:t>
        </w:r>
      </w:hyperlink>
      <w:r w:rsidR="006A67AE">
        <w:rPr>
          <w:color w:val="0000FF"/>
          <w:u w:val="single"/>
        </w:rPr>
        <w:t xml:space="preserve"> </w:t>
      </w:r>
      <w:r w:rsidR="006A67AE">
        <w:t>(Accessed on 23 March 2024)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8"/>
      </w:tblGrid>
      <w:tr w:rsidR="00A66AF3" w:rsidRPr="00A66AF3" w14:paraId="7AD20315" w14:textId="77777777" w:rsidTr="009F37AA">
        <w:tc>
          <w:tcPr>
            <w:tcW w:w="9828" w:type="dxa"/>
          </w:tcPr>
          <w:p w14:paraId="7AECB928" w14:textId="77777777" w:rsidR="00A66AF3" w:rsidRPr="006A67AE" w:rsidRDefault="00A66AF3" w:rsidP="00A66AF3">
            <w:pPr>
              <w:spacing w:line="288" w:lineRule="auto"/>
              <w:jc w:val="both"/>
              <w:rPr>
                <w:i/>
                <w:sz w:val="21"/>
                <w:szCs w:val="21"/>
              </w:rPr>
            </w:pPr>
            <w:r w:rsidRPr="006A67AE">
              <w:rPr>
                <w:i/>
                <w:sz w:val="21"/>
                <w:szCs w:val="21"/>
              </w:rPr>
              <w:t>Key points from the Operational Guidance (see full text for listed practical steps)</w:t>
            </w:r>
          </w:p>
          <w:p w14:paraId="798D41C5" w14:textId="77777777" w:rsidR="00016A1D" w:rsidRPr="00016A1D" w:rsidRDefault="00016A1D">
            <w:pPr>
              <w:numPr>
                <w:ilvl w:val="0"/>
                <w:numId w:val="67"/>
              </w:numPr>
              <w:spacing w:line="288" w:lineRule="auto"/>
              <w:jc w:val="both"/>
              <w:rPr>
                <w:sz w:val="21"/>
                <w:szCs w:val="21"/>
              </w:rPr>
            </w:pPr>
            <w:r w:rsidRPr="00016A1D">
              <w:rPr>
                <w:sz w:val="21"/>
                <w:szCs w:val="21"/>
              </w:rPr>
              <w:t>Appropriate and timely support of infant and young child feeding in emergencies (IFE) saves lives.</w:t>
            </w:r>
          </w:p>
          <w:p w14:paraId="3B210B04" w14:textId="77777777" w:rsidR="00016A1D" w:rsidRPr="00016A1D" w:rsidRDefault="00016A1D">
            <w:pPr>
              <w:numPr>
                <w:ilvl w:val="0"/>
                <w:numId w:val="67"/>
              </w:numPr>
              <w:spacing w:line="288" w:lineRule="auto"/>
              <w:jc w:val="both"/>
              <w:rPr>
                <w:sz w:val="21"/>
                <w:szCs w:val="21"/>
              </w:rPr>
            </w:pPr>
            <w:r w:rsidRPr="00016A1D">
              <w:rPr>
                <w:sz w:val="21"/>
                <w:szCs w:val="21"/>
              </w:rPr>
              <w:t>Every agency should endorse or develop a policy on IFE. The policy should be widely disseminated to all staff, agency procedures adapted accordingly and policy implementation enforced (Section 1).</w:t>
            </w:r>
          </w:p>
          <w:p w14:paraId="7DB07A62" w14:textId="77777777" w:rsidR="00016A1D" w:rsidRPr="00016A1D" w:rsidRDefault="00016A1D">
            <w:pPr>
              <w:numPr>
                <w:ilvl w:val="0"/>
                <w:numId w:val="67"/>
              </w:numPr>
              <w:spacing w:line="288" w:lineRule="auto"/>
              <w:jc w:val="both"/>
              <w:rPr>
                <w:sz w:val="21"/>
                <w:szCs w:val="21"/>
              </w:rPr>
            </w:pPr>
            <w:r w:rsidRPr="00016A1D">
              <w:rPr>
                <w:sz w:val="21"/>
                <w:szCs w:val="21"/>
              </w:rPr>
              <w:t>Agencies should ensure the training and orientation of their technical and non-technical staff in IFE, using available training materials (Section 2).</w:t>
            </w:r>
          </w:p>
          <w:p w14:paraId="7653EAF3" w14:textId="77777777" w:rsidR="00016A1D" w:rsidRPr="00016A1D" w:rsidRDefault="00016A1D">
            <w:pPr>
              <w:numPr>
                <w:ilvl w:val="0"/>
                <w:numId w:val="67"/>
              </w:numPr>
              <w:spacing w:line="288" w:lineRule="auto"/>
              <w:jc w:val="both"/>
              <w:rPr>
                <w:sz w:val="21"/>
                <w:szCs w:val="21"/>
              </w:rPr>
            </w:pPr>
            <w:r w:rsidRPr="00016A1D">
              <w:rPr>
                <w:sz w:val="21"/>
                <w:szCs w:val="21"/>
              </w:rPr>
              <w:t>Within the United Nations (UN) Inter-agency Standing Committee (IASC) cluster approach to humanitarian response, UNICEF is likely the UN agency responsible for co-ordination of IFE in the field. Also, other UN agencies and NGOs have key roles to play in close collaboration with the government (Section 3).</w:t>
            </w:r>
          </w:p>
          <w:p w14:paraId="0C69551B" w14:textId="77777777" w:rsidR="00016A1D" w:rsidRPr="00016A1D" w:rsidRDefault="00016A1D">
            <w:pPr>
              <w:numPr>
                <w:ilvl w:val="0"/>
                <w:numId w:val="67"/>
              </w:numPr>
              <w:spacing w:line="288" w:lineRule="auto"/>
              <w:jc w:val="both"/>
              <w:rPr>
                <w:sz w:val="21"/>
                <w:szCs w:val="21"/>
              </w:rPr>
            </w:pPr>
            <w:r w:rsidRPr="00016A1D">
              <w:rPr>
                <w:sz w:val="21"/>
                <w:szCs w:val="21"/>
              </w:rPr>
              <w:t>Key information on infant and young child feeding needs to be integrated into routine rapid assessment procedures. If necessary, more systematic assessment using recommended methodologies could be conducted (Section 4).</w:t>
            </w:r>
          </w:p>
          <w:p w14:paraId="3FF2A4C8" w14:textId="77777777" w:rsidR="00016A1D" w:rsidRPr="00016A1D" w:rsidRDefault="00016A1D">
            <w:pPr>
              <w:numPr>
                <w:ilvl w:val="0"/>
                <w:numId w:val="67"/>
              </w:numPr>
              <w:spacing w:line="288" w:lineRule="auto"/>
              <w:jc w:val="both"/>
              <w:rPr>
                <w:sz w:val="21"/>
                <w:szCs w:val="21"/>
              </w:rPr>
            </w:pPr>
            <w:r w:rsidRPr="00016A1D">
              <w:rPr>
                <w:sz w:val="21"/>
                <w:szCs w:val="21"/>
              </w:rPr>
              <w:t>Simple measures should be put in place to ensure the needs of mothers, infants and young children are addressed in the early stages of an emergency.</w:t>
            </w:r>
          </w:p>
          <w:p w14:paraId="5AA85A6E" w14:textId="77777777" w:rsidR="00016A1D" w:rsidRPr="00016A1D" w:rsidRDefault="00016A1D">
            <w:pPr>
              <w:numPr>
                <w:ilvl w:val="0"/>
                <w:numId w:val="67"/>
              </w:numPr>
              <w:spacing w:line="288" w:lineRule="auto"/>
              <w:jc w:val="both"/>
              <w:rPr>
                <w:sz w:val="21"/>
                <w:szCs w:val="21"/>
              </w:rPr>
            </w:pPr>
            <w:r w:rsidRPr="00016A1D">
              <w:rPr>
                <w:sz w:val="21"/>
                <w:szCs w:val="21"/>
              </w:rPr>
              <w:t>Support for other caregivers and those with special needs, e.g. orphans and unaccompanied children, must also be established at the outset (Section 5).</w:t>
            </w:r>
          </w:p>
          <w:p w14:paraId="07A21CA2" w14:textId="77777777" w:rsidR="00016A1D" w:rsidRPr="00016A1D" w:rsidRDefault="00016A1D">
            <w:pPr>
              <w:numPr>
                <w:ilvl w:val="0"/>
                <w:numId w:val="67"/>
              </w:numPr>
              <w:spacing w:line="288" w:lineRule="auto"/>
              <w:jc w:val="both"/>
              <w:rPr>
                <w:sz w:val="21"/>
                <w:szCs w:val="21"/>
              </w:rPr>
            </w:pPr>
            <w:r w:rsidRPr="00016A1D">
              <w:rPr>
                <w:sz w:val="21"/>
                <w:szCs w:val="21"/>
              </w:rPr>
              <w:t>Breastfeeding and infant and young child feeding support should be integrated into other sectors and services for mothers, infants and young children (Section 5).</w:t>
            </w:r>
          </w:p>
          <w:p w14:paraId="71313130" w14:textId="77777777" w:rsidR="00016A1D" w:rsidRPr="00016A1D" w:rsidRDefault="00016A1D">
            <w:pPr>
              <w:numPr>
                <w:ilvl w:val="0"/>
                <w:numId w:val="67"/>
              </w:numPr>
              <w:spacing w:line="288" w:lineRule="auto"/>
              <w:jc w:val="both"/>
              <w:rPr>
                <w:sz w:val="21"/>
                <w:szCs w:val="21"/>
              </w:rPr>
            </w:pPr>
            <w:r w:rsidRPr="00016A1D">
              <w:rPr>
                <w:sz w:val="21"/>
                <w:szCs w:val="21"/>
              </w:rPr>
              <w:t>Foods suitable to meet the nutrient needs of older infants and young children must be included in the general ration for food aid dependent populations (Section 5).</w:t>
            </w:r>
          </w:p>
          <w:p w14:paraId="07390370" w14:textId="77777777" w:rsidR="00016A1D" w:rsidRPr="00016A1D" w:rsidRDefault="00016A1D">
            <w:pPr>
              <w:numPr>
                <w:ilvl w:val="0"/>
                <w:numId w:val="67"/>
              </w:numPr>
              <w:spacing w:line="288" w:lineRule="auto"/>
              <w:jc w:val="both"/>
              <w:rPr>
                <w:sz w:val="21"/>
                <w:szCs w:val="21"/>
              </w:rPr>
            </w:pPr>
            <w:r w:rsidRPr="00016A1D">
              <w:rPr>
                <w:sz w:val="21"/>
                <w:szCs w:val="21"/>
              </w:rPr>
              <w:t>Donated (free) or subsidized supplies of breastmilk substitutes (e.g. infant formula) or commercial complementary foods should be avoided. Donations of bottles and teats should be refused in emergency situations. Any well-meant but ill-advised donations of breastmilk substitutes, bottles and teats should be placed under the control of a single designated agency (Section 6).</w:t>
            </w:r>
          </w:p>
          <w:p w14:paraId="2451299A" w14:textId="77777777" w:rsidR="00016A1D" w:rsidRPr="00016A1D" w:rsidRDefault="00016A1D">
            <w:pPr>
              <w:numPr>
                <w:ilvl w:val="0"/>
                <w:numId w:val="67"/>
              </w:numPr>
              <w:spacing w:line="288" w:lineRule="auto"/>
              <w:jc w:val="both"/>
              <w:rPr>
                <w:sz w:val="21"/>
                <w:szCs w:val="21"/>
              </w:rPr>
            </w:pPr>
            <w:r w:rsidRPr="00016A1D">
              <w:rPr>
                <w:sz w:val="21"/>
                <w:szCs w:val="21"/>
              </w:rPr>
              <w:t>The decision to accept, procure, use or distribute infant formula in an emergency must be made by informed, technical personnel in consultation with the coordinating agency, lead technical agencies and governed by strict criteria (Section 6).</w:t>
            </w:r>
          </w:p>
          <w:p w14:paraId="0F4590D5" w14:textId="4EC0E498" w:rsidR="00A66AF3" w:rsidRPr="00A66AF3" w:rsidRDefault="00016A1D">
            <w:pPr>
              <w:numPr>
                <w:ilvl w:val="0"/>
                <w:numId w:val="67"/>
              </w:numPr>
              <w:spacing w:line="288" w:lineRule="auto"/>
              <w:jc w:val="both"/>
            </w:pPr>
            <w:r w:rsidRPr="00016A1D">
              <w:rPr>
                <w:sz w:val="21"/>
                <w:szCs w:val="21"/>
              </w:rPr>
              <w:t>Breastmilk substitutes, other milk products, bottles and teats must never be included in a general ration distribution. Breastmilk substitutes and other milk products must only be distributed according to recognized strict criteria and only provided to mothers or caregivers for those infants who need them. The use of bottles and teats in emergency contexts should be actively avoided (Section 6).</w:t>
            </w:r>
          </w:p>
        </w:tc>
      </w:tr>
    </w:tbl>
    <w:p w14:paraId="65CD364F" w14:textId="77777777" w:rsidR="00A66AF3" w:rsidRPr="00A66AF3" w:rsidRDefault="00A66AF3" w:rsidP="00A66AF3">
      <w:pPr>
        <w:spacing w:line="288" w:lineRule="auto"/>
        <w:jc w:val="both"/>
        <w:rPr>
          <w:rFonts w:eastAsia="Batang"/>
          <w:b/>
          <w:color w:val="000000"/>
        </w:rPr>
      </w:pPr>
    </w:p>
    <w:p w14:paraId="0CA9744E" w14:textId="5DCAAB8E" w:rsidR="00A66AF3" w:rsidRPr="00A66AF3" w:rsidRDefault="00A66AF3" w:rsidP="00A66AF3">
      <w:pPr>
        <w:spacing w:line="288" w:lineRule="auto"/>
        <w:jc w:val="both"/>
        <w:rPr>
          <w:rFonts w:eastAsia="Batang"/>
          <w:b/>
          <w:color w:val="000000"/>
        </w:rPr>
      </w:pPr>
      <w:r w:rsidRPr="00A66AF3">
        <w:rPr>
          <w:rFonts w:eastAsia="Batang"/>
          <w:b/>
          <w:color w:val="000000"/>
        </w:rPr>
        <w:lastRenderedPageBreak/>
        <w:t xml:space="preserve">2) </w:t>
      </w:r>
      <w:r w:rsidR="00016A1D" w:rsidRPr="00016A1D">
        <w:rPr>
          <w:rFonts w:eastAsia="Batang"/>
          <w:b/>
          <w:color w:val="000000"/>
        </w:rPr>
        <w:t>2)</w:t>
      </w:r>
      <w:r w:rsidR="00016A1D" w:rsidRPr="00016A1D">
        <w:rPr>
          <w:rFonts w:eastAsia="Batang"/>
          <w:b/>
          <w:color w:val="000000"/>
        </w:rPr>
        <w:tab/>
        <w:t>A person or team responsible for national response and coordination with all relevant partners such as the United Nations, donors, the military and nongovernmental organizations (NGOs) on issues related to infant and young child feeding in emergencies has been appointed.</w:t>
      </w:r>
      <w:r w:rsidRPr="00A66AF3">
        <w:rPr>
          <w:rFonts w:eastAsia="Batang"/>
          <w:b/>
          <w:color w:val="000000"/>
        </w:rPr>
        <w:t xml:space="preserve">  </w:t>
      </w:r>
    </w:p>
    <w:p w14:paraId="5BDF949F" w14:textId="77777777" w:rsidR="00A66AF3" w:rsidRPr="00A66AF3" w:rsidRDefault="00A66AF3" w:rsidP="00A66AF3">
      <w:pPr>
        <w:spacing w:line="288" w:lineRule="auto"/>
        <w:jc w:val="both"/>
        <w:rPr>
          <w:rFonts w:eastAsia="Batang"/>
          <w:color w:val="000000"/>
        </w:rPr>
      </w:pPr>
      <w:r w:rsidRPr="00A66AF3">
        <w:rPr>
          <w:rFonts w:eastAsia="Batang"/>
          <w:color w:val="000000"/>
        </w:rPr>
        <w:t>Responsibilities will include:</w:t>
      </w:r>
    </w:p>
    <w:p w14:paraId="55A78F68" w14:textId="77777777" w:rsidR="00016A1D" w:rsidRPr="00016A1D" w:rsidRDefault="00016A1D">
      <w:pPr>
        <w:numPr>
          <w:ilvl w:val="0"/>
          <w:numId w:val="66"/>
        </w:numPr>
        <w:spacing w:line="288" w:lineRule="auto"/>
        <w:jc w:val="both"/>
        <w:rPr>
          <w:rFonts w:eastAsia="Batang"/>
          <w:color w:val="000000"/>
        </w:rPr>
      </w:pPr>
      <w:r w:rsidRPr="00016A1D">
        <w:rPr>
          <w:rFonts w:eastAsia="Batang"/>
          <w:color w:val="000000"/>
        </w:rPr>
        <w:t>Development of a national contingency plan based on the existing national policy and the IFE Operational Guidance.</w:t>
      </w:r>
    </w:p>
    <w:p w14:paraId="183578A7" w14:textId="77777777" w:rsidR="00016A1D" w:rsidRPr="00016A1D" w:rsidRDefault="00016A1D">
      <w:pPr>
        <w:numPr>
          <w:ilvl w:val="0"/>
          <w:numId w:val="66"/>
        </w:numPr>
        <w:spacing w:line="288" w:lineRule="auto"/>
        <w:jc w:val="both"/>
        <w:rPr>
          <w:rFonts w:eastAsia="Batang"/>
          <w:color w:val="000000"/>
        </w:rPr>
      </w:pPr>
      <w:r w:rsidRPr="00016A1D">
        <w:rPr>
          <w:rFonts w:eastAsia="Batang"/>
          <w:color w:val="000000"/>
        </w:rPr>
        <w:t>Representation of the national government during an emergency response in the following coordination activities: policy development; inter-sectoral coordination; development of an action plan that identifies agency responsibilities and mechanisms for accountability; dissemination of the policy and action plan to operational and non-operational agencies, including donors; monitoring of the implementation of the action plan</w:t>
      </w:r>
    </w:p>
    <w:p w14:paraId="280EF556" w14:textId="56625969" w:rsidR="00A66AF3" w:rsidRPr="00A66AF3" w:rsidRDefault="00016A1D">
      <w:pPr>
        <w:numPr>
          <w:ilvl w:val="0"/>
          <w:numId w:val="66"/>
        </w:numPr>
        <w:spacing w:line="288" w:lineRule="auto"/>
        <w:jc w:val="both"/>
        <w:rPr>
          <w:rFonts w:eastAsia="Batang"/>
          <w:color w:val="000000"/>
        </w:rPr>
      </w:pPr>
      <w:r w:rsidRPr="00016A1D">
        <w:rPr>
          <w:rFonts w:eastAsia="Batang"/>
          <w:color w:val="000000"/>
        </w:rPr>
        <w:t>Involvement of affected communities in the planning process</w:t>
      </w:r>
      <w:r w:rsidR="00A66AF3" w:rsidRPr="00A66AF3">
        <w:rPr>
          <w:rFonts w:eastAsia="Batang"/>
          <w:color w:val="000000"/>
        </w:rPr>
        <w:t>.</w:t>
      </w:r>
    </w:p>
    <w:p w14:paraId="60E6BB9B" w14:textId="77777777" w:rsidR="00A66AF3" w:rsidRPr="00A66AF3" w:rsidRDefault="00A66AF3" w:rsidP="00A66AF3">
      <w:pPr>
        <w:pStyle w:val="FootnoteText"/>
        <w:spacing w:line="288" w:lineRule="auto"/>
        <w:rPr>
          <w:rFonts w:eastAsia="Batang"/>
          <w:color w:val="000000"/>
          <w:sz w:val="24"/>
          <w:szCs w:val="24"/>
        </w:rPr>
      </w:pPr>
    </w:p>
    <w:p w14:paraId="0EB82192" w14:textId="61CC4EB7" w:rsidR="00A66AF3" w:rsidRPr="00FC6947" w:rsidRDefault="00016A1D" w:rsidP="00A66AF3">
      <w:pPr>
        <w:spacing w:line="288" w:lineRule="auto"/>
        <w:jc w:val="both"/>
        <w:rPr>
          <w:rFonts w:eastAsia="Batang"/>
          <w:b/>
          <w:color w:val="000000"/>
          <w:highlight w:val="yellow"/>
        </w:rPr>
      </w:pPr>
      <w:r w:rsidRPr="00016A1D">
        <w:rPr>
          <w:rFonts w:eastAsia="Batang"/>
          <w:b/>
          <w:color w:val="000000"/>
        </w:rPr>
        <w:t>3)</w:t>
      </w:r>
      <w:r>
        <w:rPr>
          <w:rFonts w:eastAsia="Batang"/>
          <w:b/>
          <w:color w:val="000000"/>
        </w:rPr>
        <w:t xml:space="preserve"> </w:t>
      </w:r>
      <w:r w:rsidRPr="00016A1D">
        <w:rPr>
          <w:rFonts w:eastAsia="Batang"/>
          <w:b/>
          <w:color w:val="000000"/>
        </w:rPr>
        <w:t xml:space="preserve">An emergency preparedness and response plan based on the practical steps listed in the Operational Guidance has been developed and put into effect in most recent emergency situations, that </w:t>
      </w:r>
      <w:proofErr w:type="gramStart"/>
      <w:r w:rsidRPr="00016A1D">
        <w:rPr>
          <w:rFonts w:eastAsia="Batang"/>
          <w:b/>
          <w:color w:val="000000"/>
        </w:rPr>
        <w:t>covers:…</w:t>
      </w:r>
      <w:proofErr w:type="gramEnd"/>
      <w:r w:rsidRPr="00016A1D">
        <w:rPr>
          <w:rFonts w:eastAsia="Batang"/>
          <w:b/>
          <w:color w:val="000000"/>
        </w:rPr>
        <w:t>….</w:t>
      </w:r>
    </w:p>
    <w:p w14:paraId="48ECA5F8" w14:textId="77777777" w:rsidR="00A945B6" w:rsidRPr="00FC6947" w:rsidRDefault="00A945B6" w:rsidP="00A945B6">
      <w:pPr>
        <w:spacing w:line="288" w:lineRule="auto"/>
        <w:jc w:val="both"/>
        <w:rPr>
          <w:rFonts w:eastAsia="Batang"/>
          <w:b/>
          <w:color w:val="000000"/>
          <w:highlight w:val="yellow"/>
        </w:rPr>
      </w:pPr>
    </w:p>
    <w:p w14:paraId="0BA6991B" w14:textId="77777777" w:rsidR="00016A1D" w:rsidRPr="00016A1D"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i/>
          <w:color w:val="000000"/>
          <w:sz w:val="21"/>
          <w:szCs w:val="21"/>
        </w:rPr>
      </w:pPr>
      <w:r w:rsidRPr="00016A1D">
        <w:rPr>
          <w:rFonts w:eastAsia="Batang"/>
          <w:i/>
          <w:color w:val="000000"/>
          <w:sz w:val="21"/>
          <w:szCs w:val="21"/>
        </w:rPr>
        <w:t xml:space="preserve">Following is a summary of preparedness actions contained in Sections 1-6 of the OG-IFE. </w:t>
      </w:r>
    </w:p>
    <w:p w14:paraId="7C29F2FF" w14:textId="77777777" w:rsidR="00016A1D" w:rsidRPr="00016A1D" w:rsidRDefault="00000000"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i/>
          <w:color w:val="000000"/>
          <w:sz w:val="21"/>
          <w:szCs w:val="21"/>
        </w:rPr>
      </w:pPr>
      <w:hyperlink r:id="rId52" w:history="1">
        <w:r w:rsidR="00016A1D" w:rsidRPr="00016A1D">
          <w:rPr>
            <w:rStyle w:val="Hyperlink"/>
            <w:rFonts w:eastAsia="Batang"/>
            <w:i/>
            <w:sz w:val="21"/>
            <w:szCs w:val="21"/>
          </w:rPr>
          <w:t>https://www.ennonline.net/attachments/3127/Ops-G_English_04Mar2019_WEB.pdf</w:t>
        </w:r>
      </w:hyperlink>
      <w:r w:rsidR="00016A1D" w:rsidRPr="00016A1D">
        <w:rPr>
          <w:rFonts w:eastAsia="Batang"/>
          <w:i/>
          <w:color w:val="000000"/>
          <w:sz w:val="21"/>
          <w:szCs w:val="21"/>
        </w:rPr>
        <w:t xml:space="preserve"> </w:t>
      </w:r>
    </w:p>
    <w:p w14:paraId="39A80352" w14:textId="74B5C3EB" w:rsidR="00016A1D" w:rsidRPr="00016A1D"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i/>
          <w:color w:val="000000"/>
          <w:sz w:val="21"/>
          <w:szCs w:val="21"/>
        </w:rPr>
      </w:pPr>
      <w:r w:rsidRPr="00016A1D">
        <w:rPr>
          <w:rFonts w:eastAsia="Batang"/>
          <w:i/>
          <w:color w:val="000000"/>
          <w:sz w:val="21"/>
          <w:szCs w:val="21"/>
        </w:rPr>
        <w:t>(Accessed on 23 March 2024)</w:t>
      </w:r>
    </w:p>
    <w:p w14:paraId="7D942DA9" w14:textId="5EF64145" w:rsidR="00983CC0" w:rsidRPr="00016A1D" w:rsidRDefault="00B77EA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i/>
          <w:color w:val="000000"/>
          <w:sz w:val="21"/>
          <w:szCs w:val="21"/>
        </w:rPr>
        <w:t xml:space="preserve"> </w:t>
      </w:r>
    </w:p>
    <w:p w14:paraId="38A8BA89" w14:textId="77777777" w:rsidR="00B702E6" w:rsidRPr="00016A1D" w:rsidRDefault="00B702E6"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b/>
          <w:bCs/>
          <w:color w:val="000000"/>
          <w:sz w:val="21"/>
          <w:szCs w:val="21"/>
        </w:rPr>
        <w:t xml:space="preserve">Endorse or develop policies </w:t>
      </w:r>
    </w:p>
    <w:p w14:paraId="3647115B"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Ensure IFE is adequately reflected in relevant national policies, guidelines and procedures.</w:t>
      </w:r>
    </w:p>
    <w:p w14:paraId="5F71985D"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Ensure there is adequate policy provision for IFE regarding IDPs and refugees.</w:t>
      </w:r>
    </w:p>
    <w:p w14:paraId="23EF0C7E"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national/sub-national preparedness plans on IFE.</w:t>
      </w:r>
    </w:p>
    <w:p w14:paraId="24BEF60C"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Draft context-specific joint statements on IFE to enable rapid release.</w:t>
      </w:r>
    </w:p>
    <w:p w14:paraId="4CF1EDA5"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legally enforceable national regulations on the Code. Monitor and report Code violations.</w:t>
      </w:r>
    </w:p>
    <w:p w14:paraId="7836B120"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Enact legislation and adopt policies in line with the WHO Guidance on Ending the Inappropriate Promotion of Foods for Infants and Young Children.</w:t>
      </w:r>
    </w:p>
    <w:p w14:paraId="1F40C205" w14:textId="77777777" w:rsidR="00016A1D"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national legally binding policies regarding private sector engagement in emergency response by UN, civil society and government policy-makers to enable constructive collaboration and avoid undue influence and conflicts of interest.</w:t>
      </w:r>
    </w:p>
    <w:p w14:paraId="6F1E6C1C" w14:textId="44B2ED27" w:rsidR="00B702E6" w:rsidRPr="00016A1D" w:rsidRDefault="00016A1D">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Update policies, guidelines and procedures based on lessons learned from previous emergencies.</w:t>
      </w:r>
      <w:r w:rsidR="00B702E6" w:rsidRPr="00016A1D">
        <w:rPr>
          <w:rFonts w:eastAsia="Batang"/>
          <w:color w:val="000000"/>
          <w:sz w:val="21"/>
          <w:szCs w:val="21"/>
        </w:rPr>
        <w:t xml:space="preserve"> </w:t>
      </w:r>
    </w:p>
    <w:p w14:paraId="229A7CC4" w14:textId="4FFD5D7B" w:rsidR="00016A1D" w:rsidRPr="00016A1D"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p>
    <w:p w14:paraId="7D266C1F" w14:textId="77777777" w:rsidR="00B702E6" w:rsidRPr="00016A1D" w:rsidRDefault="00B702E6"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b/>
          <w:bCs/>
          <w:color w:val="000000"/>
          <w:sz w:val="21"/>
          <w:szCs w:val="21"/>
        </w:rPr>
        <w:t xml:space="preserve">Train staff </w:t>
      </w:r>
    </w:p>
    <w:p w14:paraId="33456014"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proofErr w:type="spellStart"/>
      <w:r w:rsidRPr="00016A1D">
        <w:rPr>
          <w:rFonts w:eastAsia="Batang"/>
          <w:color w:val="000000"/>
          <w:sz w:val="21"/>
          <w:szCs w:val="21"/>
        </w:rPr>
        <w:t>dentify</w:t>
      </w:r>
      <w:proofErr w:type="spellEnd"/>
      <w:r w:rsidRPr="00016A1D">
        <w:rPr>
          <w:rFonts w:eastAsia="Batang"/>
          <w:color w:val="000000"/>
          <w:sz w:val="21"/>
          <w:szCs w:val="21"/>
        </w:rPr>
        <w:t xml:space="preserve"> and </w:t>
      </w:r>
      <w:proofErr w:type="spellStart"/>
      <w:r w:rsidRPr="00016A1D">
        <w:rPr>
          <w:rFonts w:eastAsia="Batang"/>
          <w:color w:val="000000"/>
          <w:sz w:val="21"/>
          <w:szCs w:val="21"/>
        </w:rPr>
        <w:t>sensitise</w:t>
      </w:r>
      <w:proofErr w:type="spellEnd"/>
      <w:r w:rsidRPr="00016A1D">
        <w:rPr>
          <w:rFonts w:eastAsia="Batang"/>
          <w:color w:val="000000"/>
          <w:sz w:val="21"/>
          <w:szCs w:val="21"/>
        </w:rPr>
        <w:t xml:space="preserve"> key personnel involved in planning and delivering emergency response regarding IFE.</w:t>
      </w:r>
    </w:p>
    <w:p w14:paraId="0783BC8E"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Forecast capacity needs based on emergency scenarios.</w:t>
      </w:r>
    </w:p>
    <w:p w14:paraId="63E54C88"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national capacity development needs on IYCF. Integrate context-specific training content into existing curricula and delivery mechanisms.</w:t>
      </w:r>
    </w:p>
    <w:p w14:paraId="6EB5D90B"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Orientate and train relevant staff on IYCF support. Include key components of IFE and the Code in pre-service training of health professionals.</w:t>
      </w:r>
    </w:p>
    <w:p w14:paraId="51545A74"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Map existing capacities for key areas, e.g. skilled breastfeeding support and translators, and develop key contact lists of existing national expertise.</w:t>
      </w:r>
    </w:p>
    <w:p w14:paraId="2C1EFDDE" w14:textId="77777777" w:rsidR="00016A1D"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Prepare orientation material for use in early emergency response.</w:t>
      </w:r>
    </w:p>
    <w:p w14:paraId="01CB9AA7" w14:textId="36BF92EA" w:rsidR="00B702E6" w:rsidRPr="00016A1D" w:rsidRDefault="00016A1D">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Update training content based on lessons learned from emergency response.</w:t>
      </w:r>
      <w:r w:rsidR="00B702E6" w:rsidRPr="00016A1D">
        <w:rPr>
          <w:rFonts w:eastAsia="Batang"/>
          <w:color w:val="000000"/>
          <w:sz w:val="21"/>
          <w:szCs w:val="21"/>
        </w:rPr>
        <w:t xml:space="preserve"> </w:t>
      </w:r>
    </w:p>
    <w:p w14:paraId="7AF8ADF0" w14:textId="77777777" w:rsidR="00E92C58" w:rsidRPr="00016A1D"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3135D603" w14:textId="77777777" w:rsidR="00B702E6" w:rsidRPr="00016A1D" w:rsidRDefault="00B702E6"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b/>
          <w:bCs/>
          <w:color w:val="000000"/>
          <w:sz w:val="21"/>
          <w:szCs w:val="21"/>
        </w:rPr>
        <w:t xml:space="preserve">Coordinate operations </w:t>
      </w:r>
    </w:p>
    <w:p w14:paraId="5D4C5758"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government leadership and coordination authority on IFE and support capacity development to strengthen this responsibility as necessary.</w:t>
      </w:r>
    </w:p>
    <w:p w14:paraId="54BFAB40"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Where government capacity is constrained, identify options for coordinated IFE response and leadership.</w:t>
      </w:r>
    </w:p>
    <w:p w14:paraId="58199FBF"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terms of reference for IFE coordination in a response.</w:t>
      </w:r>
    </w:p>
    <w:p w14:paraId="6A1258FF"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Raise public and professional awareness regarding recommended IYCF practices and benefits. Develop an IFE communication strategy and plan for rapid implementation in an emergency. Prepare easily adapted media briefs.</w:t>
      </w:r>
    </w:p>
    <w:p w14:paraId="5CED1D14"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 xml:space="preserve">Engage development agencies and donors in preparedness planning that includes adaptation of existing </w:t>
      </w:r>
      <w:proofErr w:type="spellStart"/>
      <w:r w:rsidRPr="00016A1D">
        <w:rPr>
          <w:rFonts w:eastAsia="Batang"/>
          <w:color w:val="000000"/>
          <w:sz w:val="21"/>
          <w:szCs w:val="21"/>
        </w:rPr>
        <w:t>programmes</w:t>
      </w:r>
      <w:proofErr w:type="spellEnd"/>
      <w:r w:rsidRPr="00016A1D">
        <w:rPr>
          <w:rFonts w:eastAsia="Batang"/>
          <w:color w:val="000000"/>
          <w:sz w:val="21"/>
          <w:szCs w:val="21"/>
        </w:rPr>
        <w:t xml:space="preserve"> to meet emergency needs, negotiating funder flexibility to meet new needs and priming sources of surge funding to accommodate increased demands.</w:t>
      </w:r>
    </w:p>
    <w:p w14:paraId="0F817E6E" w14:textId="77777777" w:rsidR="00016A1D"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Allocate funding to support monitoring, evaluation and learning.</w:t>
      </w:r>
    </w:p>
    <w:p w14:paraId="38CD9461" w14:textId="14F5DDBF" w:rsidR="00457EF4" w:rsidRPr="00016A1D" w:rsidRDefault="00016A1D">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Establish links with other sector focal points and coordination mechanisms, especially food security, health and WASH.</w:t>
      </w:r>
      <w:r w:rsidR="00457EF4" w:rsidRPr="00016A1D">
        <w:rPr>
          <w:rFonts w:eastAsia="Batang"/>
          <w:color w:val="000000"/>
          <w:sz w:val="21"/>
          <w:szCs w:val="21"/>
        </w:rPr>
        <w:t xml:space="preserve"> </w:t>
      </w:r>
    </w:p>
    <w:p w14:paraId="41C223EE" w14:textId="77777777" w:rsidR="00E92C58" w:rsidRPr="00016A1D"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4FE9415E" w14:textId="77777777" w:rsidR="00457EF4" w:rsidRPr="00016A1D" w:rsidRDefault="00457EF4"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b/>
          <w:bCs/>
          <w:color w:val="000000"/>
          <w:sz w:val="21"/>
          <w:szCs w:val="21"/>
        </w:rPr>
        <w:t xml:space="preserve">Assess and monitor </w:t>
      </w:r>
    </w:p>
    <w:p w14:paraId="62095FED"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a profile on IYCF practices and maternal and child nutrition to inform early decision- making in an emergency.</w:t>
      </w:r>
    </w:p>
    <w:p w14:paraId="1CB1E6C9"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Ensure disaggregated data and recent reports are readily accessible.</w:t>
      </w:r>
    </w:p>
    <w:p w14:paraId="6FEF5EC5"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Calculate the prevalence of non-breastfed infants less than six months old and at one year and two years old from existing data.</w:t>
      </w:r>
    </w:p>
    <w:p w14:paraId="4D139CC8"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Prepare key questions to include in early needs assessment.</w:t>
      </w:r>
    </w:p>
    <w:p w14:paraId="0472902F"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existing and/or potential national/sub-national capacity to undertake IYCF assessment and surveys.</w:t>
      </w:r>
    </w:p>
    <w:p w14:paraId="3A12014A" w14:textId="77777777" w:rsidR="00016A1D"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Support government to develop policies and procedures to monitor for and act on Code violations. Monitor and report Code violations to relevant authorities.</w:t>
      </w:r>
    </w:p>
    <w:p w14:paraId="1CD4847F" w14:textId="5FC83FC9" w:rsidR="00457EF4" w:rsidRPr="00016A1D" w:rsidRDefault="00016A1D">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what existing monitoring and evaluation tools and systems can be applied in an emergency context and agree any necessary adaptations.</w:t>
      </w:r>
      <w:r w:rsidR="00457EF4" w:rsidRPr="00016A1D">
        <w:rPr>
          <w:rFonts w:eastAsia="Batang"/>
          <w:color w:val="000000"/>
          <w:sz w:val="21"/>
          <w:szCs w:val="21"/>
        </w:rPr>
        <w:t xml:space="preserve"> </w:t>
      </w:r>
    </w:p>
    <w:p w14:paraId="1FEBBD7A" w14:textId="77777777" w:rsidR="00E92C58" w:rsidRPr="00016A1D"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31D0B3C8" w14:textId="77777777" w:rsidR="00457EF4" w:rsidRPr="00016A1D" w:rsidRDefault="00457EF4"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b/>
          <w:bCs/>
          <w:color w:val="000000"/>
          <w:sz w:val="21"/>
          <w:szCs w:val="21"/>
        </w:rPr>
        <w:t xml:space="preserve">Protect, promote and support optimal infant and young child feeding with integrated multi-sector interventions </w:t>
      </w:r>
    </w:p>
    <w:p w14:paraId="25A160D3"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Actively promote and support recommended IYCF practices in the population.</w:t>
      </w:r>
    </w:p>
    <w:p w14:paraId="3B0C3F3E"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Integrate the Ten Steps to Successful Breastfeeding of the WHO/UNICEF Baby-friendly Hospital Initiative into maternity services.</w:t>
      </w:r>
    </w:p>
    <w:p w14:paraId="5FE2F707"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preparedness plans for interventions on breastfeeding support, complementary feeding, artificial feeding and identification and management of particularly vulnerable children.</w:t>
      </w:r>
    </w:p>
    <w:p w14:paraId="212BA8A7"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key sector focal points in ministries and agencies to engage on programming.</w:t>
      </w:r>
    </w:p>
    <w:p w14:paraId="22F1D1BB"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Profile complementary foods and feeding practices, including existing nutrient gaps and culturally-sensitive response options, and mechanisms for scale-up and response in an emergency context.</w:t>
      </w:r>
    </w:p>
    <w:p w14:paraId="3207BC37"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supply chain for an appropriate BMS (if needed) and complementary foods.</w:t>
      </w:r>
    </w:p>
    <w:p w14:paraId="6DCC562E"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Work to ensure that local/commercially produced complementary foods meet minimum standards.</w:t>
      </w:r>
    </w:p>
    <w:p w14:paraId="5313187F"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Examine national legislation related to food and drugs, particularly importation.</w:t>
      </w:r>
    </w:p>
    <w:p w14:paraId="1E9FAEA9"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Anticipate likely need for and mechanisms to provide micronutrient supplementation to PLW and children.</w:t>
      </w:r>
    </w:p>
    <w:p w14:paraId="6EFC39CC" w14:textId="77777777" w:rsidR="00016A1D"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plans for response and for transition post-emergency regarding IYCF interventions.</w:t>
      </w:r>
    </w:p>
    <w:p w14:paraId="0F82904B" w14:textId="4EEB0585" w:rsidR="00457EF4" w:rsidRPr="00016A1D" w:rsidRDefault="00016A1D">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Identify existing or potential public health issues of nutrition concern and plan accordingly.</w:t>
      </w:r>
      <w:r w:rsidR="00457EF4" w:rsidRPr="00016A1D">
        <w:rPr>
          <w:rFonts w:eastAsia="Batang"/>
          <w:color w:val="000000"/>
          <w:sz w:val="21"/>
          <w:szCs w:val="21"/>
        </w:rPr>
        <w:t xml:space="preserve"> </w:t>
      </w:r>
    </w:p>
    <w:p w14:paraId="1EE64BD0" w14:textId="77777777" w:rsidR="00E92C58"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706467BA" w14:textId="77777777" w:rsidR="00016A1D"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4034542A" w14:textId="77777777" w:rsidR="00016A1D" w:rsidRPr="00016A1D"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21"/>
          <w:szCs w:val="21"/>
        </w:rPr>
      </w:pPr>
    </w:p>
    <w:p w14:paraId="03F737BE" w14:textId="77777777" w:rsidR="00457EF4" w:rsidRPr="00016A1D" w:rsidRDefault="00457EF4"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proofErr w:type="spellStart"/>
      <w:r w:rsidRPr="00016A1D">
        <w:rPr>
          <w:rFonts w:eastAsia="Batang"/>
          <w:b/>
          <w:bCs/>
          <w:color w:val="000000"/>
          <w:sz w:val="21"/>
          <w:szCs w:val="21"/>
        </w:rPr>
        <w:lastRenderedPageBreak/>
        <w:t>Minimise</w:t>
      </w:r>
      <w:proofErr w:type="spellEnd"/>
      <w:r w:rsidRPr="00016A1D">
        <w:rPr>
          <w:rFonts w:eastAsia="Batang"/>
          <w:b/>
          <w:bCs/>
          <w:color w:val="000000"/>
          <w:sz w:val="21"/>
          <w:szCs w:val="21"/>
        </w:rPr>
        <w:t xml:space="preserve"> the risks of artificial feeding </w:t>
      </w:r>
    </w:p>
    <w:p w14:paraId="13F8F72C" w14:textId="77777777" w:rsidR="00016A1D" w:rsidRPr="00016A1D" w:rsidRDefault="00016A1D">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Develop plans for prevention and management of donations of BMS, other milk products and feeding equipment in an emergency.</w:t>
      </w:r>
    </w:p>
    <w:p w14:paraId="512EFDD8" w14:textId="77777777" w:rsidR="00016A1D" w:rsidRPr="00016A1D" w:rsidRDefault="00016A1D">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Communicate government position on not seeking or accepting donations to key actors, including country embassies, donors, development partners and civil society groups, among others.</w:t>
      </w:r>
    </w:p>
    <w:p w14:paraId="12CD1D6A" w14:textId="77777777" w:rsidR="00016A1D" w:rsidRPr="00016A1D" w:rsidRDefault="00016A1D">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Use scenarios to forecast potential artificial feeding needs in an emergency-affected population and develop preparedness plans accordingly.</w:t>
      </w:r>
    </w:p>
    <w:p w14:paraId="61EA6A6D" w14:textId="61EE2C18" w:rsidR="00457EF4" w:rsidRPr="00016A1D" w:rsidRDefault="00016A1D">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21"/>
          <w:szCs w:val="21"/>
        </w:rPr>
      </w:pPr>
      <w:r w:rsidRPr="00016A1D">
        <w:rPr>
          <w:rFonts w:eastAsia="Batang"/>
          <w:color w:val="000000"/>
          <w:sz w:val="21"/>
          <w:szCs w:val="21"/>
        </w:rPr>
        <w:t>Establish systems for management of artificial feeding, including coordination authority (or at least terms of reference), BMS supply chain and monitoring mechanisms.</w:t>
      </w:r>
      <w:r w:rsidR="00457EF4" w:rsidRPr="00016A1D">
        <w:rPr>
          <w:rFonts w:eastAsia="Batang"/>
          <w:color w:val="000000"/>
          <w:sz w:val="21"/>
          <w:szCs w:val="21"/>
        </w:rPr>
        <w:t xml:space="preserve"> </w:t>
      </w:r>
    </w:p>
    <w:p w14:paraId="7901C12B" w14:textId="77777777" w:rsidR="00457EF4" w:rsidRPr="00016A1D" w:rsidRDefault="00457EF4"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rPr>
      </w:pPr>
      <w:r w:rsidRPr="00016A1D">
        <w:rPr>
          <w:rFonts w:eastAsia="Batang"/>
          <w:i/>
          <w:iCs/>
          <w:color w:val="000000"/>
          <w:sz w:val="21"/>
          <w:szCs w:val="21"/>
        </w:rPr>
        <w:t xml:space="preserve">Note: </w:t>
      </w:r>
      <w:proofErr w:type="spellStart"/>
      <w:r w:rsidRPr="00016A1D">
        <w:rPr>
          <w:rFonts w:eastAsia="Batang"/>
          <w:i/>
          <w:iCs/>
          <w:color w:val="000000"/>
          <w:sz w:val="21"/>
          <w:szCs w:val="21"/>
        </w:rPr>
        <w:t>Programme</w:t>
      </w:r>
      <w:proofErr w:type="spellEnd"/>
      <w:r w:rsidRPr="00016A1D">
        <w:rPr>
          <w:rFonts w:eastAsia="Batang"/>
          <w:i/>
          <w:iCs/>
          <w:color w:val="000000"/>
          <w:sz w:val="21"/>
          <w:szCs w:val="21"/>
        </w:rPr>
        <w:t xml:space="preserve"> preparedness actions (as well as response and recovery) are detailed in UNICEF Core Commitments for Children in Humanitarian Action. UNICEF 2010.</w:t>
      </w:r>
      <w:r w:rsidRPr="00016A1D">
        <w:rPr>
          <w:rFonts w:eastAsia="Batang"/>
          <w:i/>
          <w:iCs/>
          <w:color w:val="000000"/>
        </w:rPr>
        <w:t xml:space="preserve"> </w:t>
      </w:r>
    </w:p>
    <w:p w14:paraId="535C8C33" w14:textId="77777777" w:rsidR="00457EF4" w:rsidRPr="00FC6947" w:rsidRDefault="00457EF4" w:rsidP="00457EF4">
      <w:pPr>
        <w:spacing w:line="288" w:lineRule="auto"/>
        <w:jc w:val="both"/>
        <w:rPr>
          <w:rFonts w:eastAsia="Batang"/>
          <w:color w:val="000000"/>
          <w:highlight w:val="yellow"/>
        </w:rPr>
      </w:pPr>
    </w:p>
    <w:p w14:paraId="207B6ADA" w14:textId="77777777" w:rsidR="00457EF4" w:rsidRPr="00FC6947" w:rsidRDefault="00457EF4" w:rsidP="00457EF4">
      <w:pPr>
        <w:spacing w:line="288" w:lineRule="auto"/>
        <w:jc w:val="both"/>
        <w:rPr>
          <w:rFonts w:eastAsia="Batang"/>
          <w:color w:val="000000"/>
          <w:highlight w:val="yellow"/>
        </w:rPr>
      </w:pPr>
    </w:p>
    <w:p w14:paraId="39BEFD5F" w14:textId="77777777" w:rsidR="00A66AF3" w:rsidRPr="00016A1D" w:rsidRDefault="00A66AF3" w:rsidP="00A66AF3">
      <w:pPr>
        <w:spacing w:line="288" w:lineRule="auto"/>
        <w:jc w:val="both"/>
        <w:rPr>
          <w:rFonts w:eastAsia="Batang"/>
          <w:b/>
          <w:color w:val="000000"/>
        </w:rPr>
      </w:pPr>
      <w:r w:rsidRPr="00016A1D">
        <w:rPr>
          <w:rFonts w:eastAsia="Batang"/>
          <w:b/>
          <w:color w:val="000000"/>
        </w:rPr>
        <w:t>4) Resources have been allocated for implementation of the emergency preparedness and response plan</w:t>
      </w:r>
    </w:p>
    <w:p w14:paraId="6F0AE69F" w14:textId="77777777" w:rsidR="00A66AF3" w:rsidRPr="00016A1D" w:rsidRDefault="00A66AF3" w:rsidP="00A66AF3">
      <w:pPr>
        <w:spacing w:line="288" w:lineRule="auto"/>
        <w:jc w:val="both"/>
        <w:rPr>
          <w:rFonts w:eastAsia="Batang"/>
          <w:color w:val="000000"/>
        </w:rPr>
      </w:pPr>
      <w:r w:rsidRPr="00016A1D">
        <w:rPr>
          <w:rFonts w:eastAsia="Batang"/>
          <w:color w:val="000000"/>
        </w:rPr>
        <w:t xml:space="preserve">Check if any preparedness activities are/have been carried out (development of policy, identification of coordination person or team, orientation and training) and with what funds; check if any funds have been set aside for an eventual emergency, and if any emergencies have taken place, if any funds/what funds were allocated to infant and young child feeding </w:t>
      </w:r>
    </w:p>
    <w:p w14:paraId="103E5C0C" w14:textId="77777777" w:rsidR="00A66AF3" w:rsidRPr="00016A1D" w:rsidRDefault="00A66AF3" w:rsidP="00A66AF3">
      <w:pPr>
        <w:spacing w:line="288" w:lineRule="auto"/>
        <w:jc w:val="both"/>
        <w:rPr>
          <w:rFonts w:eastAsia="Batang"/>
          <w:color w:val="000000"/>
        </w:rPr>
      </w:pPr>
    </w:p>
    <w:p w14:paraId="435DFC9F" w14:textId="77777777" w:rsidR="00A66AF3" w:rsidRPr="00016A1D" w:rsidRDefault="00A66AF3" w:rsidP="00A66AF3">
      <w:pPr>
        <w:spacing w:line="288" w:lineRule="auto"/>
        <w:jc w:val="both"/>
        <w:rPr>
          <w:rFonts w:eastAsia="Batang"/>
          <w:b/>
          <w:color w:val="000000"/>
        </w:rPr>
      </w:pPr>
      <w:r w:rsidRPr="00016A1D">
        <w:rPr>
          <w:rFonts w:eastAsia="Batang"/>
          <w:b/>
          <w:color w:val="000000"/>
        </w:rPr>
        <w:t xml:space="preserve">5) Appropriate orientation and training material on infant and young child feeding in emergencies has been integrated into pre-service and in-service training for emergency management and relevant health care personnel.  </w:t>
      </w:r>
    </w:p>
    <w:p w14:paraId="07B12573" w14:textId="77777777" w:rsidR="00A66AF3" w:rsidRPr="00016A1D" w:rsidRDefault="00A66AF3" w:rsidP="00A66AF3">
      <w:pPr>
        <w:spacing w:line="288" w:lineRule="auto"/>
        <w:jc w:val="both"/>
        <w:rPr>
          <w:rFonts w:eastAsia="Batang"/>
          <w:color w:val="000000"/>
        </w:rPr>
      </w:pPr>
      <w:r w:rsidRPr="00016A1D">
        <w:rPr>
          <w:rFonts w:eastAsia="Batang"/>
          <w:color w:val="000000"/>
        </w:rPr>
        <w:t>Materials include:</w:t>
      </w:r>
    </w:p>
    <w:p w14:paraId="31F65D68" w14:textId="77777777" w:rsidR="00A66AF3" w:rsidRPr="00016A1D" w:rsidRDefault="00A66AF3">
      <w:pPr>
        <w:numPr>
          <w:ilvl w:val="0"/>
          <w:numId w:val="65"/>
        </w:numPr>
        <w:tabs>
          <w:tab w:val="clear" w:pos="720"/>
          <w:tab w:val="num" w:pos="360"/>
        </w:tabs>
        <w:spacing w:line="288" w:lineRule="auto"/>
        <w:ind w:left="360"/>
        <w:jc w:val="both"/>
        <w:rPr>
          <w:rFonts w:eastAsia="Batang"/>
          <w:color w:val="000000"/>
        </w:rPr>
      </w:pPr>
      <w:r w:rsidRPr="00016A1D">
        <w:rPr>
          <w:rFonts w:eastAsia="Batang"/>
          <w:color w:val="000000"/>
        </w:rPr>
        <w:t>Policies and guidelines relevant to infant and young child feeding in emergencies.</w:t>
      </w:r>
    </w:p>
    <w:p w14:paraId="536A3433" w14:textId="77777777" w:rsidR="00A66AF3" w:rsidRPr="00016A1D" w:rsidRDefault="00A66AF3">
      <w:pPr>
        <w:numPr>
          <w:ilvl w:val="0"/>
          <w:numId w:val="65"/>
        </w:numPr>
        <w:tabs>
          <w:tab w:val="clear" w:pos="720"/>
          <w:tab w:val="num" w:pos="360"/>
        </w:tabs>
        <w:spacing w:line="288" w:lineRule="auto"/>
        <w:ind w:left="360"/>
        <w:jc w:val="both"/>
        <w:rPr>
          <w:rFonts w:eastAsia="Batang"/>
          <w:color w:val="000000"/>
        </w:rPr>
      </w:pPr>
      <w:r w:rsidRPr="00016A1D">
        <w:rPr>
          <w:rFonts w:eastAsia="Batang"/>
          <w:color w:val="000000"/>
        </w:rPr>
        <w:t>Appropriate knowledge and skills to support caregivers in feeding infants and young children in the special circumstances of emergencies.</w:t>
      </w:r>
    </w:p>
    <w:p w14:paraId="2C616511" w14:textId="77777777" w:rsidR="00561527" w:rsidRPr="00016A1D" w:rsidRDefault="00561527" w:rsidP="00A66AF3">
      <w:pPr>
        <w:spacing w:line="288" w:lineRule="auto"/>
        <w:jc w:val="both"/>
        <w:rPr>
          <w:rFonts w:eastAsia="Batang"/>
          <w:color w:val="000000"/>
        </w:rPr>
      </w:pPr>
    </w:p>
    <w:p w14:paraId="2F6EFD2A" w14:textId="77777777" w:rsidR="00A66AF3" w:rsidRPr="00016A1D" w:rsidRDefault="00A66AF3" w:rsidP="00A66AF3">
      <w:pPr>
        <w:spacing w:line="288" w:lineRule="auto"/>
        <w:jc w:val="both"/>
        <w:rPr>
          <w:rFonts w:eastAsia="Batang"/>
          <w:i/>
          <w:color w:val="000000"/>
        </w:rPr>
      </w:pPr>
      <w:r w:rsidRPr="00016A1D">
        <w:rPr>
          <w:rFonts w:eastAsia="Batang"/>
          <w:i/>
          <w:color w:val="000000"/>
        </w:rPr>
        <w:t xml:space="preserve">Note:  Basic information on infant and young child feeding in emergencies should be provided to all who may be involved in humanitarian assistance work, including policy-makers and decision-makers who will act in an emergency, agency staff (headquarters, regional, desk and field staff) and national breastfeeding specialists.  </w:t>
      </w:r>
    </w:p>
    <w:p w14:paraId="4FF312BE" w14:textId="77777777" w:rsidR="00660A8A" w:rsidRPr="00016A1D" w:rsidRDefault="00660A8A" w:rsidP="00A66AF3">
      <w:pPr>
        <w:pStyle w:val="BodyTextIndent2"/>
        <w:spacing w:line="288" w:lineRule="auto"/>
        <w:jc w:val="both"/>
        <w:rPr>
          <w:rFonts w:ascii="Times New Roman" w:eastAsia="Batang" w:hAnsi="Times New Roman"/>
          <w:color w:val="000000"/>
          <w:sz w:val="24"/>
        </w:rPr>
      </w:pPr>
    </w:p>
    <w:p w14:paraId="3B22DEBC" w14:textId="77777777" w:rsidR="00463898" w:rsidRPr="00016A1D" w:rsidRDefault="00463898" w:rsidP="00463898">
      <w:pPr>
        <w:spacing w:line="288" w:lineRule="auto"/>
        <w:jc w:val="both"/>
        <w:rPr>
          <w:rFonts w:eastAsia="Batang"/>
          <w:b/>
          <w:color w:val="000000"/>
        </w:rPr>
      </w:pPr>
      <w:r w:rsidRPr="00016A1D">
        <w:rPr>
          <w:rFonts w:eastAsia="Batang"/>
          <w:b/>
          <w:color w:val="000000"/>
        </w:rPr>
        <w:t xml:space="preserve">Useful Resources: </w:t>
      </w:r>
    </w:p>
    <w:p w14:paraId="43C7B8B9" w14:textId="77777777" w:rsidR="00463898" w:rsidRPr="00016A1D" w:rsidRDefault="00000000">
      <w:pPr>
        <w:numPr>
          <w:ilvl w:val="0"/>
          <w:numId w:val="65"/>
        </w:numPr>
        <w:tabs>
          <w:tab w:val="clear" w:pos="720"/>
          <w:tab w:val="num" w:pos="360"/>
        </w:tabs>
        <w:spacing w:line="288" w:lineRule="auto"/>
        <w:ind w:left="360"/>
        <w:jc w:val="both"/>
        <w:rPr>
          <w:rFonts w:eastAsia="Batang"/>
          <w:color w:val="000000"/>
        </w:rPr>
      </w:pPr>
      <w:hyperlink r:id="rId53" w:history="1">
        <w:r w:rsidR="00463898" w:rsidRPr="00016A1D">
          <w:rPr>
            <w:rFonts w:eastAsia="Batang"/>
            <w:color w:val="000000"/>
          </w:rPr>
          <w:t>Media guide on Infant</w:t>
        </w:r>
      </w:hyperlink>
      <w:r w:rsidR="00463898" w:rsidRPr="00016A1D">
        <w:rPr>
          <w:rFonts w:eastAsia="Batang"/>
          <w:color w:val="000000"/>
        </w:rPr>
        <w:t xml:space="preserve"> and young child feeding in emergencies.  English, French, German, Spanish, Italian, Arabic.</w:t>
      </w:r>
      <w:r w:rsidR="0038051B" w:rsidRPr="00016A1D">
        <w:rPr>
          <w:rFonts w:eastAsia="Batang"/>
          <w:color w:val="000000"/>
        </w:rPr>
        <w:t xml:space="preserve"> </w:t>
      </w:r>
      <w:hyperlink r:id="rId54" w:history="1">
        <w:r w:rsidR="00463898" w:rsidRPr="00016A1D">
          <w:rPr>
            <w:color w:val="0000FF"/>
            <w:u w:val="single"/>
          </w:rPr>
          <w:t>https://www.ennonline.net/iycfmediaguide</w:t>
        </w:r>
      </w:hyperlink>
    </w:p>
    <w:p w14:paraId="600676A9" w14:textId="77777777" w:rsidR="00463898" w:rsidRPr="00016A1D" w:rsidRDefault="00463898">
      <w:pPr>
        <w:pStyle w:val="CommentText"/>
        <w:numPr>
          <w:ilvl w:val="0"/>
          <w:numId w:val="65"/>
        </w:numPr>
        <w:spacing w:line="288" w:lineRule="auto"/>
        <w:rPr>
          <w:sz w:val="24"/>
          <w:szCs w:val="24"/>
        </w:rPr>
      </w:pPr>
      <w:r w:rsidRPr="00016A1D">
        <w:rPr>
          <w:sz w:val="24"/>
          <w:szCs w:val="24"/>
        </w:rPr>
        <w:t xml:space="preserve">The recently updated joint statement can be found here </w:t>
      </w:r>
      <w:hyperlink r:id="rId55" w:history="1">
        <w:r w:rsidRPr="00016A1D">
          <w:rPr>
            <w:rStyle w:val="Hyperlink"/>
            <w:sz w:val="24"/>
            <w:szCs w:val="24"/>
          </w:rPr>
          <w:t>https://www.ennonline.net/modelifejointstatement</w:t>
        </w:r>
      </w:hyperlink>
    </w:p>
    <w:p w14:paraId="730308FC" w14:textId="77777777" w:rsidR="00463898" w:rsidRPr="00016A1D" w:rsidRDefault="00463898">
      <w:pPr>
        <w:pStyle w:val="CommentText"/>
        <w:numPr>
          <w:ilvl w:val="0"/>
          <w:numId w:val="65"/>
        </w:numPr>
        <w:spacing w:line="288" w:lineRule="auto"/>
        <w:rPr>
          <w:sz w:val="24"/>
          <w:szCs w:val="24"/>
        </w:rPr>
      </w:pPr>
      <w:r w:rsidRPr="00016A1D">
        <w:rPr>
          <w:sz w:val="24"/>
          <w:szCs w:val="24"/>
        </w:rPr>
        <w:t>Key messages on IFE - for mothers and caregivers</w:t>
      </w:r>
      <w:hyperlink r:id="rId56" w:history="1">
        <w:r w:rsidRPr="00016A1D">
          <w:rPr>
            <w:rStyle w:val="Hyperlink"/>
            <w:sz w:val="24"/>
            <w:szCs w:val="24"/>
          </w:rPr>
          <w:t>https://www.ennonline.net//ifekeymessagesmothers</w:t>
        </w:r>
      </w:hyperlink>
    </w:p>
    <w:p w14:paraId="567C9259" w14:textId="77777777" w:rsidR="00463898" w:rsidRPr="00016A1D" w:rsidRDefault="00000000">
      <w:pPr>
        <w:numPr>
          <w:ilvl w:val="0"/>
          <w:numId w:val="65"/>
        </w:numPr>
        <w:tabs>
          <w:tab w:val="clear" w:pos="720"/>
          <w:tab w:val="num" w:pos="360"/>
        </w:tabs>
        <w:spacing w:line="288" w:lineRule="auto"/>
        <w:ind w:left="360"/>
        <w:jc w:val="both"/>
        <w:rPr>
          <w:rFonts w:eastAsia="Batang"/>
          <w:color w:val="000000"/>
        </w:rPr>
      </w:pPr>
      <w:hyperlink r:id="rId57" w:history="1">
        <w:r w:rsidR="00463898" w:rsidRPr="00016A1D">
          <w:rPr>
            <w:rFonts w:eastAsia="Batang"/>
            <w:color w:val="000000"/>
          </w:rPr>
          <w:t>World Breastfeeding Week, 2009. 'Breastfeeding, a vital emergency response: are you ready?'</w:t>
        </w:r>
      </w:hyperlink>
      <w:r w:rsidR="003447A7" w:rsidRPr="00016A1D">
        <w:t xml:space="preserve"> </w:t>
      </w:r>
      <w:hyperlink r:id="rId58" w:history="1">
        <w:r w:rsidR="00463898" w:rsidRPr="00016A1D">
          <w:rPr>
            <w:rStyle w:val="Hyperlink"/>
            <w:color w:val="000000"/>
          </w:rPr>
          <w:t>http://www.worldbreastfeedingweek.net/wbw2009/index.htm</w:t>
        </w:r>
      </w:hyperlink>
    </w:p>
    <w:p w14:paraId="04074244" w14:textId="79CAA4A7" w:rsidR="00463898" w:rsidRPr="003869C5" w:rsidRDefault="00463898">
      <w:pPr>
        <w:numPr>
          <w:ilvl w:val="0"/>
          <w:numId w:val="65"/>
        </w:numPr>
        <w:tabs>
          <w:tab w:val="clear" w:pos="720"/>
          <w:tab w:val="num" w:pos="360"/>
        </w:tabs>
        <w:spacing w:line="288" w:lineRule="auto"/>
        <w:ind w:left="360"/>
        <w:jc w:val="both"/>
        <w:rPr>
          <w:rFonts w:eastAsia="Batang"/>
          <w:color w:val="000000"/>
        </w:rPr>
      </w:pPr>
      <w:r w:rsidRPr="003869C5">
        <w:rPr>
          <w:rFonts w:eastAsia="Batang"/>
          <w:color w:val="000000"/>
        </w:rPr>
        <w:lastRenderedPageBreak/>
        <w:t xml:space="preserve">Save the Children, IYCF E Tool Kit: </w:t>
      </w:r>
      <w:hyperlink r:id="rId59" w:history="1">
        <w:r w:rsidR="003869C5" w:rsidRPr="003869C5">
          <w:rPr>
            <w:rStyle w:val="Hyperlink"/>
          </w:rPr>
          <w:t>https://resourcecentre.savethechildren.net/toolkits/iycf-e-toolkit/</w:t>
        </w:r>
      </w:hyperlink>
      <w:r w:rsidR="003869C5" w:rsidRPr="003869C5">
        <w:t xml:space="preserve"> </w:t>
      </w:r>
    </w:p>
    <w:p w14:paraId="2585EDB1" w14:textId="77777777" w:rsidR="00660A8A" w:rsidRPr="003869C5" w:rsidRDefault="00660A8A" w:rsidP="00463898">
      <w:pPr>
        <w:pStyle w:val="BodyTextIndent2"/>
        <w:spacing w:line="288" w:lineRule="auto"/>
        <w:ind w:left="0" w:firstLine="0"/>
        <w:jc w:val="both"/>
        <w:rPr>
          <w:rFonts w:ascii="Times New Roman" w:eastAsia="Batang" w:hAnsi="Times New Roman"/>
          <w:color w:val="000000"/>
          <w:sz w:val="24"/>
        </w:rPr>
      </w:pPr>
    </w:p>
    <w:p w14:paraId="1DFC619D" w14:textId="77777777" w:rsidR="00A66AF3" w:rsidRPr="003869C5" w:rsidRDefault="00A66AF3" w:rsidP="00A66AF3">
      <w:pPr>
        <w:pStyle w:val="BodyTextIndent2"/>
        <w:spacing w:line="288" w:lineRule="auto"/>
        <w:jc w:val="both"/>
        <w:rPr>
          <w:rFonts w:ascii="Times New Roman" w:eastAsia="Batang" w:hAnsi="Times New Roman"/>
          <w:b/>
          <w:color w:val="000000"/>
          <w:sz w:val="24"/>
        </w:rPr>
      </w:pPr>
      <w:r w:rsidRPr="003869C5">
        <w:rPr>
          <w:rFonts w:ascii="Times New Roman" w:eastAsia="Batang" w:hAnsi="Times New Roman"/>
          <w:b/>
          <w:color w:val="000000"/>
          <w:sz w:val="24"/>
        </w:rPr>
        <w:t>U</w:t>
      </w:r>
      <w:r w:rsidR="00463898" w:rsidRPr="003869C5">
        <w:rPr>
          <w:rFonts w:ascii="Times New Roman" w:eastAsia="Batang" w:hAnsi="Times New Roman"/>
          <w:b/>
          <w:color w:val="000000"/>
          <w:sz w:val="24"/>
        </w:rPr>
        <w:t>seful training materials</w:t>
      </w:r>
      <w:r w:rsidRPr="003869C5">
        <w:rPr>
          <w:rFonts w:ascii="Times New Roman" w:eastAsia="Batang" w:hAnsi="Times New Roman"/>
          <w:b/>
          <w:color w:val="000000"/>
          <w:sz w:val="24"/>
        </w:rPr>
        <w:t>:</w:t>
      </w:r>
    </w:p>
    <w:p w14:paraId="7639945B" w14:textId="77777777" w:rsidR="00A66AF3" w:rsidRPr="003869C5" w:rsidRDefault="00A66AF3" w:rsidP="00A66AF3">
      <w:pPr>
        <w:spacing w:line="288" w:lineRule="auto"/>
        <w:jc w:val="both"/>
        <w:rPr>
          <w:rFonts w:eastAsia="Batang"/>
          <w:i/>
          <w:color w:val="000000"/>
          <w:u w:val="single"/>
        </w:rPr>
      </w:pPr>
      <w:r w:rsidRPr="003869C5">
        <w:rPr>
          <w:rFonts w:eastAsia="Batang"/>
          <w:i/>
          <w:color w:val="000000"/>
          <w:u w:val="single"/>
        </w:rPr>
        <w:t xml:space="preserve">For orientation: </w:t>
      </w:r>
    </w:p>
    <w:p w14:paraId="19FD5C79" w14:textId="77777777" w:rsidR="00A66AF3" w:rsidRPr="003869C5" w:rsidRDefault="00A66AF3" w:rsidP="00A66AF3">
      <w:pPr>
        <w:pStyle w:val="CommentText"/>
        <w:spacing w:line="288" w:lineRule="auto"/>
        <w:rPr>
          <w:sz w:val="24"/>
          <w:szCs w:val="24"/>
        </w:rPr>
      </w:pPr>
      <w:r w:rsidRPr="003869C5">
        <w:rPr>
          <w:rFonts w:eastAsia="Batang"/>
          <w:color w:val="000000"/>
          <w:sz w:val="24"/>
          <w:szCs w:val="24"/>
        </w:rPr>
        <w:t xml:space="preserve">Core group in Infant feeding in Emergencies, </w:t>
      </w:r>
      <w:hyperlink r:id="rId60" w:history="1">
        <w:r w:rsidRPr="003869C5">
          <w:rPr>
            <w:rFonts w:eastAsia="Batang"/>
            <w:color w:val="000000"/>
            <w:sz w:val="24"/>
            <w:szCs w:val="24"/>
          </w:rPr>
          <w:t>Module 1, Orientation Package on IFE, v2.1, 2010</w:t>
        </w:r>
      </w:hyperlink>
      <w:r w:rsidRPr="003869C5">
        <w:rPr>
          <w:rFonts w:eastAsia="Batang"/>
          <w:color w:val="000000"/>
          <w:sz w:val="24"/>
          <w:szCs w:val="24"/>
        </w:rPr>
        <w:t>. English.</w:t>
      </w:r>
      <w:r w:rsidR="003447A7" w:rsidRPr="003869C5">
        <w:rPr>
          <w:rFonts w:eastAsia="Batang"/>
          <w:color w:val="000000"/>
          <w:sz w:val="24"/>
          <w:szCs w:val="24"/>
        </w:rPr>
        <w:t xml:space="preserve"> </w:t>
      </w:r>
      <w:hyperlink r:id="rId61" w:history="1">
        <w:r w:rsidRPr="003869C5">
          <w:rPr>
            <w:color w:val="0000FF"/>
            <w:sz w:val="24"/>
            <w:szCs w:val="24"/>
            <w:u w:val="single"/>
          </w:rPr>
          <w:t>https://www.ennonline.net//ourwork/capacitydevelopment/iycfeorientation</w:t>
        </w:r>
      </w:hyperlink>
    </w:p>
    <w:p w14:paraId="27D159B6" w14:textId="77777777" w:rsidR="00A66AF3" w:rsidRPr="003869C5" w:rsidRDefault="00000000" w:rsidP="00A66AF3">
      <w:pPr>
        <w:spacing w:line="288" w:lineRule="auto"/>
        <w:jc w:val="both"/>
      </w:pPr>
      <w:hyperlink r:id="rId62" w:history="1">
        <w:r w:rsidR="00A66AF3" w:rsidRPr="003869C5">
          <w:rPr>
            <w:color w:val="0000FF"/>
            <w:u w:val="single"/>
          </w:rPr>
          <w:t>https://www.ennonline.net//iycfeorientationpackage</w:t>
        </w:r>
      </w:hyperlink>
    </w:p>
    <w:p w14:paraId="256B6719" w14:textId="77777777" w:rsidR="00A66AF3" w:rsidRPr="003869C5" w:rsidRDefault="00A66AF3">
      <w:pPr>
        <w:pStyle w:val="MediumGrid1-Accent21"/>
        <w:numPr>
          <w:ilvl w:val="0"/>
          <w:numId w:val="66"/>
        </w:numPr>
        <w:tabs>
          <w:tab w:val="clear" w:pos="720"/>
        </w:tabs>
        <w:spacing w:line="288" w:lineRule="auto"/>
        <w:ind w:left="360"/>
        <w:jc w:val="both"/>
        <w:rPr>
          <w:rFonts w:eastAsia="Batang"/>
          <w:color w:val="000000"/>
        </w:rPr>
      </w:pPr>
      <w:r w:rsidRPr="003869C5">
        <w:rPr>
          <w:rFonts w:eastAsia="Batang"/>
          <w:color w:val="000000"/>
        </w:rPr>
        <w:t xml:space="preserve">This is a package of resources to help in orientation on infant and young child feeding in emergencies (IFE). These resources are targeted at emergency relief staff, </w:t>
      </w:r>
      <w:proofErr w:type="spellStart"/>
      <w:r w:rsidRPr="003869C5">
        <w:rPr>
          <w:rFonts w:eastAsia="Batang"/>
          <w:color w:val="000000"/>
        </w:rPr>
        <w:t>programme</w:t>
      </w:r>
      <w:proofErr w:type="spellEnd"/>
      <w:r w:rsidRPr="003869C5">
        <w:rPr>
          <w:rFonts w:eastAsia="Batang"/>
          <w:color w:val="000000"/>
        </w:rPr>
        <w:t xml:space="preserve"> managers, and technical staff involved in planning and responding to emergencies, at national and international level.</w:t>
      </w:r>
    </w:p>
    <w:p w14:paraId="245EE49A" w14:textId="77777777" w:rsidR="00A66AF3" w:rsidRPr="003869C5" w:rsidRDefault="00A66AF3">
      <w:pPr>
        <w:pStyle w:val="MediumGrid1-Accent21"/>
        <w:numPr>
          <w:ilvl w:val="0"/>
          <w:numId w:val="66"/>
        </w:numPr>
        <w:tabs>
          <w:tab w:val="clear" w:pos="720"/>
        </w:tabs>
        <w:spacing w:line="288" w:lineRule="auto"/>
        <w:ind w:left="360"/>
        <w:jc w:val="both"/>
        <w:rPr>
          <w:rFonts w:eastAsia="Batang"/>
          <w:color w:val="000000"/>
        </w:rPr>
      </w:pPr>
      <w:r w:rsidRPr="003869C5">
        <w:rPr>
          <w:rFonts w:eastAsia="Batang"/>
          <w:color w:val="000000"/>
        </w:rPr>
        <w:t>The IFE Orientation Package, an update of Module 1 on IFE (essential orientation), a print content first produced in 2001, uses the </w:t>
      </w:r>
      <w:hyperlink r:id="rId63" w:history="1">
        <w:r w:rsidRPr="003869C5">
          <w:rPr>
            <w:rFonts w:eastAsia="Batang"/>
            <w:color w:val="000000"/>
          </w:rPr>
          <w:t>Operational Guidance on IFE</w:t>
        </w:r>
      </w:hyperlink>
      <w:r w:rsidRPr="003869C5">
        <w:rPr>
          <w:rFonts w:eastAsia="Batang"/>
          <w:color w:val="000000"/>
        </w:rPr>
        <w:t> as a guiding framework to support its implementation. This package supports the content of </w:t>
      </w:r>
      <w:hyperlink r:id="rId64" w:history="1">
        <w:r w:rsidRPr="003869C5">
          <w:rPr>
            <w:rFonts w:eastAsia="Batang"/>
            <w:color w:val="000000"/>
          </w:rPr>
          <w:t>HTP Module 17 on Infant and Young Child Feeding, v2.0, 2010</w:t>
        </w:r>
      </w:hyperlink>
      <w:r w:rsidRPr="003869C5">
        <w:rPr>
          <w:rFonts w:eastAsia="Batang"/>
          <w:color w:val="000000"/>
        </w:rPr>
        <w:t xml:space="preserve">.  </w:t>
      </w:r>
    </w:p>
    <w:p w14:paraId="6774BC76" w14:textId="77777777" w:rsidR="00A66AF3" w:rsidRPr="003869C5" w:rsidRDefault="00A66AF3">
      <w:pPr>
        <w:pStyle w:val="MediumGrid1-Accent21"/>
        <w:numPr>
          <w:ilvl w:val="0"/>
          <w:numId w:val="66"/>
        </w:numPr>
        <w:tabs>
          <w:tab w:val="clear" w:pos="720"/>
        </w:tabs>
        <w:spacing w:line="288" w:lineRule="auto"/>
        <w:ind w:left="360"/>
        <w:jc w:val="both"/>
        <w:rPr>
          <w:rFonts w:eastAsia="Batang"/>
          <w:color w:val="000000"/>
        </w:rPr>
      </w:pPr>
      <w:r w:rsidRPr="003869C5">
        <w:rPr>
          <w:rFonts w:eastAsia="Batang"/>
          <w:color w:val="000000"/>
        </w:rPr>
        <w:t>The IFE orientation package comprises e-learning lessons, training resources, technical notes, key resources, and an evaluation guide.</w:t>
      </w:r>
    </w:p>
    <w:p w14:paraId="046EF6E1" w14:textId="77777777" w:rsidR="00A66AF3" w:rsidRPr="003869C5" w:rsidRDefault="00A66AF3" w:rsidP="00A66AF3">
      <w:pPr>
        <w:pStyle w:val="BodyTextIndent2"/>
        <w:spacing w:line="288" w:lineRule="auto"/>
        <w:ind w:left="720"/>
        <w:jc w:val="both"/>
        <w:rPr>
          <w:rFonts w:ascii="Times New Roman" w:eastAsia="Batang" w:hAnsi="Times New Roman"/>
          <w:color w:val="000000"/>
          <w:sz w:val="24"/>
        </w:rPr>
      </w:pPr>
    </w:p>
    <w:p w14:paraId="3001BA74" w14:textId="77777777" w:rsidR="00FC6947" w:rsidRPr="003869C5" w:rsidRDefault="00FC6947" w:rsidP="00A66AF3">
      <w:pPr>
        <w:pStyle w:val="BodyTextIndent2"/>
        <w:spacing w:line="288" w:lineRule="auto"/>
        <w:jc w:val="both"/>
        <w:rPr>
          <w:rFonts w:ascii="Times New Roman" w:eastAsia="Batang" w:hAnsi="Times New Roman"/>
          <w:i/>
          <w:color w:val="000000"/>
          <w:sz w:val="24"/>
          <w:u w:val="single"/>
        </w:rPr>
      </w:pPr>
    </w:p>
    <w:p w14:paraId="4D5ACE21" w14:textId="77777777" w:rsidR="00A66AF3" w:rsidRPr="003869C5" w:rsidRDefault="00A66AF3" w:rsidP="00A66AF3">
      <w:pPr>
        <w:pStyle w:val="BodyTextIndent2"/>
        <w:spacing w:line="288" w:lineRule="auto"/>
        <w:jc w:val="both"/>
        <w:rPr>
          <w:rFonts w:ascii="Times New Roman" w:eastAsia="Batang" w:hAnsi="Times New Roman"/>
          <w:i/>
          <w:color w:val="000000"/>
          <w:sz w:val="24"/>
          <w:u w:val="single"/>
        </w:rPr>
      </w:pPr>
      <w:r w:rsidRPr="003869C5">
        <w:rPr>
          <w:rFonts w:ascii="Times New Roman" w:eastAsia="Batang" w:hAnsi="Times New Roman"/>
          <w:i/>
          <w:color w:val="000000"/>
          <w:sz w:val="24"/>
          <w:u w:val="single"/>
        </w:rPr>
        <w:t xml:space="preserve">For technical training: </w:t>
      </w:r>
    </w:p>
    <w:p w14:paraId="2FA2A799" w14:textId="77777777" w:rsidR="00660A8A" w:rsidRPr="003869C5" w:rsidRDefault="00000000">
      <w:pPr>
        <w:pStyle w:val="MediumGrid1-Accent21"/>
        <w:numPr>
          <w:ilvl w:val="0"/>
          <w:numId w:val="66"/>
        </w:numPr>
        <w:tabs>
          <w:tab w:val="clear" w:pos="720"/>
        </w:tabs>
        <w:spacing w:line="288" w:lineRule="auto"/>
        <w:ind w:left="360"/>
        <w:jc w:val="both"/>
        <w:rPr>
          <w:rFonts w:eastAsia="Batang"/>
          <w:color w:val="000000"/>
        </w:rPr>
      </w:pPr>
      <w:hyperlink r:id="rId65" w:history="1">
        <w:r w:rsidR="00A66AF3" w:rsidRPr="003869C5">
          <w:rPr>
            <w:rFonts w:eastAsia="Batang"/>
            <w:color w:val="000000"/>
          </w:rPr>
          <w:t>Module 2. Infant and young child feeding. For health and nutrition staff, v1.1, 2007</w:t>
        </w:r>
      </w:hyperlink>
      <w:r w:rsidR="00A66AF3" w:rsidRPr="003869C5">
        <w:rPr>
          <w:rFonts w:eastAsia="Batang"/>
          <w:color w:val="000000"/>
        </w:rPr>
        <w:t>.  English, French, Bahasa (Indonesia) and Arabic. (</w:t>
      </w:r>
      <w:proofErr w:type="gramStart"/>
      <w:r w:rsidR="00A66AF3" w:rsidRPr="003869C5">
        <w:rPr>
          <w:rFonts w:eastAsia="Batang"/>
          <w:color w:val="000000"/>
        </w:rPr>
        <w:t>working</w:t>
      </w:r>
      <w:proofErr w:type="gramEnd"/>
      <w:r w:rsidR="00A66AF3" w:rsidRPr="003869C5">
        <w:rPr>
          <w:rFonts w:eastAsia="Batang"/>
          <w:color w:val="000000"/>
        </w:rPr>
        <w:t xml:space="preserve"> link:</w:t>
      </w:r>
    </w:p>
    <w:p w14:paraId="0E0469BC" w14:textId="77777777" w:rsidR="00A66AF3" w:rsidRPr="003869C5" w:rsidRDefault="00000000" w:rsidP="00660A8A">
      <w:pPr>
        <w:pStyle w:val="MediumGrid1-Accent21"/>
        <w:spacing w:line="288" w:lineRule="auto"/>
        <w:ind w:left="360"/>
        <w:jc w:val="both"/>
        <w:rPr>
          <w:rFonts w:eastAsia="Batang"/>
          <w:color w:val="000000"/>
        </w:rPr>
      </w:pPr>
      <w:hyperlink r:id="rId66" w:history="1">
        <w:r w:rsidR="00A66AF3" w:rsidRPr="003869C5">
          <w:rPr>
            <w:rStyle w:val="Hyperlink"/>
          </w:rPr>
          <w:t>https://www.ennonline.net/ourwork/capacitydevelopment/iycfemodule2</w:t>
        </w:r>
      </w:hyperlink>
      <w:r w:rsidR="00A66AF3" w:rsidRPr="003869C5">
        <w:t>)</w:t>
      </w:r>
    </w:p>
    <w:p w14:paraId="5A58F9E8" w14:textId="77777777" w:rsidR="00660A8A" w:rsidRPr="003869C5" w:rsidRDefault="00000000">
      <w:pPr>
        <w:pStyle w:val="MediumGrid1-Accent21"/>
        <w:numPr>
          <w:ilvl w:val="0"/>
          <w:numId w:val="66"/>
        </w:numPr>
        <w:tabs>
          <w:tab w:val="clear" w:pos="720"/>
        </w:tabs>
        <w:spacing w:line="288" w:lineRule="auto"/>
        <w:ind w:left="360"/>
        <w:jc w:val="both"/>
        <w:rPr>
          <w:rFonts w:eastAsia="Batang"/>
          <w:color w:val="000000"/>
        </w:rPr>
      </w:pPr>
      <w:hyperlink r:id="rId67" w:history="1">
        <w:r w:rsidR="00A66AF3" w:rsidRPr="003869C5">
          <w:rPr>
            <w:rFonts w:eastAsia="Batang"/>
            <w:color w:val="000000"/>
          </w:rPr>
          <w:t>Integration of Infant and Young Child Feeding into Community based Management of Acute Malnutrition. October 2009.</w:t>
        </w:r>
      </w:hyperlink>
      <w:r w:rsidR="00A66AF3" w:rsidRPr="003869C5">
        <w:rPr>
          <w:rFonts w:eastAsia="Batang"/>
          <w:color w:val="000000"/>
        </w:rPr>
        <w:t xml:space="preserve"> English and French</w:t>
      </w:r>
    </w:p>
    <w:p w14:paraId="2278245B" w14:textId="77777777" w:rsidR="00A66AF3" w:rsidRPr="003869C5" w:rsidRDefault="00000000" w:rsidP="00660A8A">
      <w:pPr>
        <w:pStyle w:val="MediumGrid1-Accent21"/>
        <w:spacing w:line="288" w:lineRule="auto"/>
        <w:ind w:left="360"/>
        <w:jc w:val="both"/>
        <w:rPr>
          <w:rFonts w:eastAsia="Batang"/>
          <w:color w:val="000000"/>
        </w:rPr>
      </w:pPr>
      <w:hyperlink r:id="rId68" w:history="1">
        <w:r w:rsidR="00A66AF3" w:rsidRPr="003869C5">
          <w:rPr>
            <w:rStyle w:val="Hyperlink"/>
          </w:rPr>
          <w:t>https://www.ennonline.net/ourwork/capacitydevelopment/iycfcmam</w:t>
        </w:r>
      </w:hyperlink>
    </w:p>
    <w:p w14:paraId="76178030" w14:textId="2954A6E3" w:rsidR="00A66AF3" w:rsidRPr="003869C5" w:rsidRDefault="003869C5">
      <w:pPr>
        <w:pStyle w:val="MediumGrid1-Accent21"/>
        <w:numPr>
          <w:ilvl w:val="0"/>
          <w:numId w:val="66"/>
        </w:numPr>
        <w:tabs>
          <w:tab w:val="clear" w:pos="720"/>
        </w:tabs>
        <w:spacing w:line="288" w:lineRule="auto"/>
        <w:ind w:left="360"/>
        <w:jc w:val="both"/>
        <w:rPr>
          <w:rFonts w:eastAsia="Batang"/>
          <w:color w:val="000000"/>
        </w:rPr>
      </w:pPr>
      <w:r w:rsidRPr="003869C5">
        <w:rPr>
          <w:rFonts w:eastAsia="Batang"/>
          <w:color w:val="000000"/>
        </w:rPr>
        <w:t xml:space="preserve">IASC Nutrition. Harmonized Training Package, Cluster Module 17 on Infant and young child feeding in emergencies. </w:t>
      </w:r>
      <w:hyperlink r:id="rId69" w:history="1">
        <w:r w:rsidRPr="009126F8">
          <w:rPr>
            <w:rStyle w:val="Hyperlink"/>
            <w:rFonts w:eastAsia="Batang"/>
          </w:rPr>
          <w:t>https://www.ennonline.net/ourwork/capacitydevelopment/htpversion2</w:t>
        </w:r>
      </w:hyperlink>
      <w:r>
        <w:rPr>
          <w:rFonts w:eastAsia="Batang"/>
          <w:color w:val="000000"/>
        </w:rPr>
        <w:t xml:space="preserve"> </w:t>
      </w:r>
    </w:p>
    <w:p w14:paraId="7E9D9610" w14:textId="77777777" w:rsidR="00A66AF3" w:rsidRPr="00FC6947" w:rsidRDefault="00A66AF3" w:rsidP="00A66AF3">
      <w:pPr>
        <w:spacing w:line="288" w:lineRule="auto"/>
        <w:jc w:val="both"/>
        <w:rPr>
          <w:rFonts w:eastAsia="Batang"/>
          <w:color w:val="000000"/>
          <w:highlight w:val="yellow"/>
        </w:rPr>
      </w:pPr>
    </w:p>
    <w:p w14:paraId="7E92E1EA" w14:textId="70DFED97" w:rsidR="005174AA" w:rsidRPr="003869C5" w:rsidRDefault="005174AA" w:rsidP="00A66AF3">
      <w:pPr>
        <w:pStyle w:val="topic"/>
        <w:rPr>
          <w:b w:val="0"/>
          <w:color w:val="000000"/>
          <w:szCs w:val="24"/>
        </w:rPr>
      </w:pPr>
      <w:r w:rsidRPr="003869C5">
        <w:rPr>
          <w:b w:val="0"/>
          <w:color w:val="000000"/>
          <w:szCs w:val="24"/>
        </w:rPr>
        <w:t>For o</w:t>
      </w:r>
      <w:r w:rsidR="00A66AF3" w:rsidRPr="003869C5">
        <w:rPr>
          <w:b w:val="0"/>
          <w:color w:val="000000"/>
          <w:szCs w:val="24"/>
        </w:rPr>
        <w:t xml:space="preserve">ther key useful orientation and training materials developed by the IFE core group see </w:t>
      </w:r>
      <w:r w:rsidR="003869C5" w:rsidRPr="003869C5">
        <w:rPr>
          <w:b w:val="0"/>
          <w:color w:val="000000"/>
          <w:szCs w:val="24"/>
        </w:rPr>
        <w:t>(Accessed on 23 March 2024)</w:t>
      </w:r>
    </w:p>
    <w:p w14:paraId="60F56127" w14:textId="5DFCA7C5" w:rsidR="003869C5" w:rsidRDefault="00000000">
      <w:pPr>
        <w:pStyle w:val="ListParagraph"/>
        <w:numPr>
          <w:ilvl w:val="0"/>
          <w:numId w:val="86"/>
        </w:numPr>
        <w:spacing w:line="288" w:lineRule="auto"/>
      </w:pPr>
      <w:hyperlink r:id="rId70" w:history="1">
        <w:r w:rsidR="003869C5" w:rsidRPr="009126F8">
          <w:rPr>
            <w:rStyle w:val="Hyperlink"/>
          </w:rPr>
          <w:t>https://database.ennonline.net/resources/tag/128</w:t>
        </w:r>
      </w:hyperlink>
    </w:p>
    <w:p w14:paraId="4CCBD305" w14:textId="476948BA" w:rsidR="00155214" w:rsidRDefault="00000000">
      <w:pPr>
        <w:pStyle w:val="ListParagraph"/>
        <w:numPr>
          <w:ilvl w:val="0"/>
          <w:numId w:val="86"/>
        </w:numPr>
        <w:spacing w:line="288" w:lineRule="auto"/>
      </w:pPr>
      <w:hyperlink r:id="rId71" w:history="1">
        <w:r w:rsidR="003869C5" w:rsidRPr="009126F8">
          <w:rPr>
            <w:rStyle w:val="Hyperlink"/>
          </w:rPr>
          <w:t>https://www.ennonline.net/ourwork/capacitydevelopment/iycfeorientation</w:t>
        </w:r>
      </w:hyperlink>
      <w:r w:rsidR="003869C5">
        <w:t xml:space="preserve"> </w:t>
      </w:r>
      <w:r w:rsidR="003869C5" w:rsidRPr="003869C5">
        <w:t>(here you can find all the relevant and available IFE training package)</w:t>
      </w:r>
    </w:p>
    <w:p w14:paraId="0A6E30F4" w14:textId="77777777" w:rsidR="003869C5" w:rsidRDefault="003869C5">
      <w:pPr>
        <w:rPr>
          <w:b/>
          <w:bCs/>
          <w:color w:val="000000"/>
          <w:sz w:val="32"/>
          <w:szCs w:val="44"/>
        </w:rPr>
      </w:pPr>
      <w:r>
        <w:rPr>
          <w:b/>
          <w:bCs/>
          <w:color w:val="000000"/>
          <w:sz w:val="32"/>
          <w:szCs w:val="44"/>
        </w:rPr>
        <w:br w:type="page"/>
      </w:r>
    </w:p>
    <w:p w14:paraId="426B53C3" w14:textId="2D17F065" w:rsidR="00155214" w:rsidRPr="00A46E99" w:rsidRDefault="00155214" w:rsidP="00155214">
      <w:pPr>
        <w:pBdr>
          <w:bottom w:val="single" w:sz="4" w:space="1" w:color="auto"/>
        </w:pBdr>
        <w:spacing w:after="480"/>
        <w:rPr>
          <w:b/>
          <w:bCs/>
          <w:color w:val="000000"/>
          <w:sz w:val="32"/>
          <w:szCs w:val="44"/>
        </w:rPr>
      </w:pPr>
      <w:r w:rsidRPr="00A46E99">
        <w:rPr>
          <w:b/>
          <w:bCs/>
          <w:color w:val="000000"/>
          <w:sz w:val="32"/>
          <w:szCs w:val="44"/>
        </w:rPr>
        <w:lastRenderedPageBreak/>
        <w:t>Indicator 10: Monitoring and Evaluation</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55214" w:rsidRPr="0031376C" w14:paraId="0841D2E7" w14:textId="77777777" w:rsidTr="009F37AA">
        <w:tc>
          <w:tcPr>
            <w:tcW w:w="9893" w:type="dxa"/>
            <w:shd w:val="clear" w:color="auto" w:fill="D9D9D9"/>
          </w:tcPr>
          <w:p w14:paraId="2A793DBA" w14:textId="2CDA3597" w:rsidR="00155214" w:rsidRPr="0031376C" w:rsidRDefault="00155214" w:rsidP="0031376C">
            <w:pPr>
              <w:pStyle w:val="KQ"/>
              <w:shd w:val="clear" w:color="auto" w:fill="auto"/>
              <w:rPr>
                <w:i w:val="0"/>
                <w:color w:val="000000"/>
                <w:szCs w:val="24"/>
              </w:rPr>
            </w:pPr>
            <w:r w:rsidRPr="0031376C">
              <w:rPr>
                <w:b/>
                <w:iCs/>
                <w:color w:val="000000"/>
                <w:szCs w:val="24"/>
              </w:rPr>
              <w:t xml:space="preserve">Key question: </w:t>
            </w:r>
            <w:r w:rsidR="00C75B34" w:rsidRPr="00C75B34">
              <w:rPr>
                <w:iCs/>
                <w:color w:val="000000"/>
                <w:szCs w:val="24"/>
              </w:rPr>
              <w:t xml:space="preserve">Are monitoring and evaluation systems in place that routinely or periodically collect, </w:t>
            </w:r>
            <w:proofErr w:type="spellStart"/>
            <w:r w:rsidR="00C75B34" w:rsidRPr="00C75B34">
              <w:rPr>
                <w:iCs/>
                <w:color w:val="000000"/>
                <w:szCs w:val="24"/>
              </w:rPr>
              <w:t>analyse</w:t>
            </w:r>
            <w:proofErr w:type="spellEnd"/>
            <w:r w:rsidR="00C75B34" w:rsidRPr="00C75B34">
              <w:rPr>
                <w:iCs/>
                <w:color w:val="000000"/>
                <w:szCs w:val="24"/>
              </w:rPr>
              <w:t xml:space="preserve"> and use data to improve infant and young child feeding practices?</w:t>
            </w:r>
          </w:p>
        </w:tc>
      </w:tr>
    </w:tbl>
    <w:p w14:paraId="6044A296" w14:textId="77777777" w:rsidR="00155214" w:rsidRPr="0031376C" w:rsidRDefault="00155214" w:rsidP="0031376C">
      <w:pPr>
        <w:spacing w:line="288" w:lineRule="auto"/>
        <w:jc w:val="both"/>
        <w:rPr>
          <w:rFonts w:eastAsia="Batang"/>
          <w:b/>
          <w:color w:val="000000"/>
          <w:u w:val="single"/>
        </w:rPr>
      </w:pPr>
    </w:p>
    <w:p w14:paraId="441E36F3" w14:textId="77777777" w:rsidR="00155214" w:rsidRPr="0031376C" w:rsidRDefault="00155214" w:rsidP="0031376C">
      <w:pPr>
        <w:autoSpaceDE w:val="0"/>
        <w:autoSpaceDN w:val="0"/>
        <w:adjustRightInd w:val="0"/>
        <w:spacing w:line="288" w:lineRule="auto"/>
        <w:jc w:val="both"/>
        <w:rPr>
          <w:b/>
          <w:bCs/>
          <w:color w:val="000000"/>
        </w:rPr>
      </w:pPr>
      <w:r w:rsidRPr="0031376C">
        <w:rPr>
          <w:b/>
          <w:bCs/>
          <w:color w:val="000000"/>
        </w:rPr>
        <w:t>Background:</w:t>
      </w:r>
    </w:p>
    <w:p w14:paraId="07CB247C" w14:textId="77777777" w:rsidR="00C75B34" w:rsidRPr="00C75B34" w:rsidRDefault="00C75B34" w:rsidP="00C75B34">
      <w:pPr>
        <w:autoSpaceDE w:val="0"/>
        <w:autoSpaceDN w:val="0"/>
        <w:adjustRightInd w:val="0"/>
        <w:spacing w:after="120" w:line="288" w:lineRule="auto"/>
        <w:jc w:val="both"/>
        <w:rPr>
          <w:color w:val="000000"/>
        </w:rPr>
      </w:pPr>
      <w:r w:rsidRPr="00C75B34">
        <w:rPr>
          <w:color w:val="000000"/>
        </w:rPr>
        <w:t xml:space="preserve">Monitoring and evaluation (M &amp; E) components should be built into all infant and young child feeding </w:t>
      </w:r>
      <w:proofErr w:type="spellStart"/>
      <w:r w:rsidRPr="00C75B34">
        <w:rPr>
          <w:color w:val="000000"/>
        </w:rPr>
        <w:t>programme</w:t>
      </w:r>
      <w:proofErr w:type="spellEnd"/>
      <w:r w:rsidRPr="00C75B34">
        <w:rPr>
          <w:color w:val="000000"/>
        </w:rPr>
        <w:t xml:space="preserve"> activities and collection of data concerning feeding practices should be integrated into national nutritional surveillance and health information systems and surveys.</w:t>
      </w:r>
    </w:p>
    <w:p w14:paraId="5DC84009" w14:textId="0E38B2BE" w:rsidR="00155214" w:rsidRPr="0031376C" w:rsidRDefault="00C75B34" w:rsidP="00C75B34">
      <w:pPr>
        <w:autoSpaceDE w:val="0"/>
        <w:autoSpaceDN w:val="0"/>
        <w:adjustRightInd w:val="0"/>
        <w:spacing w:line="288" w:lineRule="auto"/>
        <w:jc w:val="both"/>
        <w:rPr>
          <w:color w:val="000000"/>
        </w:rPr>
      </w:pPr>
      <w:r w:rsidRPr="00C75B34">
        <w:rPr>
          <w:color w:val="000000"/>
        </w:rPr>
        <w:t xml:space="preserve">Periodic monitoring and management information system data should be collected systematically, </w:t>
      </w:r>
      <w:proofErr w:type="spellStart"/>
      <w:r w:rsidRPr="00C75B34">
        <w:rPr>
          <w:color w:val="000000"/>
        </w:rPr>
        <w:t>analysed</w:t>
      </w:r>
      <w:proofErr w:type="spellEnd"/>
      <w:r w:rsidRPr="00C75B34">
        <w:rPr>
          <w:color w:val="000000"/>
        </w:rPr>
        <w:t xml:space="preserve"> and considered by </w:t>
      </w:r>
      <w:proofErr w:type="spellStart"/>
      <w:r w:rsidRPr="00C75B34">
        <w:rPr>
          <w:color w:val="000000"/>
        </w:rPr>
        <w:t>programme</w:t>
      </w:r>
      <w:proofErr w:type="spellEnd"/>
      <w:r w:rsidRPr="00C75B34">
        <w:rPr>
          <w:color w:val="000000"/>
        </w:rPr>
        <w:t xml:space="preserve"> managers as part of the planning, management and implementation process. When appropriate, both baseline and follow-up data should be collected to measure outcomes. Unified criteria on the use of internationally agreed-upon indicators and data collection strategies should be considered, in an effort to increase availability of comparable data.26It is important to devise strategies to assure that results of important evaluation are used to assure evidence-based decision making.</w:t>
      </w:r>
    </w:p>
    <w:p w14:paraId="664D9294" w14:textId="77777777" w:rsidR="00155214" w:rsidRPr="0031376C" w:rsidRDefault="00155214" w:rsidP="0031376C">
      <w:pPr>
        <w:autoSpaceDE w:val="0"/>
        <w:autoSpaceDN w:val="0"/>
        <w:adjustRightInd w:val="0"/>
        <w:spacing w:line="288" w:lineRule="auto"/>
        <w:jc w:val="both"/>
        <w:rPr>
          <w:b/>
          <w:bCs/>
          <w:color w:val="000000"/>
        </w:rPr>
      </w:pPr>
    </w:p>
    <w:p w14:paraId="48FD1487" w14:textId="77777777" w:rsidR="00155214" w:rsidRPr="0031376C" w:rsidRDefault="00155214" w:rsidP="0031376C">
      <w:pPr>
        <w:autoSpaceDE w:val="0"/>
        <w:autoSpaceDN w:val="0"/>
        <w:adjustRightInd w:val="0"/>
        <w:spacing w:line="288" w:lineRule="auto"/>
        <w:jc w:val="both"/>
        <w:rPr>
          <w:b/>
          <w:bCs/>
          <w:color w:val="000000"/>
        </w:rPr>
      </w:pPr>
      <w:r w:rsidRPr="0031376C">
        <w:rPr>
          <w:b/>
          <w:bCs/>
          <w:color w:val="000000"/>
        </w:rPr>
        <w:t>Possible Sources of Information:</w:t>
      </w:r>
    </w:p>
    <w:p w14:paraId="298D794F" w14:textId="77777777" w:rsidR="00C75B34" w:rsidRPr="00C75B34" w:rsidRDefault="00C75B34">
      <w:pPr>
        <w:pStyle w:val="ListParagraph"/>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 xml:space="preserve">Interviews with officials, </w:t>
      </w:r>
      <w:proofErr w:type="spellStart"/>
      <w:r w:rsidRPr="00C75B34">
        <w:rPr>
          <w:rFonts w:ascii="Times New Roman" w:hAnsi="Times New Roman"/>
          <w:color w:val="000000"/>
        </w:rPr>
        <w:t>programme</w:t>
      </w:r>
      <w:proofErr w:type="spellEnd"/>
      <w:r w:rsidRPr="00C75B34">
        <w:rPr>
          <w:rFonts w:ascii="Times New Roman" w:hAnsi="Times New Roman"/>
          <w:color w:val="000000"/>
        </w:rPr>
        <w:t xml:space="preserve"> managers, and/or evaluation specialists overseeing or conducting monitoring and evaluation activities within the national infant and young child feeding </w:t>
      </w:r>
      <w:proofErr w:type="spellStart"/>
      <w:r w:rsidRPr="00C75B34">
        <w:rPr>
          <w:rFonts w:ascii="Times New Roman" w:hAnsi="Times New Roman"/>
          <w:color w:val="000000"/>
        </w:rPr>
        <w:t>programme</w:t>
      </w:r>
      <w:proofErr w:type="spellEnd"/>
      <w:r w:rsidRPr="00C75B34">
        <w:rPr>
          <w:rFonts w:ascii="Times New Roman" w:hAnsi="Times New Roman"/>
          <w:color w:val="000000"/>
        </w:rPr>
        <w:t>.</w:t>
      </w:r>
    </w:p>
    <w:p w14:paraId="33738578" w14:textId="77777777" w:rsidR="00C75B34" w:rsidRPr="00C75B34" w:rsidRDefault="00C75B34">
      <w:pPr>
        <w:pStyle w:val="ListParagraph"/>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Survey reports of National Governments, such as the Demographic and Health Survey and MICS (or a similar national survey), can also provide information.</w:t>
      </w:r>
    </w:p>
    <w:p w14:paraId="71D42827" w14:textId="77777777" w:rsidR="00C75B34" w:rsidRPr="00C75B34" w:rsidRDefault="00C75B34">
      <w:pPr>
        <w:pStyle w:val="ListParagraph"/>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Relevant evaluation reports.</w:t>
      </w:r>
    </w:p>
    <w:p w14:paraId="73155F05" w14:textId="77777777" w:rsidR="00C75B34" w:rsidRPr="00C75B34" w:rsidRDefault="00C75B34">
      <w:pPr>
        <w:pStyle w:val="ListParagraph"/>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Discussions with key decision-makers utilizing M &amp; E results.</w:t>
      </w:r>
    </w:p>
    <w:p w14:paraId="228426BA" w14:textId="15EB3097" w:rsidR="00155214" w:rsidRPr="001776EF" w:rsidRDefault="00C75B34">
      <w:pPr>
        <w:pStyle w:val="ListParagraph"/>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Discussion or interviews of Country breastfeeding groups or child rights advocates</w:t>
      </w:r>
      <w:r w:rsidR="00155214" w:rsidRPr="001776EF">
        <w:rPr>
          <w:rFonts w:ascii="Times New Roman" w:hAnsi="Times New Roman"/>
          <w:color w:val="000000"/>
        </w:rPr>
        <w:t>.</w:t>
      </w:r>
    </w:p>
    <w:p w14:paraId="42CE604C" w14:textId="77777777" w:rsidR="00155214" w:rsidRPr="0031376C" w:rsidRDefault="00155214" w:rsidP="0031376C">
      <w:pPr>
        <w:autoSpaceDE w:val="0"/>
        <w:autoSpaceDN w:val="0"/>
        <w:adjustRightInd w:val="0"/>
        <w:spacing w:line="288" w:lineRule="auto"/>
        <w:jc w:val="both"/>
        <w:rPr>
          <w:color w:val="000000"/>
        </w:rPr>
      </w:pPr>
    </w:p>
    <w:p w14:paraId="02511C54" w14:textId="77777777" w:rsidR="00155214" w:rsidRPr="0031376C" w:rsidRDefault="00155214" w:rsidP="0031376C">
      <w:pPr>
        <w:autoSpaceDE w:val="0"/>
        <w:autoSpaceDN w:val="0"/>
        <w:adjustRightInd w:val="0"/>
        <w:spacing w:line="288" w:lineRule="auto"/>
        <w:jc w:val="both"/>
        <w:rPr>
          <w:i/>
          <w:iCs/>
          <w:color w:val="000000"/>
        </w:rPr>
      </w:pPr>
    </w:p>
    <w:p w14:paraId="7CB87863" w14:textId="77777777" w:rsidR="00155214" w:rsidRPr="0031376C" w:rsidRDefault="00155214" w:rsidP="0031376C">
      <w:pPr>
        <w:autoSpaceDE w:val="0"/>
        <w:autoSpaceDN w:val="0"/>
        <w:adjustRightInd w:val="0"/>
        <w:spacing w:line="288" w:lineRule="auto"/>
        <w:jc w:val="both"/>
        <w:rPr>
          <w:b/>
          <w:bCs/>
          <w:color w:val="000000"/>
        </w:rPr>
      </w:pPr>
      <w:r w:rsidRPr="0031376C">
        <w:rPr>
          <w:i/>
          <w:iCs/>
          <w:color w:val="000000"/>
        </w:rPr>
        <w:br w:type="column"/>
      </w:r>
      <w:r w:rsidRPr="0031376C">
        <w:rPr>
          <w:b/>
          <w:bCs/>
          <w:color w:val="000000"/>
        </w:rPr>
        <w:lastRenderedPageBreak/>
        <w:t>Criteria for assessment and scoring</w:t>
      </w:r>
    </w:p>
    <w:p w14:paraId="4BEF5ECF" w14:textId="77777777" w:rsidR="00155214" w:rsidRPr="0031376C" w:rsidRDefault="00155214" w:rsidP="0031376C">
      <w:pPr>
        <w:autoSpaceDE w:val="0"/>
        <w:autoSpaceDN w:val="0"/>
        <w:adjustRightInd w:val="0"/>
        <w:spacing w:line="288" w:lineRule="auto"/>
        <w:jc w:val="both"/>
        <w:rPr>
          <w:color w:val="000000"/>
        </w:rPr>
      </w:pPr>
      <w:r w:rsidRPr="0031376C">
        <w:rPr>
          <w:color w:val="000000"/>
        </w:rPr>
        <w:t>The table shows the five criteria for assessing countries. The maximum total score for the indicator is 10.</w:t>
      </w:r>
    </w:p>
    <w:p w14:paraId="39150AE2" w14:textId="77777777" w:rsidR="00155214" w:rsidRPr="0031376C" w:rsidRDefault="00155214" w:rsidP="0031376C">
      <w:pPr>
        <w:autoSpaceDE w:val="0"/>
        <w:autoSpaceDN w:val="0"/>
        <w:adjustRightInd w:val="0"/>
        <w:spacing w:line="288" w:lineRule="auto"/>
        <w:jc w:val="both"/>
        <w:rPr>
          <w:iCs/>
          <w:color w:val="00000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8"/>
        <w:gridCol w:w="1620"/>
        <w:gridCol w:w="1620"/>
      </w:tblGrid>
      <w:tr w:rsidR="00020E89" w:rsidRPr="0031376C" w14:paraId="000494B1" w14:textId="77777777" w:rsidTr="00BE535E">
        <w:tc>
          <w:tcPr>
            <w:tcW w:w="6678" w:type="dxa"/>
            <w:shd w:val="clear" w:color="auto" w:fill="auto"/>
          </w:tcPr>
          <w:p w14:paraId="774F5837" w14:textId="77777777" w:rsidR="00020E89" w:rsidRPr="00DF30DA" w:rsidRDefault="00DF30DA" w:rsidP="0031376C">
            <w:pPr>
              <w:autoSpaceDE w:val="0"/>
              <w:autoSpaceDN w:val="0"/>
              <w:adjustRightInd w:val="0"/>
              <w:spacing w:line="288" w:lineRule="auto"/>
              <w:rPr>
                <w:iCs/>
                <w:color w:val="000000"/>
              </w:rPr>
            </w:pPr>
            <w:r w:rsidRPr="00DF30DA">
              <w:rPr>
                <w:rFonts w:eastAsia="Batang"/>
                <w:b/>
                <w:color w:val="000000"/>
                <w:sz w:val="23"/>
                <w:szCs w:val="23"/>
              </w:rPr>
              <w:t>Criteria for assessment</w:t>
            </w:r>
          </w:p>
        </w:tc>
        <w:tc>
          <w:tcPr>
            <w:tcW w:w="3240" w:type="dxa"/>
            <w:gridSpan w:val="2"/>
            <w:shd w:val="clear" w:color="auto" w:fill="auto"/>
          </w:tcPr>
          <w:p w14:paraId="39F82733" w14:textId="77777777" w:rsidR="00020E89" w:rsidRPr="0031376C" w:rsidRDefault="00020E89" w:rsidP="0031376C">
            <w:pPr>
              <w:autoSpaceDE w:val="0"/>
              <w:autoSpaceDN w:val="0"/>
              <w:adjustRightInd w:val="0"/>
              <w:spacing w:line="288" w:lineRule="auto"/>
              <w:jc w:val="center"/>
              <w:rPr>
                <w:color w:val="000000"/>
              </w:rPr>
            </w:pPr>
            <w:proofErr w:type="gramStart"/>
            <w:r w:rsidRPr="006F58E1">
              <w:rPr>
                <w:rFonts w:eastAsia="Batang"/>
                <w:iCs/>
                <w:color w:val="000000"/>
                <w:sz w:val="23"/>
                <w:szCs w:val="23"/>
              </w:rPr>
              <w:t>√  Check</w:t>
            </w:r>
            <w:proofErr w:type="gramEnd"/>
            <w:r w:rsidRPr="006F58E1">
              <w:rPr>
                <w:rFonts w:eastAsia="Batang"/>
                <w:iCs/>
                <w:color w:val="000000"/>
                <w:sz w:val="23"/>
                <w:szCs w:val="23"/>
              </w:rPr>
              <w:t xml:space="preserve"> that apply</w:t>
            </w:r>
          </w:p>
        </w:tc>
      </w:tr>
      <w:tr w:rsidR="00155214" w:rsidRPr="0031376C" w14:paraId="0B80BD4F" w14:textId="77777777" w:rsidTr="00BE535E">
        <w:tc>
          <w:tcPr>
            <w:tcW w:w="6678" w:type="dxa"/>
          </w:tcPr>
          <w:p w14:paraId="4AC8F084" w14:textId="4A497FAB" w:rsidR="00155214" w:rsidRPr="00C75B34" w:rsidRDefault="00C75B34" w:rsidP="00C75B34">
            <w:pPr>
              <w:autoSpaceDE w:val="0"/>
              <w:autoSpaceDN w:val="0"/>
              <w:adjustRightInd w:val="0"/>
              <w:spacing w:line="288" w:lineRule="auto"/>
              <w:rPr>
                <w:color w:val="000000"/>
              </w:rPr>
            </w:pPr>
            <w:r w:rsidRPr="00C75B34">
              <w:rPr>
                <w:color w:val="000000"/>
              </w:rPr>
              <w:t xml:space="preserve">10.1) Monitoring and evaluation of the IYCF </w:t>
            </w:r>
            <w:proofErr w:type="spellStart"/>
            <w:r w:rsidRPr="00C75B34">
              <w:rPr>
                <w:color w:val="000000"/>
              </w:rPr>
              <w:t>programmes</w:t>
            </w:r>
            <w:proofErr w:type="spellEnd"/>
            <w:r w:rsidRPr="00C75B34">
              <w:rPr>
                <w:color w:val="000000"/>
              </w:rPr>
              <w:t xml:space="preserve"> or activities (national and sub national levels) include IYCF</w:t>
            </w:r>
            <w:r>
              <w:rPr>
                <w:color w:val="000000"/>
              </w:rPr>
              <w:t xml:space="preserve"> </w:t>
            </w:r>
            <w:r w:rsidRPr="00C75B34">
              <w:rPr>
                <w:color w:val="000000"/>
              </w:rPr>
              <w:t>indicators</w:t>
            </w:r>
            <w:r>
              <w:rPr>
                <w:color w:val="000000"/>
              </w:rPr>
              <w:t xml:space="preserve"> </w:t>
            </w:r>
            <w:r w:rsidRPr="00C75B34">
              <w:rPr>
                <w:color w:val="000000"/>
              </w:rPr>
              <w:t>(early breastfeeding within an hour, exclusive</w:t>
            </w:r>
            <w:r>
              <w:rPr>
                <w:color w:val="000000"/>
              </w:rPr>
              <w:t xml:space="preserve"> </w:t>
            </w:r>
            <w:r w:rsidRPr="00C75B34">
              <w:rPr>
                <w:color w:val="000000"/>
              </w:rPr>
              <w:t>breastfeeding 0-6 months, continued breastfeeding,</w:t>
            </w:r>
            <w:r>
              <w:rPr>
                <w:color w:val="000000"/>
              </w:rPr>
              <w:t xml:space="preserve"> </w:t>
            </w:r>
            <w:r w:rsidRPr="00C75B34">
              <w:rPr>
                <w:color w:val="000000"/>
              </w:rPr>
              <w:t>complementary feeding and adequacy of complementary feeding)</w:t>
            </w:r>
          </w:p>
        </w:tc>
        <w:tc>
          <w:tcPr>
            <w:tcW w:w="1620" w:type="dxa"/>
          </w:tcPr>
          <w:p w14:paraId="19BFC3DC" w14:textId="77777777" w:rsidR="00194F15" w:rsidRDefault="00194F15" w:rsidP="0031376C">
            <w:pPr>
              <w:autoSpaceDE w:val="0"/>
              <w:autoSpaceDN w:val="0"/>
              <w:adjustRightInd w:val="0"/>
              <w:spacing w:line="288" w:lineRule="auto"/>
              <w:jc w:val="center"/>
              <w:rPr>
                <w:iCs/>
                <w:color w:val="000000"/>
              </w:rPr>
            </w:pPr>
            <w:r>
              <w:rPr>
                <w:iCs/>
                <w:color w:val="000000"/>
              </w:rPr>
              <w:t>YES</w:t>
            </w:r>
          </w:p>
          <w:p w14:paraId="6CC99055" w14:textId="00B3AE0C"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2</w:t>
            </w:r>
          </w:p>
        </w:tc>
        <w:tc>
          <w:tcPr>
            <w:tcW w:w="1620" w:type="dxa"/>
          </w:tcPr>
          <w:p w14:paraId="0BB2FCAD" w14:textId="77777777" w:rsidR="00194F15" w:rsidRDefault="00194F15" w:rsidP="0031376C">
            <w:pPr>
              <w:autoSpaceDE w:val="0"/>
              <w:autoSpaceDN w:val="0"/>
              <w:adjustRightInd w:val="0"/>
              <w:spacing w:line="288" w:lineRule="auto"/>
              <w:jc w:val="center"/>
              <w:rPr>
                <w:iCs/>
                <w:color w:val="000000"/>
              </w:rPr>
            </w:pPr>
            <w:r>
              <w:rPr>
                <w:iCs/>
                <w:color w:val="000000"/>
              </w:rPr>
              <w:t>NO</w:t>
            </w:r>
          </w:p>
          <w:p w14:paraId="6C942C9F" w14:textId="0828BD8E"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0</w:t>
            </w:r>
          </w:p>
        </w:tc>
      </w:tr>
      <w:tr w:rsidR="00155214" w:rsidRPr="0031376C" w14:paraId="2D50A6B9" w14:textId="77777777" w:rsidTr="00BE535E">
        <w:tc>
          <w:tcPr>
            <w:tcW w:w="6678" w:type="dxa"/>
          </w:tcPr>
          <w:p w14:paraId="0308F624" w14:textId="77777777" w:rsidR="00C75B34" w:rsidRPr="00C75B34" w:rsidRDefault="00C75B34" w:rsidP="00C75B34">
            <w:pPr>
              <w:autoSpaceDE w:val="0"/>
              <w:autoSpaceDN w:val="0"/>
              <w:adjustRightInd w:val="0"/>
              <w:spacing w:line="288" w:lineRule="auto"/>
              <w:rPr>
                <w:color w:val="000000"/>
              </w:rPr>
            </w:pPr>
            <w:r w:rsidRPr="00C75B34">
              <w:rPr>
                <w:color w:val="000000"/>
              </w:rPr>
              <w:t xml:space="preserve">10.2) Data/information on progress made in implementing the IYCF </w:t>
            </w:r>
            <w:proofErr w:type="spellStart"/>
            <w:r w:rsidRPr="00C75B34">
              <w:rPr>
                <w:color w:val="000000"/>
              </w:rPr>
              <w:t>programme</w:t>
            </w:r>
            <w:proofErr w:type="spellEnd"/>
            <w:r w:rsidRPr="00C75B34">
              <w:rPr>
                <w:color w:val="000000"/>
              </w:rPr>
              <w:t xml:space="preserve"> are used by </w:t>
            </w:r>
            <w:proofErr w:type="spellStart"/>
            <w:r w:rsidRPr="00C75B34">
              <w:rPr>
                <w:color w:val="000000"/>
              </w:rPr>
              <w:t>programme</w:t>
            </w:r>
            <w:proofErr w:type="spellEnd"/>
            <w:r w:rsidRPr="00C75B34">
              <w:rPr>
                <w:color w:val="000000"/>
              </w:rPr>
              <w:t xml:space="preserve"> managers to guide</w:t>
            </w:r>
          </w:p>
          <w:p w14:paraId="64EB48C1" w14:textId="035E6EA6" w:rsidR="00155214" w:rsidRPr="0031376C" w:rsidRDefault="00C75B34" w:rsidP="00C75B34">
            <w:pPr>
              <w:autoSpaceDE w:val="0"/>
              <w:autoSpaceDN w:val="0"/>
              <w:adjustRightInd w:val="0"/>
              <w:spacing w:line="288" w:lineRule="auto"/>
              <w:rPr>
                <w:color w:val="000000"/>
              </w:rPr>
            </w:pPr>
            <w:r w:rsidRPr="00C75B34">
              <w:rPr>
                <w:color w:val="000000"/>
              </w:rPr>
              <w:t>planning and investment decisions.</w:t>
            </w:r>
          </w:p>
        </w:tc>
        <w:tc>
          <w:tcPr>
            <w:tcW w:w="1620" w:type="dxa"/>
          </w:tcPr>
          <w:p w14:paraId="3152F1C6" w14:textId="77777777" w:rsidR="00194F15" w:rsidRDefault="00194F15" w:rsidP="0031376C">
            <w:pPr>
              <w:autoSpaceDE w:val="0"/>
              <w:autoSpaceDN w:val="0"/>
              <w:adjustRightInd w:val="0"/>
              <w:spacing w:line="288" w:lineRule="auto"/>
              <w:jc w:val="center"/>
              <w:rPr>
                <w:iCs/>
                <w:color w:val="000000"/>
              </w:rPr>
            </w:pPr>
            <w:r>
              <w:rPr>
                <w:iCs/>
                <w:color w:val="000000"/>
              </w:rPr>
              <w:t>YES</w:t>
            </w:r>
          </w:p>
          <w:p w14:paraId="561214B7" w14:textId="58C7850F"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1</w:t>
            </w:r>
          </w:p>
        </w:tc>
        <w:tc>
          <w:tcPr>
            <w:tcW w:w="1620" w:type="dxa"/>
          </w:tcPr>
          <w:p w14:paraId="0EB19DE1" w14:textId="77777777" w:rsidR="00194F15" w:rsidRDefault="00194F15" w:rsidP="0031376C">
            <w:pPr>
              <w:autoSpaceDE w:val="0"/>
              <w:autoSpaceDN w:val="0"/>
              <w:adjustRightInd w:val="0"/>
              <w:spacing w:line="288" w:lineRule="auto"/>
              <w:jc w:val="center"/>
              <w:rPr>
                <w:iCs/>
                <w:color w:val="000000"/>
              </w:rPr>
            </w:pPr>
            <w:r>
              <w:rPr>
                <w:iCs/>
                <w:color w:val="000000"/>
              </w:rPr>
              <w:t>NO</w:t>
            </w:r>
          </w:p>
          <w:p w14:paraId="4F027BB5" w14:textId="79487779"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0</w:t>
            </w:r>
          </w:p>
        </w:tc>
      </w:tr>
      <w:tr w:rsidR="00155214" w:rsidRPr="0031376C" w14:paraId="41E984FD" w14:textId="77777777" w:rsidTr="00BE535E">
        <w:tc>
          <w:tcPr>
            <w:tcW w:w="6678" w:type="dxa"/>
          </w:tcPr>
          <w:p w14:paraId="15C76FE3" w14:textId="77777777" w:rsidR="00C75B34" w:rsidRPr="00C75B34" w:rsidRDefault="00C75B34" w:rsidP="00C75B34">
            <w:pPr>
              <w:autoSpaceDE w:val="0"/>
              <w:autoSpaceDN w:val="0"/>
              <w:adjustRightInd w:val="0"/>
              <w:spacing w:line="288" w:lineRule="auto"/>
              <w:rPr>
                <w:color w:val="000000"/>
              </w:rPr>
            </w:pPr>
            <w:r w:rsidRPr="00C75B34">
              <w:rPr>
                <w:color w:val="000000"/>
              </w:rPr>
              <w:t xml:space="preserve">10.3) Data on progress made in implementing IYCF </w:t>
            </w:r>
            <w:proofErr w:type="spellStart"/>
            <w:r w:rsidRPr="00C75B34">
              <w:rPr>
                <w:color w:val="000000"/>
              </w:rPr>
              <w:t>programme</w:t>
            </w:r>
            <w:proofErr w:type="spellEnd"/>
          </w:p>
          <w:p w14:paraId="0A18C421" w14:textId="53516764" w:rsidR="00155214" w:rsidRPr="0031376C" w:rsidRDefault="00C75B34" w:rsidP="00C75B34">
            <w:pPr>
              <w:autoSpaceDE w:val="0"/>
              <w:autoSpaceDN w:val="0"/>
              <w:adjustRightInd w:val="0"/>
              <w:spacing w:line="288" w:lineRule="auto"/>
              <w:rPr>
                <w:color w:val="000000"/>
              </w:rPr>
            </w:pPr>
            <w:r w:rsidRPr="00C75B34">
              <w:rPr>
                <w:color w:val="000000"/>
              </w:rPr>
              <w:t>and activities are routinely or periodically collected at the sub national and national levels.</w:t>
            </w:r>
          </w:p>
        </w:tc>
        <w:tc>
          <w:tcPr>
            <w:tcW w:w="1620" w:type="dxa"/>
          </w:tcPr>
          <w:p w14:paraId="7328CCF3" w14:textId="77777777" w:rsidR="00194F15" w:rsidRDefault="00194F15" w:rsidP="0031376C">
            <w:pPr>
              <w:autoSpaceDE w:val="0"/>
              <w:autoSpaceDN w:val="0"/>
              <w:adjustRightInd w:val="0"/>
              <w:spacing w:line="288" w:lineRule="auto"/>
              <w:jc w:val="center"/>
              <w:rPr>
                <w:iCs/>
                <w:color w:val="000000"/>
              </w:rPr>
            </w:pPr>
            <w:r>
              <w:rPr>
                <w:iCs/>
                <w:color w:val="000000"/>
              </w:rPr>
              <w:t>YES</w:t>
            </w:r>
          </w:p>
          <w:p w14:paraId="7F4B717F" w14:textId="74F83B05"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3</w:t>
            </w:r>
          </w:p>
        </w:tc>
        <w:tc>
          <w:tcPr>
            <w:tcW w:w="1620" w:type="dxa"/>
          </w:tcPr>
          <w:p w14:paraId="0C4E12A5" w14:textId="77777777" w:rsidR="00194F15" w:rsidRDefault="00194F15" w:rsidP="0031376C">
            <w:pPr>
              <w:autoSpaceDE w:val="0"/>
              <w:autoSpaceDN w:val="0"/>
              <w:adjustRightInd w:val="0"/>
              <w:spacing w:line="288" w:lineRule="auto"/>
              <w:jc w:val="center"/>
              <w:rPr>
                <w:iCs/>
                <w:color w:val="000000"/>
              </w:rPr>
            </w:pPr>
            <w:r>
              <w:rPr>
                <w:iCs/>
                <w:color w:val="000000"/>
              </w:rPr>
              <w:t>NO</w:t>
            </w:r>
          </w:p>
          <w:p w14:paraId="2A2E0102" w14:textId="71FD2AE5"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0</w:t>
            </w:r>
          </w:p>
        </w:tc>
      </w:tr>
      <w:tr w:rsidR="00155214" w:rsidRPr="0031376C" w14:paraId="5F65F457" w14:textId="77777777" w:rsidTr="00BE535E">
        <w:tc>
          <w:tcPr>
            <w:tcW w:w="6678" w:type="dxa"/>
          </w:tcPr>
          <w:p w14:paraId="3DEF68E3" w14:textId="77777777" w:rsidR="00C75B34" w:rsidRPr="00C75B34" w:rsidRDefault="00C75B34" w:rsidP="00C75B34">
            <w:pPr>
              <w:autoSpaceDE w:val="0"/>
              <w:autoSpaceDN w:val="0"/>
              <w:adjustRightInd w:val="0"/>
              <w:spacing w:line="288" w:lineRule="auto"/>
              <w:rPr>
                <w:color w:val="000000"/>
              </w:rPr>
            </w:pPr>
            <w:r w:rsidRPr="00C75B34">
              <w:rPr>
                <w:color w:val="000000"/>
              </w:rPr>
              <w:t xml:space="preserve">10.4) Data/information related to IYCF </w:t>
            </w:r>
            <w:proofErr w:type="spellStart"/>
            <w:r w:rsidRPr="00C75B34">
              <w:rPr>
                <w:color w:val="000000"/>
              </w:rPr>
              <w:t>programme</w:t>
            </w:r>
            <w:proofErr w:type="spellEnd"/>
            <w:r w:rsidRPr="00C75B34">
              <w:rPr>
                <w:color w:val="000000"/>
              </w:rPr>
              <w:t xml:space="preserve"> progress are</w:t>
            </w:r>
          </w:p>
          <w:p w14:paraId="369FC0E4" w14:textId="52F62543" w:rsidR="00155214" w:rsidRPr="0031376C" w:rsidRDefault="00C75B34" w:rsidP="00C75B34">
            <w:pPr>
              <w:autoSpaceDE w:val="0"/>
              <w:autoSpaceDN w:val="0"/>
              <w:adjustRightInd w:val="0"/>
              <w:spacing w:line="288" w:lineRule="auto"/>
              <w:rPr>
                <w:color w:val="000000"/>
              </w:rPr>
            </w:pPr>
            <w:r w:rsidRPr="00C75B34">
              <w:rPr>
                <w:color w:val="000000"/>
              </w:rPr>
              <w:t>reported to key decision-makers.</w:t>
            </w:r>
          </w:p>
        </w:tc>
        <w:tc>
          <w:tcPr>
            <w:tcW w:w="1620" w:type="dxa"/>
          </w:tcPr>
          <w:p w14:paraId="29B7C2A5" w14:textId="77777777" w:rsidR="00194F15" w:rsidRDefault="00194F15" w:rsidP="0031376C">
            <w:pPr>
              <w:autoSpaceDE w:val="0"/>
              <w:autoSpaceDN w:val="0"/>
              <w:adjustRightInd w:val="0"/>
              <w:spacing w:line="288" w:lineRule="auto"/>
              <w:jc w:val="center"/>
              <w:rPr>
                <w:iCs/>
                <w:color w:val="000000"/>
              </w:rPr>
            </w:pPr>
            <w:r>
              <w:rPr>
                <w:iCs/>
                <w:color w:val="000000"/>
              </w:rPr>
              <w:t>YES</w:t>
            </w:r>
          </w:p>
          <w:p w14:paraId="09B3094A" w14:textId="4800575A"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1</w:t>
            </w:r>
          </w:p>
        </w:tc>
        <w:tc>
          <w:tcPr>
            <w:tcW w:w="1620" w:type="dxa"/>
          </w:tcPr>
          <w:p w14:paraId="34780B17" w14:textId="77777777" w:rsidR="00194F15" w:rsidRDefault="00194F15" w:rsidP="0031376C">
            <w:pPr>
              <w:autoSpaceDE w:val="0"/>
              <w:autoSpaceDN w:val="0"/>
              <w:adjustRightInd w:val="0"/>
              <w:spacing w:line="288" w:lineRule="auto"/>
              <w:jc w:val="center"/>
              <w:rPr>
                <w:iCs/>
                <w:color w:val="000000"/>
              </w:rPr>
            </w:pPr>
            <w:r>
              <w:rPr>
                <w:iCs/>
                <w:color w:val="000000"/>
              </w:rPr>
              <w:t>NO</w:t>
            </w:r>
          </w:p>
          <w:p w14:paraId="7C4E3576" w14:textId="5023F3A2"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0</w:t>
            </w:r>
          </w:p>
        </w:tc>
      </w:tr>
      <w:tr w:rsidR="00155214" w:rsidRPr="0031376C" w14:paraId="48CEE2CF" w14:textId="77777777" w:rsidTr="00BE535E">
        <w:tc>
          <w:tcPr>
            <w:tcW w:w="6678" w:type="dxa"/>
          </w:tcPr>
          <w:p w14:paraId="3D49EB61" w14:textId="77777777" w:rsidR="00C75B34" w:rsidRPr="00C75B34" w:rsidRDefault="00C75B34" w:rsidP="00C75B34">
            <w:pPr>
              <w:autoSpaceDE w:val="0"/>
              <w:autoSpaceDN w:val="0"/>
              <w:adjustRightInd w:val="0"/>
              <w:spacing w:line="288" w:lineRule="auto"/>
              <w:rPr>
                <w:color w:val="000000"/>
              </w:rPr>
            </w:pPr>
            <w:r w:rsidRPr="00C75B34">
              <w:rPr>
                <w:color w:val="000000"/>
              </w:rPr>
              <w:t>10.5) Infant and young child feeding practices data is generated at least annually by the national health and nutrition surveillance</w:t>
            </w:r>
          </w:p>
          <w:p w14:paraId="655B8CD6" w14:textId="57D7C0F4" w:rsidR="00155214" w:rsidRPr="0031376C" w:rsidRDefault="00C75B34" w:rsidP="00C75B34">
            <w:pPr>
              <w:autoSpaceDE w:val="0"/>
              <w:autoSpaceDN w:val="0"/>
              <w:adjustRightInd w:val="0"/>
              <w:spacing w:line="288" w:lineRule="auto"/>
              <w:rPr>
                <w:i/>
                <w:iCs/>
                <w:color w:val="000000"/>
              </w:rPr>
            </w:pPr>
            <w:r w:rsidRPr="00C75B34">
              <w:rPr>
                <w:color w:val="000000"/>
              </w:rPr>
              <w:t>system, and/or health information system.</w:t>
            </w:r>
          </w:p>
        </w:tc>
        <w:tc>
          <w:tcPr>
            <w:tcW w:w="1620" w:type="dxa"/>
          </w:tcPr>
          <w:p w14:paraId="0436E8C7" w14:textId="77777777" w:rsidR="00194F15" w:rsidRDefault="00194F15" w:rsidP="0031376C">
            <w:pPr>
              <w:autoSpaceDE w:val="0"/>
              <w:autoSpaceDN w:val="0"/>
              <w:adjustRightInd w:val="0"/>
              <w:spacing w:line="288" w:lineRule="auto"/>
              <w:jc w:val="center"/>
              <w:rPr>
                <w:iCs/>
                <w:color w:val="000000"/>
              </w:rPr>
            </w:pPr>
            <w:r>
              <w:rPr>
                <w:iCs/>
                <w:color w:val="000000"/>
              </w:rPr>
              <w:t>YES</w:t>
            </w:r>
          </w:p>
          <w:p w14:paraId="498CD782" w14:textId="0B122CE2"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3</w:t>
            </w:r>
          </w:p>
        </w:tc>
        <w:tc>
          <w:tcPr>
            <w:tcW w:w="1620" w:type="dxa"/>
          </w:tcPr>
          <w:p w14:paraId="3B347F6D" w14:textId="77777777" w:rsidR="00194F15" w:rsidRDefault="00194F15" w:rsidP="0031376C">
            <w:pPr>
              <w:autoSpaceDE w:val="0"/>
              <w:autoSpaceDN w:val="0"/>
              <w:adjustRightInd w:val="0"/>
              <w:spacing w:line="288" w:lineRule="auto"/>
              <w:jc w:val="center"/>
              <w:rPr>
                <w:iCs/>
                <w:color w:val="000000"/>
              </w:rPr>
            </w:pPr>
            <w:r>
              <w:rPr>
                <w:iCs/>
                <w:color w:val="000000"/>
              </w:rPr>
              <w:t>NO</w:t>
            </w:r>
          </w:p>
          <w:p w14:paraId="68095355" w14:textId="53507E37" w:rsidR="00155214" w:rsidRPr="0025109D" w:rsidRDefault="0025109D" w:rsidP="0031376C">
            <w:pPr>
              <w:autoSpaceDE w:val="0"/>
              <w:autoSpaceDN w:val="0"/>
              <w:adjustRightInd w:val="0"/>
              <w:spacing w:line="288" w:lineRule="auto"/>
              <w:jc w:val="center"/>
              <w:rPr>
                <w:iCs/>
                <w:color w:val="000000"/>
              </w:rPr>
            </w:pPr>
            <w:r>
              <w:rPr>
                <w:iCs/>
                <w:color w:val="000000"/>
              </w:rPr>
              <w:sym w:font="Wingdings" w:char="F071"/>
            </w:r>
            <w:r w:rsidR="00C75B34">
              <w:rPr>
                <w:iCs/>
                <w:color w:val="000000"/>
              </w:rPr>
              <w:t xml:space="preserve"> </w:t>
            </w:r>
            <w:r w:rsidR="00155214" w:rsidRPr="0025109D">
              <w:rPr>
                <w:iCs/>
                <w:color w:val="000000"/>
              </w:rPr>
              <w:t>0</w:t>
            </w:r>
          </w:p>
        </w:tc>
      </w:tr>
      <w:tr w:rsidR="0025109D" w:rsidRPr="0031376C" w14:paraId="25A5C491" w14:textId="77777777" w:rsidTr="00BE535E">
        <w:tc>
          <w:tcPr>
            <w:tcW w:w="6678" w:type="dxa"/>
          </w:tcPr>
          <w:p w14:paraId="43DFED80" w14:textId="77777777" w:rsidR="0025109D" w:rsidRPr="0031376C" w:rsidRDefault="0025109D" w:rsidP="0025109D">
            <w:pPr>
              <w:autoSpaceDE w:val="0"/>
              <w:autoSpaceDN w:val="0"/>
              <w:adjustRightInd w:val="0"/>
              <w:spacing w:line="288" w:lineRule="auto"/>
              <w:rPr>
                <w:color w:val="000000"/>
              </w:rPr>
            </w:pPr>
            <w:r w:rsidRPr="0031376C">
              <w:rPr>
                <w:b/>
                <w:bCs/>
                <w:color w:val="000000"/>
              </w:rPr>
              <w:t>Total Score</w:t>
            </w:r>
          </w:p>
        </w:tc>
        <w:tc>
          <w:tcPr>
            <w:tcW w:w="3240" w:type="dxa"/>
            <w:gridSpan w:val="2"/>
          </w:tcPr>
          <w:p w14:paraId="00A71A3A" w14:textId="77777777" w:rsidR="0025109D" w:rsidRPr="00C75B34" w:rsidRDefault="00194F15" w:rsidP="0031376C">
            <w:pPr>
              <w:autoSpaceDE w:val="0"/>
              <w:autoSpaceDN w:val="0"/>
              <w:adjustRightInd w:val="0"/>
              <w:spacing w:line="288" w:lineRule="auto"/>
              <w:jc w:val="center"/>
              <w:rPr>
                <w:b/>
                <w:bCs/>
                <w:iCs/>
                <w:color w:val="000000"/>
              </w:rPr>
            </w:pPr>
            <w:r w:rsidRPr="00C75B34">
              <w:rPr>
                <w:b/>
                <w:bCs/>
                <w:iCs/>
                <w:color w:val="000000"/>
              </w:rPr>
              <w:t>_____</w:t>
            </w:r>
            <w:r w:rsidR="0025109D" w:rsidRPr="00C75B34">
              <w:rPr>
                <w:b/>
                <w:bCs/>
                <w:iCs/>
                <w:color w:val="000000"/>
              </w:rPr>
              <w:t>/10</w:t>
            </w:r>
          </w:p>
        </w:tc>
      </w:tr>
    </w:tbl>
    <w:p w14:paraId="6372A992" w14:textId="77777777" w:rsidR="00155214" w:rsidRPr="0031376C" w:rsidRDefault="00155214" w:rsidP="0031376C">
      <w:pPr>
        <w:autoSpaceDE w:val="0"/>
        <w:autoSpaceDN w:val="0"/>
        <w:adjustRightInd w:val="0"/>
        <w:spacing w:line="288" w:lineRule="auto"/>
        <w:rPr>
          <w:i/>
          <w:iCs/>
          <w:color w:val="000000"/>
        </w:rPr>
      </w:pPr>
    </w:p>
    <w:p w14:paraId="40E0228A" w14:textId="77777777" w:rsidR="00155214" w:rsidRPr="0031376C" w:rsidRDefault="00155214" w:rsidP="0031376C">
      <w:pPr>
        <w:autoSpaceDE w:val="0"/>
        <w:autoSpaceDN w:val="0"/>
        <w:adjustRightInd w:val="0"/>
        <w:spacing w:line="288" w:lineRule="auto"/>
        <w:rPr>
          <w:b/>
          <w:i/>
          <w:iCs/>
          <w:color w:val="000000"/>
        </w:rPr>
      </w:pPr>
      <w:r w:rsidRPr="0031376C">
        <w:rPr>
          <w:b/>
          <w:i/>
          <w:iCs/>
          <w:color w:val="000000"/>
        </w:rPr>
        <w:t>Additional Information</w:t>
      </w:r>
    </w:p>
    <w:p w14:paraId="7199D7DB" w14:textId="77777777" w:rsidR="00155214" w:rsidRPr="0031376C" w:rsidRDefault="00155214" w:rsidP="0031376C">
      <w:pPr>
        <w:autoSpaceDE w:val="0"/>
        <w:autoSpaceDN w:val="0"/>
        <w:adjustRightInd w:val="0"/>
        <w:spacing w:line="288" w:lineRule="auto"/>
        <w:rPr>
          <w:i/>
          <w:iCs/>
          <w:color w:val="000000"/>
        </w:rPr>
      </w:pPr>
      <w:r w:rsidRPr="0031376C">
        <w:rPr>
          <w:i/>
          <w:iCs/>
          <w:color w:val="000000"/>
        </w:rPr>
        <w:t>Please share challenges being faced at national level, and solutions offered for monitoring the infant and young child feeding practices.</w:t>
      </w:r>
    </w:p>
    <w:p w14:paraId="35FAD097" w14:textId="77777777" w:rsidR="00155214" w:rsidRPr="0031376C" w:rsidRDefault="00155214" w:rsidP="0031376C">
      <w:pPr>
        <w:autoSpaceDE w:val="0"/>
        <w:autoSpaceDN w:val="0"/>
        <w:adjustRightInd w:val="0"/>
        <w:spacing w:line="288" w:lineRule="auto"/>
        <w:rPr>
          <w:i/>
          <w:iCs/>
          <w:color w:val="000000"/>
        </w:rPr>
      </w:pPr>
    </w:p>
    <w:p w14:paraId="7220F736" w14:textId="77777777" w:rsidR="00155214" w:rsidRPr="0031376C" w:rsidRDefault="00155214" w:rsidP="00ED453E">
      <w:pPr>
        <w:pStyle w:val="topic"/>
        <w:rPr>
          <w:b w:val="0"/>
          <w:i/>
          <w:color w:val="000000"/>
          <w:szCs w:val="24"/>
        </w:rPr>
      </w:pPr>
      <w:r w:rsidRPr="0031376C">
        <w:rPr>
          <w:i/>
          <w:color w:val="000000"/>
          <w:szCs w:val="24"/>
        </w:rPr>
        <w:t xml:space="preserve">Information Sources Used </w:t>
      </w:r>
      <w:r w:rsidRPr="0031376C">
        <w:rPr>
          <w:b w:val="0"/>
          <w:i/>
          <w:iCs/>
          <w:color w:val="auto"/>
          <w:szCs w:val="24"/>
        </w:rPr>
        <w:t xml:space="preserve">(please provide web-links or </w:t>
      </w:r>
      <w:r w:rsidR="00B9636B" w:rsidRPr="0031376C">
        <w:rPr>
          <w:b w:val="0"/>
          <w:i/>
          <w:iCs/>
          <w:color w:val="auto"/>
          <w:szCs w:val="24"/>
        </w:rPr>
        <w:t>references</w:t>
      </w:r>
      <w:r w:rsidR="00B9636B" w:rsidRPr="0031376C">
        <w:rPr>
          <w:b w:val="0"/>
          <w:i/>
          <w:iCs/>
          <w:szCs w:val="24"/>
        </w:rPr>
        <w:t xml:space="preserve"> for</w:t>
      </w:r>
      <w:r w:rsidRPr="0031376C">
        <w:rPr>
          <w:b w:val="0"/>
          <w:i/>
          <w:iCs/>
          <w:szCs w:val="24"/>
        </w:rPr>
        <w:t xml:space="preserve"> each of the </w:t>
      </w:r>
      <w:r w:rsidRPr="0031376C">
        <w:rPr>
          <w:b w:val="0"/>
          <w:i/>
          <w:iCs/>
          <w:color w:val="auto"/>
          <w:szCs w:val="24"/>
        </w:rPr>
        <w:t>information used above in answering the questions. To be acceptable, there has to be a source for each.</w:t>
      </w:r>
    </w:p>
    <w:p w14:paraId="75B8C1F5" w14:textId="77777777" w:rsidR="00155214" w:rsidRPr="0031376C" w:rsidRDefault="00155214">
      <w:pPr>
        <w:pStyle w:val="topic"/>
        <w:numPr>
          <w:ilvl w:val="0"/>
          <w:numId w:val="71"/>
        </w:numPr>
        <w:rPr>
          <w:b w:val="0"/>
          <w:i/>
          <w:color w:val="000000"/>
          <w:szCs w:val="24"/>
        </w:rPr>
      </w:pPr>
      <w:r w:rsidRPr="0031376C">
        <w:rPr>
          <w:b w:val="0"/>
          <w:i/>
          <w:color w:val="000000"/>
          <w:szCs w:val="24"/>
        </w:rPr>
        <w:t>_____________________</w:t>
      </w:r>
    </w:p>
    <w:p w14:paraId="4BF5D135" w14:textId="77777777" w:rsidR="00155214" w:rsidRPr="0031376C" w:rsidRDefault="00155214">
      <w:pPr>
        <w:pStyle w:val="topic"/>
        <w:numPr>
          <w:ilvl w:val="0"/>
          <w:numId w:val="71"/>
        </w:numPr>
        <w:rPr>
          <w:b w:val="0"/>
          <w:i/>
          <w:color w:val="000000"/>
          <w:szCs w:val="24"/>
        </w:rPr>
      </w:pPr>
      <w:r w:rsidRPr="0031376C">
        <w:rPr>
          <w:b w:val="0"/>
          <w:i/>
          <w:color w:val="000000"/>
          <w:szCs w:val="24"/>
        </w:rPr>
        <w:t>_____________________</w:t>
      </w:r>
    </w:p>
    <w:p w14:paraId="3067CC2D" w14:textId="77777777" w:rsidR="00155214" w:rsidRDefault="00155214">
      <w:pPr>
        <w:pStyle w:val="topic"/>
        <w:numPr>
          <w:ilvl w:val="0"/>
          <w:numId w:val="71"/>
        </w:numPr>
        <w:rPr>
          <w:b w:val="0"/>
          <w:i/>
          <w:color w:val="000000"/>
          <w:szCs w:val="24"/>
        </w:rPr>
      </w:pPr>
      <w:r w:rsidRPr="0031376C">
        <w:rPr>
          <w:b w:val="0"/>
          <w:i/>
          <w:color w:val="000000"/>
          <w:szCs w:val="24"/>
        </w:rPr>
        <w:t>_____________________</w:t>
      </w:r>
    </w:p>
    <w:p w14:paraId="19109FBC" w14:textId="77777777" w:rsidR="00ED453E" w:rsidRPr="0031376C" w:rsidRDefault="00ED453E">
      <w:pPr>
        <w:pStyle w:val="topic"/>
        <w:numPr>
          <w:ilvl w:val="0"/>
          <w:numId w:val="71"/>
        </w:numPr>
        <w:rPr>
          <w:b w:val="0"/>
          <w:i/>
          <w:color w:val="000000"/>
          <w:szCs w:val="24"/>
        </w:rPr>
      </w:pPr>
    </w:p>
    <w:p w14:paraId="2DCCAA6B" w14:textId="77777777" w:rsidR="00155214" w:rsidRPr="0031376C" w:rsidRDefault="00155214" w:rsidP="0031376C">
      <w:pPr>
        <w:autoSpaceDE w:val="0"/>
        <w:autoSpaceDN w:val="0"/>
        <w:adjustRightInd w:val="0"/>
        <w:spacing w:line="288" w:lineRule="auto"/>
        <w:rPr>
          <w:rFonts w:eastAsia="Batang"/>
          <w:b/>
          <w:bCs/>
          <w:color w:val="000000"/>
        </w:rPr>
      </w:pPr>
    </w:p>
    <w:p w14:paraId="1FB28A6A" w14:textId="77777777" w:rsidR="00155214" w:rsidRPr="0031376C" w:rsidRDefault="00155214" w:rsidP="0031376C">
      <w:pPr>
        <w:autoSpaceDE w:val="0"/>
        <w:autoSpaceDN w:val="0"/>
        <w:adjustRightInd w:val="0"/>
        <w:spacing w:line="288" w:lineRule="auto"/>
      </w:pPr>
      <w:r w:rsidRPr="0031376C">
        <w:rPr>
          <w:rFonts w:eastAsia="Batang"/>
          <w:b/>
          <w:bCs/>
          <w:color w:val="000000"/>
        </w:rPr>
        <w:t xml:space="preserve">Conclusions </w:t>
      </w:r>
      <w:r w:rsidRPr="0031376C">
        <w:rPr>
          <w:rFonts w:eastAsia="Batang"/>
          <w:bCs/>
          <w:i/>
          <w:color w:val="000000"/>
        </w:rPr>
        <w:t>(</w:t>
      </w:r>
      <w:r w:rsidRPr="0031376C">
        <w:rPr>
          <w:i/>
          <w:color w:val="000000"/>
        </w:rPr>
        <w:t>Summarize which aspects of monitoring and evaluation are appropriate and which need improvement and why. Identify areas needing further analysis</w:t>
      </w:r>
      <w:r w:rsidRPr="0031376C">
        <w:rPr>
          <w:i/>
        </w:rPr>
        <w:t>)</w:t>
      </w:r>
      <w:r w:rsidRPr="0031376C">
        <w:rPr>
          <w:b/>
          <w:i/>
        </w:rPr>
        <w:t>:</w:t>
      </w:r>
    </w:p>
    <w:p w14:paraId="1F74B92F" w14:textId="77777777" w:rsidR="00155214" w:rsidRPr="0031376C" w:rsidRDefault="00155214" w:rsidP="0031376C">
      <w:pPr>
        <w:spacing w:line="288" w:lineRule="auto"/>
        <w:rPr>
          <w:color w:val="000000"/>
        </w:rPr>
      </w:pPr>
    </w:p>
    <w:p w14:paraId="5BF10E26" w14:textId="77777777" w:rsidR="00155214" w:rsidRPr="0031376C" w:rsidRDefault="00155214" w:rsidP="0031376C">
      <w:pPr>
        <w:spacing w:line="288" w:lineRule="auto"/>
        <w:rPr>
          <w:color w:val="000000"/>
        </w:rPr>
      </w:pPr>
    </w:p>
    <w:p w14:paraId="49B8ABFC" w14:textId="77777777" w:rsidR="00155214" w:rsidRDefault="00155214" w:rsidP="0031376C">
      <w:pPr>
        <w:spacing w:line="288" w:lineRule="auto"/>
        <w:rPr>
          <w:color w:val="000000"/>
        </w:rPr>
      </w:pPr>
    </w:p>
    <w:p w14:paraId="4CAAB6C4" w14:textId="77777777" w:rsidR="00CD1642" w:rsidRDefault="00CD1642" w:rsidP="0031376C">
      <w:pPr>
        <w:spacing w:line="288" w:lineRule="auto"/>
        <w:rPr>
          <w:color w:val="000000"/>
        </w:rPr>
      </w:pPr>
    </w:p>
    <w:p w14:paraId="4C325D56" w14:textId="77777777" w:rsidR="00CD1642" w:rsidRDefault="00CD1642" w:rsidP="0031376C">
      <w:pPr>
        <w:spacing w:line="288" w:lineRule="auto"/>
        <w:rPr>
          <w:color w:val="000000"/>
        </w:rPr>
      </w:pPr>
    </w:p>
    <w:p w14:paraId="433387CE" w14:textId="77777777" w:rsidR="00CD1642" w:rsidRPr="0031376C" w:rsidRDefault="00CD1642" w:rsidP="0031376C">
      <w:pPr>
        <w:spacing w:line="288" w:lineRule="auto"/>
        <w:rPr>
          <w:color w:val="000000"/>
        </w:rPr>
      </w:pPr>
    </w:p>
    <w:p w14:paraId="2AEDC254" w14:textId="77777777" w:rsidR="00155214" w:rsidRPr="0031376C" w:rsidRDefault="00155214" w:rsidP="0031376C">
      <w:pPr>
        <w:spacing w:line="288" w:lineRule="auto"/>
        <w:jc w:val="both"/>
        <w:rPr>
          <w:b/>
          <w:iCs/>
          <w:color w:val="000000"/>
        </w:rPr>
      </w:pPr>
      <w:r w:rsidRPr="0031376C">
        <w:rPr>
          <w:b/>
          <w:iCs/>
          <w:color w:val="000000"/>
        </w:rPr>
        <w:lastRenderedPageBreak/>
        <w:t xml:space="preserve">Gaps </w:t>
      </w:r>
      <w:r w:rsidRPr="0031376C">
        <w:rPr>
          <w:i/>
          <w:iCs/>
          <w:color w:val="000000"/>
        </w:rPr>
        <w:t>(List gaps identified in the implementation of this indicator)</w:t>
      </w:r>
      <w:r w:rsidRPr="0031376C">
        <w:rPr>
          <w:b/>
          <w:iCs/>
          <w:color w:val="000000"/>
        </w:rPr>
        <w:t>:</w:t>
      </w:r>
    </w:p>
    <w:p w14:paraId="7E44D7D8" w14:textId="77777777" w:rsidR="00155214" w:rsidRPr="0031376C" w:rsidRDefault="00155214">
      <w:pPr>
        <w:pStyle w:val="topic"/>
        <w:numPr>
          <w:ilvl w:val="0"/>
          <w:numId w:val="72"/>
        </w:numPr>
        <w:rPr>
          <w:b w:val="0"/>
          <w:i/>
          <w:color w:val="000000"/>
          <w:szCs w:val="24"/>
        </w:rPr>
      </w:pPr>
      <w:r w:rsidRPr="0031376C">
        <w:rPr>
          <w:b w:val="0"/>
          <w:i/>
          <w:color w:val="000000"/>
          <w:szCs w:val="24"/>
        </w:rPr>
        <w:t>_____________________</w:t>
      </w:r>
    </w:p>
    <w:p w14:paraId="321976AD" w14:textId="77777777" w:rsidR="00155214" w:rsidRPr="0031376C" w:rsidRDefault="00155214">
      <w:pPr>
        <w:pStyle w:val="topic"/>
        <w:numPr>
          <w:ilvl w:val="0"/>
          <w:numId w:val="72"/>
        </w:numPr>
        <w:rPr>
          <w:b w:val="0"/>
          <w:i/>
          <w:color w:val="000000"/>
          <w:szCs w:val="24"/>
        </w:rPr>
      </w:pPr>
      <w:r w:rsidRPr="0031376C">
        <w:rPr>
          <w:b w:val="0"/>
          <w:i/>
          <w:color w:val="000000"/>
          <w:szCs w:val="24"/>
        </w:rPr>
        <w:t>_____________________</w:t>
      </w:r>
    </w:p>
    <w:p w14:paraId="15EA9268" w14:textId="77777777" w:rsidR="00155214" w:rsidRPr="0031376C" w:rsidRDefault="00155214">
      <w:pPr>
        <w:pStyle w:val="topic"/>
        <w:numPr>
          <w:ilvl w:val="0"/>
          <w:numId w:val="72"/>
        </w:numPr>
        <w:rPr>
          <w:b w:val="0"/>
          <w:i/>
          <w:color w:val="000000"/>
          <w:szCs w:val="24"/>
        </w:rPr>
      </w:pPr>
      <w:r w:rsidRPr="0031376C">
        <w:rPr>
          <w:b w:val="0"/>
          <w:i/>
          <w:color w:val="000000"/>
          <w:szCs w:val="24"/>
        </w:rPr>
        <w:t>_____________________</w:t>
      </w:r>
    </w:p>
    <w:p w14:paraId="62FF652A" w14:textId="77777777" w:rsidR="00155214" w:rsidRPr="0031376C" w:rsidRDefault="00155214">
      <w:pPr>
        <w:pStyle w:val="topic"/>
        <w:numPr>
          <w:ilvl w:val="0"/>
          <w:numId w:val="72"/>
        </w:numPr>
        <w:rPr>
          <w:b w:val="0"/>
          <w:i/>
          <w:color w:val="000000"/>
          <w:szCs w:val="24"/>
        </w:rPr>
      </w:pPr>
      <w:r w:rsidRPr="0031376C">
        <w:rPr>
          <w:b w:val="0"/>
          <w:i/>
          <w:color w:val="000000"/>
          <w:szCs w:val="24"/>
        </w:rPr>
        <w:t>_____________________</w:t>
      </w:r>
    </w:p>
    <w:p w14:paraId="7AD8DDBC" w14:textId="77777777" w:rsidR="00155214" w:rsidRPr="0031376C" w:rsidRDefault="00155214" w:rsidP="0031376C">
      <w:pPr>
        <w:spacing w:line="288" w:lineRule="auto"/>
        <w:jc w:val="both"/>
        <w:rPr>
          <w:b/>
          <w:iCs/>
          <w:color w:val="000000"/>
        </w:rPr>
      </w:pPr>
    </w:p>
    <w:p w14:paraId="6CBF818F" w14:textId="77777777" w:rsidR="00155214" w:rsidRPr="0031376C" w:rsidRDefault="00155214" w:rsidP="0031376C">
      <w:pPr>
        <w:spacing w:line="288" w:lineRule="auto"/>
        <w:jc w:val="both"/>
        <w:rPr>
          <w:b/>
          <w:iCs/>
          <w:color w:val="000000"/>
        </w:rPr>
      </w:pPr>
      <w:r w:rsidRPr="0031376C">
        <w:rPr>
          <w:b/>
          <w:iCs/>
          <w:color w:val="000000"/>
        </w:rPr>
        <w:t xml:space="preserve">Recommendations </w:t>
      </w:r>
      <w:r w:rsidRPr="0031376C">
        <w:rPr>
          <w:i/>
          <w:iCs/>
          <w:color w:val="000000"/>
        </w:rPr>
        <w:t>(List actions recommended to bridge the gaps):</w:t>
      </w:r>
    </w:p>
    <w:p w14:paraId="09DA4C5B" w14:textId="77777777" w:rsidR="00155214" w:rsidRPr="0031376C" w:rsidRDefault="00155214">
      <w:pPr>
        <w:pStyle w:val="topic"/>
        <w:numPr>
          <w:ilvl w:val="0"/>
          <w:numId w:val="73"/>
        </w:numPr>
        <w:rPr>
          <w:b w:val="0"/>
          <w:i/>
          <w:color w:val="000000"/>
          <w:szCs w:val="24"/>
        </w:rPr>
      </w:pPr>
      <w:r w:rsidRPr="0031376C">
        <w:rPr>
          <w:b w:val="0"/>
          <w:i/>
          <w:color w:val="000000"/>
          <w:szCs w:val="24"/>
        </w:rPr>
        <w:t>_____________________</w:t>
      </w:r>
    </w:p>
    <w:p w14:paraId="16AFE6D9" w14:textId="77777777" w:rsidR="00155214" w:rsidRPr="0031376C" w:rsidRDefault="00155214">
      <w:pPr>
        <w:pStyle w:val="topic"/>
        <w:numPr>
          <w:ilvl w:val="0"/>
          <w:numId w:val="73"/>
        </w:numPr>
        <w:rPr>
          <w:b w:val="0"/>
          <w:i/>
          <w:color w:val="000000"/>
          <w:szCs w:val="24"/>
        </w:rPr>
      </w:pPr>
      <w:r w:rsidRPr="0031376C">
        <w:rPr>
          <w:b w:val="0"/>
          <w:i/>
          <w:color w:val="000000"/>
          <w:szCs w:val="24"/>
        </w:rPr>
        <w:t>_____________________</w:t>
      </w:r>
    </w:p>
    <w:p w14:paraId="7537D79D" w14:textId="77777777" w:rsidR="00155214" w:rsidRPr="0031376C" w:rsidRDefault="00155214">
      <w:pPr>
        <w:pStyle w:val="topic"/>
        <w:numPr>
          <w:ilvl w:val="0"/>
          <w:numId w:val="73"/>
        </w:numPr>
        <w:rPr>
          <w:b w:val="0"/>
          <w:i/>
          <w:color w:val="000000"/>
          <w:szCs w:val="24"/>
        </w:rPr>
      </w:pPr>
      <w:r w:rsidRPr="0031376C">
        <w:rPr>
          <w:b w:val="0"/>
          <w:i/>
          <w:color w:val="000000"/>
          <w:szCs w:val="24"/>
        </w:rPr>
        <w:t>_____________________</w:t>
      </w:r>
    </w:p>
    <w:p w14:paraId="7A57987E" w14:textId="77777777" w:rsidR="00155214" w:rsidRPr="0031376C" w:rsidRDefault="00155214">
      <w:pPr>
        <w:pStyle w:val="topic"/>
        <w:numPr>
          <w:ilvl w:val="0"/>
          <w:numId w:val="73"/>
        </w:numPr>
        <w:rPr>
          <w:b w:val="0"/>
          <w:i/>
          <w:color w:val="000000"/>
          <w:szCs w:val="24"/>
        </w:rPr>
      </w:pPr>
      <w:r w:rsidRPr="0031376C">
        <w:rPr>
          <w:b w:val="0"/>
          <w:i/>
          <w:color w:val="000000"/>
          <w:szCs w:val="24"/>
        </w:rPr>
        <w:t>_____________________</w:t>
      </w:r>
    </w:p>
    <w:p w14:paraId="0D8220B9" w14:textId="77777777" w:rsidR="00155214" w:rsidRPr="0031376C" w:rsidRDefault="00155214" w:rsidP="0031376C">
      <w:pPr>
        <w:pBdr>
          <w:bottom w:val="single" w:sz="4" w:space="1" w:color="auto"/>
        </w:pBdr>
        <w:spacing w:line="288" w:lineRule="auto"/>
        <w:jc w:val="right"/>
        <w:rPr>
          <w:color w:val="000000"/>
        </w:rPr>
      </w:pPr>
      <w:r w:rsidRPr="0031376C">
        <w:rPr>
          <w:b/>
          <w:iCs/>
          <w:color w:val="000000"/>
        </w:rPr>
        <w:br w:type="page"/>
      </w:r>
      <w:r w:rsidRPr="0031376C">
        <w:rPr>
          <w:b/>
          <w:color w:val="000000"/>
        </w:rPr>
        <w:lastRenderedPageBreak/>
        <w:t>Annex 10.1</w:t>
      </w:r>
    </w:p>
    <w:p w14:paraId="542E11ED" w14:textId="77777777" w:rsidR="00155214" w:rsidRPr="0031376C" w:rsidRDefault="00155214" w:rsidP="0031376C">
      <w:pPr>
        <w:spacing w:line="288" w:lineRule="auto"/>
        <w:jc w:val="center"/>
        <w:rPr>
          <w:b/>
          <w:bCs/>
          <w:color w:val="262626"/>
        </w:rPr>
      </w:pPr>
    </w:p>
    <w:p w14:paraId="08FC54AB" w14:textId="77777777" w:rsidR="00886FC7" w:rsidRPr="00886FC7" w:rsidRDefault="00886FC7" w:rsidP="00886FC7">
      <w:pPr>
        <w:spacing w:line="288" w:lineRule="auto"/>
        <w:rPr>
          <w:b/>
          <w:bCs/>
          <w:color w:val="262626"/>
        </w:rPr>
      </w:pPr>
      <w:r w:rsidRPr="00886FC7">
        <w:rPr>
          <w:b/>
          <w:bCs/>
          <w:color w:val="262626"/>
        </w:rPr>
        <w:t>Indicators for assessing infant and young child feeding practices (2021)</w:t>
      </w:r>
    </w:p>
    <w:p w14:paraId="5348E7EE" w14:textId="4038A58C" w:rsidR="00886FC7" w:rsidRPr="00886FC7" w:rsidRDefault="00886FC7" w:rsidP="00886FC7">
      <w:pPr>
        <w:spacing w:line="288" w:lineRule="auto"/>
        <w:rPr>
          <w:color w:val="262626"/>
        </w:rPr>
      </w:pPr>
      <w:r w:rsidRPr="00886FC7">
        <w:rPr>
          <w:color w:val="262626"/>
        </w:rPr>
        <w:t xml:space="preserve">Available at: </w:t>
      </w:r>
      <w:hyperlink r:id="rId72" w:history="1">
        <w:r w:rsidRPr="00886FC7">
          <w:rPr>
            <w:rStyle w:val="Hyperlink"/>
          </w:rPr>
          <w:t>https://www.who.int/publications/i/item/9789240018389</w:t>
        </w:r>
      </w:hyperlink>
      <w:r w:rsidRPr="00886FC7">
        <w:rPr>
          <w:color w:val="262626"/>
        </w:rPr>
        <w:t xml:space="preserve"> </w:t>
      </w:r>
    </w:p>
    <w:p w14:paraId="06729E32" w14:textId="522845C7" w:rsidR="00886FC7" w:rsidRPr="00886FC7" w:rsidRDefault="00886FC7" w:rsidP="00886FC7">
      <w:pPr>
        <w:spacing w:line="288" w:lineRule="auto"/>
        <w:rPr>
          <w:color w:val="262626"/>
        </w:rPr>
      </w:pPr>
      <w:r>
        <w:rPr>
          <w:color w:val="262626"/>
        </w:rPr>
        <w:t>(</w:t>
      </w:r>
      <w:r w:rsidRPr="00886FC7">
        <w:rPr>
          <w:color w:val="262626"/>
        </w:rPr>
        <w:t>Accessed on 23 March 2024</w:t>
      </w:r>
      <w:r>
        <w:rPr>
          <w:color w:val="262626"/>
        </w:rPr>
        <w:t>)</w:t>
      </w:r>
    </w:p>
    <w:p w14:paraId="0661F68D" w14:textId="750D827E" w:rsidR="00155214" w:rsidRPr="0031376C" w:rsidRDefault="00886FC7" w:rsidP="00886FC7">
      <w:pPr>
        <w:spacing w:line="288" w:lineRule="auto"/>
        <w:rPr>
          <w:b/>
          <w:iCs/>
          <w:color w:val="000000"/>
        </w:rPr>
      </w:pPr>
      <w:r w:rsidRPr="00E26E40">
        <w:rPr>
          <w:b/>
          <w:noProof/>
        </w:rPr>
        <w:drawing>
          <wp:inline distT="0" distB="0" distL="0" distR="0" wp14:anchorId="22540905" wp14:editId="2CC3E171">
            <wp:extent cx="3276884" cy="4267570"/>
            <wp:effectExtent l="19050" t="19050" r="0" b="0"/>
            <wp:docPr id="884959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59028" name=""/>
                    <pic:cNvPicPr/>
                  </pic:nvPicPr>
                  <pic:blipFill>
                    <a:blip r:embed="rId73"/>
                    <a:stretch>
                      <a:fillRect/>
                    </a:stretch>
                  </pic:blipFill>
                  <pic:spPr>
                    <a:xfrm>
                      <a:off x="0" y="0"/>
                      <a:ext cx="3276884" cy="4267570"/>
                    </a:xfrm>
                    <a:prstGeom prst="rect">
                      <a:avLst/>
                    </a:prstGeom>
                    <a:ln w="3175">
                      <a:solidFill>
                        <a:schemeClr val="tx1"/>
                      </a:solidFill>
                    </a:ln>
                  </pic:spPr>
                </pic:pic>
              </a:graphicData>
            </a:graphic>
          </wp:inline>
        </w:drawing>
      </w:r>
    </w:p>
    <w:p w14:paraId="773C4235" w14:textId="77777777" w:rsidR="00155214" w:rsidRPr="0031376C" w:rsidRDefault="00155214" w:rsidP="0031376C">
      <w:pPr>
        <w:spacing w:line="288" w:lineRule="auto"/>
        <w:jc w:val="center"/>
        <w:rPr>
          <w:b/>
          <w:iCs/>
          <w:color w:val="000000"/>
        </w:rPr>
      </w:pPr>
    </w:p>
    <w:p w14:paraId="341E68E5" w14:textId="77777777" w:rsidR="00155214" w:rsidRPr="0031376C" w:rsidRDefault="00155214" w:rsidP="0031376C">
      <w:pPr>
        <w:pStyle w:val="Default"/>
        <w:spacing w:line="288" w:lineRule="auto"/>
        <w:rPr>
          <w:rFonts w:ascii="Times New Roman" w:hAnsi="Times New Roman" w:cs="Times New Roman"/>
          <w:color w:val="auto"/>
        </w:rPr>
      </w:pPr>
    </w:p>
    <w:p w14:paraId="0DAAF2F5" w14:textId="77777777" w:rsidR="00561527" w:rsidRPr="0031376C" w:rsidRDefault="00561527" w:rsidP="0031376C">
      <w:pPr>
        <w:spacing w:line="288" w:lineRule="auto"/>
      </w:pPr>
    </w:p>
    <w:p w14:paraId="72376BB4" w14:textId="77777777" w:rsidR="00A66AF3" w:rsidRPr="0031376C" w:rsidRDefault="00A66AF3" w:rsidP="0031376C">
      <w:pPr>
        <w:spacing w:line="288" w:lineRule="auto"/>
      </w:pPr>
    </w:p>
    <w:p w14:paraId="532BDC43" w14:textId="77777777" w:rsidR="00A66AF3" w:rsidRPr="0031376C" w:rsidRDefault="00A66AF3" w:rsidP="0031376C">
      <w:pPr>
        <w:spacing w:line="288" w:lineRule="auto"/>
      </w:pPr>
    </w:p>
    <w:p w14:paraId="54ADEA8D" w14:textId="77777777" w:rsidR="00B105EE" w:rsidRPr="0031376C" w:rsidRDefault="00B105EE" w:rsidP="0031376C">
      <w:pPr>
        <w:spacing w:line="288" w:lineRule="auto"/>
        <w:rPr>
          <w:b/>
        </w:rPr>
      </w:pPr>
      <w:r w:rsidRPr="0031376C">
        <w:rPr>
          <w:b/>
        </w:rPr>
        <w:br w:type="page"/>
      </w:r>
    </w:p>
    <w:p w14:paraId="2F0C18DD" w14:textId="77777777" w:rsidR="001F003F" w:rsidRPr="00A46E99" w:rsidRDefault="001F003F" w:rsidP="001F003F">
      <w:pPr>
        <w:pBdr>
          <w:bottom w:val="single" w:sz="4" w:space="1" w:color="auto"/>
        </w:pBdr>
        <w:spacing w:after="480"/>
        <w:rPr>
          <w:b/>
          <w:bCs/>
          <w:color w:val="000000"/>
          <w:sz w:val="44"/>
          <w:szCs w:val="44"/>
        </w:rPr>
      </w:pPr>
      <w:r w:rsidRPr="00120512">
        <w:rPr>
          <w:b/>
          <w:bCs/>
          <w:color w:val="000000"/>
          <w:sz w:val="56"/>
          <w:szCs w:val="44"/>
        </w:rPr>
        <w:lastRenderedPageBreak/>
        <w:t xml:space="preserve">Part II </w:t>
      </w:r>
      <w:r w:rsidRPr="00A46E99">
        <w:rPr>
          <w:b/>
          <w:bCs/>
          <w:color w:val="000000"/>
          <w:sz w:val="44"/>
          <w:szCs w:val="44"/>
        </w:rPr>
        <w:t xml:space="preserve">– </w:t>
      </w:r>
      <w:r w:rsidR="00120512">
        <w:rPr>
          <w:b/>
          <w:bCs/>
          <w:color w:val="000000"/>
          <w:sz w:val="44"/>
          <w:szCs w:val="44"/>
        </w:rPr>
        <w:t xml:space="preserve">IYCF </w:t>
      </w:r>
      <w:r w:rsidRPr="00A46E99">
        <w:rPr>
          <w:b/>
          <w:bCs/>
          <w:color w:val="000000"/>
          <w:sz w:val="44"/>
          <w:szCs w:val="44"/>
        </w:rPr>
        <w:t xml:space="preserve">Practices </w:t>
      </w:r>
    </w:p>
    <w:p w14:paraId="7E229080" w14:textId="5987575D" w:rsidR="00D75FDC" w:rsidRDefault="00A33431" w:rsidP="00D75FDC">
      <w:pPr>
        <w:tabs>
          <w:tab w:val="left" w:pos="0"/>
        </w:tabs>
        <w:suppressAutoHyphens/>
        <w:spacing w:after="160" w:line="300" w:lineRule="auto"/>
        <w:rPr>
          <w:color w:val="000000"/>
          <w:szCs w:val="22"/>
        </w:rPr>
      </w:pPr>
      <w:r w:rsidRPr="00A33431">
        <w:rPr>
          <w:color w:val="000000"/>
          <w:szCs w:val="22"/>
        </w:rPr>
        <w:t>In Part II ask for specific numerical data on each infant and young child feeding practice. Those involved in this assessment are advised to use data from a random household survey that is national in scope</w:t>
      </w:r>
      <w:r w:rsidR="002A46EE">
        <w:rPr>
          <w:rStyle w:val="FootnoteReference"/>
          <w:color w:val="000000"/>
          <w:szCs w:val="22"/>
        </w:rPr>
        <w:footnoteReference w:id="25"/>
      </w:r>
      <w:r w:rsidRPr="00A33431">
        <w:rPr>
          <w:color w:val="000000"/>
          <w:szCs w:val="22"/>
        </w:rPr>
        <w:t xml:space="preserve">. The data thus collected is entered into the web- based printed toolkit. The achievement on the particular target indicator is then rated i.e. </w:t>
      </w:r>
      <w:r w:rsidRPr="00A33431">
        <w:rPr>
          <w:b/>
          <w:bCs/>
          <w:color w:val="000000"/>
          <w:szCs w:val="22"/>
        </w:rPr>
        <w:t>Red, Yellow, Blue and Green</w:t>
      </w:r>
      <w:r w:rsidRPr="00A33431">
        <w:rPr>
          <w:color w:val="000000"/>
          <w:szCs w:val="22"/>
        </w:rPr>
        <w:t>. The cut off points for each of these levels of achievement were selected systematically, based on an analysis of past achievements on these indicators in developing countries. These are incorporated from the WHO’s tool.</w:t>
      </w:r>
    </w:p>
    <w:p w14:paraId="0F0E83E0" w14:textId="4D904D0E" w:rsidR="00D75FDC" w:rsidRPr="00125D37" w:rsidRDefault="00B56002" w:rsidP="00D75FDC">
      <w:pPr>
        <w:tabs>
          <w:tab w:val="left" w:pos="0"/>
        </w:tabs>
        <w:suppressAutoHyphens/>
        <w:spacing w:line="300" w:lineRule="auto"/>
        <w:rPr>
          <w:color w:val="000000"/>
        </w:rPr>
      </w:pPr>
      <w:r w:rsidRPr="00B56002">
        <w:rPr>
          <w:color w:val="000000"/>
          <w:szCs w:val="22"/>
        </w:rPr>
        <w:t xml:space="preserve">Definition of various quantitative indicators have been taken from “WHO’s Indicators for assessing infant and young child feeding practices - 2008” Available at: </w:t>
      </w:r>
      <w:hyperlink r:id="rId74" w:history="1">
        <w:r w:rsidRPr="0023298D">
          <w:rPr>
            <w:rStyle w:val="Hyperlink"/>
            <w:szCs w:val="22"/>
          </w:rPr>
          <w:t>http://www.who.int/nutrition/publications/infantfeeding/9789241596664/en/</w:t>
        </w:r>
      </w:hyperlink>
      <w:r>
        <w:rPr>
          <w:color w:val="000000"/>
          <w:szCs w:val="22"/>
        </w:rPr>
        <w:t xml:space="preserve"> </w:t>
      </w:r>
      <w:r w:rsidRPr="00B56002">
        <w:rPr>
          <w:color w:val="000000"/>
          <w:szCs w:val="22"/>
        </w:rPr>
        <w:t>(Annex 10.1)</w:t>
      </w:r>
    </w:p>
    <w:p w14:paraId="3AE5E824" w14:textId="77777777" w:rsidR="001F003F" w:rsidRPr="00E75C1E" w:rsidRDefault="001F003F" w:rsidP="001F003F">
      <w:pPr>
        <w:rPr>
          <w:b/>
          <w:color w:val="000000"/>
          <w:sz w:val="32"/>
          <w:szCs w:val="32"/>
          <w:highlight w:val="yellow"/>
        </w:rPr>
      </w:pPr>
    </w:p>
    <w:p w14:paraId="210776A9" w14:textId="77777777" w:rsidR="001F003F" w:rsidRPr="00E75C1E" w:rsidRDefault="001F003F" w:rsidP="001F003F">
      <w:pPr>
        <w:rPr>
          <w:color w:val="000000"/>
        </w:rPr>
      </w:pPr>
      <w:r w:rsidRPr="00E75C1E">
        <w:rPr>
          <w:color w:val="000000"/>
        </w:rPr>
        <w:t xml:space="preserve">Preferably, data should have been collected in past five years. Most recent data should be </w:t>
      </w:r>
      <w:r w:rsidR="00B9636B" w:rsidRPr="00E75C1E">
        <w:rPr>
          <w:color w:val="000000"/>
        </w:rPr>
        <w:t>used</w:t>
      </w:r>
      <w:r w:rsidR="00B9636B">
        <w:rPr>
          <w:color w:val="000000"/>
        </w:rPr>
        <w:t>, which</w:t>
      </w:r>
      <w:r>
        <w:rPr>
          <w:color w:val="000000"/>
        </w:rPr>
        <w:t xml:space="preserve"> </w:t>
      </w:r>
      <w:r w:rsidRPr="00E75C1E">
        <w:rPr>
          <w:color w:val="000000"/>
        </w:rPr>
        <w:t xml:space="preserve">is national in scope. </w:t>
      </w:r>
      <w:r w:rsidRPr="00E75C1E">
        <w:rPr>
          <w:color w:val="000000"/>
        </w:rPr>
        <w:br w:type="page"/>
      </w:r>
    </w:p>
    <w:p w14:paraId="365FF31C" w14:textId="77777777" w:rsidR="001F003F" w:rsidRPr="00125D37" w:rsidRDefault="001F003F" w:rsidP="001F003F">
      <w:pPr>
        <w:pBdr>
          <w:bottom w:val="single" w:sz="4" w:space="1" w:color="auto"/>
        </w:pBdr>
        <w:tabs>
          <w:tab w:val="left" w:pos="0"/>
        </w:tabs>
        <w:suppressAutoHyphens/>
        <w:spacing w:after="480" w:line="300" w:lineRule="auto"/>
        <w:rPr>
          <w:b/>
          <w:color w:val="000000"/>
          <w:sz w:val="32"/>
          <w:szCs w:val="32"/>
        </w:rPr>
      </w:pPr>
      <w:r w:rsidRPr="00125D37">
        <w:rPr>
          <w:b/>
          <w:color w:val="000000"/>
          <w:sz w:val="32"/>
          <w:szCs w:val="32"/>
        </w:rPr>
        <w:lastRenderedPageBreak/>
        <w:t xml:space="preserve">Indicator 11: </w:t>
      </w:r>
      <w:r w:rsidR="003A7A0F" w:rsidRPr="003A7A0F">
        <w:rPr>
          <w:b/>
          <w:color w:val="000000"/>
          <w:sz w:val="32"/>
          <w:szCs w:val="32"/>
        </w:rPr>
        <w:t>Initiation of Breastfeeding (within 1 hour)</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F003F" w:rsidRPr="002829A7" w14:paraId="48BB7A31" w14:textId="77777777" w:rsidTr="009F37AA">
        <w:tc>
          <w:tcPr>
            <w:tcW w:w="9965" w:type="dxa"/>
            <w:shd w:val="clear" w:color="auto" w:fill="D9D9D9"/>
          </w:tcPr>
          <w:p w14:paraId="19FE381D" w14:textId="77777777" w:rsidR="001F003F" w:rsidRPr="002829A7" w:rsidRDefault="001F003F" w:rsidP="002829A7">
            <w:pPr>
              <w:pStyle w:val="KQ"/>
              <w:shd w:val="clear" w:color="auto" w:fill="auto"/>
              <w:rPr>
                <w:color w:val="000000"/>
                <w:szCs w:val="24"/>
              </w:rPr>
            </w:pPr>
            <w:r w:rsidRPr="002829A7">
              <w:rPr>
                <w:b/>
                <w:iCs/>
                <w:color w:val="000000"/>
                <w:szCs w:val="24"/>
              </w:rPr>
              <w:t>Key question:</w:t>
            </w:r>
            <w:r w:rsidRPr="002829A7">
              <w:rPr>
                <w:color w:val="000000"/>
                <w:szCs w:val="24"/>
              </w:rPr>
              <w:t xml:space="preserve"> What is the percentage of newborn babies breastfed within one hour of birth?</w:t>
            </w:r>
          </w:p>
        </w:tc>
      </w:tr>
    </w:tbl>
    <w:p w14:paraId="5B4B727B" w14:textId="77777777" w:rsidR="001F003F" w:rsidRPr="002829A7" w:rsidRDefault="001F003F" w:rsidP="002829A7">
      <w:pPr>
        <w:spacing w:line="288" w:lineRule="auto"/>
        <w:jc w:val="both"/>
        <w:rPr>
          <w:rFonts w:eastAsia="Batang"/>
          <w:b/>
          <w:color w:val="000000"/>
          <w:u w:val="single"/>
        </w:rPr>
      </w:pPr>
    </w:p>
    <w:p w14:paraId="7873B9DD" w14:textId="77777777" w:rsidR="001F003F" w:rsidRPr="002829A7" w:rsidRDefault="001F003F" w:rsidP="002829A7">
      <w:pPr>
        <w:spacing w:after="200" w:line="288" w:lineRule="auto"/>
        <w:rPr>
          <w:color w:val="000000"/>
        </w:rPr>
      </w:pPr>
      <w:r w:rsidRPr="002829A7">
        <w:rPr>
          <w:b/>
          <w:i/>
          <w:color w:val="000000"/>
        </w:rPr>
        <w:t>Definition of the indicator:</w:t>
      </w:r>
      <w:r w:rsidRPr="002829A7">
        <w:rPr>
          <w:color w:val="000000"/>
        </w:rPr>
        <w:t xml:space="preserve"> Proportion of children born in ‘0-23’ months who were put to the breast within one hour of birth.</w:t>
      </w:r>
    </w:p>
    <w:p w14:paraId="0AAE43AE" w14:textId="77777777" w:rsidR="001F003F" w:rsidRPr="002829A7" w:rsidRDefault="001F003F" w:rsidP="002829A7">
      <w:pPr>
        <w:pStyle w:val="topic"/>
        <w:rPr>
          <w:color w:val="000000"/>
          <w:szCs w:val="24"/>
        </w:rPr>
      </w:pPr>
      <w:r w:rsidRPr="002829A7">
        <w:rPr>
          <w:color w:val="000000"/>
          <w:szCs w:val="24"/>
        </w:rPr>
        <w:t>Background</w:t>
      </w:r>
    </w:p>
    <w:p w14:paraId="09B598FE" w14:textId="77777777" w:rsidR="000A3442" w:rsidRPr="000A3442" w:rsidRDefault="000A3442" w:rsidP="000A3442">
      <w:pPr>
        <w:spacing w:after="200" w:line="288" w:lineRule="auto"/>
        <w:rPr>
          <w:rFonts w:eastAsia="Batang"/>
          <w:color w:val="000000"/>
        </w:rPr>
      </w:pPr>
      <w:r w:rsidRPr="000A3442">
        <w:rPr>
          <w:rFonts w:eastAsia="Batang"/>
          <w:color w:val="000000"/>
        </w:rPr>
        <w:t xml:space="preserve">Many mothers, in the world, deliver their babies at home, particularly in </w:t>
      </w:r>
      <w:proofErr w:type="gramStart"/>
      <w:r w:rsidRPr="000A3442">
        <w:rPr>
          <w:rFonts w:eastAsia="Batang"/>
          <w:color w:val="000000"/>
        </w:rPr>
        <w:t>low income</w:t>
      </w:r>
      <w:proofErr w:type="gramEnd"/>
      <w:r w:rsidRPr="000A3442">
        <w:rPr>
          <w:rFonts w:eastAsia="Batang"/>
          <w:color w:val="000000"/>
        </w:rPr>
        <w:t xml:space="preserve"> countries and more so in rural areas. Breastfeeding is started late in many of these settings due to cultural or other beliefs. According to the new guidelines for the Baby Friendly Hospital Initiative (BFHI</w:t>
      </w:r>
      <w:proofErr w:type="gramStart"/>
      <w:r w:rsidRPr="000A3442">
        <w:rPr>
          <w:rFonts w:eastAsia="Batang"/>
          <w:color w:val="000000"/>
        </w:rPr>
        <w:t>),Step</w:t>
      </w:r>
      <w:proofErr w:type="gramEnd"/>
      <w:r w:rsidRPr="000A3442">
        <w:rPr>
          <w:rFonts w:eastAsia="Batang"/>
          <w:color w:val="000000"/>
        </w:rPr>
        <w:t xml:space="preserve"> 4 of the Ten Steps to Successful Breastfeeding recommends placing all babies in skin-to-skin contact with their mothers immediately following birth for at least an hour and encouraging mothers who have chosen to breastfeed to recognize when their babies are ready to breastfeed, offering help if needed.</w:t>
      </w:r>
    </w:p>
    <w:p w14:paraId="16BAFA41" w14:textId="43A1187C" w:rsidR="000A3442" w:rsidRPr="000A3442" w:rsidRDefault="000A3442" w:rsidP="000A3442">
      <w:pPr>
        <w:spacing w:after="200" w:line="288" w:lineRule="auto"/>
        <w:rPr>
          <w:rFonts w:eastAsia="Batang"/>
          <w:color w:val="000000"/>
        </w:rPr>
      </w:pPr>
      <w:r w:rsidRPr="000A3442">
        <w:rPr>
          <w:rFonts w:eastAsia="Batang"/>
          <w:color w:val="000000"/>
        </w:rPr>
        <w:t xml:space="preserve">If the mother has had a cesarean section, the baby should be offered the breast when the mother is able to respond; this happens within few hours even if general anesthesia was used. Mothers who have undergone a cesarean section need extra help with breastfeeding otherwise they may initiate breastfeeding much later. Ideally, the baby should start to breastfeed before any routine procedure (such as bathing, weighing, umbilical cord care, administration of eye medications) is performed. Early breastfeeding contributes to better temperature control of the newborn baby, enhances bonding between the mother and the baby, and also increases the chances of establishing exclusive breastfeeding early and its success. Evidence shows that early initiation of breastfeeding could reduce neonatal mortality by 22% in </w:t>
      </w:r>
      <w:proofErr w:type="gramStart"/>
      <w:r w:rsidRPr="000A3442">
        <w:rPr>
          <w:rFonts w:eastAsia="Batang"/>
          <w:color w:val="000000"/>
        </w:rPr>
        <w:t>low income</w:t>
      </w:r>
      <w:proofErr w:type="gramEnd"/>
      <w:r w:rsidRPr="000A3442">
        <w:rPr>
          <w:rFonts w:eastAsia="Batang"/>
          <w:color w:val="000000"/>
        </w:rPr>
        <w:t xml:space="preserve"> countries.</w:t>
      </w:r>
      <w:r w:rsidR="00A91125">
        <w:rPr>
          <w:rStyle w:val="FootnoteReference"/>
          <w:rFonts w:eastAsia="Batang"/>
          <w:color w:val="000000"/>
        </w:rPr>
        <w:footnoteReference w:id="26"/>
      </w:r>
    </w:p>
    <w:p w14:paraId="30EF6A42" w14:textId="1E1F4903" w:rsidR="001F003F" w:rsidRPr="002829A7" w:rsidRDefault="000A3442" w:rsidP="000A3442">
      <w:pPr>
        <w:spacing w:after="200" w:line="288" w:lineRule="auto"/>
        <w:rPr>
          <w:color w:val="000000"/>
        </w:rPr>
      </w:pPr>
      <w:r w:rsidRPr="000A3442">
        <w:rPr>
          <w:rFonts w:eastAsia="Batang"/>
          <w:b/>
          <w:bCs/>
          <w:i/>
          <w:iCs/>
          <w:color w:val="000000"/>
        </w:rPr>
        <w:t>Source of data:</w:t>
      </w:r>
      <w:r w:rsidRPr="000A3442">
        <w:rPr>
          <w:rFonts w:eastAsia="Batang"/>
          <w:color w:val="000000"/>
        </w:rPr>
        <w:t xml:space="preserve"> Demographic and Health Surveys, MICS surveys, national and sub-national surveys, national health information systems.</w:t>
      </w:r>
    </w:p>
    <w:p w14:paraId="6BCC3FE3" w14:textId="77777777" w:rsidR="001F003F" w:rsidRPr="002829A7" w:rsidRDefault="001F003F" w:rsidP="002829A7">
      <w:pPr>
        <w:spacing w:line="288" w:lineRule="auto"/>
        <w:jc w:val="both"/>
        <w:rPr>
          <w:rFonts w:eastAsia="Batang"/>
          <w:b/>
          <w:bCs/>
          <w:color w:val="000000"/>
        </w:rPr>
      </w:pPr>
      <w:r w:rsidRPr="002829A7">
        <w:rPr>
          <w:rFonts w:eastAsia="Batang"/>
          <w:b/>
          <w:bCs/>
          <w:color w:val="000000"/>
        </w:rPr>
        <w:t>Assessment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300A99" w:rsidRPr="002829A7" w14:paraId="5BEC8B0C" w14:textId="77777777" w:rsidTr="009F37AA">
        <w:trPr>
          <w:cantSplit/>
        </w:trPr>
        <w:tc>
          <w:tcPr>
            <w:tcW w:w="2977" w:type="dxa"/>
            <w:vMerge w:val="restart"/>
            <w:vAlign w:val="center"/>
          </w:tcPr>
          <w:p w14:paraId="15BBE679" w14:textId="77777777" w:rsidR="00C832DE" w:rsidRPr="002829A7" w:rsidRDefault="00C832DE" w:rsidP="002829A7">
            <w:pPr>
              <w:pStyle w:val="Heading4"/>
              <w:spacing w:line="288" w:lineRule="auto"/>
              <w:jc w:val="center"/>
              <w:rPr>
                <w:rFonts w:ascii="Times New Roman" w:hAnsi="Times New Roman"/>
                <w:sz w:val="24"/>
              </w:rPr>
            </w:pPr>
            <w:r w:rsidRPr="002829A7">
              <w:rPr>
                <w:rFonts w:ascii="Times New Roman" w:hAnsi="Times New Roman"/>
                <w:sz w:val="24"/>
              </w:rPr>
              <w:t>Indicator 11:</w:t>
            </w:r>
          </w:p>
          <w:p w14:paraId="64855EEF" w14:textId="77777777" w:rsidR="00300A99" w:rsidRPr="002829A7" w:rsidRDefault="00300A99" w:rsidP="002829A7">
            <w:pPr>
              <w:pStyle w:val="Heading4"/>
              <w:spacing w:line="288" w:lineRule="auto"/>
              <w:jc w:val="center"/>
              <w:rPr>
                <w:rFonts w:ascii="Times New Roman" w:hAnsi="Times New Roman"/>
                <w:sz w:val="24"/>
              </w:rPr>
            </w:pPr>
            <w:r w:rsidRPr="002829A7">
              <w:rPr>
                <w:rFonts w:ascii="Times New Roman" w:hAnsi="Times New Roman"/>
                <w:sz w:val="24"/>
              </w:rPr>
              <w:t>Initiation of Breastfeeding (within 1 hour)</w:t>
            </w:r>
          </w:p>
        </w:tc>
        <w:tc>
          <w:tcPr>
            <w:tcW w:w="3150" w:type="dxa"/>
            <w:vAlign w:val="center"/>
          </w:tcPr>
          <w:p w14:paraId="6B97F2C1" w14:textId="77777777" w:rsidR="00300A99" w:rsidRPr="002829A7" w:rsidRDefault="00AE0C64" w:rsidP="00AE0C64">
            <w:pPr>
              <w:pStyle w:val="Heading4"/>
              <w:spacing w:line="288" w:lineRule="auto"/>
              <w:jc w:val="center"/>
              <w:rPr>
                <w:rFonts w:ascii="Times New Roman" w:hAnsi="Times New Roman"/>
                <w:i/>
                <w:sz w:val="24"/>
              </w:rPr>
            </w:pPr>
            <w:r>
              <w:rPr>
                <w:rFonts w:ascii="Times New Roman" w:hAnsi="Times New Roman"/>
                <w:i/>
                <w:sz w:val="24"/>
              </w:rPr>
              <w:t xml:space="preserve">Key to rating adapted from </w:t>
            </w:r>
            <w:r w:rsidR="0039130E" w:rsidRPr="0039130E">
              <w:rPr>
                <w:rFonts w:ascii="Times New Roman" w:hAnsi="Times New Roman"/>
                <w:i/>
                <w:sz w:val="24"/>
              </w:rPr>
              <w:t>WHO</w:t>
            </w:r>
            <w:r>
              <w:rPr>
                <w:rFonts w:ascii="Times New Roman" w:hAnsi="Times New Roman"/>
                <w:i/>
                <w:sz w:val="24"/>
              </w:rPr>
              <w:t xml:space="preserve"> tool (see Annex 11.1)</w:t>
            </w:r>
          </w:p>
        </w:tc>
        <w:tc>
          <w:tcPr>
            <w:tcW w:w="1620" w:type="dxa"/>
            <w:vAlign w:val="center"/>
          </w:tcPr>
          <w:p w14:paraId="3F48C096" w14:textId="77777777" w:rsidR="00300A99" w:rsidRPr="002829A7" w:rsidRDefault="00F25D30" w:rsidP="00F25D30">
            <w:pPr>
              <w:spacing w:line="288" w:lineRule="auto"/>
              <w:jc w:val="center"/>
              <w:rPr>
                <w:rFonts w:eastAsia="Batang"/>
                <w:b/>
                <w:bCs/>
                <w:i/>
              </w:rPr>
            </w:pPr>
            <w:r>
              <w:rPr>
                <w:rFonts w:eastAsia="Batang"/>
                <w:b/>
                <w:bCs/>
                <w:i/>
              </w:rPr>
              <w:t>Please enter your country data in %</w:t>
            </w:r>
          </w:p>
        </w:tc>
        <w:tc>
          <w:tcPr>
            <w:tcW w:w="2070" w:type="dxa"/>
            <w:vAlign w:val="center"/>
          </w:tcPr>
          <w:p w14:paraId="651118AD" w14:textId="77777777" w:rsidR="00300A99" w:rsidRPr="002829A7" w:rsidRDefault="00300A99" w:rsidP="002829A7">
            <w:pPr>
              <w:spacing w:line="288" w:lineRule="auto"/>
              <w:jc w:val="center"/>
              <w:rPr>
                <w:rFonts w:eastAsia="Batang"/>
                <w:b/>
                <w:bCs/>
                <w:i/>
              </w:rPr>
            </w:pPr>
            <w:proofErr w:type="spellStart"/>
            <w:r w:rsidRPr="002829A7">
              <w:rPr>
                <w:rFonts w:eastAsia="Batang"/>
                <w:b/>
                <w:bCs/>
                <w:i/>
              </w:rPr>
              <w:t>Colour</w:t>
            </w:r>
            <w:proofErr w:type="spellEnd"/>
            <w:r w:rsidRPr="002829A7">
              <w:rPr>
                <w:rFonts w:eastAsia="Batang"/>
                <w:b/>
                <w:bCs/>
                <w:i/>
              </w:rPr>
              <w:t xml:space="preserve">-rating </w:t>
            </w:r>
          </w:p>
        </w:tc>
      </w:tr>
      <w:tr w:rsidR="00300A99" w:rsidRPr="002829A7" w14:paraId="19DF9D82" w14:textId="77777777" w:rsidTr="009F37AA">
        <w:trPr>
          <w:cantSplit/>
        </w:trPr>
        <w:tc>
          <w:tcPr>
            <w:tcW w:w="2977" w:type="dxa"/>
            <w:vMerge/>
            <w:vAlign w:val="center"/>
          </w:tcPr>
          <w:p w14:paraId="1C9F4246" w14:textId="77777777" w:rsidR="00300A99" w:rsidRPr="002829A7" w:rsidRDefault="00300A99" w:rsidP="002829A7">
            <w:pPr>
              <w:spacing w:line="288" w:lineRule="auto"/>
              <w:jc w:val="center"/>
              <w:rPr>
                <w:rFonts w:eastAsia="Batang"/>
              </w:rPr>
            </w:pPr>
          </w:p>
        </w:tc>
        <w:tc>
          <w:tcPr>
            <w:tcW w:w="3150" w:type="dxa"/>
            <w:vAlign w:val="center"/>
          </w:tcPr>
          <w:p w14:paraId="24BE3506" w14:textId="77777777" w:rsidR="00300A99" w:rsidRPr="002829A7" w:rsidRDefault="00300A99" w:rsidP="002829A7">
            <w:pPr>
              <w:spacing w:line="288" w:lineRule="auto"/>
              <w:jc w:val="center"/>
              <w:rPr>
                <w:rFonts w:eastAsia="Batang"/>
                <w:b/>
                <w:bCs/>
              </w:rPr>
            </w:pPr>
            <w:r w:rsidRPr="002829A7">
              <w:rPr>
                <w:rFonts w:eastAsia="Batang"/>
              </w:rPr>
              <w:t>0.1-29%</w:t>
            </w:r>
          </w:p>
        </w:tc>
        <w:tc>
          <w:tcPr>
            <w:tcW w:w="1620" w:type="dxa"/>
            <w:vAlign w:val="center"/>
          </w:tcPr>
          <w:p w14:paraId="3004E67F" w14:textId="77777777" w:rsidR="00300A99" w:rsidRPr="002829A7" w:rsidRDefault="00300A99" w:rsidP="002829A7">
            <w:pPr>
              <w:spacing w:line="288" w:lineRule="auto"/>
              <w:jc w:val="center"/>
              <w:rPr>
                <w:rFonts w:eastAsia="Batang"/>
                <w:b/>
                <w:bCs/>
              </w:rPr>
            </w:pPr>
          </w:p>
        </w:tc>
        <w:tc>
          <w:tcPr>
            <w:tcW w:w="2070" w:type="dxa"/>
            <w:shd w:val="clear" w:color="auto" w:fill="FF0000"/>
            <w:vAlign w:val="center"/>
          </w:tcPr>
          <w:p w14:paraId="470B5C45" w14:textId="77777777" w:rsidR="00300A99" w:rsidRPr="002829A7" w:rsidRDefault="00300A99" w:rsidP="002829A7">
            <w:pPr>
              <w:spacing w:line="288" w:lineRule="auto"/>
              <w:jc w:val="center"/>
              <w:rPr>
                <w:rFonts w:eastAsia="Batang"/>
                <w:b/>
                <w:bCs/>
              </w:rPr>
            </w:pPr>
            <w:r w:rsidRPr="002829A7">
              <w:rPr>
                <w:rFonts w:eastAsia="Batang"/>
                <w:b/>
                <w:bCs/>
                <w:color w:val="FFFFFF"/>
              </w:rPr>
              <w:t>Red</w:t>
            </w:r>
          </w:p>
        </w:tc>
      </w:tr>
      <w:tr w:rsidR="00300A99" w:rsidRPr="002829A7" w14:paraId="597CAF09" w14:textId="77777777" w:rsidTr="009F37AA">
        <w:trPr>
          <w:cantSplit/>
        </w:trPr>
        <w:tc>
          <w:tcPr>
            <w:tcW w:w="2977" w:type="dxa"/>
            <w:vMerge/>
            <w:vAlign w:val="center"/>
          </w:tcPr>
          <w:p w14:paraId="32AA40EB" w14:textId="77777777" w:rsidR="00300A99" w:rsidRPr="002829A7" w:rsidRDefault="00300A99" w:rsidP="002829A7">
            <w:pPr>
              <w:spacing w:line="288" w:lineRule="auto"/>
              <w:jc w:val="center"/>
              <w:rPr>
                <w:rFonts w:eastAsia="Batang"/>
              </w:rPr>
            </w:pPr>
          </w:p>
        </w:tc>
        <w:tc>
          <w:tcPr>
            <w:tcW w:w="3150" w:type="dxa"/>
            <w:vAlign w:val="center"/>
          </w:tcPr>
          <w:p w14:paraId="48895628" w14:textId="77777777" w:rsidR="00300A99" w:rsidRPr="002829A7" w:rsidRDefault="00300A99" w:rsidP="002829A7">
            <w:pPr>
              <w:spacing w:line="288" w:lineRule="auto"/>
              <w:jc w:val="center"/>
              <w:rPr>
                <w:rFonts w:eastAsia="Batang"/>
              </w:rPr>
            </w:pPr>
            <w:r w:rsidRPr="002829A7">
              <w:rPr>
                <w:rFonts w:eastAsia="Batang"/>
              </w:rPr>
              <w:t>29.1-49%</w:t>
            </w:r>
          </w:p>
        </w:tc>
        <w:tc>
          <w:tcPr>
            <w:tcW w:w="1620" w:type="dxa"/>
            <w:vAlign w:val="center"/>
          </w:tcPr>
          <w:p w14:paraId="57BB0DC1" w14:textId="77777777" w:rsidR="00300A99" w:rsidRPr="002829A7" w:rsidRDefault="00300A99" w:rsidP="002829A7">
            <w:pPr>
              <w:spacing w:line="288" w:lineRule="auto"/>
              <w:jc w:val="center"/>
              <w:rPr>
                <w:rFonts w:eastAsia="Batang"/>
              </w:rPr>
            </w:pPr>
          </w:p>
        </w:tc>
        <w:tc>
          <w:tcPr>
            <w:tcW w:w="2070" w:type="dxa"/>
            <w:shd w:val="clear" w:color="auto" w:fill="FFFF00"/>
            <w:vAlign w:val="center"/>
          </w:tcPr>
          <w:p w14:paraId="3E0B7B0E" w14:textId="77777777" w:rsidR="00300A99" w:rsidRPr="002829A7" w:rsidRDefault="00300A99" w:rsidP="002829A7">
            <w:pPr>
              <w:spacing w:line="288" w:lineRule="auto"/>
              <w:jc w:val="center"/>
              <w:rPr>
                <w:rFonts w:eastAsia="Batang"/>
                <w:b/>
                <w:bCs/>
              </w:rPr>
            </w:pPr>
            <w:r w:rsidRPr="002829A7">
              <w:rPr>
                <w:rFonts w:eastAsia="Batang"/>
                <w:b/>
                <w:bCs/>
              </w:rPr>
              <w:t>Yellow</w:t>
            </w:r>
          </w:p>
        </w:tc>
      </w:tr>
      <w:tr w:rsidR="00300A99" w:rsidRPr="002829A7" w14:paraId="76A885E9" w14:textId="77777777" w:rsidTr="009F37AA">
        <w:trPr>
          <w:cantSplit/>
        </w:trPr>
        <w:tc>
          <w:tcPr>
            <w:tcW w:w="2977" w:type="dxa"/>
            <w:vMerge/>
            <w:vAlign w:val="center"/>
          </w:tcPr>
          <w:p w14:paraId="1F53DC24" w14:textId="77777777" w:rsidR="00300A99" w:rsidRPr="002829A7" w:rsidRDefault="00300A99" w:rsidP="002829A7">
            <w:pPr>
              <w:spacing w:line="288" w:lineRule="auto"/>
              <w:jc w:val="center"/>
              <w:rPr>
                <w:rFonts w:eastAsia="Batang"/>
              </w:rPr>
            </w:pPr>
          </w:p>
        </w:tc>
        <w:tc>
          <w:tcPr>
            <w:tcW w:w="3150" w:type="dxa"/>
            <w:vAlign w:val="center"/>
          </w:tcPr>
          <w:p w14:paraId="6F310BD2" w14:textId="77777777" w:rsidR="00300A99" w:rsidRPr="002829A7" w:rsidRDefault="00300A99" w:rsidP="002829A7">
            <w:pPr>
              <w:spacing w:line="288" w:lineRule="auto"/>
              <w:jc w:val="center"/>
              <w:rPr>
                <w:rFonts w:eastAsia="Batang"/>
              </w:rPr>
            </w:pPr>
            <w:r w:rsidRPr="002829A7">
              <w:rPr>
                <w:rFonts w:eastAsia="Batang"/>
              </w:rPr>
              <w:t>49.1-89%</w:t>
            </w:r>
          </w:p>
        </w:tc>
        <w:tc>
          <w:tcPr>
            <w:tcW w:w="1620" w:type="dxa"/>
            <w:vAlign w:val="center"/>
          </w:tcPr>
          <w:p w14:paraId="479F60B7" w14:textId="77777777" w:rsidR="00300A99" w:rsidRPr="002829A7" w:rsidRDefault="00300A99" w:rsidP="002829A7">
            <w:pPr>
              <w:spacing w:line="288" w:lineRule="auto"/>
              <w:jc w:val="center"/>
              <w:rPr>
                <w:rFonts w:eastAsia="Batang"/>
              </w:rPr>
            </w:pPr>
          </w:p>
        </w:tc>
        <w:tc>
          <w:tcPr>
            <w:tcW w:w="2070" w:type="dxa"/>
            <w:shd w:val="clear" w:color="auto" w:fill="0000FF"/>
            <w:vAlign w:val="center"/>
          </w:tcPr>
          <w:p w14:paraId="484E15D6" w14:textId="77777777" w:rsidR="00300A99" w:rsidRPr="002829A7" w:rsidRDefault="00300A99" w:rsidP="002829A7">
            <w:pPr>
              <w:spacing w:line="288" w:lineRule="auto"/>
              <w:jc w:val="center"/>
              <w:rPr>
                <w:rFonts w:eastAsia="Batang"/>
                <w:b/>
                <w:bCs/>
              </w:rPr>
            </w:pPr>
            <w:r w:rsidRPr="002829A7">
              <w:rPr>
                <w:rFonts w:eastAsia="Batang"/>
                <w:b/>
                <w:bCs/>
                <w:color w:val="FFFFFF"/>
              </w:rPr>
              <w:t>Blue</w:t>
            </w:r>
          </w:p>
        </w:tc>
      </w:tr>
      <w:tr w:rsidR="00300A99" w:rsidRPr="002829A7" w14:paraId="38A8947A" w14:textId="77777777" w:rsidTr="009F37AA">
        <w:trPr>
          <w:cantSplit/>
        </w:trPr>
        <w:tc>
          <w:tcPr>
            <w:tcW w:w="2977" w:type="dxa"/>
            <w:vMerge/>
            <w:vAlign w:val="center"/>
          </w:tcPr>
          <w:p w14:paraId="3A262D50" w14:textId="77777777" w:rsidR="00300A99" w:rsidRPr="002829A7" w:rsidRDefault="00300A99" w:rsidP="002829A7">
            <w:pPr>
              <w:spacing w:line="288" w:lineRule="auto"/>
              <w:jc w:val="center"/>
              <w:rPr>
                <w:rFonts w:eastAsia="Batang"/>
              </w:rPr>
            </w:pPr>
          </w:p>
        </w:tc>
        <w:tc>
          <w:tcPr>
            <w:tcW w:w="3150" w:type="dxa"/>
            <w:vAlign w:val="center"/>
          </w:tcPr>
          <w:p w14:paraId="65A51EAB" w14:textId="77777777" w:rsidR="00300A99" w:rsidRPr="002829A7" w:rsidRDefault="00300A99" w:rsidP="002829A7">
            <w:pPr>
              <w:spacing w:line="288" w:lineRule="auto"/>
              <w:jc w:val="center"/>
              <w:rPr>
                <w:rFonts w:eastAsia="Batang"/>
              </w:rPr>
            </w:pPr>
            <w:r w:rsidRPr="002829A7">
              <w:rPr>
                <w:rFonts w:eastAsia="Batang"/>
              </w:rPr>
              <w:t>89.1-100%</w:t>
            </w:r>
          </w:p>
        </w:tc>
        <w:tc>
          <w:tcPr>
            <w:tcW w:w="1620" w:type="dxa"/>
            <w:vAlign w:val="center"/>
          </w:tcPr>
          <w:p w14:paraId="0A966057" w14:textId="77777777" w:rsidR="00300A99" w:rsidRPr="002829A7" w:rsidRDefault="00300A99" w:rsidP="002829A7">
            <w:pPr>
              <w:spacing w:line="288" w:lineRule="auto"/>
              <w:jc w:val="center"/>
              <w:rPr>
                <w:rFonts w:eastAsia="Batang"/>
              </w:rPr>
            </w:pPr>
          </w:p>
        </w:tc>
        <w:tc>
          <w:tcPr>
            <w:tcW w:w="2070" w:type="dxa"/>
            <w:shd w:val="clear" w:color="auto" w:fill="008000"/>
            <w:vAlign w:val="center"/>
          </w:tcPr>
          <w:p w14:paraId="45FA9164" w14:textId="77777777" w:rsidR="00300A99" w:rsidRPr="002829A7" w:rsidRDefault="00300A99" w:rsidP="002829A7">
            <w:pPr>
              <w:spacing w:line="288" w:lineRule="auto"/>
              <w:jc w:val="center"/>
              <w:rPr>
                <w:rFonts w:eastAsia="Batang"/>
                <w:b/>
                <w:bCs/>
              </w:rPr>
            </w:pPr>
            <w:r w:rsidRPr="002829A7">
              <w:rPr>
                <w:rFonts w:eastAsia="Batang"/>
                <w:b/>
                <w:bCs/>
                <w:color w:val="FFFFFF"/>
              </w:rPr>
              <w:t>Green</w:t>
            </w:r>
          </w:p>
        </w:tc>
      </w:tr>
    </w:tbl>
    <w:p w14:paraId="3654DC6B" w14:textId="77777777" w:rsidR="00300A99" w:rsidRPr="002829A7" w:rsidRDefault="00300A99" w:rsidP="002829A7">
      <w:pPr>
        <w:pStyle w:val="topic"/>
        <w:rPr>
          <w:color w:val="000000"/>
          <w:szCs w:val="24"/>
        </w:rPr>
      </w:pPr>
    </w:p>
    <w:p w14:paraId="7098D560" w14:textId="77777777" w:rsidR="001F003F" w:rsidRPr="002829A7" w:rsidRDefault="001F003F" w:rsidP="002829A7">
      <w:pPr>
        <w:pStyle w:val="topic"/>
        <w:rPr>
          <w:color w:val="000000"/>
          <w:szCs w:val="24"/>
        </w:rPr>
      </w:pPr>
      <w:r w:rsidRPr="002829A7">
        <w:rPr>
          <w:color w:val="000000"/>
          <w:szCs w:val="24"/>
        </w:rPr>
        <w:t>Data Source (including year):</w:t>
      </w:r>
    </w:p>
    <w:p w14:paraId="323EC248" w14:textId="77777777" w:rsidR="001F003F" w:rsidRPr="002829A7" w:rsidRDefault="001F003F" w:rsidP="002829A7">
      <w:pPr>
        <w:pStyle w:val="topic"/>
        <w:rPr>
          <w:color w:val="000000"/>
          <w:szCs w:val="24"/>
        </w:rPr>
      </w:pPr>
    </w:p>
    <w:p w14:paraId="2CB0081E" w14:textId="77777777" w:rsidR="002829A7" w:rsidRDefault="002829A7" w:rsidP="002829A7">
      <w:pPr>
        <w:pStyle w:val="topic"/>
        <w:rPr>
          <w:color w:val="000000"/>
          <w:szCs w:val="24"/>
        </w:rPr>
      </w:pPr>
    </w:p>
    <w:p w14:paraId="78343712" w14:textId="77777777" w:rsidR="002829A7" w:rsidRDefault="002829A7" w:rsidP="002829A7">
      <w:pPr>
        <w:pStyle w:val="topic"/>
        <w:rPr>
          <w:color w:val="000000"/>
          <w:szCs w:val="24"/>
        </w:rPr>
      </w:pPr>
    </w:p>
    <w:p w14:paraId="06319505" w14:textId="77777777" w:rsidR="001F003F" w:rsidRPr="002829A7" w:rsidRDefault="001F003F" w:rsidP="002829A7">
      <w:pPr>
        <w:pStyle w:val="topic"/>
        <w:rPr>
          <w:color w:val="000000"/>
          <w:szCs w:val="24"/>
        </w:rPr>
      </w:pPr>
      <w:r w:rsidRPr="002829A7">
        <w:rPr>
          <w:color w:val="000000"/>
          <w:szCs w:val="24"/>
        </w:rPr>
        <w:t xml:space="preserve">Additional Information </w:t>
      </w:r>
    </w:p>
    <w:p w14:paraId="372E8E73" w14:textId="77777777" w:rsidR="001F003F" w:rsidRPr="002829A7" w:rsidRDefault="001F003F" w:rsidP="002829A7">
      <w:pPr>
        <w:pStyle w:val="topic"/>
        <w:rPr>
          <w:b w:val="0"/>
          <w:color w:val="000000"/>
          <w:szCs w:val="24"/>
        </w:rPr>
      </w:pPr>
      <w:r w:rsidRPr="002829A7">
        <w:rPr>
          <w:b w:val="0"/>
          <w:color w:val="000000"/>
          <w:szCs w:val="24"/>
        </w:rPr>
        <w:t>Please provide inf</w:t>
      </w:r>
      <w:r w:rsidR="00AE0C64">
        <w:rPr>
          <w:b w:val="0"/>
          <w:color w:val="000000"/>
          <w:szCs w:val="24"/>
        </w:rPr>
        <w:t>ormation on use of pre-l</w:t>
      </w:r>
      <w:r w:rsidRPr="002829A7">
        <w:rPr>
          <w:b w:val="0"/>
          <w:color w:val="000000"/>
          <w:szCs w:val="24"/>
        </w:rPr>
        <w:t>a</w:t>
      </w:r>
      <w:r w:rsidR="00AE0C64">
        <w:rPr>
          <w:b w:val="0"/>
          <w:color w:val="000000"/>
          <w:szCs w:val="24"/>
        </w:rPr>
        <w:t>c</w:t>
      </w:r>
      <w:r w:rsidRPr="002829A7">
        <w:rPr>
          <w:b w:val="0"/>
          <w:color w:val="000000"/>
          <w:szCs w:val="24"/>
        </w:rPr>
        <w:t xml:space="preserve">teal feeds, use of formula during stay in health facility, with specific </w:t>
      </w:r>
      <w:r w:rsidR="00693683" w:rsidRPr="002829A7">
        <w:rPr>
          <w:b w:val="0"/>
          <w:color w:val="000000"/>
          <w:szCs w:val="24"/>
        </w:rPr>
        <w:t>challenges</w:t>
      </w:r>
      <w:r w:rsidRPr="002829A7">
        <w:rPr>
          <w:b w:val="0"/>
          <w:color w:val="000000"/>
          <w:szCs w:val="24"/>
        </w:rPr>
        <w:t xml:space="preserve"> in cesarean section delivery, or any other relevant information you want to share in the report. </w:t>
      </w:r>
    </w:p>
    <w:p w14:paraId="101B9D02" w14:textId="77777777" w:rsidR="001F003F" w:rsidRPr="002829A7" w:rsidRDefault="001F003F" w:rsidP="002829A7">
      <w:pPr>
        <w:spacing w:line="288" w:lineRule="auto"/>
        <w:rPr>
          <w:rFonts w:eastAsia="Batang"/>
          <w:color w:val="000000"/>
        </w:rPr>
      </w:pPr>
      <w:r w:rsidRPr="002829A7">
        <w:rPr>
          <w:rFonts w:eastAsia="Batang"/>
          <w:color w:val="000000"/>
        </w:rPr>
        <w:br w:type="page"/>
      </w:r>
    </w:p>
    <w:p w14:paraId="0E63174B" w14:textId="77777777" w:rsidR="001F003F" w:rsidRPr="00FE67A4" w:rsidRDefault="001F003F" w:rsidP="001F003F">
      <w:pPr>
        <w:pBdr>
          <w:bottom w:val="single" w:sz="4" w:space="1" w:color="auto"/>
        </w:pBdr>
        <w:spacing w:line="300" w:lineRule="auto"/>
        <w:jc w:val="right"/>
        <w:rPr>
          <w:color w:val="000000"/>
          <w:sz w:val="28"/>
          <w:szCs w:val="28"/>
        </w:rPr>
      </w:pPr>
      <w:r w:rsidRPr="00FE67A4">
        <w:rPr>
          <w:b/>
          <w:color w:val="000000"/>
          <w:sz w:val="28"/>
          <w:szCs w:val="28"/>
        </w:rPr>
        <w:lastRenderedPageBreak/>
        <w:t xml:space="preserve">Annex </w:t>
      </w:r>
      <w:r>
        <w:rPr>
          <w:b/>
          <w:color w:val="000000"/>
          <w:sz w:val="28"/>
          <w:szCs w:val="28"/>
        </w:rPr>
        <w:t>11.1</w:t>
      </w:r>
    </w:p>
    <w:p w14:paraId="0A814941" w14:textId="77777777" w:rsidR="001F003F" w:rsidRDefault="001F003F" w:rsidP="001F003F">
      <w:pPr>
        <w:pStyle w:val="FootnoteText"/>
        <w:spacing w:line="300" w:lineRule="auto"/>
        <w:rPr>
          <w:rFonts w:eastAsia="Batang"/>
          <w:color w:val="000000"/>
          <w:szCs w:val="22"/>
        </w:rPr>
      </w:pPr>
    </w:p>
    <w:p w14:paraId="568AC126" w14:textId="7961D7AB" w:rsidR="00C12138" w:rsidRPr="00C12138" w:rsidRDefault="001F003F" w:rsidP="00C12138">
      <w:pPr>
        <w:pStyle w:val="FootnoteText"/>
        <w:spacing w:line="300" w:lineRule="auto"/>
        <w:rPr>
          <w:bCs/>
          <w:sz w:val="26"/>
        </w:rPr>
      </w:pPr>
      <w:r w:rsidRPr="00C30C3A">
        <w:rPr>
          <w:rFonts w:eastAsia="Batang"/>
          <w:b/>
          <w:sz w:val="26"/>
        </w:rPr>
        <w:t>WHO (2003).</w:t>
      </w:r>
      <w:r w:rsidR="00B9636B">
        <w:rPr>
          <w:rFonts w:eastAsia="Batang"/>
          <w:b/>
          <w:sz w:val="26"/>
        </w:rPr>
        <w:t xml:space="preserve"> </w:t>
      </w:r>
      <w:r w:rsidRPr="00C30C3A">
        <w:rPr>
          <w:b/>
          <w:bCs/>
          <w:sz w:val="26"/>
        </w:rPr>
        <w:t xml:space="preserve">Infant and young child feeding - </w:t>
      </w:r>
      <w:r w:rsidRPr="00C30C3A">
        <w:rPr>
          <w:b/>
          <w:sz w:val="26"/>
        </w:rPr>
        <w:t xml:space="preserve">A tool for assessing national practices, policies and </w:t>
      </w:r>
      <w:proofErr w:type="spellStart"/>
      <w:r w:rsidRPr="00C30C3A">
        <w:rPr>
          <w:b/>
          <w:sz w:val="26"/>
        </w:rPr>
        <w:t>programmes</w:t>
      </w:r>
      <w:proofErr w:type="spellEnd"/>
      <w:r w:rsidRPr="00C30C3A">
        <w:rPr>
          <w:b/>
          <w:sz w:val="26"/>
        </w:rPr>
        <w:t xml:space="preserve">. Available at: </w:t>
      </w:r>
      <w:hyperlink r:id="rId75" w:history="1">
        <w:r w:rsidR="00C12138" w:rsidRPr="0023298D">
          <w:rPr>
            <w:rStyle w:val="Hyperlink"/>
            <w:bCs/>
            <w:sz w:val="26"/>
          </w:rPr>
          <w:t>https://www.who.int/publications/i/item/9241562218</w:t>
        </w:r>
      </w:hyperlink>
      <w:r w:rsidR="00C12138">
        <w:rPr>
          <w:bCs/>
          <w:sz w:val="26"/>
        </w:rPr>
        <w:t xml:space="preserve"> </w:t>
      </w:r>
    </w:p>
    <w:p w14:paraId="1CE3EE26" w14:textId="2E64772F" w:rsidR="001F003F" w:rsidRPr="00C12138" w:rsidRDefault="00C12138" w:rsidP="00C12138">
      <w:pPr>
        <w:pStyle w:val="FootnoteText"/>
        <w:spacing w:line="300" w:lineRule="auto"/>
        <w:rPr>
          <w:bCs/>
          <w:sz w:val="26"/>
        </w:rPr>
      </w:pPr>
      <w:r>
        <w:rPr>
          <w:bCs/>
          <w:sz w:val="26"/>
        </w:rPr>
        <w:t>(</w:t>
      </w:r>
      <w:r w:rsidRPr="00C12138">
        <w:rPr>
          <w:bCs/>
          <w:sz w:val="26"/>
        </w:rPr>
        <w:t>Accessed on 23 March 2024</w:t>
      </w:r>
      <w:r>
        <w:rPr>
          <w:bCs/>
          <w:sz w:val="26"/>
        </w:rPr>
        <w:t>)</w:t>
      </w:r>
    </w:p>
    <w:p w14:paraId="6F33EFBC" w14:textId="77777777" w:rsidR="00693683" w:rsidRDefault="00693683" w:rsidP="006F7ACE">
      <w:pPr>
        <w:pStyle w:val="indicator"/>
      </w:pPr>
    </w:p>
    <w:p w14:paraId="3680E786" w14:textId="77777777" w:rsidR="001F003F" w:rsidRDefault="001F003F" w:rsidP="006F7ACE">
      <w:pPr>
        <w:pStyle w:val="indicator"/>
      </w:pPr>
      <w:r>
        <w:rPr>
          <w:lang w:val="en-IN" w:eastAsia="en-IN"/>
        </w:rPr>
        <w:drawing>
          <wp:inline distT="0" distB="0" distL="0" distR="0" wp14:anchorId="45C2D42D" wp14:editId="5E529358">
            <wp:extent cx="3977640" cy="4924425"/>
            <wp:effectExtent l="19050" t="0" r="381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77640" cy="4924425"/>
                    </a:xfrm>
                    <a:prstGeom prst="rect">
                      <a:avLst/>
                    </a:prstGeom>
                    <a:noFill/>
                    <a:ln>
                      <a:noFill/>
                    </a:ln>
                  </pic:spPr>
                </pic:pic>
              </a:graphicData>
            </a:graphic>
          </wp:inline>
        </w:drawing>
      </w:r>
    </w:p>
    <w:p w14:paraId="0A3ECCA2" w14:textId="77777777" w:rsidR="006D0D65" w:rsidRPr="006D0D65" w:rsidRDefault="006D0D65" w:rsidP="006F7ACE">
      <w:pPr>
        <w:pStyle w:val="indicator"/>
      </w:pPr>
      <w:r w:rsidRPr="006D0D65">
        <w:t>See page 5-14</w:t>
      </w:r>
    </w:p>
    <w:p w14:paraId="263D2B3C" w14:textId="77777777" w:rsidR="001F003F" w:rsidRDefault="001F003F" w:rsidP="001F003F">
      <w:pPr>
        <w:rPr>
          <w:rFonts w:eastAsia="Batang"/>
          <w:b/>
          <w:bCs/>
          <w:noProof/>
          <w:color w:val="000000"/>
          <w:sz w:val="32"/>
          <w:szCs w:val="28"/>
        </w:rPr>
      </w:pPr>
      <w:r>
        <w:br w:type="page"/>
      </w:r>
    </w:p>
    <w:p w14:paraId="13B0621C" w14:textId="77777777" w:rsidR="008A0D18" w:rsidRPr="00125D37" w:rsidRDefault="008A0D18" w:rsidP="008A0D18">
      <w:pPr>
        <w:pBdr>
          <w:bottom w:val="single" w:sz="4" w:space="1" w:color="auto"/>
        </w:pBdr>
        <w:tabs>
          <w:tab w:val="left" w:pos="0"/>
        </w:tabs>
        <w:suppressAutoHyphens/>
        <w:spacing w:after="480" w:line="300" w:lineRule="auto"/>
        <w:rPr>
          <w:b/>
          <w:color w:val="000000"/>
          <w:sz w:val="32"/>
          <w:szCs w:val="32"/>
        </w:rPr>
      </w:pPr>
      <w:r w:rsidRPr="00125D37">
        <w:rPr>
          <w:b/>
          <w:color w:val="000000"/>
          <w:sz w:val="32"/>
          <w:szCs w:val="32"/>
        </w:rPr>
        <w:lastRenderedPageBreak/>
        <w:t>Indicator 1</w:t>
      </w:r>
      <w:r w:rsidR="002829A7">
        <w:rPr>
          <w:b/>
          <w:color w:val="000000"/>
          <w:sz w:val="32"/>
          <w:szCs w:val="32"/>
        </w:rPr>
        <w:t>2</w:t>
      </w:r>
      <w:r w:rsidRPr="00125D37">
        <w:rPr>
          <w:b/>
          <w:color w:val="000000"/>
          <w:sz w:val="32"/>
          <w:szCs w:val="32"/>
        </w:rPr>
        <w:t xml:space="preserve">: </w:t>
      </w:r>
      <w:r w:rsidR="003A7A0F" w:rsidRPr="003A7A0F">
        <w:rPr>
          <w:b/>
          <w:color w:val="000000"/>
          <w:sz w:val="32"/>
          <w:szCs w:val="32"/>
        </w:rPr>
        <w:t>Exclusive Breastfeeding under 6 months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F003F" w14:paraId="3E37B3D0" w14:textId="77777777" w:rsidTr="008A0D18">
        <w:tc>
          <w:tcPr>
            <w:tcW w:w="9893" w:type="dxa"/>
            <w:shd w:val="clear" w:color="auto" w:fill="D9D9D9"/>
          </w:tcPr>
          <w:p w14:paraId="70B08052" w14:textId="717DE964" w:rsidR="001F003F" w:rsidRPr="00A5524E" w:rsidRDefault="001F003F" w:rsidP="00BC644D">
            <w:pPr>
              <w:pStyle w:val="KQ"/>
              <w:shd w:val="clear" w:color="auto" w:fill="auto"/>
              <w:rPr>
                <w:color w:val="000000"/>
              </w:rPr>
            </w:pPr>
            <w:r w:rsidRPr="008A0D18">
              <w:rPr>
                <w:b/>
                <w:iCs/>
                <w:color w:val="000000"/>
              </w:rPr>
              <w:t>Key question:</w:t>
            </w:r>
            <w:r>
              <w:rPr>
                <w:color w:val="000000"/>
              </w:rPr>
              <w:t xml:space="preserve"> </w:t>
            </w:r>
            <w:r w:rsidR="00C12138" w:rsidRPr="00C12138">
              <w:rPr>
                <w:color w:val="000000"/>
              </w:rPr>
              <w:t>What is the percentage of infants less than 6 months of age who were exclusively breastfed</w:t>
            </w:r>
            <w:r w:rsidR="00C12138">
              <w:rPr>
                <w:rStyle w:val="FootnoteReference"/>
                <w:color w:val="000000"/>
              </w:rPr>
              <w:footnoteReference w:id="27"/>
            </w:r>
            <w:r w:rsidR="00C12138" w:rsidRPr="00C12138">
              <w:rPr>
                <w:color w:val="000000"/>
              </w:rPr>
              <w:t xml:space="preserve"> in the last 24 hours?</w:t>
            </w:r>
          </w:p>
        </w:tc>
      </w:tr>
    </w:tbl>
    <w:p w14:paraId="79FA0D4C" w14:textId="77777777" w:rsidR="001F003F" w:rsidRPr="00125D37" w:rsidRDefault="001F003F" w:rsidP="002829A7">
      <w:pPr>
        <w:spacing w:line="288" w:lineRule="auto"/>
        <w:jc w:val="both"/>
        <w:rPr>
          <w:rFonts w:eastAsia="Batang"/>
          <w:b/>
          <w:color w:val="000000"/>
          <w:szCs w:val="22"/>
          <w:u w:val="single"/>
        </w:rPr>
      </w:pPr>
    </w:p>
    <w:p w14:paraId="178F06BE" w14:textId="77777777" w:rsidR="004A3D0D" w:rsidRPr="004A3D0D" w:rsidRDefault="004A3D0D" w:rsidP="004A3D0D">
      <w:pPr>
        <w:spacing w:after="160" w:line="288" w:lineRule="auto"/>
        <w:jc w:val="both"/>
        <w:rPr>
          <w:bCs/>
          <w:iCs/>
          <w:color w:val="000000"/>
        </w:rPr>
      </w:pPr>
      <w:r w:rsidRPr="004A3D0D">
        <w:rPr>
          <w:b/>
          <w:i/>
          <w:color w:val="000000"/>
        </w:rPr>
        <w:t xml:space="preserve">Definition of the indicator: </w:t>
      </w:r>
      <w:r w:rsidRPr="004A3D0D">
        <w:rPr>
          <w:bCs/>
          <w:iCs/>
          <w:color w:val="000000"/>
        </w:rPr>
        <w:t>Proportion of infants 0–5 months of age who received only breastmilk during the previous 24 hours. (0-5 months means 5 months and 29 days as per research guidance)</w:t>
      </w:r>
    </w:p>
    <w:p w14:paraId="650256D3" w14:textId="77777777" w:rsidR="004A3D0D" w:rsidRPr="004A3D0D" w:rsidRDefault="004A3D0D" w:rsidP="004A3D0D">
      <w:pPr>
        <w:spacing w:after="160" w:line="288" w:lineRule="auto"/>
        <w:jc w:val="both"/>
        <w:rPr>
          <w:bCs/>
          <w:iCs/>
          <w:color w:val="000000"/>
        </w:rPr>
      </w:pPr>
      <w:r w:rsidRPr="004A3D0D">
        <w:rPr>
          <w:b/>
          <w:i/>
          <w:color w:val="000000"/>
        </w:rPr>
        <w:t xml:space="preserve">Technical note: </w:t>
      </w:r>
      <w:r w:rsidRPr="004A3D0D">
        <w:rPr>
          <w:bCs/>
          <w:iCs/>
          <w:color w:val="000000"/>
        </w:rPr>
        <w:t>this indicator can be calculated if data are available for the whole population of infants less than 6 months of age or, more often, it can be estimated from a random sample of infants. The sample must be random so that it reflects the distribution of infants by month of age of the whole population. If the sample is not random, it may over- or under-represent an age group, thus over- or under-estimating the rate of exclusive breastfeeding under 6 months.</w:t>
      </w:r>
    </w:p>
    <w:p w14:paraId="4B83D6BB" w14:textId="77777777" w:rsidR="004A3D0D" w:rsidRPr="004A3D0D" w:rsidRDefault="004A3D0D" w:rsidP="004A3D0D">
      <w:pPr>
        <w:spacing w:line="288" w:lineRule="auto"/>
        <w:jc w:val="both"/>
        <w:rPr>
          <w:b/>
          <w:iCs/>
          <w:color w:val="000000"/>
        </w:rPr>
      </w:pPr>
      <w:r w:rsidRPr="004A3D0D">
        <w:rPr>
          <w:b/>
          <w:iCs/>
          <w:color w:val="000000"/>
        </w:rPr>
        <w:t>Background</w:t>
      </w:r>
    </w:p>
    <w:p w14:paraId="1BD1A62B" w14:textId="0150C574" w:rsidR="004A3D0D" w:rsidRPr="004A3D0D" w:rsidRDefault="004A3D0D" w:rsidP="004A3D0D">
      <w:pPr>
        <w:spacing w:after="160" w:line="288" w:lineRule="auto"/>
        <w:jc w:val="both"/>
        <w:rPr>
          <w:bCs/>
          <w:iCs/>
          <w:color w:val="000000"/>
        </w:rPr>
      </w:pPr>
      <w:r w:rsidRPr="004A3D0D">
        <w:rPr>
          <w:bCs/>
          <w:iCs/>
          <w:color w:val="000000"/>
        </w:rPr>
        <w:t>Exclusive breastfeeding for the first six months is crucial for survival, growth and development of infants and young children. It lowers the risk of illness, particularly diarrheal diseases and acute respiratory infections. It also prolongs lactation amenorrhea in mothers who breastfeed frequently, also at night. WHO commissioned a systematic review of the published scientific literature about the optimal duration of exclusive breastfeeding and in March 2001the findings were submitted for technical review and scrutiny during an Expert Consultation. This Expert Consultation recommended a change to exclusive breastfeeding for 6 months from earlier recommendation of 4-6 months. The World Health Assembly (WHA) formally adopted this recommendation in May 2001 through Resolution 54.2/2001. In 2002, the WHA approved Resolution 55.25 that adopted the Global Strategy for Infant and Young Child Feeding. Later on, in September 2002, the UNICEF Executive Board also adopted this Resolution and the Global Strategy for Infant and Young Child Feeding, bringing a unique consensus on this health recommendation. Analyses published in the Lancet in 2003</w:t>
      </w:r>
      <w:r w:rsidR="008F49E5">
        <w:rPr>
          <w:rStyle w:val="FootnoteReference"/>
          <w:bCs/>
          <w:iCs/>
          <w:color w:val="000000"/>
        </w:rPr>
        <w:footnoteReference w:id="28"/>
      </w:r>
      <w:r w:rsidR="008F49E5">
        <w:rPr>
          <w:bCs/>
          <w:iCs/>
          <w:color w:val="000000"/>
        </w:rPr>
        <w:t xml:space="preserve"> </w:t>
      </w:r>
      <w:r w:rsidRPr="004A3D0D">
        <w:rPr>
          <w:bCs/>
          <w:iCs/>
          <w:color w:val="000000"/>
        </w:rPr>
        <w:t>and 2016</w:t>
      </w:r>
      <w:r w:rsidR="008F49E5">
        <w:rPr>
          <w:rStyle w:val="FootnoteReference"/>
          <w:bCs/>
          <w:iCs/>
          <w:color w:val="000000"/>
        </w:rPr>
        <w:footnoteReference w:id="29"/>
      </w:r>
      <w:r w:rsidRPr="004A3D0D">
        <w:rPr>
          <w:bCs/>
          <w:iCs/>
          <w:color w:val="000000"/>
        </w:rPr>
        <w:t>clearly point to the role of exclusive breastfeeding during first six months for infant survival and development.</w:t>
      </w:r>
    </w:p>
    <w:p w14:paraId="170F9EE6" w14:textId="5FD04626" w:rsidR="001F003F" w:rsidRPr="00125D37" w:rsidRDefault="004A3D0D" w:rsidP="004A3D0D">
      <w:pPr>
        <w:spacing w:after="160" w:line="288" w:lineRule="auto"/>
        <w:jc w:val="both"/>
        <w:rPr>
          <w:color w:val="000000"/>
        </w:rPr>
      </w:pPr>
      <w:r w:rsidRPr="004A3D0D">
        <w:rPr>
          <w:b/>
          <w:i/>
          <w:color w:val="000000"/>
        </w:rPr>
        <w:t xml:space="preserve">Source of data: </w:t>
      </w:r>
      <w:r w:rsidRPr="008F49E5">
        <w:rPr>
          <w:bCs/>
          <w:iCs/>
          <w:color w:val="000000"/>
        </w:rPr>
        <w:t>Demographic and Health Surveys</w:t>
      </w:r>
      <w:r w:rsidR="008F49E5">
        <w:rPr>
          <w:rStyle w:val="FootnoteReference"/>
          <w:bCs/>
          <w:iCs/>
          <w:color w:val="000000"/>
        </w:rPr>
        <w:footnoteReference w:id="30"/>
      </w:r>
      <w:r w:rsidRPr="008F49E5">
        <w:rPr>
          <w:bCs/>
          <w:iCs/>
          <w:color w:val="000000"/>
        </w:rPr>
        <w:t>, MICS surveys, national and sub-national surveys, national health information systems.</w:t>
      </w:r>
    </w:p>
    <w:p w14:paraId="4D4F9BD2" w14:textId="77777777" w:rsidR="002829A7" w:rsidRDefault="002829A7">
      <w:pPr>
        <w:rPr>
          <w:rFonts w:eastAsia="Batang"/>
          <w:b/>
          <w:color w:val="000000"/>
        </w:rPr>
      </w:pPr>
      <w:r>
        <w:rPr>
          <w:rFonts w:eastAsia="Batang"/>
          <w:b/>
          <w:color w:val="000000"/>
        </w:rPr>
        <w:br w:type="page"/>
      </w:r>
    </w:p>
    <w:p w14:paraId="02199EF6" w14:textId="77777777" w:rsidR="002829A7" w:rsidRPr="002829A7" w:rsidRDefault="002829A7" w:rsidP="002829A7">
      <w:pPr>
        <w:spacing w:line="288" w:lineRule="auto"/>
        <w:jc w:val="both"/>
        <w:rPr>
          <w:rFonts w:eastAsia="Batang"/>
          <w:b/>
          <w:bCs/>
          <w:color w:val="000000"/>
        </w:rPr>
      </w:pPr>
      <w:r w:rsidRPr="002829A7">
        <w:rPr>
          <w:rFonts w:eastAsia="Batang"/>
          <w:b/>
          <w:bCs/>
          <w:color w:val="000000"/>
        </w:rPr>
        <w:lastRenderedPageBreak/>
        <w:t>Assessment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2829A7" w:rsidRPr="002829A7" w14:paraId="388DFE3D" w14:textId="77777777" w:rsidTr="009F37AA">
        <w:trPr>
          <w:cantSplit/>
        </w:trPr>
        <w:tc>
          <w:tcPr>
            <w:tcW w:w="2977" w:type="dxa"/>
            <w:vMerge w:val="restart"/>
            <w:vAlign w:val="center"/>
          </w:tcPr>
          <w:p w14:paraId="2BF3E46A" w14:textId="77777777" w:rsidR="002829A7" w:rsidRPr="002829A7" w:rsidRDefault="002829A7" w:rsidP="009F37AA">
            <w:pPr>
              <w:pStyle w:val="Heading4"/>
              <w:spacing w:line="288" w:lineRule="auto"/>
              <w:jc w:val="center"/>
              <w:rPr>
                <w:rFonts w:ascii="Times New Roman" w:hAnsi="Times New Roman"/>
                <w:sz w:val="24"/>
              </w:rPr>
            </w:pPr>
            <w:r w:rsidRPr="002829A7">
              <w:rPr>
                <w:rFonts w:ascii="Times New Roman" w:hAnsi="Times New Roman"/>
                <w:sz w:val="24"/>
              </w:rPr>
              <w:t>Indicator 1</w:t>
            </w:r>
            <w:r>
              <w:rPr>
                <w:rFonts w:ascii="Times New Roman" w:hAnsi="Times New Roman"/>
                <w:sz w:val="24"/>
              </w:rPr>
              <w:t>2</w:t>
            </w:r>
            <w:r w:rsidRPr="002829A7">
              <w:rPr>
                <w:rFonts w:ascii="Times New Roman" w:hAnsi="Times New Roman"/>
                <w:sz w:val="24"/>
              </w:rPr>
              <w:t>:</w:t>
            </w:r>
          </w:p>
          <w:p w14:paraId="468E6DF5" w14:textId="77777777" w:rsidR="002829A7" w:rsidRPr="002829A7" w:rsidRDefault="002829A7" w:rsidP="002829A7">
            <w:pPr>
              <w:pStyle w:val="Heading4"/>
              <w:spacing w:line="288" w:lineRule="auto"/>
              <w:jc w:val="center"/>
              <w:rPr>
                <w:rFonts w:ascii="Times New Roman" w:hAnsi="Times New Roman"/>
                <w:sz w:val="24"/>
              </w:rPr>
            </w:pPr>
            <w:r w:rsidRPr="002829A7">
              <w:rPr>
                <w:rFonts w:ascii="Times New Roman" w:hAnsi="Times New Roman"/>
                <w:sz w:val="24"/>
              </w:rPr>
              <w:t>Exclusive Breastfeeding under 6 months</w:t>
            </w:r>
          </w:p>
        </w:tc>
        <w:tc>
          <w:tcPr>
            <w:tcW w:w="3150" w:type="dxa"/>
            <w:vAlign w:val="center"/>
          </w:tcPr>
          <w:p w14:paraId="611D2A5E" w14:textId="77777777" w:rsidR="002829A7" w:rsidRPr="002829A7" w:rsidRDefault="00CD0725" w:rsidP="009F37AA">
            <w:pPr>
              <w:pStyle w:val="Heading4"/>
              <w:spacing w:line="288" w:lineRule="auto"/>
              <w:jc w:val="center"/>
              <w:rPr>
                <w:rFonts w:ascii="Times New Roman" w:hAnsi="Times New Roman"/>
                <w:i/>
                <w:sz w:val="24"/>
              </w:rPr>
            </w:pPr>
            <w:r>
              <w:rPr>
                <w:rFonts w:ascii="Times New Roman" w:hAnsi="Times New Roman"/>
                <w:i/>
                <w:sz w:val="24"/>
              </w:rPr>
              <w:t xml:space="preserve">Key to rating adapted from </w:t>
            </w:r>
            <w:r w:rsidRPr="0039130E">
              <w:rPr>
                <w:rFonts w:ascii="Times New Roman" w:hAnsi="Times New Roman"/>
                <w:i/>
                <w:sz w:val="24"/>
              </w:rPr>
              <w:t>WHO</w:t>
            </w:r>
            <w:r>
              <w:rPr>
                <w:rFonts w:ascii="Times New Roman" w:hAnsi="Times New Roman"/>
                <w:i/>
                <w:sz w:val="24"/>
              </w:rPr>
              <w:t xml:space="preserve"> tool (see Annex 11.1)</w:t>
            </w:r>
          </w:p>
        </w:tc>
        <w:tc>
          <w:tcPr>
            <w:tcW w:w="1620" w:type="dxa"/>
            <w:vAlign w:val="center"/>
          </w:tcPr>
          <w:p w14:paraId="36EF343C" w14:textId="77777777" w:rsidR="002829A7" w:rsidRPr="002829A7" w:rsidRDefault="007554DC" w:rsidP="009F37AA">
            <w:pPr>
              <w:spacing w:line="288" w:lineRule="auto"/>
              <w:jc w:val="center"/>
              <w:rPr>
                <w:rFonts w:eastAsia="Batang"/>
                <w:b/>
                <w:bCs/>
                <w:i/>
              </w:rPr>
            </w:pPr>
            <w:r>
              <w:rPr>
                <w:rFonts w:eastAsia="Batang"/>
                <w:b/>
                <w:bCs/>
                <w:i/>
              </w:rPr>
              <w:t>Please enter your country data in %</w:t>
            </w:r>
          </w:p>
        </w:tc>
        <w:tc>
          <w:tcPr>
            <w:tcW w:w="2070" w:type="dxa"/>
            <w:vAlign w:val="center"/>
          </w:tcPr>
          <w:p w14:paraId="11B3C4B5" w14:textId="77777777" w:rsidR="002829A7" w:rsidRPr="002829A7" w:rsidRDefault="002829A7" w:rsidP="009F37AA">
            <w:pPr>
              <w:spacing w:line="288" w:lineRule="auto"/>
              <w:jc w:val="center"/>
              <w:rPr>
                <w:rFonts w:eastAsia="Batang"/>
                <w:b/>
                <w:bCs/>
                <w:i/>
              </w:rPr>
            </w:pPr>
            <w:proofErr w:type="spellStart"/>
            <w:r w:rsidRPr="002829A7">
              <w:rPr>
                <w:rFonts w:eastAsia="Batang"/>
                <w:b/>
                <w:bCs/>
                <w:i/>
              </w:rPr>
              <w:t>Colour</w:t>
            </w:r>
            <w:proofErr w:type="spellEnd"/>
            <w:r w:rsidRPr="002829A7">
              <w:rPr>
                <w:rFonts w:eastAsia="Batang"/>
                <w:b/>
                <w:bCs/>
                <w:i/>
              </w:rPr>
              <w:t xml:space="preserve">-rating </w:t>
            </w:r>
          </w:p>
        </w:tc>
      </w:tr>
      <w:tr w:rsidR="002829A7" w:rsidRPr="002829A7" w14:paraId="7B529DD9" w14:textId="77777777" w:rsidTr="009F37AA">
        <w:trPr>
          <w:cantSplit/>
        </w:trPr>
        <w:tc>
          <w:tcPr>
            <w:tcW w:w="2977" w:type="dxa"/>
            <w:vMerge/>
            <w:vAlign w:val="center"/>
          </w:tcPr>
          <w:p w14:paraId="3A5F43A0" w14:textId="77777777" w:rsidR="002829A7" w:rsidRPr="002829A7" w:rsidRDefault="002829A7" w:rsidP="009F37AA">
            <w:pPr>
              <w:spacing w:line="288" w:lineRule="auto"/>
              <w:jc w:val="center"/>
              <w:rPr>
                <w:rFonts w:eastAsia="Batang"/>
              </w:rPr>
            </w:pPr>
          </w:p>
        </w:tc>
        <w:tc>
          <w:tcPr>
            <w:tcW w:w="3150" w:type="dxa"/>
            <w:vAlign w:val="center"/>
          </w:tcPr>
          <w:p w14:paraId="73B22651" w14:textId="77777777" w:rsidR="002829A7" w:rsidRPr="002829A7" w:rsidRDefault="002829A7" w:rsidP="002829A7">
            <w:pPr>
              <w:spacing w:line="288" w:lineRule="auto"/>
              <w:jc w:val="center"/>
              <w:rPr>
                <w:rFonts w:eastAsia="Batang"/>
                <w:b/>
                <w:bCs/>
              </w:rPr>
            </w:pPr>
            <w:r w:rsidRPr="002829A7">
              <w:rPr>
                <w:rFonts w:eastAsia="Batang"/>
              </w:rPr>
              <w:t>0.1-</w:t>
            </w:r>
            <w:r>
              <w:rPr>
                <w:rFonts w:eastAsia="Batang"/>
              </w:rPr>
              <w:t>11</w:t>
            </w:r>
            <w:r w:rsidRPr="002829A7">
              <w:rPr>
                <w:rFonts w:eastAsia="Batang"/>
              </w:rPr>
              <w:t>%</w:t>
            </w:r>
          </w:p>
        </w:tc>
        <w:tc>
          <w:tcPr>
            <w:tcW w:w="1620" w:type="dxa"/>
            <w:vAlign w:val="center"/>
          </w:tcPr>
          <w:p w14:paraId="1474DF6C" w14:textId="77777777" w:rsidR="002829A7" w:rsidRPr="002829A7" w:rsidRDefault="002829A7" w:rsidP="009F37AA">
            <w:pPr>
              <w:spacing w:line="288" w:lineRule="auto"/>
              <w:jc w:val="center"/>
              <w:rPr>
                <w:rFonts w:eastAsia="Batang"/>
                <w:b/>
                <w:bCs/>
              </w:rPr>
            </w:pPr>
          </w:p>
        </w:tc>
        <w:tc>
          <w:tcPr>
            <w:tcW w:w="2070" w:type="dxa"/>
            <w:shd w:val="clear" w:color="auto" w:fill="FF0000"/>
            <w:vAlign w:val="center"/>
          </w:tcPr>
          <w:p w14:paraId="62ABFE96" w14:textId="77777777" w:rsidR="002829A7" w:rsidRPr="002829A7" w:rsidRDefault="002829A7" w:rsidP="009F37AA">
            <w:pPr>
              <w:spacing w:line="288" w:lineRule="auto"/>
              <w:jc w:val="center"/>
              <w:rPr>
                <w:rFonts w:eastAsia="Batang"/>
                <w:b/>
                <w:bCs/>
              </w:rPr>
            </w:pPr>
            <w:r w:rsidRPr="002829A7">
              <w:rPr>
                <w:rFonts w:eastAsia="Batang"/>
                <w:b/>
                <w:bCs/>
                <w:color w:val="FFFFFF"/>
              </w:rPr>
              <w:t>Red</w:t>
            </w:r>
          </w:p>
        </w:tc>
      </w:tr>
      <w:tr w:rsidR="002829A7" w:rsidRPr="002829A7" w14:paraId="7B03DA80" w14:textId="77777777" w:rsidTr="009F37AA">
        <w:trPr>
          <w:cantSplit/>
        </w:trPr>
        <w:tc>
          <w:tcPr>
            <w:tcW w:w="2977" w:type="dxa"/>
            <w:vMerge/>
            <w:vAlign w:val="center"/>
          </w:tcPr>
          <w:p w14:paraId="2B7E9A79" w14:textId="77777777" w:rsidR="002829A7" w:rsidRPr="002829A7" w:rsidRDefault="002829A7" w:rsidP="009F37AA">
            <w:pPr>
              <w:spacing w:line="288" w:lineRule="auto"/>
              <w:jc w:val="center"/>
              <w:rPr>
                <w:rFonts w:eastAsia="Batang"/>
              </w:rPr>
            </w:pPr>
          </w:p>
        </w:tc>
        <w:tc>
          <w:tcPr>
            <w:tcW w:w="3150" w:type="dxa"/>
            <w:vAlign w:val="center"/>
          </w:tcPr>
          <w:p w14:paraId="32F8EB8D" w14:textId="77777777" w:rsidR="002829A7" w:rsidRPr="002829A7" w:rsidRDefault="002829A7" w:rsidP="009F37AA">
            <w:pPr>
              <w:spacing w:line="288" w:lineRule="auto"/>
              <w:jc w:val="center"/>
              <w:rPr>
                <w:rFonts w:eastAsia="Batang"/>
              </w:rPr>
            </w:pPr>
            <w:r>
              <w:rPr>
                <w:rFonts w:eastAsia="Batang"/>
              </w:rPr>
              <w:t>11</w:t>
            </w:r>
            <w:r w:rsidRPr="002829A7">
              <w:rPr>
                <w:rFonts w:eastAsia="Batang"/>
              </w:rPr>
              <w:t>.1-49%</w:t>
            </w:r>
          </w:p>
        </w:tc>
        <w:tc>
          <w:tcPr>
            <w:tcW w:w="1620" w:type="dxa"/>
            <w:vAlign w:val="center"/>
          </w:tcPr>
          <w:p w14:paraId="127140AA" w14:textId="77777777" w:rsidR="002829A7" w:rsidRPr="002829A7" w:rsidRDefault="002829A7" w:rsidP="009F37AA">
            <w:pPr>
              <w:spacing w:line="288" w:lineRule="auto"/>
              <w:jc w:val="center"/>
              <w:rPr>
                <w:rFonts w:eastAsia="Batang"/>
              </w:rPr>
            </w:pPr>
          </w:p>
        </w:tc>
        <w:tc>
          <w:tcPr>
            <w:tcW w:w="2070" w:type="dxa"/>
            <w:shd w:val="clear" w:color="auto" w:fill="FFFF00"/>
            <w:vAlign w:val="center"/>
          </w:tcPr>
          <w:p w14:paraId="1DCA7554" w14:textId="77777777" w:rsidR="002829A7" w:rsidRPr="002829A7" w:rsidRDefault="002829A7" w:rsidP="009F37AA">
            <w:pPr>
              <w:spacing w:line="288" w:lineRule="auto"/>
              <w:jc w:val="center"/>
              <w:rPr>
                <w:rFonts w:eastAsia="Batang"/>
                <w:b/>
                <w:bCs/>
              </w:rPr>
            </w:pPr>
            <w:r w:rsidRPr="002829A7">
              <w:rPr>
                <w:rFonts w:eastAsia="Batang"/>
                <w:b/>
                <w:bCs/>
              </w:rPr>
              <w:t>Yellow</w:t>
            </w:r>
          </w:p>
        </w:tc>
      </w:tr>
      <w:tr w:rsidR="002829A7" w:rsidRPr="002829A7" w14:paraId="0D91D3FE" w14:textId="77777777" w:rsidTr="009F37AA">
        <w:trPr>
          <w:cantSplit/>
        </w:trPr>
        <w:tc>
          <w:tcPr>
            <w:tcW w:w="2977" w:type="dxa"/>
            <w:vMerge/>
            <w:vAlign w:val="center"/>
          </w:tcPr>
          <w:p w14:paraId="5DE2492C" w14:textId="77777777" w:rsidR="002829A7" w:rsidRPr="002829A7" w:rsidRDefault="002829A7" w:rsidP="009F37AA">
            <w:pPr>
              <w:spacing w:line="288" w:lineRule="auto"/>
              <w:jc w:val="center"/>
              <w:rPr>
                <w:rFonts w:eastAsia="Batang"/>
              </w:rPr>
            </w:pPr>
          </w:p>
        </w:tc>
        <w:tc>
          <w:tcPr>
            <w:tcW w:w="3150" w:type="dxa"/>
            <w:vAlign w:val="center"/>
          </w:tcPr>
          <w:p w14:paraId="4D1E13BF" w14:textId="77777777" w:rsidR="002829A7" w:rsidRPr="002829A7" w:rsidRDefault="002829A7" w:rsidP="009F37AA">
            <w:pPr>
              <w:spacing w:line="288" w:lineRule="auto"/>
              <w:jc w:val="center"/>
              <w:rPr>
                <w:rFonts w:eastAsia="Batang"/>
              </w:rPr>
            </w:pPr>
            <w:r w:rsidRPr="002829A7">
              <w:rPr>
                <w:rFonts w:eastAsia="Batang"/>
              </w:rPr>
              <w:t>49.1-89%</w:t>
            </w:r>
          </w:p>
        </w:tc>
        <w:tc>
          <w:tcPr>
            <w:tcW w:w="1620" w:type="dxa"/>
            <w:vAlign w:val="center"/>
          </w:tcPr>
          <w:p w14:paraId="15E85C68" w14:textId="77777777" w:rsidR="002829A7" w:rsidRPr="002829A7" w:rsidRDefault="002829A7" w:rsidP="009F37AA">
            <w:pPr>
              <w:spacing w:line="288" w:lineRule="auto"/>
              <w:jc w:val="center"/>
              <w:rPr>
                <w:rFonts w:eastAsia="Batang"/>
              </w:rPr>
            </w:pPr>
          </w:p>
        </w:tc>
        <w:tc>
          <w:tcPr>
            <w:tcW w:w="2070" w:type="dxa"/>
            <w:shd w:val="clear" w:color="auto" w:fill="0000FF"/>
            <w:vAlign w:val="center"/>
          </w:tcPr>
          <w:p w14:paraId="0E2DC957" w14:textId="77777777" w:rsidR="002829A7" w:rsidRPr="002829A7" w:rsidRDefault="002829A7" w:rsidP="009F37AA">
            <w:pPr>
              <w:spacing w:line="288" w:lineRule="auto"/>
              <w:jc w:val="center"/>
              <w:rPr>
                <w:rFonts w:eastAsia="Batang"/>
                <w:b/>
                <w:bCs/>
              </w:rPr>
            </w:pPr>
            <w:r w:rsidRPr="002829A7">
              <w:rPr>
                <w:rFonts w:eastAsia="Batang"/>
                <w:b/>
                <w:bCs/>
                <w:color w:val="FFFFFF"/>
              </w:rPr>
              <w:t>Blue</w:t>
            </w:r>
          </w:p>
        </w:tc>
      </w:tr>
      <w:tr w:rsidR="002829A7" w:rsidRPr="002829A7" w14:paraId="4E928516" w14:textId="77777777" w:rsidTr="009F37AA">
        <w:trPr>
          <w:cantSplit/>
        </w:trPr>
        <w:tc>
          <w:tcPr>
            <w:tcW w:w="2977" w:type="dxa"/>
            <w:vMerge/>
            <w:vAlign w:val="center"/>
          </w:tcPr>
          <w:p w14:paraId="2E7E7265" w14:textId="77777777" w:rsidR="002829A7" w:rsidRPr="002829A7" w:rsidRDefault="002829A7" w:rsidP="009F37AA">
            <w:pPr>
              <w:spacing w:line="288" w:lineRule="auto"/>
              <w:jc w:val="center"/>
              <w:rPr>
                <w:rFonts w:eastAsia="Batang"/>
              </w:rPr>
            </w:pPr>
          </w:p>
        </w:tc>
        <w:tc>
          <w:tcPr>
            <w:tcW w:w="3150" w:type="dxa"/>
            <w:vAlign w:val="center"/>
          </w:tcPr>
          <w:p w14:paraId="43F74C3B" w14:textId="77777777" w:rsidR="002829A7" w:rsidRPr="002829A7" w:rsidRDefault="002829A7" w:rsidP="009F37AA">
            <w:pPr>
              <w:spacing w:line="288" w:lineRule="auto"/>
              <w:jc w:val="center"/>
              <w:rPr>
                <w:rFonts w:eastAsia="Batang"/>
              </w:rPr>
            </w:pPr>
            <w:r w:rsidRPr="002829A7">
              <w:rPr>
                <w:rFonts w:eastAsia="Batang"/>
              </w:rPr>
              <w:t>89.1-100%</w:t>
            </w:r>
          </w:p>
        </w:tc>
        <w:tc>
          <w:tcPr>
            <w:tcW w:w="1620" w:type="dxa"/>
            <w:vAlign w:val="center"/>
          </w:tcPr>
          <w:p w14:paraId="01344E7A" w14:textId="77777777" w:rsidR="002829A7" w:rsidRPr="002829A7" w:rsidRDefault="002829A7" w:rsidP="009F37AA">
            <w:pPr>
              <w:spacing w:line="288" w:lineRule="auto"/>
              <w:jc w:val="center"/>
              <w:rPr>
                <w:rFonts w:eastAsia="Batang"/>
              </w:rPr>
            </w:pPr>
          </w:p>
        </w:tc>
        <w:tc>
          <w:tcPr>
            <w:tcW w:w="2070" w:type="dxa"/>
            <w:shd w:val="clear" w:color="auto" w:fill="008000"/>
            <w:vAlign w:val="center"/>
          </w:tcPr>
          <w:p w14:paraId="4EB34608" w14:textId="77777777" w:rsidR="002829A7" w:rsidRPr="002829A7" w:rsidRDefault="002829A7" w:rsidP="009F37AA">
            <w:pPr>
              <w:spacing w:line="288" w:lineRule="auto"/>
              <w:jc w:val="center"/>
              <w:rPr>
                <w:rFonts w:eastAsia="Batang"/>
                <w:b/>
                <w:bCs/>
              </w:rPr>
            </w:pPr>
            <w:r w:rsidRPr="002829A7">
              <w:rPr>
                <w:rFonts w:eastAsia="Batang"/>
                <w:b/>
                <w:bCs/>
                <w:color w:val="FFFFFF"/>
              </w:rPr>
              <w:t>Green</w:t>
            </w:r>
          </w:p>
        </w:tc>
      </w:tr>
    </w:tbl>
    <w:p w14:paraId="66087CAC" w14:textId="77777777" w:rsidR="002829A7" w:rsidRPr="002829A7" w:rsidRDefault="002829A7" w:rsidP="002829A7">
      <w:pPr>
        <w:pStyle w:val="topic"/>
        <w:rPr>
          <w:color w:val="000000"/>
          <w:szCs w:val="24"/>
        </w:rPr>
      </w:pPr>
    </w:p>
    <w:p w14:paraId="6EA3D0F6" w14:textId="77777777" w:rsidR="001C2D6C" w:rsidRDefault="001C2D6C" w:rsidP="001C2D6C">
      <w:pPr>
        <w:pStyle w:val="topic"/>
        <w:spacing w:line="300" w:lineRule="auto"/>
        <w:rPr>
          <w:color w:val="000000"/>
        </w:rPr>
      </w:pPr>
      <w:r w:rsidRPr="00125D37">
        <w:rPr>
          <w:color w:val="000000"/>
        </w:rPr>
        <w:t>Data Source (including year):</w:t>
      </w:r>
    </w:p>
    <w:p w14:paraId="1D945E96" w14:textId="77777777" w:rsidR="001C2D6C" w:rsidRDefault="001C2D6C" w:rsidP="002829A7">
      <w:pPr>
        <w:pStyle w:val="topic"/>
        <w:rPr>
          <w:color w:val="000000"/>
        </w:rPr>
      </w:pPr>
    </w:p>
    <w:p w14:paraId="5FFD65A6" w14:textId="77777777" w:rsidR="001C2D6C" w:rsidRDefault="001C2D6C" w:rsidP="002829A7">
      <w:pPr>
        <w:pStyle w:val="topic"/>
        <w:rPr>
          <w:color w:val="000000"/>
        </w:rPr>
      </w:pPr>
    </w:p>
    <w:p w14:paraId="1731843F" w14:textId="77777777" w:rsidR="001C2D6C" w:rsidRDefault="001C2D6C" w:rsidP="002829A7">
      <w:pPr>
        <w:pStyle w:val="topic"/>
        <w:rPr>
          <w:color w:val="000000"/>
        </w:rPr>
      </w:pPr>
    </w:p>
    <w:p w14:paraId="61AB30CA" w14:textId="77777777" w:rsidR="001F003F" w:rsidRDefault="001F003F" w:rsidP="002829A7">
      <w:pPr>
        <w:pStyle w:val="topic"/>
        <w:rPr>
          <w:color w:val="000000"/>
        </w:rPr>
      </w:pPr>
      <w:r>
        <w:rPr>
          <w:color w:val="000000"/>
        </w:rPr>
        <w:t xml:space="preserve">Additional Information </w:t>
      </w:r>
    </w:p>
    <w:p w14:paraId="7F7B8F4B" w14:textId="77777777" w:rsidR="001F003F" w:rsidRPr="00FC2075" w:rsidRDefault="001F003F" w:rsidP="002829A7">
      <w:pPr>
        <w:pStyle w:val="topic"/>
        <w:rPr>
          <w:b w:val="0"/>
          <w:color w:val="000000"/>
        </w:rPr>
      </w:pPr>
      <w:r w:rsidRPr="00FC2075">
        <w:rPr>
          <w:b w:val="0"/>
          <w:color w:val="000000"/>
        </w:rPr>
        <w:t xml:space="preserve">Please provide information on </w:t>
      </w:r>
      <w:r>
        <w:rPr>
          <w:b w:val="0"/>
          <w:color w:val="000000"/>
        </w:rPr>
        <w:t xml:space="preserve">cultural </w:t>
      </w:r>
      <w:r w:rsidRPr="00FC2075">
        <w:rPr>
          <w:b w:val="0"/>
          <w:color w:val="000000"/>
        </w:rPr>
        <w:t xml:space="preserve">use </w:t>
      </w:r>
      <w:r>
        <w:rPr>
          <w:b w:val="0"/>
          <w:color w:val="000000"/>
        </w:rPr>
        <w:t xml:space="preserve">supplements during this period, challenges to achieve </w:t>
      </w:r>
      <w:r w:rsidR="001C2D6C">
        <w:rPr>
          <w:b w:val="0"/>
          <w:color w:val="000000"/>
        </w:rPr>
        <w:t>exclusivity</w:t>
      </w:r>
      <w:r>
        <w:rPr>
          <w:b w:val="0"/>
          <w:color w:val="000000"/>
        </w:rPr>
        <w:t xml:space="preserve">, or any other relevant information you want to share in the report. </w:t>
      </w:r>
    </w:p>
    <w:p w14:paraId="42352F40" w14:textId="77777777" w:rsidR="001F003F" w:rsidRDefault="001F003F" w:rsidP="001C2D6C">
      <w:pPr>
        <w:pStyle w:val="topic"/>
        <w:spacing w:after="480"/>
        <w:jc w:val="left"/>
        <w:rPr>
          <w:color w:val="auto"/>
          <w:sz w:val="32"/>
        </w:rPr>
      </w:pPr>
    </w:p>
    <w:p w14:paraId="0D627F99" w14:textId="77777777" w:rsidR="001F003F" w:rsidRDefault="001F003F" w:rsidP="001F003F">
      <w:pPr>
        <w:rPr>
          <w:rFonts w:eastAsia="Batang"/>
          <w:b/>
          <w:sz w:val="32"/>
          <w:szCs w:val="22"/>
        </w:rPr>
      </w:pPr>
      <w:r>
        <w:rPr>
          <w:sz w:val="32"/>
        </w:rPr>
        <w:br w:type="page"/>
      </w:r>
    </w:p>
    <w:p w14:paraId="16C5BFCA" w14:textId="77777777" w:rsidR="001F003F" w:rsidRPr="00B453C8" w:rsidRDefault="001F003F" w:rsidP="001F003F">
      <w:pPr>
        <w:pStyle w:val="topic"/>
        <w:pBdr>
          <w:bottom w:val="single" w:sz="4" w:space="1" w:color="auto"/>
        </w:pBdr>
        <w:spacing w:after="480" w:line="300" w:lineRule="auto"/>
        <w:jc w:val="left"/>
        <w:rPr>
          <w:color w:val="auto"/>
          <w:sz w:val="32"/>
        </w:rPr>
      </w:pPr>
      <w:r w:rsidRPr="00EB1644">
        <w:rPr>
          <w:color w:val="auto"/>
          <w:sz w:val="32"/>
        </w:rPr>
        <w:lastRenderedPageBreak/>
        <w:t>Indicator 13: Median</w:t>
      </w:r>
      <w:r w:rsidR="00091610">
        <w:rPr>
          <w:color w:val="auto"/>
          <w:sz w:val="32"/>
        </w:rPr>
        <w:t xml:space="preserve"> </w:t>
      </w:r>
      <w:r>
        <w:rPr>
          <w:color w:val="auto"/>
          <w:sz w:val="32"/>
        </w:rPr>
        <w:t>D</w:t>
      </w:r>
      <w:r w:rsidRPr="00B453C8">
        <w:rPr>
          <w:color w:val="auto"/>
          <w:sz w:val="32"/>
        </w:rPr>
        <w:t xml:space="preserve">uration of </w:t>
      </w:r>
      <w:r>
        <w:rPr>
          <w:color w:val="auto"/>
          <w:sz w:val="32"/>
        </w:rPr>
        <w:t>B</w:t>
      </w:r>
      <w:r w:rsidRPr="00B453C8">
        <w:rPr>
          <w:color w:val="auto"/>
          <w:sz w:val="32"/>
        </w:rPr>
        <w:t>reastfeeding</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F003F" w:rsidRPr="001C2D6C" w14:paraId="3D5DFBE2" w14:textId="77777777" w:rsidTr="009F37AA">
        <w:tc>
          <w:tcPr>
            <w:tcW w:w="9965" w:type="dxa"/>
            <w:shd w:val="clear" w:color="auto" w:fill="D9D9D9"/>
          </w:tcPr>
          <w:p w14:paraId="3B5B6C7E" w14:textId="77777777" w:rsidR="001F003F" w:rsidRPr="001C2D6C" w:rsidRDefault="001F003F" w:rsidP="001C2D6C">
            <w:pPr>
              <w:pStyle w:val="KQ"/>
              <w:shd w:val="clear" w:color="auto" w:fill="auto"/>
              <w:rPr>
                <w:color w:val="000000"/>
                <w:szCs w:val="24"/>
              </w:rPr>
            </w:pPr>
            <w:r w:rsidRPr="001C2D6C">
              <w:rPr>
                <w:b/>
                <w:iCs/>
                <w:color w:val="000000"/>
                <w:szCs w:val="24"/>
                <w:u w:val="single"/>
              </w:rPr>
              <w:t>Key question:</w:t>
            </w:r>
            <w:r w:rsidRPr="001C2D6C">
              <w:rPr>
                <w:color w:val="000000"/>
                <w:szCs w:val="24"/>
              </w:rPr>
              <w:t xml:space="preserve"> Babies are breastfed for a median duration of how many months?</w:t>
            </w:r>
          </w:p>
        </w:tc>
      </w:tr>
    </w:tbl>
    <w:p w14:paraId="5994EC56" w14:textId="77777777" w:rsidR="001F003F" w:rsidRPr="001C2D6C" w:rsidRDefault="001F003F" w:rsidP="001C2D6C">
      <w:pPr>
        <w:spacing w:line="288" w:lineRule="auto"/>
        <w:rPr>
          <w:color w:val="000000"/>
        </w:rPr>
      </w:pPr>
    </w:p>
    <w:p w14:paraId="413B73E9" w14:textId="77777777" w:rsidR="001F003F" w:rsidRPr="001C2D6C" w:rsidRDefault="001F003F" w:rsidP="001C2D6C">
      <w:pPr>
        <w:pStyle w:val="topic"/>
        <w:rPr>
          <w:color w:val="000000"/>
          <w:szCs w:val="24"/>
        </w:rPr>
      </w:pPr>
      <w:r w:rsidRPr="001C2D6C">
        <w:rPr>
          <w:color w:val="000000"/>
          <w:szCs w:val="24"/>
        </w:rPr>
        <w:t>Background</w:t>
      </w:r>
    </w:p>
    <w:p w14:paraId="60F68F5B" w14:textId="77777777" w:rsidR="008F49E5" w:rsidRPr="008F49E5" w:rsidRDefault="008F49E5" w:rsidP="008F49E5">
      <w:pPr>
        <w:spacing w:after="160" w:line="288" w:lineRule="auto"/>
        <w:rPr>
          <w:rFonts w:eastAsia="Batang"/>
          <w:color w:val="000000"/>
        </w:rPr>
      </w:pPr>
      <w:r w:rsidRPr="008F49E5">
        <w:rPr>
          <w:rFonts w:eastAsia="Batang"/>
          <w:color w:val="000000"/>
        </w:rPr>
        <w:t xml:space="preserve">The </w:t>
      </w:r>
      <w:r w:rsidRPr="008F49E5">
        <w:rPr>
          <w:rFonts w:eastAsia="Batang"/>
          <w:i/>
          <w:iCs/>
          <w:color w:val="000000"/>
        </w:rPr>
        <w:t>“Innocenti Declaration”</w:t>
      </w:r>
      <w:r w:rsidRPr="008F49E5">
        <w:rPr>
          <w:rFonts w:eastAsia="Batang"/>
          <w:color w:val="000000"/>
        </w:rPr>
        <w:t xml:space="preserve"> and the Global Strategy for Infant and Young Child Feeding recommends that babies continue to be breastfed for two years of age or beyond along with adequate and appropriate complementary foods starting after six months of age. Breastmilk continues to be an important source of nutrition and fluids and immunological protection for the infant and the young child. The continued closeness between mother and child provided by breastfeeding helps in optimal development of the infant and young child.</w:t>
      </w:r>
    </w:p>
    <w:p w14:paraId="7C9B94E7" w14:textId="6DE68506" w:rsidR="001F003F" w:rsidRPr="001C2D6C" w:rsidRDefault="008F49E5" w:rsidP="008F49E5">
      <w:pPr>
        <w:spacing w:after="160" w:line="288" w:lineRule="auto"/>
        <w:rPr>
          <w:color w:val="000000"/>
        </w:rPr>
      </w:pPr>
      <w:r w:rsidRPr="008F49E5">
        <w:rPr>
          <w:rFonts w:eastAsia="Batang"/>
          <w:b/>
          <w:bCs/>
          <w:i/>
          <w:iCs/>
          <w:color w:val="000000"/>
        </w:rPr>
        <w:t xml:space="preserve">Source of data: </w:t>
      </w:r>
      <w:r w:rsidRPr="008F49E5">
        <w:rPr>
          <w:rFonts w:eastAsia="Batang"/>
          <w:color w:val="000000"/>
        </w:rPr>
        <w:t>Demographic and Health Surveys, MICS survey, national and sub-national survey, national health information systems.</w:t>
      </w:r>
    </w:p>
    <w:p w14:paraId="77AC6304" w14:textId="77777777" w:rsidR="005A0AEF" w:rsidRPr="002829A7" w:rsidRDefault="005A0AEF" w:rsidP="005A0AEF">
      <w:pPr>
        <w:spacing w:line="288" w:lineRule="auto"/>
        <w:jc w:val="both"/>
        <w:rPr>
          <w:rFonts w:eastAsia="Batang"/>
          <w:b/>
          <w:bCs/>
          <w:color w:val="000000"/>
        </w:rPr>
      </w:pPr>
      <w:r w:rsidRPr="002829A7">
        <w:rPr>
          <w:rFonts w:eastAsia="Batang"/>
          <w:b/>
          <w:bCs/>
          <w:color w:val="000000"/>
        </w:rPr>
        <w:t>Assessment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5A0AEF" w:rsidRPr="002829A7" w14:paraId="2D7CE967" w14:textId="77777777" w:rsidTr="009F37AA">
        <w:trPr>
          <w:cantSplit/>
        </w:trPr>
        <w:tc>
          <w:tcPr>
            <w:tcW w:w="2977" w:type="dxa"/>
            <w:vMerge w:val="restart"/>
            <w:vAlign w:val="center"/>
          </w:tcPr>
          <w:p w14:paraId="2B5F8F75" w14:textId="77777777" w:rsidR="005A0AEF" w:rsidRPr="002829A7" w:rsidRDefault="005A0AEF" w:rsidP="009F37AA">
            <w:pPr>
              <w:pStyle w:val="Heading4"/>
              <w:spacing w:line="288" w:lineRule="auto"/>
              <w:jc w:val="center"/>
              <w:rPr>
                <w:rFonts w:ascii="Times New Roman" w:hAnsi="Times New Roman"/>
                <w:sz w:val="24"/>
              </w:rPr>
            </w:pPr>
            <w:r w:rsidRPr="002829A7">
              <w:rPr>
                <w:rFonts w:ascii="Times New Roman" w:hAnsi="Times New Roman"/>
                <w:sz w:val="24"/>
              </w:rPr>
              <w:t>Indicator 1</w:t>
            </w:r>
            <w:r>
              <w:rPr>
                <w:rFonts w:ascii="Times New Roman" w:hAnsi="Times New Roman"/>
                <w:sz w:val="24"/>
              </w:rPr>
              <w:t>3</w:t>
            </w:r>
            <w:r w:rsidRPr="002829A7">
              <w:rPr>
                <w:rFonts w:ascii="Times New Roman" w:hAnsi="Times New Roman"/>
                <w:sz w:val="24"/>
              </w:rPr>
              <w:t>:</w:t>
            </w:r>
          </w:p>
          <w:p w14:paraId="0C0F50DA" w14:textId="77777777" w:rsidR="005A0AEF" w:rsidRPr="002829A7" w:rsidRDefault="005A0AEF" w:rsidP="005A0AEF">
            <w:pPr>
              <w:pStyle w:val="Heading4"/>
              <w:spacing w:line="288" w:lineRule="auto"/>
              <w:jc w:val="center"/>
              <w:rPr>
                <w:rFonts w:ascii="Times New Roman" w:hAnsi="Times New Roman"/>
                <w:sz w:val="24"/>
              </w:rPr>
            </w:pPr>
            <w:r>
              <w:rPr>
                <w:rFonts w:ascii="Times New Roman" w:hAnsi="Times New Roman"/>
                <w:sz w:val="24"/>
              </w:rPr>
              <w:t>Median Duration of Breastfeeding</w:t>
            </w:r>
          </w:p>
        </w:tc>
        <w:tc>
          <w:tcPr>
            <w:tcW w:w="3150" w:type="dxa"/>
            <w:vAlign w:val="center"/>
          </w:tcPr>
          <w:p w14:paraId="429D6A66" w14:textId="77777777" w:rsidR="005A0AEF" w:rsidRPr="002829A7" w:rsidRDefault="00CD0725" w:rsidP="009F37AA">
            <w:pPr>
              <w:pStyle w:val="Heading4"/>
              <w:spacing w:line="288" w:lineRule="auto"/>
              <w:jc w:val="center"/>
              <w:rPr>
                <w:rFonts w:ascii="Times New Roman" w:hAnsi="Times New Roman"/>
                <w:i/>
                <w:sz w:val="24"/>
              </w:rPr>
            </w:pPr>
            <w:r>
              <w:rPr>
                <w:rFonts w:ascii="Times New Roman" w:hAnsi="Times New Roman"/>
                <w:i/>
                <w:sz w:val="24"/>
              </w:rPr>
              <w:t xml:space="preserve">Key to rating adapted from </w:t>
            </w:r>
            <w:r w:rsidRPr="0039130E">
              <w:rPr>
                <w:rFonts w:ascii="Times New Roman" w:hAnsi="Times New Roman"/>
                <w:i/>
                <w:sz w:val="24"/>
              </w:rPr>
              <w:t>WHO</w:t>
            </w:r>
            <w:r>
              <w:rPr>
                <w:rFonts w:ascii="Times New Roman" w:hAnsi="Times New Roman"/>
                <w:i/>
                <w:sz w:val="24"/>
              </w:rPr>
              <w:t xml:space="preserve"> tool (see Annex 11.1)</w:t>
            </w:r>
          </w:p>
        </w:tc>
        <w:tc>
          <w:tcPr>
            <w:tcW w:w="1620" w:type="dxa"/>
            <w:vAlign w:val="center"/>
          </w:tcPr>
          <w:p w14:paraId="2C07B588" w14:textId="77777777" w:rsidR="005A0AEF" w:rsidRPr="002829A7" w:rsidRDefault="007554DC" w:rsidP="009F37AA">
            <w:pPr>
              <w:spacing w:line="288" w:lineRule="auto"/>
              <w:jc w:val="center"/>
              <w:rPr>
                <w:rFonts w:eastAsia="Batang"/>
                <w:b/>
                <w:bCs/>
                <w:i/>
              </w:rPr>
            </w:pPr>
            <w:r>
              <w:rPr>
                <w:rFonts w:eastAsia="Batang"/>
                <w:b/>
                <w:bCs/>
                <w:i/>
              </w:rPr>
              <w:t>Please enter your country data in m</w:t>
            </w:r>
            <w:r w:rsidR="005A0AEF">
              <w:rPr>
                <w:rFonts w:eastAsia="Batang"/>
                <w:b/>
                <w:bCs/>
                <w:i/>
              </w:rPr>
              <w:t>onths</w:t>
            </w:r>
          </w:p>
        </w:tc>
        <w:tc>
          <w:tcPr>
            <w:tcW w:w="2070" w:type="dxa"/>
            <w:vAlign w:val="center"/>
          </w:tcPr>
          <w:p w14:paraId="3ECBDA27" w14:textId="77777777" w:rsidR="005A0AEF" w:rsidRPr="002829A7" w:rsidRDefault="005A0AEF" w:rsidP="009F37AA">
            <w:pPr>
              <w:spacing w:line="288" w:lineRule="auto"/>
              <w:jc w:val="center"/>
              <w:rPr>
                <w:rFonts w:eastAsia="Batang"/>
                <w:b/>
                <w:bCs/>
                <w:i/>
              </w:rPr>
            </w:pPr>
            <w:proofErr w:type="spellStart"/>
            <w:r w:rsidRPr="002829A7">
              <w:rPr>
                <w:rFonts w:eastAsia="Batang"/>
                <w:b/>
                <w:bCs/>
                <w:i/>
              </w:rPr>
              <w:t>Colour</w:t>
            </w:r>
            <w:proofErr w:type="spellEnd"/>
            <w:r w:rsidRPr="002829A7">
              <w:rPr>
                <w:rFonts w:eastAsia="Batang"/>
                <w:b/>
                <w:bCs/>
                <w:i/>
              </w:rPr>
              <w:t xml:space="preserve">-rating </w:t>
            </w:r>
          </w:p>
        </w:tc>
      </w:tr>
      <w:tr w:rsidR="005A0AEF" w:rsidRPr="002829A7" w14:paraId="098B5420" w14:textId="77777777" w:rsidTr="009F37AA">
        <w:trPr>
          <w:cantSplit/>
        </w:trPr>
        <w:tc>
          <w:tcPr>
            <w:tcW w:w="2977" w:type="dxa"/>
            <w:vMerge/>
            <w:vAlign w:val="center"/>
          </w:tcPr>
          <w:p w14:paraId="2C12E917" w14:textId="77777777" w:rsidR="005A0AEF" w:rsidRPr="002829A7" w:rsidRDefault="005A0AEF" w:rsidP="009F37AA">
            <w:pPr>
              <w:spacing w:line="288" w:lineRule="auto"/>
              <w:jc w:val="center"/>
              <w:rPr>
                <w:rFonts w:eastAsia="Batang"/>
              </w:rPr>
            </w:pPr>
          </w:p>
        </w:tc>
        <w:tc>
          <w:tcPr>
            <w:tcW w:w="3150" w:type="dxa"/>
            <w:vAlign w:val="center"/>
          </w:tcPr>
          <w:p w14:paraId="6C84D492" w14:textId="2E7B0FBC" w:rsidR="005A0AEF" w:rsidRPr="00C75516" w:rsidRDefault="005A0AEF" w:rsidP="009F37AA">
            <w:pPr>
              <w:spacing w:line="300" w:lineRule="auto"/>
              <w:jc w:val="center"/>
              <w:rPr>
                <w:rFonts w:eastAsia="Batang"/>
                <w:b/>
                <w:bCs/>
              </w:rPr>
            </w:pPr>
            <w:r w:rsidRPr="00C75516">
              <w:rPr>
                <w:rFonts w:eastAsia="Batang"/>
              </w:rPr>
              <w:t>0.1-1</w:t>
            </w:r>
            <w:r>
              <w:rPr>
                <w:rFonts w:eastAsia="Batang"/>
              </w:rPr>
              <w:t>8</w:t>
            </w:r>
            <w:r w:rsidR="00E81F64">
              <w:rPr>
                <w:rFonts w:eastAsia="Batang"/>
              </w:rPr>
              <w:t xml:space="preserve"> </w:t>
            </w:r>
            <w:r w:rsidRPr="00C75516">
              <w:rPr>
                <w:rFonts w:eastAsia="Batang"/>
                <w:b/>
                <w:bCs/>
              </w:rPr>
              <w:t>Months</w:t>
            </w:r>
          </w:p>
        </w:tc>
        <w:tc>
          <w:tcPr>
            <w:tcW w:w="1620" w:type="dxa"/>
            <w:vAlign w:val="center"/>
          </w:tcPr>
          <w:p w14:paraId="3EDBCE3D" w14:textId="77777777" w:rsidR="005A0AEF" w:rsidRPr="002829A7" w:rsidRDefault="005A0AEF" w:rsidP="009F37AA">
            <w:pPr>
              <w:spacing w:line="288" w:lineRule="auto"/>
              <w:jc w:val="center"/>
              <w:rPr>
                <w:rFonts w:eastAsia="Batang"/>
                <w:b/>
                <w:bCs/>
              </w:rPr>
            </w:pPr>
          </w:p>
        </w:tc>
        <w:tc>
          <w:tcPr>
            <w:tcW w:w="2070" w:type="dxa"/>
            <w:shd w:val="clear" w:color="auto" w:fill="FF0000"/>
            <w:vAlign w:val="center"/>
          </w:tcPr>
          <w:p w14:paraId="1183D4E7" w14:textId="77777777" w:rsidR="005A0AEF" w:rsidRPr="002829A7" w:rsidRDefault="005A0AEF" w:rsidP="009F37AA">
            <w:pPr>
              <w:spacing w:line="288" w:lineRule="auto"/>
              <w:jc w:val="center"/>
              <w:rPr>
                <w:rFonts w:eastAsia="Batang"/>
                <w:b/>
                <w:bCs/>
              </w:rPr>
            </w:pPr>
            <w:r w:rsidRPr="002829A7">
              <w:rPr>
                <w:rFonts w:eastAsia="Batang"/>
                <w:b/>
                <w:bCs/>
                <w:color w:val="FFFFFF"/>
              </w:rPr>
              <w:t>Red</w:t>
            </w:r>
          </w:p>
        </w:tc>
      </w:tr>
      <w:tr w:rsidR="005A0AEF" w:rsidRPr="002829A7" w14:paraId="66EBBE19" w14:textId="77777777" w:rsidTr="009F37AA">
        <w:trPr>
          <w:cantSplit/>
        </w:trPr>
        <w:tc>
          <w:tcPr>
            <w:tcW w:w="2977" w:type="dxa"/>
            <w:vMerge/>
            <w:vAlign w:val="center"/>
          </w:tcPr>
          <w:p w14:paraId="4126F790" w14:textId="77777777" w:rsidR="005A0AEF" w:rsidRPr="002829A7" w:rsidRDefault="005A0AEF" w:rsidP="009F37AA">
            <w:pPr>
              <w:spacing w:line="288" w:lineRule="auto"/>
              <w:jc w:val="center"/>
              <w:rPr>
                <w:rFonts w:eastAsia="Batang"/>
              </w:rPr>
            </w:pPr>
          </w:p>
        </w:tc>
        <w:tc>
          <w:tcPr>
            <w:tcW w:w="3150" w:type="dxa"/>
            <w:vAlign w:val="center"/>
          </w:tcPr>
          <w:p w14:paraId="0EF42209" w14:textId="77777777" w:rsidR="005A0AEF" w:rsidRPr="00C75516" w:rsidRDefault="005A0AEF" w:rsidP="009F37AA">
            <w:pPr>
              <w:spacing w:line="300" w:lineRule="auto"/>
              <w:jc w:val="center"/>
              <w:rPr>
                <w:rFonts w:eastAsia="Batang"/>
              </w:rPr>
            </w:pPr>
            <w:r>
              <w:rPr>
                <w:rFonts w:eastAsia="Batang"/>
              </w:rPr>
              <w:t>18.1</w:t>
            </w:r>
            <w:r w:rsidRPr="00C75516">
              <w:rPr>
                <w:rFonts w:eastAsia="Batang"/>
              </w:rPr>
              <w:t xml:space="preserve">-20     </w:t>
            </w:r>
            <w:proofErr w:type="gramStart"/>
            <w:r w:rsidRPr="00C75516">
              <w:rPr>
                <w:rFonts w:eastAsia="Batang"/>
              </w:rPr>
              <w:t xml:space="preserve">  ’</w:t>
            </w:r>
            <w:proofErr w:type="gramEnd"/>
            <w:r w:rsidRPr="00C75516">
              <w:rPr>
                <w:rFonts w:eastAsia="Batang"/>
              </w:rPr>
              <w:t>’</w:t>
            </w:r>
          </w:p>
        </w:tc>
        <w:tc>
          <w:tcPr>
            <w:tcW w:w="1620" w:type="dxa"/>
            <w:vAlign w:val="center"/>
          </w:tcPr>
          <w:p w14:paraId="46CA7B20" w14:textId="77777777" w:rsidR="005A0AEF" w:rsidRPr="002829A7" w:rsidRDefault="005A0AEF" w:rsidP="009F37AA">
            <w:pPr>
              <w:spacing w:line="288" w:lineRule="auto"/>
              <w:jc w:val="center"/>
              <w:rPr>
                <w:rFonts w:eastAsia="Batang"/>
              </w:rPr>
            </w:pPr>
          </w:p>
        </w:tc>
        <w:tc>
          <w:tcPr>
            <w:tcW w:w="2070" w:type="dxa"/>
            <w:shd w:val="clear" w:color="auto" w:fill="FFFF00"/>
            <w:vAlign w:val="center"/>
          </w:tcPr>
          <w:p w14:paraId="60E25BE1" w14:textId="77777777" w:rsidR="005A0AEF" w:rsidRPr="002829A7" w:rsidRDefault="005A0AEF" w:rsidP="009F37AA">
            <w:pPr>
              <w:spacing w:line="288" w:lineRule="auto"/>
              <w:jc w:val="center"/>
              <w:rPr>
                <w:rFonts w:eastAsia="Batang"/>
                <w:b/>
                <w:bCs/>
              </w:rPr>
            </w:pPr>
            <w:r w:rsidRPr="002829A7">
              <w:rPr>
                <w:rFonts w:eastAsia="Batang"/>
                <w:b/>
                <w:bCs/>
              </w:rPr>
              <w:t>Yellow</w:t>
            </w:r>
          </w:p>
        </w:tc>
      </w:tr>
      <w:tr w:rsidR="005A0AEF" w:rsidRPr="002829A7" w14:paraId="43ADB10C" w14:textId="77777777" w:rsidTr="009F37AA">
        <w:trPr>
          <w:cantSplit/>
        </w:trPr>
        <w:tc>
          <w:tcPr>
            <w:tcW w:w="2977" w:type="dxa"/>
            <w:vMerge/>
            <w:vAlign w:val="center"/>
          </w:tcPr>
          <w:p w14:paraId="7CE8AC7B" w14:textId="77777777" w:rsidR="005A0AEF" w:rsidRPr="002829A7" w:rsidRDefault="005A0AEF" w:rsidP="009F37AA">
            <w:pPr>
              <w:spacing w:line="288" w:lineRule="auto"/>
              <w:jc w:val="center"/>
              <w:rPr>
                <w:rFonts w:eastAsia="Batang"/>
              </w:rPr>
            </w:pPr>
          </w:p>
        </w:tc>
        <w:tc>
          <w:tcPr>
            <w:tcW w:w="3150" w:type="dxa"/>
            <w:vAlign w:val="center"/>
          </w:tcPr>
          <w:p w14:paraId="052DDE01" w14:textId="77777777" w:rsidR="005A0AEF" w:rsidRPr="00C75516" w:rsidRDefault="005A0AEF" w:rsidP="009F37AA">
            <w:pPr>
              <w:spacing w:line="300" w:lineRule="auto"/>
              <w:jc w:val="center"/>
              <w:rPr>
                <w:rFonts w:eastAsia="Batang"/>
              </w:rPr>
            </w:pPr>
            <w:r w:rsidRPr="00C75516">
              <w:rPr>
                <w:rFonts w:eastAsia="Batang"/>
              </w:rPr>
              <w:t>2</w:t>
            </w:r>
            <w:r>
              <w:rPr>
                <w:rFonts w:eastAsia="Batang"/>
              </w:rPr>
              <w:t>0.</w:t>
            </w:r>
            <w:r w:rsidRPr="00C75516">
              <w:rPr>
                <w:rFonts w:eastAsia="Batang"/>
              </w:rPr>
              <w:t xml:space="preserve">1-22     </w:t>
            </w:r>
            <w:proofErr w:type="gramStart"/>
            <w:r w:rsidRPr="00C75516">
              <w:rPr>
                <w:rFonts w:eastAsia="Batang"/>
              </w:rPr>
              <w:t xml:space="preserve">  ’</w:t>
            </w:r>
            <w:proofErr w:type="gramEnd"/>
            <w:r w:rsidRPr="00C75516">
              <w:rPr>
                <w:rFonts w:eastAsia="Batang"/>
              </w:rPr>
              <w:t>’</w:t>
            </w:r>
          </w:p>
        </w:tc>
        <w:tc>
          <w:tcPr>
            <w:tcW w:w="1620" w:type="dxa"/>
            <w:vAlign w:val="center"/>
          </w:tcPr>
          <w:p w14:paraId="4BAA6E75" w14:textId="77777777" w:rsidR="005A0AEF" w:rsidRPr="002829A7" w:rsidRDefault="005A0AEF" w:rsidP="009F37AA">
            <w:pPr>
              <w:spacing w:line="288" w:lineRule="auto"/>
              <w:jc w:val="center"/>
              <w:rPr>
                <w:rFonts w:eastAsia="Batang"/>
              </w:rPr>
            </w:pPr>
          </w:p>
        </w:tc>
        <w:tc>
          <w:tcPr>
            <w:tcW w:w="2070" w:type="dxa"/>
            <w:shd w:val="clear" w:color="auto" w:fill="0000FF"/>
            <w:vAlign w:val="center"/>
          </w:tcPr>
          <w:p w14:paraId="645C4AC7" w14:textId="77777777" w:rsidR="005A0AEF" w:rsidRPr="002829A7" w:rsidRDefault="005A0AEF" w:rsidP="009F37AA">
            <w:pPr>
              <w:spacing w:line="288" w:lineRule="auto"/>
              <w:jc w:val="center"/>
              <w:rPr>
                <w:rFonts w:eastAsia="Batang"/>
                <w:b/>
                <w:bCs/>
              </w:rPr>
            </w:pPr>
            <w:r w:rsidRPr="002829A7">
              <w:rPr>
                <w:rFonts w:eastAsia="Batang"/>
                <w:b/>
                <w:bCs/>
                <w:color w:val="FFFFFF"/>
              </w:rPr>
              <w:t>Blue</w:t>
            </w:r>
          </w:p>
        </w:tc>
      </w:tr>
      <w:tr w:rsidR="005A0AEF" w:rsidRPr="002829A7" w14:paraId="6EF1B6EC" w14:textId="77777777" w:rsidTr="009F37AA">
        <w:trPr>
          <w:cantSplit/>
        </w:trPr>
        <w:tc>
          <w:tcPr>
            <w:tcW w:w="2977" w:type="dxa"/>
            <w:vMerge/>
            <w:vAlign w:val="center"/>
          </w:tcPr>
          <w:p w14:paraId="796E03C1" w14:textId="77777777" w:rsidR="005A0AEF" w:rsidRPr="002829A7" w:rsidRDefault="005A0AEF" w:rsidP="009F37AA">
            <w:pPr>
              <w:spacing w:line="288" w:lineRule="auto"/>
              <w:jc w:val="center"/>
              <w:rPr>
                <w:rFonts w:eastAsia="Batang"/>
              </w:rPr>
            </w:pPr>
          </w:p>
        </w:tc>
        <w:tc>
          <w:tcPr>
            <w:tcW w:w="3150" w:type="dxa"/>
            <w:vAlign w:val="center"/>
          </w:tcPr>
          <w:p w14:paraId="0C93009F" w14:textId="77777777" w:rsidR="005A0AEF" w:rsidRPr="00C75516" w:rsidRDefault="005A0AEF" w:rsidP="009F37AA">
            <w:pPr>
              <w:spacing w:line="300" w:lineRule="auto"/>
              <w:jc w:val="center"/>
              <w:rPr>
                <w:rFonts w:eastAsia="Batang"/>
              </w:rPr>
            </w:pPr>
            <w:r w:rsidRPr="00C75516">
              <w:rPr>
                <w:rFonts w:eastAsia="Batang"/>
              </w:rPr>
              <w:t>2</w:t>
            </w:r>
            <w:r>
              <w:rPr>
                <w:rFonts w:eastAsia="Batang"/>
              </w:rPr>
              <w:t>2.1</w:t>
            </w:r>
            <w:r w:rsidRPr="00C75516">
              <w:rPr>
                <w:rFonts w:eastAsia="Batang"/>
              </w:rPr>
              <w:t xml:space="preserve">-24   </w:t>
            </w:r>
            <w:r>
              <w:rPr>
                <w:rFonts w:eastAsia="Batang"/>
              </w:rPr>
              <w:t xml:space="preserve">or </w:t>
            </w:r>
            <w:r w:rsidRPr="00125D37">
              <w:rPr>
                <w:rFonts w:eastAsia="Batang"/>
                <w:color w:val="000000"/>
              </w:rPr>
              <w:t xml:space="preserve">beyond  </w:t>
            </w:r>
            <w:r w:rsidRPr="00C75516">
              <w:rPr>
                <w:rFonts w:eastAsia="Batang"/>
              </w:rPr>
              <w:t xml:space="preserve">  </w:t>
            </w:r>
            <w:proofErr w:type="gramStart"/>
            <w:r w:rsidRPr="00C75516">
              <w:rPr>
                <w:rFonts w:eastAsia="Batang"/>
              </w:rPr>
              <w:t xml:space="preserve">  ’</w:t>
            </w:r>
            <w:proofErr w:type="gramEnd"/>
            <w:r w:rsidRPr="00C75516">
              <w:rPr>
                <w:rFonts w:eastAsia="Batang"/>
              </w:rPr>
              <w:t>’</w:t>
            </w:r>
          </w:p>
        </w:tc>
        <w:tc>
          <w:tcPr>
            <w:tcW w:w="1620" w:type="dxa"/>
            <w:vAlign w:val="center"/>
          </w:tcPr>
          <w:p w14:paraId="7E8B90D3" w14:textId="77777777" w:rsidR="005A0AEF" w:rsidRPr="002829A7" w:rsidRDefault="005A0AEF" w:rsidP="009F37AA">
            <w:pPr>
              <w:spacing w:line="288" w:lineRule="auto"/>
              <w:jc w:val="center"/>
              <w:rPr>
                <w:rFonts w:eastAsia="Batang"/>
              </w:rPr>
            </w:pPr>
          </w:p>
        </w:tc>
        <w:tc>
          <w:tcPr>
            <w:tcW w:w="2070" w:type="dxa"/>
            <w:shd w:val="clear" w:color="auto" w:fill="008000"/>
            <w:vAlign w:val="center"/>
          </w:tcPr>
          <w:p w14:paraId="4B3FF047" w14:textId="77777777" w:rsidR="005A0AEF" w:rsidRPr="002829A7" w:rsidRDefault="005A0AEF" w:rsidP="009F37AA">
            <w:pPr>
              <w:spacing w:line="288" w:lineRule="auto"/>
              <w:jc w:val="center"/>
              <w:rPr>
                <w:rFonts w:eastAsia="Batang"/>
                <w:b/>
                <w:bCs/>
              </w:rPr>
            </w:pPr>
            <w:r w:rsidRPr="002829A7">
              <w:rPr>
                <w:rFonts w:eastAsia="Batang"/>
                <w:b/>
                <w:bCs/>
                <w:color w:val="FFFFFF"/>
              </w:rPr>
              <w:t>Green</w:t>
            </w:r>
          </w:p>
        </w:tc>
      </w:tr>
    </w:tbl>
    <w:p w14:paraId="4A03617D" w14:textId="77777777" w:rsidR="005A0AEF" w:rsidRPr="002829A7" w:rsidRDefault="005A0AEF" w:rsidP="005A0AEF">
      <w:pPr>
        <w:pStyle w:val="topic"/>
        <w:rPr>
          <w:color w:val="000000"/>
          <w:szCs w:val="24"/>
        </w:rPr>
      </w:pPr>
    </w:p>
    <w:p w14:paraId="7EBFC5A8" w14:textId="77777777" w:rsidR="001F003F" w:rsidRPr="001C2D6C" w:rsidRDefault="001F003F" w:rsidP="001C2D6C">
      <w:pPr>
        <w:pStyle w:val="topic"/>
        <w:rPr>
          <w:color w:val="000000"/>
          <w:szCs w:val="24"/>
        </w:rPr>
      </w:pPr>
      <w:r w:rsidRPr="001C2D6C">
        <w:rPr>
          <w:color w:val="000000"/>
          <w:szCs w:val="24"/>
        </w:rPr>
        <w:t xml:space="preserve">Data Source (including year): </w:t>
      </w:r>
    </w:p>
    <w:p w14:paraId="1E0EC8A7" w14:textId="77777777" w:rsidR="001F003F" w:rsidRPr="001C2D6C" w:rsidRDefault="001F003F" w:rsidP="006F7ACE">
      <w:pPr>
        <w:pStyle w:val="indicator"/>
      </w:pPr>
    </w:p>
    <w:p w14:paraId="383463A5" w14:textId="77777777" w:rsidR="001F003F" w:rsidRPr="001C2D6C" w:rsidRDefault="001F003F" w:rsidP="001C2D6C">
      <w:pPr>
        <w:pStyle w:val="topic"/>
        <w:rPr>
          <w:color w:val="000000"/>
          <w:szCs w:val="24"/>
        </w:rPr>
      </w:pPr>
      <w:r w:rsidRPr="001C2D6C">
        <w:rPr>
          <w:color w:val="000000"/>
          <w:szCs w:val="24"/>
        </w:rPr>
        <w:t xml:space="preserve">Additional Information </w:t>
      </w:r>
    </w:p>
    <w:p w14:paraId="4CDF7487" w14:textId="320DAA00" w:rsidR="001F003F" w:rsidRPr="001C2D6C" w:rsidRDefault="00E81F64" w:rsidP="001C2D6C">
      <w:pPr>
        <w:pStyle w:val="topic"/>
        <w:rPr>
          <w:b w:val="0"/>
          <w:color w:val="000000"/>
          <w:szCs w:val="24"/>
        </w:rPr>
      </w:pPr>
      <w:r w:rsidRPr="00E81F64">
        <w:rPr>
          <w:b w:val="0"/>
          <w:color w:val="000000"/>
          <w:szCs w:val="24"/>
        </w:rPr>
        <w:t>If the data for this indicator is not available, please provide information on the “continued</w:t>
      </w:r>
      <w:r>
        <w:rPr>
          <w:b w:val="0"/>
          <w:color w:val="000000"/>
          <w:szCs w:val="24"/>
        </w:rPr>
        <w:t xml:space="preserve"> </w:t>
      </w:r>
      <w:r w:rsidRPr="00E81F64">
        <w:rPr>
          <w:b w:val="0"/>
          <w:color w:val="000000"/>
          <w:szCs w:val="24"/>
        </w:rPr>
        <w:t>breastfeeding” at 1 and 2 years.</w:t>
      </w:r>
      <w:r w:rsidR="001F003F" w:rsidRPr="001C2D6C">
        <w:rPr>
          <w:b w:val="0"/>
          <w:color w:val="000000"/>
          <w:szCs w:val="24"/>
        </w:rPr>
        <w:t xml:space="preserve"> </w:t>
      </w:r>
    </w:p>
    <w:p w14:paraId="338632BD" w14:textId="77777777" w:rsidR="001F003F" w:rsidRPr="001C2D6C" w:rsidRDefault="001F003F" w:rsidP="006F7ACE">
      <w:pPr>
        <w:pStyle w:val="indicator"/>
      </w:pPr>
    </w:p>
    <w:p w14:paraId="3E555261" w14:textId="77777777" w:rsidR="005A0AEF" w:rsidRPr="00B453C8" w:rsidRDefault="001F003F" w:rsidP="005A0AEF">
      <w:pPr>
        <w:pStyle w:val="topic"/>
        <w:pBdr>
          <w:bottom w:val="single" w:sz="4" w:space="1" w:color="auto"/>
        </w:pBdr>
        <w:spacing w:after="480" w:line="300" w:lineRule="auto"/>
        <w:jc w:val="left"/>
        <w:rPr>
          <w:color w:val="auto"/>
          <w:sz w:val="32"/>
        </w:rPr>
      </w:pPr>
      <w:r w:rsidRPr="001C2D6C">
        <w:rPr>
          <w:szCs w:val="24"/>
        </w:rPr>
        <w:br w:type="page"/>
      </w:r>
      <w:r w:rsidR="005A0AEF" w:rsidRPr="00EB1644">
        <w:rPr>
          <w:color w:val="auto"/>
          <w:sz w:val="32"/>
        </w:rPr>
        <w:lastRenderedPageBreak/>
        <w:t>Indicator 1</w:t>
      </w:r>
      <w:r w:rsidR="005A0AEF">
        <w:rPr>
          <w:color w:val="auto"/>
          <w:sz w:val="32"/>
        </w:rPr>
        <w:t>4</w:t>
      </w:r>
      <w:r w:rsidR="005A0AEF" w:rsidRPr="00EB1644">
        <w:rPr>
          <w:color w:val="auto"/>
          <w:sz w:val="32"/>
        </w:rPr>
        <w:t xml:space="preserve">: </w:t>
      </w:r>
      <w:r w:rsidR="005A0AEF">
        <w:rPr>
          <w:color w:val="auto"/>
          <w:sz w:val="32"/>
        </w:rPr>
        <w:t>Bottle-feeding</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F003F" w:rsidRPr="001C2D6C" w14:paraId="20113764" w14:textId="77777777" w:rsidTr="005A0AEF">
        <w:tc>
          <w:tcPr>
            <w:tcW w:w="9893" w:type="dxa"/>
            <w:shd w:val="clear" w:color="auto" w:fill="D9D9D9"/>
          </w:tcPr>
          <w:p w14:paraId="6A462548" w14:textId="68ED1358" w:rsidR="001F003F" w:rsidRPr="001C2D6C" w:rsidRDefault="001F003F" w:rsidP="001C2D6C">
            <w:pPr>
              <w:pStyle w:val="KQ"/>
              <w:shd w:val="clear" w:color="auto" w:fill="auto"/>
              <w:rPr>
                <w:color w:val="000000"/>
                <w:szCs w:val="24"/>
              </w:rPr>
            </w:pPr>
            <w:r w:rsidRPr="005A0AEF">
              <w:rPr>
                <w:b/>
                <w:iCs/>
                <w:color w:val="000000"/>
                <w:szCs w:val="24"/>
              </w:rPr>
              <w:t>Key question:</w:t>
            </w:r>
            <w:r w:rsidRPr="001C2D6C">
              <w:rPr>
                <w:color w:val="000000"/>
                <w:szCs w:val="24"/>
              </w:rPr>
              <w:t xml:space="preserve"> </w:t>
            </w:r>
            <w:r w:rsidR="009C0144" w:rsidRPr="009C0144">
              <w:rPr>
                <w:color w:val="000000"/>
                <w:szCs w:val="24"/>
              </w:rPr>
              <w:t>What percentage of breastfed babies 0-12 months of age, who are fed with any foods or drinks (even breastmilk) from bottles?</w:t>
            </w:r>
          </w:p>
        </w:tc>
      </w:tr>
    </w:tbl>
    <w:p w14:paraId="4F86B0F3" w14:textId="77777777" w:rsidR="001F003F" w:rsidRPr="001C2D6C" w:rsidRDefault="001F003F" w:rsidP="001C2D6C">
      <w:pPr>
        <w:spacing w:line="288" w:lineRule="auto"/>
        <w:jc w:val="both"/>
        <w:rPr>
          <w:rFonts w:eastAsia="Batang"/>
          <w:b/>
          <w:color w:val="000000"/>
          <w:u w:val="single"/>
        </w:rPr>
      </w:pPr>
    </w:p>
    <w:p w14:paraId="21DF9808" w14:textId="77777777" w:rsidR="009C0144" w:rsidRPr="009C0144" w:rsidRDefault="009C0144" w:rsidP="009C0144">
      <w:pPr>
        <w:spacing w:after="360" w:line="288" w:lineRule="auto"/>
        <w:jc w:val="both"/>
        <w:rPr>
          <w:rFonts w:eastAsia="Batang"/>
          <w:bCs/>
          <w:i/>
          <w:color w:val="000000"/>
        </w:rPr>
      </w:pPr>
      <w:r w:rsidRPr="009C0144">
        <w:rPr>
          <w:rFonts w:eastAsia="Batang"/>
          <w:b/>
          <w:i/>
          <w:color w:val="000000"/>
        </w:rPr>
        <w:t>Definition of the indicator:</w:t>
      </w:r>
      <w:r w:rsidRPr="009C0144">
        <w:rPr>
          <w:rFonts w:eastAsia="Batang"/>
          <w:bCs/>
          <w:i/>
          <w:color w:val="000000"/>
        </w:rPr>
        <w:t xml:space="preserve"> Proportion of children 0–12 months of age who are fed with a bottle</w:t>
      </w:r>
    </w:p>
    <w:p w14:paraId="164E4208" w14:textId="77777777" w:rsidR="009C0144" w:rsidRPr="009C0144" w:rsidRDefault="009C0144" w:rsidP="009C0144">
      <w:pPr>
        <w:spacing w:line="288" w:lineRule="auto"/>
        <w:jc w:val="both"/>
        <w:rPr>
          <w:rFonts w:eastAsia="Batang"/>
          <w:b/>
          <w:iCs/>
          <w:color w:val="000000"/>
        </w:rPr>
      </w:pPr>
      <w:r w:rsidRPr="009C0144">
        <w:rPr>
          <w:rFonts w:eastAsia="Batang"/>
          <w:b/>
          <w:iCs/>
          <w:color w:val="000000"/>
        </w:rPr>
        <w:t>Background</w:t>
      </w:r>
    </w:p>
    <w:p w14:paraId="5347E254" w14:textId="0C9D5947" w:rsidR="009C0144" w:rsidRPr="009C0144" w:rsidRDefault="009C0144" w:rsidP="009C0144">
      <w:pPr>
        <w:spacing w:after="160" w:line="288" w:lineRule="auto"/>
        <w:jc w:val="both"/>
        <w:rPr>
          <w:rFonts w:eastAsia="Batang"/>
          <w:bCs/>
          <w:iCs/>
          <w:color w:val="000000"/>
        </w:rPr>
      </w:pPr>
      <w:r w:rsidRPr="009C0144">
        <w:rPr>
          <w:rFonts w:eastAsia="Batang"/>
          <w:bCs/>
          <w:iCs/>
          <w:color w:val="000000"/>
        </w:rPr>
        <w:t xml:space="preserve">Babies should be breastfed exclusively for the first six months of age and they need not be given any other fluids, fresh or tinned milk formula as this would cause more harm to babies and replace precious breastmilk. Similarly, after six months babies should ideally receive mother’s milk plus solid complementary foods. If a baby cannot be fed the breastmilk from his/her mother’s breast, s/he should be fed with a cup (if unable to swallow, breastmilk can be given by means of an infant feeding tube). Bottle feeding means the proportion of children 0–12 months of age who are fed with a bottle having nipple/teat. Information on bottle feeding is useful because of the potential interference of bottle feeding with optimal breastfeeding practices and the association between bottle feeding and increased </w:t>
      </w:r>
      <w:proofErr w:type="spellStart"/>
      <w:r w:rsidRPr="009C0144">
        <w:rPr>
          <w:rFonts w:eastAsia="Batang"/>
          <w:bCs/>
          <w:iCs/>
          <w:color w:val="000000"/>
        </w:rPr>
        <w:t>diarrhoeal</w:t>
      </w:r>
      <w:proofErr w:type="spellEnd"/>
      <w:r w:rsidRPr="009C0144">
        <w:rPr>
          <w:rFonts w:eastAsia="Batang"/>
          <w:bCs/>
          <w:iCs/>
          <w:color w:val="000000"/>
        </w:rPr>
        <w:t xml:space="preserve"> disease morbidity and mortality. Bottles with a nipple are particularly prone to contamination.</w:t>
      </w:r>
    </w:p>
    <w:p w14:paraId="678615CE" w14:textId="2CFEA47F" w:rsidR="001F003F" w:rsidRPr="009C0144" w:rsidRDefault="009C0144" w:rsidP="009C0144">
      <w:pPr>
        <w:spacing w:after="160" w:line="288" w:lineRule="auto"/>
        <w:jc w:val="both"/>
        <w:rPr>
          <w:bCs/>
          <w:iCs/>
          <w:color w:val="000000"/>
        </w:rPr>
      </w:pPr>
      <w:r w:rsidRPr="009C0144">
        <w:rPr>
          <w:rFonts w:eastAsia="Batang"/>
          <w:b/>
          <w:i/>
          <w:color w:val="000000"/>
        </w:rPr>
        <w:t>Source of data:</w:t>
      </w:r>
      <w:r w:rsidRPr="009C0144">
        <w:rPr>
          <w:rFonts w:eastAsia="Batang"/>
          <w:bCs/>
          <w:iCs/>
          <w:color w:val="000000"/>
        </w:rPr>
        <w:t xml:space="preserve"> Demographic and Health Surveys</w:t>
      </w:r>
      <w:r w:rsidR="00283FAE">
        <w:rPr>
          <w:rStyle w:val="FootnoteReference"/>
          <w:rFonts w:eastAsia="Batang"/>
          <w:bCs/>
          <w:iCs/>
          <w:color w:val="000000"/>
        </w:rPr>
        <w:footnoteReference w:id="31"/>
      </w:r>
      <w:r w:rsidRPr="009C0144">
        <w:rPr>
          <w:rFonts w:eastAsia="Batang"/>
          <w:bCs/>
          <w:iCs/>
          <w:color w:val="000000"/>
        </w:rPr>
        <w:t>, MICS survey, national and sub-national survey, national health information systems</w:t>
      </w:r>
      <w:r w:rsidR="001F003F" w:rsidRPr="009C0144">
        <w:rPr>
          <w:bCs/>
          <w:iCs/>
          <w:color w:val="000000"/>
        </w:rPr>
        <w:t xml:space="preserve">  </w:t>
      </w:r>
    </w:p>
    <w:p w14:paraId="1DFF5D46" w14:textId="77777777" w:rsidR="005A0AEF" w:rsidRPr="002829A7" w:rsidRDefault="005A0AEF" w:rsidP="005A0AEF">
      <w:pPr>
        <w:spacing w:line="288" w:lineRule="auto"/>
        <w:jc w:val="both"/>
        <w:rPr>
          <w:rFonts w:eastAsia="Batang"/>
          <w:b/>
          <w:bCs/>
          <w:color w:val="000000"/>
        </w:rPr>
      </w:pPr>
      <w:r w:rsidRPr="002829A7">
        <w:rPr>
          <w:rFonts w:eastAsia="Batang"/>
          <w:b/>
          <w:bCs/>
          <w:color w:val="000000"/>
        </w:rPr>
        <w:t>Assessment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5A0AEF" w:rsidRPr="002829A7" w14:paraId="1964618F" w14:textId="77777777" w:rsidTr="009F37AA">
        <w:trPr>
          <w:cantSplit/>
        </w:trPr>
        <w:tc>
          <w:tcPr>
            <w:tcW w:w="2977" w:type="dxa"/>
            <w:vMerge w:val="restart"/>
            <w:vAlign w:val="center"/>
          </w:tcPr>
          <w:p w14:paraId="68AA0D4F" w14:textId="77777777" w:rsidR="005A0AEF" w:rsidRPr="002829A7" w:rsidRDefault="005A0AEF" w:rsidP="009F37AA">
            <w:pPr>
              <w:pStyle w:val="Heading4"/>
              <w:spacing w:line="288" w:lineRule="auto"/>
              <w:jc w:val="center"/>
              <w:rPr>
                <w:rFonts w:ascii="Times New Roman" w:hAnsi="Times New Roman"/>
                <w:sz w:val="24"/>
              </w:rPr>
            </w:pPr>
            <w:r w:rsidRPr="002829A7">
              <w:rPr>
                <w:rFonts w:ascii="Times New Roman" w:hAnsi="Times New Roman"/>
                <w:sz w:val="24"/>
              </w:rPr>
              <w:t>Indicator 1</w:t>
            </w:r>
            <w:r>
              <w:rPr>
                <w:rFonts w:ascii="Times New Roman" w:hAnsi="Times New Roman"/>
                <w:sz w:val="24"/>
              </w:rPr>
              <w:t>4</w:t>
            </w:r>
            <w:r w:rsidRPr="002829A7">
              <w:rPr>
                <w:rFonts w:ascii="Times New Roman" w:hAnsi="Times New Roman"/>
                <w:sz w:val="24"/>
              </w:rPr>
              <w:t>:</w:t>
            </w:r>
          </w:p>
          <w:p w14:paraId="5ECD8975" w14:textId="77777777" w:rsidR="005A0AEF" w:rsidRPr="002829A7" w:rsidRDefault="005A0AEF" w:rsidP="009F37AA">
            <w:pPr>
              <w:pStyle w:val="Heading4"/>
              <w:spacing w:line="288" w:lineRule="auto"/>
              <w:jc w:val="center"/>
              <w:rPr>
                <w:rFonts w:ascii="Times New Roman" w:hAnsi="Times New Roman"/>
                <w:sz w:val="24"/>
              </w:rPr>
            </w:pPr>
            <w:r>
              <w:rPr>
                <w:rFonts w:ascii="Times New Roman" w:hAnsi="Times New Roman"/>
                <w:sz w:val="24"/>
              </w:rPr>
              <w:t>Bottle-feeding (0-12 months)</w:t>
            </w:r>
          </w:p>
        </w:tc>
        <w:tc>
          <w:tcPr>
            <w:tcW w:w="3150" w:type="dxa"/>
            <w:vAlign w:val="center"/>
          </w:tcPr>
          <w:p w14:paraId="0E1F2DB7" w14:textId="77777777" w:rsidR="005A0AEF" w:rsidRPr="002829A7" w:rsidRDefault="00CD0725" w:rsidP="009F37AA">
            <w:pPr>
              <w:pStyle w:val="Heading4"/>
              <w:spacing w:line="288" w:lineRule="auto"/>
              <w:jc w:val="center"/>
              <w:rPr>
                <w:rFonts w:ascii="Times New Roman" w:hAnsi="Times New Roman"/>
                <w:i/>
                <w:sz w:val="24"/>
              </w:rPr>
            </w:pPr>
            <w:r>
              <w:rPr>
                <w:rFonts w:ascii="Times New Roman" w:hAnsi="Times New Roman"/>
                <w:i/>
                <w:sz w:val="24"/>
              </w:rPr>
              <w:t xml:space="preserve">Key to rating adapted from </w:t>
            </w:r>
            <w:r w:rsidRPr="0039130E">
              <w:rPr>
                <w:rFonts w:ascii="Times New Roman" w:hAnsi="Times New Roman"/>
                <w:i/>
                <w:sz w:val="24"/>
              </w:rPr>
              <w:t>WHO</w:t>
            </w:r>
            <w:r>
              <w:rPr>
                <w:rFonts w:ascii="Times New Roman" w:hAnsi="Times New Roman"/>
                <w:i/>
                <w:sz w:val="24"/>
              </w:rPr>
              <w:t xml:space="preserve"> tool (see Annex 11.1)</w:t>
            </w:r>
          </w:p>
        </w:tc>
        <w:tc>
          <w:tcPr>
            <w:tcW w:w="1620" w:type="dxa"/>
            <w:vAlign w:val="center"/>
          </w:tcPr>
          <w:p w14:paraId="5D2981A5" w14:textId="77777777" w:rsidR="005A0AEF" w:rsidRPr="002829A7" w:rsidRDefault="007554DC" w:rsidP="009F37AA">
            <w:pPr>
              <w:spacing w:line="288" w:lineRule="auto"/>
              <w:jc w:val="center"/>
              <w:rPr>
                <w:rFonts w:eastAsia="Batang"/>
                <w:b/>
                <w:bCs/>
                <w:i/>
              </w:rPr>
            </w:pPr>
            <w:r>
              <w:rPr>
                <w:rFonts w:eastAsia="Batang"/>
                <w:b/>
                <w:bCs/>
                <w:i/>
              </w:rPr>
              <w:t>Please enter your country data in %</w:t>
            </w:r>
          </w:p>
        </w:tc>
        <w:tc>
          <w:tcPr>
            <w:tcW w:w="2070" w:type="dxa"/>
            <w:vAlign w:val="center"/>
          </w:tcPr>
          <w:p w14:paraId="1C5F91AD" w14:textId="77777777" w:rsidR="005A0AEF" w:rsidRPr="002829A7" w:rsidRDefault="005A0AEF" w:rsidP="009F37AA">
            <w:pPr>
              <w:spacing w:line="288" w:lineRule="auto"/>
              <w:jc w:val="center"/>
              <w:rPr>
                <w:rFonts w:eastAsia="Batang"/>
                <w:b/>
                <w:bCs/>
                <w:i/>
              </w:rPr>
            </w:pPr>
            <w:proofErr w:type="spellStart"/>
            <w:r w:rsidRPr="002829A7">
              <w:rPr>
                <w:rFonts w:eastAsia="Batang"/>
                <w:b/>
                <w:bCs/>
                <w:i/>
              </w:rPr>
              <w:t>Colour</w:t>
            </w:r>
            <w:proofErr w:type="spellEnd"/>
            <w:r w:rsidRPr="002829A7">
              <w:rPr>
                <w:rFonts w:eastAsia="Batang"/>
                <w:b/>
                <w:bCs/>
                <w:i/>
              </w:rPr>
              <w:t xml:space="preserve">-rating </w:t>
            </w:r>
          </w:p>
        </w:tc>
      </w:tr>
      <w:tr w:rsidR="005A0AEF" w:rsidRPr="002829A7" w14:paraId="054ACF54" w14:textId="77777777" w:rsidTr="009F37AA">
        <w:trPr>
          <w:cantSplit/>
        </w:trPr>
        <w:tc>
          <w:tcPr>
            <w:tcW w:w="2977" w:type="dxa"/>
            <w:vMerge/>
            <w:vAlign w:val="center"/>
          </w:tcPr>
          <w:p w14:paraId="3AFF57E8" w14:textId="77777777" w:rsidR="005A0AEF" w:rsidRPr="002829A7" w:rsidRDefault="005A0AEF" w:rsidP="009F37AA">
            <w:pPr>
              <w:spacing w:line="288" w:lineRule="auto"/>
              <w:jc w:val="center"/>
              <w:rPr>
                <w:rFonts w:eastAsia="Batang"/>
              </w:rPr>
            </w:pPr>
          </w:p>
        </w:tc>
        <w:tc>
          <w:tcPr>
            <w:tcW w:w="3150" w:type="dxa"/>
            <w:vAlign w:val="center"/>
          </w:tcPr>
          <w:p w14:paraId="70DC3885" w14:textId="77777777" w:rsidR="005A0AEF" w:rsidRPr="00C75516" w:rsidRDefault="005A0AEF" w:rsidP="009F37AA">
            <w:pPr>
              <w:spacing w:line="300" w:lineRule="auto"/>
              <w:jc w:val="center"/>
              <w:rPr>
                <w:rFonts w:eastAsia="Batang"/>
                <w:b/>
                <w:bCs/>
              </w:rPr>
            </w:pPr>
            <w:r>
              <w:rPr>
                <w:rFonts w:eastAsia="Batang"/>
              </w:rPr>
              <w:t>29.1</w:t>
            </w:r>
            <w:r w:rsidRPr="00C75516">
              <w:rPr>
                <w:rFonts w:eastAsia="Batang"/>
              </w:rPr>
              <w:t>-100%</w:t>
            </w:r>
          </w:p>
        </w:tc>
        <w:tc>
          <w:tcPr>
            <w:tcW w:w="1620" w:type="dxa"/>
            <w:vAlign w:val="center"/>
          </w:tcPr>
          <w:p w14:paraId="4B712CF8" w14:textId="77777777" w:rsidR="005A0AEF" w:rsidRPr="002829A7" w:rsidRDefault="005A0AEF" w:rsidP="009F37AA">
            <w:pPr>
              <w:spacing w:line="288" w:lineRule="auto"/>
              <w:jc w:val="center"/>
              <w:rPr>
                <w:rFonts w:eastAsia="Batang"/>
                <w:b/>
                <w:bCs/>
              </w:rPr>
            </w:pPr>
          </w:p>
        </w:tc>
        <w:tc>
          <w:tcPr>
            <w:tcW w:w="2070" w:type="dxa"/>
            <w:shd w:val="clear" w:color="auto" w:fill="FF0000"/>
            <w:vAlign w:val="center"/>
          </w:tcPr>
          <w:p w14:paraId="4FD6FA3D" w14:textId="77777777" w:rsidR="005A0AEF" w:rsidRPr="002829A7" w:rsidRDefault="005A0AEF" w:rsidP="009F37AA">
            <w:pPr>
              <w:spacing w:line="288" w:lineRule="auto"/>
              <w:jc w:val="center"/>
              <w:rPr>
                <w:rFonts w:eastAsia="Batang"/>
                <w:b/>
                <w:bCs/>
              </w:rPr>
            </w:pPr>
            <w:r w:rsidRPr="002829A7">
              <w:rPr>
                <w:rFonts w:eastAsia="Batang"/>
                <w:b/>
                <w:bCs/>
                <w:color w:val="FFFFFF"/>
              </w:rPr>
              <w:t>Red</w:t>
            </w:r>
          </w:p>
        </w:tc>
      </w:tr>
      <w:tr w:rsidR="005A0AEF" w:rsidRPr="002829A7" w14:paraId="08C62ADA" w14:textId="77777777" w:rsidTr="009F37AA">
        <w:trPr>
          <w:cantSplit/>
        </w:trPr>
        <w:tc>
          <w:tcPr>
            <w:tcW w:w="2977" w:type="dxa"/>
            <w:vMerge/>
            <w:vAlign w:val="center"/>
          </w:tcPr>
          <w:p w14:paraId="220082D7" w14:textId="77777777" w:rsidR="005A0AEF" w:rsidRPr="002829A7" w:rsidRDefault="005A0AEF" w:rsidP="009F37AA">
            <w:pPr>
              <w:spacing w:line="288" w:lineRule="auto"/>
              <w:jc w:val="center"/>
              <w:rPr>
                <w:rFonts w:eastAsia="Batang"/>
              </w:rPr>
            </w:pPr>
          </w:p>
        </w:tc>
        <w:tc>
          <w:tcPr>
            <w:tcW w:w="3150" w:type="dxa"/>
            <w:vAlign w:val="center"/>
          </w:tcPr>
          <w:p w14:paraId="08A823DD" w14:textId="77777777" w:rsidR="005A0AEF" w:rsidRPr="00C75516" w:rsidRDefault="005A0AEF" w:rsidP="009F37AA">
            <w:pPr>
              <w:spacing w:line="300" w:lineRule="auto"/>
              <w:jc w:val="center"/>
              <w:rPr>
                <w:rFonts w:eastAsia="Batang"/>
              </w:rPr>
            </w:pPr>
            <w:r>
              <w:rPr>
                <w:rFonts w:eastAsia="Batang"/>
              </w:rPr>
              <w:t>4.1</w:t>
            </w:r>
            <w:r w:rsidRPr="00C75516">
              <w:rPr>
                <w:rFonts w:eastAsia="Batang"/>
              </w:rPr>
              <w:t>-29%</w:t>
            </w:r>
          </w:p>
        </w:tc>
        <w:tc>
          <w:tcPr>
            <w:tcW w:w="1620" w:type="dxa"/>
            <w:vAlign w:val="center"/>
          </w:tcPr>
          <w:p w14:paraId="357479C7" w14:textId="77777777" w:rsidR="005A0AEF" w:rsidRPr="002829A7" w:rsidRDefault="005A0AEF" w:rsidP="009F37AA">
            <w:pPr>
              <w:spacing w:line="288" w:lineRule="auto"/>
              <w:jc w:val="center"/>
              <w:rPr>
                <w:rFonts w:eastAsia="Batang"/>
              </w:rPr>
            </w:pPr>
          </w:p>
        </w:tc>
        <w:tc>
          <w:tcPr>
            <w:tcW w:w="2070" w:type="dxa"/>
            <w:shd w:val="clear" w:color="auto" w:fill="FFFF00"/>
            <w:vAlign w:val="center"/>
          </w:tcPr>
          <w:p w14:paraId="50708C60" w14:textId="77777777" w:rsidR="005A0AEF" w:rsidRPr="002829A7" w:rsidRDefault="005A0AEF" w:rsidP="009F37AA">
            <w:pPr>
              <w:spacing w:line="288" w:lineRule="auto"/>
              <w:jc w:val="center"/>
              <w:rPr>
                <w:rFonts w:eastAsia="Batang"/>
                <w:b/>
                <w:bCs/>
              </w:rPr>
            </w:pPr>
            <w:r w:rsidRPr="002829A7">
              <w:rPr>
                <w:rFonts w:eastAsia="Batang"/>
                <w:b/>
                <w:bCs/>
              </w:rPr>
              <w:t>Yellow</w:t>
            </w:r>
          </w:p>
        </w:tc>
      </w:tr>
      <w:tr w:rsidR="005A0AEF" w:rsidRPr="002829A7" w14:paraId="2AF479C8" w14:textId="77777777" w:rsidTr="009F37AA">
        <w:trPr>
          <w:cantSplit/>
        </w:trPr>
        <w:tc>
          <w:tcPr>
            <w:tcW w:w="2977" w:type="dxa"/>
            <w:vMerge/>
            <w:vAlign w:val="center"/>
          </w:tcPr>
          <w:p w14:paraId="356696DB" w14:textId="77777777" w:rsidR="005A0AEF" w:rsidRPr="002829A7" w:rsidRDefault="005A0AEF" w:rsidP="009F37AA">
            <w:pPr>
              <w:spacing w:line="288" w:lineRule="auto"/>
              <w:jc w:val="center"/>
              <w:rPr>
                <w:rFonts w:eastAsia="Batang"/>
              </w:rPr>
            </w:pPr>
          </w:p>
        </w:tc>
        <w:tc>
          <w:tcPr>
            <w:tcW w:w="3150" w:type="dxa"/>
            <w:vAlign w:val="center"/>
          </w:tcPr>
          <w:p w14:paraId="3BB62919" w14:textId="77777777" w:rsidR="005A0AEF" w:rsidRPr="00C75516" w:rsidRDefault="005A0AEF" w:rsidP="009F37AA">
            <w:pPr>
              <w:spacing w:line="300" w:lineRule="auto"/>
              <w:jc w:val="center"/>
              <w:rPr>
                <w:rFonts w:eastAsia="Batang"/>
              </w:rPr>
            </w:pPr>
            <w:r>
              <w:rPr>
                <w:rFonts w:eastAsia="Batang"/>
              </w:rPr>
              <w:t>2.1</w:t>
            </w:r>
            <w:r w:rsidRPr="00C75516">
              <w:rPr>
                <w:rFonts w:eastAsia="Batang"/>
              </w:rPr>
              <w:t>-4%</w:t>
            </w:r>
          </w:p>
        </w:tc>
        <w:tc>
          <w:tcPr>
            <w:tcW w:w="1620" w:type="dxa"/>
            <w:vAlign w:val="center"/>
          </w:tcPr>
          <w:p w14:paraId="5653803E" w14:textId="77777777" w:rsidR="005A0AEF" w:rsidRPr="002829A7" w:rsidRDefault="005A0AEF" w:rsidP="009F37AA">
            <w:pPr>
              <w:spacing w:line="288" w:lineRule="auto"/>
              <w:jc w:val="center"/>
              <w:rPr>
                <w:rFonts w:eastAsia="Batang"/>
              </w:rPr>
            </w:pPr>
          </w:p>
        </w:tc>
        <w:tc>
          <w:tcPr>
            <w:tcW w:w="2070" w:type="dxa"/>
            <w:shd w:val="clear" w:color="auto" w:fill="0000FF"/>
            <w:vAlign w:val="center"/>
          </w:tcPr>
          <w:p w14:paraId="5C6BB465" w14:textId="77777777" w:rsidR="005A0AEF" w:rsidRPr="002829A7" w:rsidRDefault="005A0AEF" w:rsidP="009F37AA">
            <w:pPr>
              <w:spacing w:line="288" w:lineRule="auto"/>
              <w:jc w:val="center"/>
              <w:rPr>
                <w:rFonts w:eastAsia="Batang"/>
                <w:b/>
                <w:bCs/>
              </w:rPr>
            </w:pPr>
            <w:r w:rsidRPr="002829A7">
              <w:rPr>
                <w:rFonts w:eastAsia="Batang"/>
                <w:b/>
                <w:bCs/>
                <w:color w:val="FFFFFF"/>
              </w:rPr>
              <w:t>Blue</w:t>
            </w:r>
          </w:p>
        </w:tc>
      </w:tr>
      <w:tr w:rsidR="005A0AEF" w:rsidRPr="002829A7" w14:paraId="68181A29" w14:textId="77777777" w:rsidTr="009F37AA">
        <w:trPr>
          <w:cantSplit/>
        </w:trPr>
        <w:tc>
          <w:tcPr>
            <w:tcW w:w="2977" w:type="dxa"/>
            <w:vMerge/>
            <w:vAlign w:val="center"/>
          </w:tcPr>
          <w:p w14:paraId="7FF0C77E" w14:textId="77777777" w:rsidR="005A0AEF" w:rsidRPr="002829A7" w:rsidRDefault="005A0AEF" w:rsidP="009F37AA">
            <w:pPr>
              <w:spacing w:line="288" w:lineRule="auto"/>
              <w:jc w:val="center"/>
              <w:rPr>
                <w:rFonts w:eastAsia="Batang"/>
              </w:rPr>
            </w:pPr>
          </w:p>
        </w:tc>
        <w:tc>
          <w:tcPr>
            <w:tcW w:w="3150" w:type="dxa"/>
            <w:vAlign w:val="center"/>
          </w:tcPr>
          <w:p w14:paraId="532224CF" w14:textId="77777777" w:rsidR="005A0AEF" w:rsidRPr="00C75516" w:rsidRDefault="005A0AEF" w:rsidP="009F37AA">
            <w:pPr>
              <w:spacing w:line="300" w:lineRule="auto"/>
              <w:jc w:val="center"/>
              <w:rPr>
                <w:rFonts w:eastAsia="Batang"/>
              </w:rPr>
            </w:pPr>
            <w:r w:rsidRPr="00C75516">
              <w:rPr>
                <w:rFonts w:eastAsia="Batang"/>
              </w:rPr>
              <w:t>0.1-2%</w:t>
            </w:r>
          </w:p>
        </w:tc>
        <w:tc>
          <w:tcPr>
            <w:tcW w:w="1620" w:type="dxa"/>
            <w:vAlign w:val="center"/>
          </w:tcPr>
          <w:p w14:paraId="5FEAF2BD" w14:textId="77777777" w:rsidR="005A0AEF" w:rsidRPr="002829A7" w:rsidRDefault="005A0AEF" w:rsidP="009F37AA">
            <w:pPr>
              <w:spacing w:line="288" w:lineRule="auto"/>
              <w:jc w:val="center"/>
              <w:rPr>
                <w:rFonts w:eastAsia="Batang"/>
              </w:rPr>
            </w:pPr>
          </w:p>
        </w:tc>
        <w:tc>
          <w:tcPr>
            <w:tcW w:w="2070" w:type="dxa"/>
            <w:shd w:val="clear" w:color="auto" w:fill="008000"/>
            <w:vAlign w:val="center"/>
          </w:tcPr>
          <w:p w14:paraId="536F18D2" w14:textId="77777777" w:rsidR="005A0AEF" w:rsidRPr="002829A7" w:rsidRDefault="005A0AEF" w:rsidP="009F37AA">
            <w:pPr>
              <w:spacing w:line="288" w:lineRule="auto"/>
              <w:jc w:val="center"/>
              <w:rPr>
                <w:rFonts w:eastAsia="Batang"/>
                <w:b/>
                <w:bCs/>
              </w:rPr>
            </w:pPr>
            <w:r w:rsidRPr="002829A7">
              <w:rPr>
                <w:rFonts w:eastAsia="Batang"/>
                <w:b/>
                <w:bCs/>
                <w:color w:val="FFFFFF"/>
              </w:rPr>
              <w:t>Green</w:t>
            </w:r>
          </w:p>
        </w:tc>
      </w:tr>
    </w:tbl>
    <w:p w14:paraId="7FB089FB" w14:textId="77777777" w:rsidR="005A0AEF" w:rsidRPr="002829A7" w:rsidRDefault="005A0AEF" w:rsidP="005A0AEF">
      <w:pPr>
        <w:pStyle w:val="topic"/>
        <w:rPr>
          <w:color w:val="000000"/>
          <w:szCs w:val="24"/>
        </w:rPr>
      </w:pPr>
    </w:p>
    <w:p w14:paraId="32AA6263" w14:textId="77777777" w:rsidR="001F003F" w:rsidRPr="001C2D6C" w:rsidRDefault="001F003F" w:rsidP="001C2D6C">
      <w:pPr>
        <w:pStyle w:val="topic"/>
        <w:rPr>
          <w:b w:val="0"/>
          <w:color w:val="000000"/>
          <w:szCs w:val="24"/>
        </w:rPr>
      </w:pPr>
      <w:r w:rsidRPr="001C2D6C">
        <w:rPr>
          <w:color w:val="000000"/>
          <w:szCs w:val="24"/>
        </w:rPr>
        <w:t>Data Source (including year):</w:t>
      </w:r>
    </w:p>
    <w:p w14:paraId="4D8D41B6" w14:textId="77777777" w:rsidR="001F003F" w:rsidRPr="001C2D6C" w:rsidRDefault="001F003F" w:rsidP="006F7ACE">
      <w:pPr>
        <w:pStyle w:val="indicator"/>
      </w:pPr>
    </w:p>
    <w:p w14:paraId="3F1EC37A" w14:textId="77777777" w:rsidR="001F003F" w:rsidRPr="001C2D6C" w:rsidRDefault="001F003F" w:rsidP="001C2D6C">
      <w:pPr>
        <w:pStyle w:val="topic"/>
        <w:rPr>
          <w:color w:val="000000"/>
          <w:szCs w:val="24"/>
        </w:rPr>
      </w:pPr>
      <w:r w:rsidRPr="001C2D6C">
        <w:rPr>
          <w:color w:val="000000"/>
          <w:szCs w:val="24"/>
        </w:rPr>
        <w:t xml:space="preserve">Additional Information </w:t>
      </w:r>
    </w:p>
    <w:p w14:paraId="1A3DE96D" w14:textId="77777777" w:rsidR="001F003F" w:rsidRPr="001C2D6C" w:rsidRDefault="001F003F" w:rsidP="001C2D6C">
      <w:pPr>
        <w:pStyle w:val="topic"/>
        <w:rPr>
          <w:b w:val="0"/>
          <w:color w:val="000000"/>
          <w:szCs w:val="24"/>
        </w:rPr>
      </w:pPr>
      <w:r w:rsidRPr="001C2D6C">
        <w:rPr>
          <w:b w:val="0"/>
          <w:color w:val="000000"/>
          <w:szCs w:val="24"/>
        </w:rPr>
        <w:t xml:space="preserve">Please provide information if bottle feeding is on the rise and is that related to advertising </w:t>
      </w:r>
      <w:proofErr w:type="spellStart"/>
      <w:r w:rsidRPr="001C2D6C">
        <w:rPr>
          <w:b w:val="0"/>
          <w:color w:val="000000"/>
          <w:szCs w:val="24"/>
        </w:rPr>
        <w:t>etc</w:t>
      </w:r>
      <w:proofErr w:type="spellEnd"/>
      <w:r w:rsidRPr="001C2D6C">
        <w:rPr>
          <w:b w:val="0"/>
          <w:color w:val="000000"/>
          <w:szCs w:val="24"/>
        </w:rPr>
        <w:t xml:space="preserve"> or any other relevant information on bottle –feeding may be useful. </w:t>
      </w:r>
    </w:p>
    <w:p w14:paraId="5430C6B9" w14:textId="77777777" w:rsidR="001F003F" w:rsidRPr="001C2D6C" w:rsidRDefault="001F003F" w:rsidP="001C2D6C">
      <w:pPr>
        <w:spacing w:line="288" w:lineRule="auto"/>
        <w:rPr>
          <w:rFonts w:eastAsia="Batang"/>
          <w:b/>
          <w:bCs/>
          <w:noProof/>
          <w:color w:val="000000"/>
        </w:rPr>
      </w:pPr>
      <w:r w:rsidRPr="001C2D6C">
        <w:rPr>
          <w:b/>
        </w:rPr>
        <w:br w:type="page"/>
      </w:r>
    </w:p>
    <w:p w14:paraId="6E449606" w14:textId="77777777" w:rsidR="005A0AEF" w:rsidRPr="00B453C8" w:rsidRDefault="005A0AEF" w:rsidP="005A0AEF">
      <w:pPr>
        <w:pStyle w:val="topic"/>
        <w:pBdr>
          <w:bottom w:val="single" w:sz="4" w:space="1" w:color="auto"/>
        </w:pBdr>
        <w:spacing w:after="480" w:line="300" w:lineRule="auto"/>
        <w:jc w:val="left"/>
        <w:rPr>
          <w:color w:val="auto"/>
          <w:sz w:val="32"/>
        </w:rPr>
      </w:pPr>
      <w:r w:rsidRPr="00EB1644">
        <w:rPr>
          <w:color w:val="auto"/>
          <w:sz w:val="32"/>
        </w:rPr>
        <w:lastRenderedPageBreak/>
        <w:t>Indicator 1</w:t>
      </w:r>
      <w:r w:rsidR="003226D0">
        <w:rPr>
          <w:color w:val="auto"/>
          <w:sz w:val="32"/>
        </w:rPr>
        <w:t>5</w:t>
      </w:r>
      <w:r w:rsidRPr="00EB1644">
        <w:rPr>
          <w:color w:val="auto"/>
          <w:sz w:val="32"/>
        </w:rPr>
        <w:t xml:space="preserve">: </w:t>
      </w:r>
      <w:r w:rsidR="00257587" w:rsidRPr="00257587">
        <w:rPr>
          <w:color w:val="auto"/>
          <w:sz w:val="32"/>
        </w:rPr>
        <w:t>Complementary Feeding (6-8 months)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893"/>
      </w:tblGrid>
      <w:tr w:rsidR="001F003F" w:rsidRPr="001C2D6C" w14:paraId="1DDB8CD5" w14:textId="77777777" w:rsidTr="005A0AEF">
        <w:tc>
          <w:tcPr>
            <w:tcW w:w="9893" w:type="dxa"/>
            <w:shd w:val="clear" w:color="auto" w:fill="D9D9D9"/>
          </w:tcPr>
          <w:p w14:paraId="583C56D2" w14:textId="77777777" w:rsidR="001F003F" w:rsidRPr="001C2D6C" w:rsidRDefault="001F003F" w:rsidP="001C2D6C">
            <w:pPr>
              <w:pStyle w:val="KQ"/>
              <w:shd w:val="clear" w:color="auto" w:fill="auto"/>
              <w:rPr>
                <w:color w:val="000000"/>
                <w:szCs w:val="24"/>
              </w:rPr>
            </w:pPr>
            <w:r w:rsidRPr="005A0AEF">
              <w:rPr>
                <w:b/>
                <w:iCs/>
                <w:color w:val="000000"/>
                <w:szCs w:val="24"/>
              </w:rPr>
              <w:t>Key question:</w:t>
            </w:r>
            <w:r w:rsidRPr="001C2D6C">
              <w:rPr>
                <w:color w:val="000000"/>
                <w:szCs w:val="24"/>
              </w:rPr>
              <w:t xml:space="preserve"> Percentage of breastfed babies receiving complementary foods at 6-8 months of age? </w:t>
            </w:r>
          </w:p>
        </w:tc>
      </w:tr>
    </w:tbl>
    <w:p w14:paraId="15EFB69E" w14:textId="77777777" w:rsidR="00283FAE" w:rsidRPr="00283FAE" w:rsidRDefault="00283FAE" w:rsidP="00283FAE">
      <w:pPr>
        <w:spacing w:before="120" w:after="240" w:line="288" w:lineRule="auto"/>
        <w:rPr>
          <w:rFonts w:eastAsia="Batang"/>
          <w:bCs/>
          <w:i/>
          <w:color w:val="000000"/>
        </w:rPr>
      </w:pPr>
      <w:r w:rsidRPr="00283FAE">
        <w:rPr>
          <w:rFonts w:eastAsia="Batang"/>
          <w:b/>
          <w:i/>
          <w:color w:val="000000"/>
        </w:rPr>
        <w:t>Definition of the indicator:</w:t>
      </w:r>
      <w:r w:rsidRPr="00283FAE">
        <w:rPr>
          <w:rFonts w:eastAsia="Batang"/>
          <w:bCs/>
          <w:i/>
          <w:color w:val="000000"/>
        </w:rPr>
        <w:t xml:space="preserve"> According to WHO around the age of 6 months, an infant’s need for energy and nutrients starts to exceed what is provided by breast milk, and complementary foods are necessary to meet those needs. An infant of this age is also developmentally ready for other foods. This transition is referred to as complementary feeding. If complementary foods are not introduced around the age of 6 months, or if they are given inappropriately, an infant’s growth may falter.</w:t>
      </w:r>
    </w:p>
    <w:p w14:paraId="5A2509F3" w14:textId="77777777" w:rsidR="00283FAE" w:rsidRPr="00283FAE" w:rsidRDefault="00283FAE" w:rsidP="00283FAE">
      <w:pPr>
        <w:spacing w:line="288" w:lineRule="auto"/>
        <w:rPr>
          <w:rFonts w:eastAsia="Batang"/>
          <w:b/>
          <w:iCs/>
          <w:color w:val="000000"/>
        </w:rPr>
      </w:pPr>
      <w:r w:rsidRPr="00283FAE">
        <w:rPr>
          <w:rFonts w:eastAsia="Batang"/>
          <w:b/>
          <w:iCs/>
          <w:color w:val="000000"/>
        </w:rPr>
        <w:t>Background</w:t>
      </w:r>
    </w:p>
    <w:p w14:paraId="59FBA583" w14:textId="77777777" w:rsidR="00283FAE" w:rsidRPr="00283FAE" w:rsidRDefault="00283FAE" w:rsidP="00283FAE">
      <w:pPr>
        <w:spacing w:after="160" w:line="288" w:lineRule="auto"/>
        <w:rPr>
          <w:rFonts w:eastAsia="Batang"/>
          <w:bCs/>
          <w:iCs/>
          <w:color w:val="000000"/>
        </w:rPr>
      </w:pPr>
      <w:r w:rsidRPr="00283FAE">
        <w:rPr>
          <w:rFonts w:eastAsia="Batang"/>
          <w:bCs/>
          <w:iCs/>
          <w:color w:val="000000"/>
        </w:rPr>
        <w:t>As babies need additional nutrients, along with continued breastfeeding, after 6 months of age, complementary feeding should begin with locally available foods that are affordable and sustainable, in addition to safe and nutritious. Infants should be offered a variety of soft or mashed foods in small quantities, 3-5 times a day. Complementary feeding should gradually increase in amount and frequency as the baby grows. Breastfeeding, on demand, should continue for 2 years or beyond. Complementary feeding is also important from the care point of view, the caregiver should continuously interact with the baby and take care of hygiene to keep it safe.</w:t>
      </w:r>
    </w:p>
    <w:p w14:paraId="2609848F" w14:textId="77777777" w:rsidR="00283FAE" w:rsidRPr="00283FAE" w:rsidRDefault="00283FAE" w:rsidP="00283FAE">
      <w:pPr>
        <w:spacing w:after="160" w:line="288" w:lineRule="auto"/>
        <w:rPr>
          <w:rFonts w:eastAsia="Batang"/>
          <w:bCs/>
          <w:iCs/>
          <w:color w:val="000000"/>
        </w:rPr>
      </w:pPr>
      <w:r w:rsidRPr="00283FAE">
        <w:rPr>
          <w:rFonts w:eastAsia="Batang"/>
          <w:bCs/>
          <w:iCs/>
          <w:color w:val="000000"/>
        </w:rPr>
        <w:t>The proposed indicator measures only whether complementary foods are added in a timely manner, after 6 months of age along with breastfeeding.</w:t>
      </w:r>
    </w:p>
    <w:p w14:paraId="00F2E4AD" w14:textId="562F1FFD" w:rsidR="001F003F" w:rsidRPr="00283FAE" w:rsidRDefault="00283FAE" w:rsidP="00283FAE">
      <w:pPr>
        <w:spacing w:after="160" w:line="288" w:lineRule="auto"/>
        <w:rPr>
          <w:bCs/>
          <w:iCs/>
          <w:color w:val="000000"/>
        </w:rPr>
      </w:pPr>
      <w:r w:rsidRPr="00283FAE">
        <w:rPr>
          <w:rFonts w:eastAsia="Batang"/>
          <w:b/>
          <w:i/>
          <w:color w:val="000000"/>
        </w:rPr>
        <w:t>Source of data:</w:t>
      </w:r>
      <w:r w:rsidRPr="00283FAE">
        <w:rPr>
          <w:rFonts w:eastAsia="Batang"/>
          <w:bCs/>
          <w:iCs/>
          <w:color w:val="000000"/>
        </w:rPr>
        <w:t xml:space="preserve"> Demographic and Health Surveys, MICS surveys, national and sub-national surveys, national health information systems</w:t>
      </w:r>
    </w:p>
    <w:p w14:paraId="013B7680" w14:textId="77777777" w:rsidR="003226D0" w:rsidRPr="002829A7" w:rsidRDefault="003226D0" w:rsidP="003226D0">
      <w:pPr>
        <w:spacing w:line="288" w:lineRule="auto"/>
        <w:jc w:val="both"/>
        <w:rPr>
          <w:rFonts w:eastAsia="Batang"/>
          <w:b/>
          <w:bCs/>
          <w:color w:val="000000"/>
        </w:rPr>
      </w:pPr>
      <w:r w:rsidRPr="002829A7">
        <w:rPr>
          <w:rFonts w:eastAsia="Batang"/>
          <w:b/>
          <w:bCs/>
          <w:color w:val="000000"/>
        </w:rPr>
        <w:t>Assessment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3226D0" w:rsidRPr="002829A7" w14:paraId="643395B1" w14:textId="77777777" w:rsidTr="009F37AA">
        <w:trPr>
          <w:cantSplit/>
        </w:trPr>
        <w:tc>
          <w:tcPr>
            <w:tcW w:w="2977" w:type="dxa"/>
            <w:vMerge w:val="restart"/>
            <w:vAlign w:val="center"/>
          </w:tcPr>
          <w:p w14:paraId="613DC213" w14:textId="77777777" w:rsidR="003226D0" w:rsidRPr="002829A7" w:rsidRDefault="003226D0" w:rsidP="009F37AA">
            <w:pPr>
              <w:pStyle w:val="Heading4"/>
              <w:spacing w:line="288" w:lineRule="auto"/>
              <w:jc w:val="center"/>
              <w:rPr>
                <w:rFonts w:ascii="Times New Roman" w:hAnsi="Times New Roman"/>
                <w:sz w:val="24"/>
              </w:rPr>
            </w:pPr>
            <w:r w:rsidRPr="002829A7">
              <w:rPr>
                <w:rFonts w:ascii="Times New Roman" w:hAnsi="Times New Roman"/>
                <w:sz w:val="24"/>
              </w:rPr>
              <w:t>Indicator 1</w:t>
            </w:r>
            <w:r w:rsidR="00411F1E">
              <w:rPr>
                <w:rFonts w:ascii="Times New Roman" w:hAnsi="Times New Roman"/>
                <w:sz w:val="24"/>
              </w:rPr>
              <w:t>5</w:t>
            </w:r>
            <w:r w:rsidRPr="002829A7">
              <w:rPr>
                <w:rFonts w:ascii="Times New Roman" w:hAnsi="Times New Roman"/>
                <w:sz w:val="24"/>
              </w:rPr>
              <w:t>:</w:t>
            </w:r>
          </w:p>
          <w:p w14:paraId="194B335F" w14:textId="77777777" w:rsidR="003226D0" w:rsidRPr="002829A7" w:rsidRDefault="00BC644D" w:rsidP="009F37AA">
            <w:pPr>
              <w:pStyle w:val="Heading4"/>
              <w:spacing w:line="288" w:lineRule="auto"/>
              <w:jc w:val="center"/>
              <w:rPr>
                <w:rFonts w:ascii="Times New Roman" w:hAnsi="Times New Roman"/>
                <w:sz w:val="24"/>
              </w:rPr>
            </w:pPr>
            <w:r w:rsidRPr="00BC644D">
              <w:rPr>
                <w:rFonts w:ascii="Times New Roman" w:hAnsi="Times New Roman"/>
                <w:sz w:val="24"/>
              </w:rPr>
              <w:t xml:space="preserve">Complementary </w:t>
            </w:r>
            <w:r w:rsidR="00FB22AC" w:rsidRPr="00BC644D">
              <w:rPr>
                <w:rFonts w:ascii="Times New Roman" w:hAnsi="Times New Roman"/>
                <w:sz w:val="24"/>
              </w:rPr>
              <w:t>Feeding (</w:t>
            </w:r>
            <w:r w:rsidRPr="00BC644D">
              <w:rPr>
                <w:rFonts w:ascii="Times New Roman" w:hAnsi="Times New Roman"/>
                <w:sz w:val="24"/>
              </w:rPr>
              <w:t>6-8 months)</w:t>
            </w:r>
          </w:p>
        </w:tc>
        <w:tc>
          <w:tcPr>
            <w:tcW w:w="3150" w:type="dxa"/>
            <w:vAlign w:val="center"/>
          </w:tcPr>
          <w:p w14:paraId="74FE9448" w14:textId="77777777" w:rsidR="003226D0" w:rsidRPr="002829A7" w:rsidRDefault="00CD0725" w:rsidP="009F37AA">
            <w:pPr>
              <w:pStyle w:val="Heading4"/>
              <w:spacing w:line="288" w:lineRule="auto"/>
              <w:jc w:val="center"/>
              <w:rPr>
                <w:rFonts w:ascii="Times New Roman" w:hAnsi="Times New Roman"/>
                <w:i/>
                <w:sz w:val="24"/>
              </w:rPr>
            </w:pPr>
            <w:r>
              <w:rPr>
                <w:rFonts w:ascii="Times New Roman" w:hAnsi="Times New Roman"/>
                <w:i/>
                <w:sz w:val="24"/>
              </w:rPr>
              <w:t xml:space="preserve">Key to rating adapted from </w:t>
            </w:r>
            <w:r w:rsidRPr="0039130E">
              <w:rPr>
                <w:rFonts w:ascii="Times New Roman" w:hAnsi="Times New Roman"/>
                <w:i/>
                <w:sz w:val="24"/>
              </w:rPr>
              <w:t>WHO</w:t>
            </w:r>
            <w:r>
              <w:rPr>
                <w:rFonts w:ascii="Times New Roman" w:hAnsi="Times New Roman"/>
                <w:i/>
                <w:sz w:val="24"/>
              </w:rPr>
              <w:t xml:space="preserve"> tool (see Annex 11.1)</w:t>
            </w:r>
          </w:p>
        </w:tc>
        <w:tc>
          <w:tcPr>
            <w:tcW w:w="1620" w:type="dxa"/>
            <w:vAlign w:val="center"/>
          </w:tcPr>
          <w:p w14:paraId="658B8703" w14:textId="77777777" w:rsidR="003226D0" w:rsidRPr="002829A7" w:rsidRDefault="007554DC" w:rsidP="009F37AA">
            <w:pPr>
              <w:spacing w:line="288" w:lineRule="auto"/>
              <w:jc w:val="center"/>
              <w:rPr>
                <w:rFonts w:eastAsia="Batang"/>
                <w:b/>
                <w:bCs/>
                <w:i/>
              </w:rPr>
            </w:pPr>
            <w:r>
              <w:rPr>
                <w:rFonts w:eastAsia="Batang"/>
                <w:b/>
                <w:bCs/>
                <w:i/>
              </w:rPr>
              <w:t>Please enter your country data in %</w:t>
            </w:r>
          </w:p>
        </w:tc>
        <w:tc>
          <w:tcPr>
            <w:tcW w:w="2070" w:type="dxa"/>
            <w:vAlign w:val="center"/>
          </w:tcPr>
          <w:p w14:paraId="34C77DD8" w14:textId="77777777" w:rsidR="003226D0" w:rsidRPr="002829A7" w:rsidRDefault="003226D0" w:rsidP="009F37AA">
            <w:pPr>
              <w:spacing w:line="288" w:lineRule="auto"/>
              <w:jc w:val="center"/>
              <w:rPr>
                <w:rFonts w:eastAsia="Batang"/>
                <w:b/>
                <w:bCs/>
                <w:i/>
              </w:rPr>
            </w:pPr>
            <w:proofErr w:type="spellStart"/>
            <w:r w:rsidRPr="002829A7">
              <w:rPr>
                <w:rFonts w:eastAsia="Batang"/>
                <w:b/>
                <w:bCs/>
                <w:i/>
              </w:rPr>
              <w:t>Colour</w:t>
            </w:r>
            <w:proofErr w:type="spellEnd"/>
            <w:r w:rsidRPr="002829A7">
              <w:rPr>
                <w:rFonts w:eastAsia="Batang"/>
                <w:b/>
                <w:bCs/>
                <w:i/>
              </w:rPr>
              <w:t xml:space="preserve">-rating </w:t>
            </w:r>
          </w:p>
        </w:tc>
      </w:tr>
      <w:tr w:rsidR="003226D0" w:rsidRPr="002829A7" w14:paraId="6865CCA4" w14:textId="77777777" w:rsidTr="009F37AA">
        <w:trPr>
          <w:cantSplit/>
        </w:trPr>
        <w:tc>
          <w:tcPr>
            <w:tcW w:w="2977" w:type="dxa"/>
            <w:vMerge/>
            <w:vAlign w:val="center"/>
          </w:tcPr>
          <w:p w14:paraId="2A02996B" w14:textId="77777777" w:rsidR="003226D0" w:rsidRPr="002829A7" w:rsidRDefault="003226D0" w:rsidP="009F37AA">
            <w:pPr>
              <w:spacing w:line="288" w:lineRule="auto"/>
              <w:jc w:val="center"/>
              <w:rPr>
                <w:rFonts w:eastAsia="Batang"/>
              </w:rPr>
            </w:pPr>
          </w:p>
        </w:tc>
        <w:tc>
          <w:tcPr>
            <w:tcW w:w="3150" w:type="dxa"/>
            <w:vAlign w:val="center"/>
          </w:tcPr>
          <w:p w14:paraId="40C469D9" w14:textId="77777777" w:rsidR="003226D0" w:rsidRPr="002829A7" w:rsidRDefault="003226D0" w:rsidP="003226D0">
            <w:pPr>
              <w:spacing w:line="288" w:lineRule="auto"/>
              <w:jc w:val="center"/>
              <w:rPr>
                <w:rFonts w:eastAsia="Batang"/>
                <w:b/>
                <w:bCs/>
              </w:rPr>
            </w:pPr>
            <w:r w:rsidRPr="002829A7">
              <w:rPr>
                <w:rFonts w:eastAsia="Batang"/>
              </w:rPr>
              <w:t>0.1-</w:t>
            </w:r>
            <w:r>
              <w:rPr>
                <w:rFonts w:eastAsia="Batang"/>
              </w:rPr>
              <w:t>59</w:t>
            </w:r>
            <w:r w:rsidRPr="002829A7">
              <w:rPr>
                <w:rFonts w:eastAsia="Batang"/>
              </w:rPr>
              <w:t>%</w:t>
            </w:r>
          </w:p>
        </w:tc>
        <w:tc>
          <w:tcPr>
            <w:tcW w:w="1620" w:type="dxa"/>
            <w:vAlign w:val="center"/>
          </w:tcPr>
          <w:p w14:paraId="4A1D8AB7" w14:textId="77777777" w:rsidR="003226D0" w:rsidRPr="002829A7" w:rsidRDefault="003226D0" w:rsidP="009F37AA">
            <w:pPr>
              <w:spacing w:line="288" w:lineRule="auto"/>
              <w:jc w:val="center"/>
              <w:rPr>
                <w:rFonts w:eastAsia="Batang"/>
                <w:b/>
                <w:bCs/>
              </w:rPr>
            </w:pPr>
          </w:p>
        </w:tc>
        <w:tc>
          <w:tcPr>
            <w:tcW w:w="2070" w:type="dxa"/>
            <w:shd w:val="clear" w:color="auto" w:fill="FF0000"/>
            <w:vAlign w:val="center"/>
          </w:tcPr>
          <w:p w14:paraId="6A5F62FF" w14:textId="77777777" w:rsidR="003226D0" w:rsidRPr="002829A7" w:rsidRDefault="003226D0" w:rsidP="009F37AA">
            <w:pPr>
              <w:spacing w:line="288" w:lineRule="auto"/>
              <w:jc w:val="center"/>
              <w:rPr>
                <w:rFonts w:eastAsia="Batang"/>
                <w:b/>
                <w:bCs/>
              </w:rPr>
            </w:pPr>
            <w:r w:rsidRPr="002829A7">
              <w:rPr>
                <w:rFonts w:eastAsia="Batang"/>
                <w:b/>
                <w:bCs/>
                <w:color w:val="FFFFFF"/>
              </w:rPr>
              <w:t>Red</w:t>
            </w:r>
          </w:p>
        </w:tc>
      </w:tr>
      <w:tr w:rsidR="003226D0" w:rsidRPr="002829A7" w14:paraId="7BBF8D49" w14:textId="77777777" w:rsidTr="009F37AA">
        <w:trPr>
          <w:cantSplit/>
        </w:trPr>
        <w:tc>
          <w:tcPr>
            <w:tcW w:w="2977" w:type="dxa"/>
            <w:vMerge/>
            <w:vAlign w:val="center"/>
          </w:tcPr>
          <w:p w14:paraId="2468A106" w14:textId="77777777" w:rsidR="003226D0" w:rsidRPr="002829A7" w:rsidRDefault="003226D0" w:rsidP="009F37AA">
            <w:pPr>
              <w:spacing w:line="288" w:lineRule="auto"/>
              <w:jc w:val="center"/>
              <w:rPr>
                <w:rFonts w:eastAsia="Batang"/>
              </w:rPr>
            </w:pPr>
          </w:p>
        </w:tc>
        <w:tc>
          <w:tcPr>
            <w:tcW w:w="3150" w:type="dxa"/>
            <w:vAlign w:val="center"/>
          </w:tcPr>
          <w:p w14:paraId="5CF616CE" w14:textId="77777777" w:rsidR="003226D0" w:rsidRPr="002829A7" w:rsidRDefault="003226D0" w:rsidP="003226D0">
            <w:pPr>
              <w:spacing w:line="288" w:lineRule="auto"/>
              <w:jc w:val="center"/>
              <w:rPr>
                <w:rFonts w:eastAsia="Batang"/>
              </w:rPr>
            </w:pPr>
            <w:r>
              <w:rPr>
                <w:rFonts w:eastAsia="Batang"/>
              </w:rPr>
              <w:t>59</w:t>
            </w:r>
            <w:r w:rsidRPr="002829A7">
              <w:rPr>
                <w:rFonts w:eastAsia="Batang"/>
              </w:rPr>
              <w:t>.1-</w:t>
            </w:r>
            <w:r>
              <w:rPr>
                <w:rFonts w:eastAsia="Batang"/>
              </w:rPr>
              <w:t>79</w:t>
            </w:r>
            <w:r w:rsidRPr="002829A7">
              <w:rPr>
                <w:rFonts w:eastAsia="Batang"/>
              </w:rPr>
              <w:t>%</w:t>
            </w:r>
          </w:p>
        </w:tc>
        <w:tc>
          <w:tcPr>
            <w:tcW w:w="1620" w:type="dxa"/>
            <w:vAlign w:val="center"/>
          </w:tcPr>
          <w:p w14:paraId="67D5BC71" w14:textId="77777777" w:rsidR="003226D0" w:rsidRPr="002829A7" w:rsidRDefault="003226D0" w:rsidP="009F37AA">
            <w:pPr>
              <w:spacing w:line="288" w:lineRule="auto"/>
              <w:jc w:val="center"/>
              <w:rPr>
                <w:rFonts w:eastAsia="Batang"/>
              </w:rPr>
            </w:pPr>
          </w:p>
        </w:tc>
        <w:tc>
          <w:tcPr>
            <w:tcW w:w="2070" w:type="dxa"/>
            <w:shd w:val="clear" w:color="auto" w:fill="FFFF00"/>
            <w:vAlign w:val="center"/>
          </w:tcPr>
          <w:p w14:paraId="0DAB3291" w14:textId="77777777" w:rsidR="003226D0" w:rsidRPr="002829A7" w:rsidRDefault="003226D0" w:rsidP="009F37AA">
            <w:pPr>
              <w:spacing w:line="288" w:lineRule="auto"/>
              <w:jc w:val="center"/>
              <w:rPr>
                <w:rFonts w:eastAsia="Batang"/>
                <w:b/>
                <w:bCs/>
              </w:rPr>
            </w:pPr>
            <w:r w:rsidRPr="002829A7">
              <w:rPr>
                <w:rFonts w:eastAsia="Batang"/>
                <w:b/>
                <w:bCs/>
              </w:rPr>
              <w:t>Yellow</w:t>
            </w:r>
          </w:p>
        </w:tc>
      </w:tr>
      <w:tr w:rsidR="003226D0" w:rsidRPr="002829A7" w14:paraId="62A149C5" w14:textId="77777777" w:rsidTr="009F37AA">
        <w:trPr>
          <w:cantSplit/>
        </w:trPr>
        <w:tc>
          <w:tcPr>
            <w:tcW w:w="2977" w:type="dxa"/>
            <w:vMerge/>
            <w:vAlign w:val="center"/>
          </w:tcPr>
          <w:p w14:paraId="7E9C1497" w14:textId="77777777" w:rsidR="003226D0" w:rsidRPr="002829A7" w:rsidRDefault="003226D0" w:rsidP="009F37AA">
            <w:pPr>
              <w:spacing w:line="288" w:lineRule="auto"/>
              <w:jc w:val="center"/>
              <w:rPr>
                <w:rFonts w:eastAsia="Batang"/>
              </w:rPr>
            </w:pPr>
          </w:p>
        </w:tc>
        <w:tc>
          <w:tcPr>
            <w:tcW w:w="3150" w:type="dxa"/>
            <w:vAlign w:val="center"/>
          </w:tcPr>
          <w:p w14:paraId="44CED46C" w14:textId="77777777" w:rsidR="003226D0" w:rsidRPr="002829A7" w:rsidRDefault="003226D0" w:rsidP="003226D0">
            <w:pPr>
              <w:spacing w:line="288" w:lineRule="auto"/>
              <w:jc w:val="center"/>
              <w:rPr>
                <w:rFonts w:eastAsia="Batang"/>
              </w:rPr>
            </w:pPr>
            <w:r>
              <w:rPr>
                <w:rFonts w:eastAsia="Batang"/>
              </w:rPr>
              <w:t>79</w:t>
            </w:r>
            <w:r w:rsidRPr="002829A7">
              <w:rPr>
                <w:rFonts w:eastAsia="Batang"/>
              </w:rPr>
              <w:t>.1-</w:t>
            </w:r>
            <w:r>
              <w:rPr>
                <w:rFonts w:eastAsia="Batang"/>
              </w:rPr>
              <w:t>94</w:t>
            </w:r>
            <w:r w:rsidRPr="002829A7">
              <w:rPr>
                <w:rFonts w:eastAsia="Batang"/>
              </w:rPr>
              <w:t>%</w:t>
            </w:r>
          </w:p>
        </w:tc>
        <w:tc>
          <w:tcPr>
            <w:tcW w:w="1620" w:type="dxa"/>
            <w:vAlign w:val="center"/>
          </w:tcPr>
          <w:p w14:paraId="4DB81EE8" w14:textId="77777777" w:rsidR="003226D0" w:rsidRPr="002829A7" w:rsidRDefault="003226D0" w:rsidP="009F37AA">
            <w:pPr>
              <w:spacing w:line="288" w:lineRule="auto"/>
              <w:jc w:val="center"/>
              <w:rPr>
                <w:rFonts w:eastAsia="Batang"/>
              </w:rPr>
            </w:pPr>
          </w:p>
        </w:tc>
        <w:tc>
          <w:tcPr>
            <w:tcW w:w="2070" w:type="dxa"/>
            <w:shd w:val="clear" w:color="auto" w:fill="0000FF"/>
            <w:vAlign w:val="center"/>
          </w:tcPr>
          <w:p w14:paraId="2B8684CC" w14:textId="77777777" w:rsidR="003226D0" w:rsidRPr="002829A7" w:rsidRDefault="003226D0" w:rsidP="009F37AA">
            <w:pPr>
              <w:spacing w:line="288" w:lineRule="auto"/>
              <w:jc w:val="center"/>
              <w:rPr>
                <w:rFonts w:eastAsia="Batang"/>
                <w:b/>
                <w:bCs/>
              </w:rPr>
            </w:pPr>
            <w:r w:rsidRPr="002829A7">
              <w:rPr>
                <w:rFonts w:eastAsia="Batang"/>
                <w:b/>
                <w:bCs/>
                <w:color w:val="FFFFFF"/>
              </w:rPr>
              <w:t>Blue</w:t>
            </w:r>
          </w:p>
        </w:tc>
      </w:tr>
      <w:tr w:rsidR="003226D0" w:rsidRPr="002829A7" w14:paraId="6324E0BC" w14:textId="77777777" w:rsidTr="009F37AA">
        <w:trPr>
          <w:cantSplit/>
        </w:trPr>
        <w:tc>
          <w:tcPr>
            <w:tcW w:w="2977" w:type="dxa"/>
            <w:vMerge/>
            <w:vAlign w:val="center"/>
          </w:tcPr>
          <w:p w14:paraId="6097E53A" w14:textId="77777777" w:rsidR="003226D0" w:rsidRPr="002829A7" w:rsidRDefault="003226D0" w:rsidP="009F37AA">
            <w:pPr>
              <w:spacing w:line="288" w:lineRule="auto"/>
              <w:jc w:val="center"/>
              <w:rPr>
                <w:rFonts w:eastAsia="Batang"/>
              </w:rPr>
            </w:pPr>
          </w:p>
        </w:tc>
        <w:tc>
          <w:tcPr>
            <w:tcW w:w="3150" w:type="dxa"/>
            <w:vAlign w:val="center"/>
          </w:tcPr>
          <w:p w14:paraId="3E41DA08" w14:textId="77777777" w:rsidR="003226D0" w:rsidRPr="002829A7" w:rsidRDefault="003226D0" w:rsidP="009F37AA">
            <w:pPr>
              <w:spacing w:line="288" w:lineRule="auto"/>
              <w:jc w:val="center"/>
              <w:rPr>
                <w:rFonts w:eastAsia="Batang"/>
              </w:rPr>
            </w:pPr>
            <w:r>
              <w:rPr>
                <w:rFonts w:eastAsia="Batang"/>
              </w:rPr>
              <w:t>94</w:t>
            </w:r>
            <w:r w:rsidRPr="002829A7">
              <w:rPr>
                <w:rFonts w:eastAsia="Batang"/>
              </w:rPr>
              <w:t>.1-100%</w:t>
            </w:r>
          </w:p>
        </w:tc>
        <w:tc>
          <w:tcPr>
            <w:tcW w:w="1620" w:type="dxa"/>
            <w:vAlign w:val="center"/>
          </w:tcPr>
          <w:p w14:paraId="7F563753" w14:textId="77777777" w:rsidR="003226D0" w:rsidRPr="002829A7" w:rsidRDefault="003226D0" w:rsidP="009F37AA">
            <w:pPr>
              <w:spacing w:line="288" w:lineRule="auto"/>
              <w:jc w:val="center"/>
              <w:rPr>
                <w:rFonts w:eastAsia="Batang"/>
              </w:rPr>
            </w:pPr>
          </w:p>
        </w:tc>
        <w:tc>
          <w:tcPr>
            <w:tcW w:w="2070" w:type="dxa"/>
            <w:shd w:val="clear" w:color="auto" w:fill="008000"/>
            <w:vAlign w:val="center"/>
          </w:tcPr>
          <w:p w14:paraId="299563DD" w14:textId="77777777" w:rsidR="003226D0" w:rsidRPr="002829A7" w:rsidRDefault="003226D0" w:rsidP="009F37AA">
            <w:pPr>
              <w:spacing w:line="288" w:lineRule="auto"/>
              <w:jc w:val="center"/>
              <w:rPr>
                <w:rFonts w:eastAsia="Batang"/>
                <w:b/>
                <w:bCs/>
              </w:rPr>
            </w:pPr>
            <w:r w:rsidRPr="002829A7">
              <w:rPr>
                <w:rFonts w:eastAsia="Batang"/>
                <w:b/>
                <w:bCs/>
                <w:color w:val="FFFFFF"/>
              </w:rPr>
              <w:t>Green</w:t>
            </w:r>
          </w:p>
        </w:tc>
      </w:tr>
    </w:tbl>
    <w:p w14:paraId="18CE8921" w14:textId="77777777" w:rsidR="003226D0" w:rsidRPr="002829A7" w:rsidRDefault="003226D0" w:rsidP="003226D0">
      <w:pPr>
        <w:pStyle w:val="topic"/>
        <w:rPr>
          <w:color w:val="000000"/>
          <w:szCs w:val="24"/>
        </w:rPr>
      </w:pPr>
    </w:p>
    <w:p w14:paraId="466F81FE" w14:textId="77777777" w:rsidR="001F003F" w:rsidRPr="001C2D6C" w:rsidRDefault="001F003F" w:rsidP="001C2D6C">
      <w:pPr>
        <w:pStyle w:val="topic"/>
        <w:rPr>
          <w:color w:val="000000"/>
          <w:szCs w:val="24"/>
        </w:rPr>
      </w:pPr>
      <w:r w:rsidRPr="001C2D6C">
        <w:rPr>
          <w:color w:val="000000"/>
          <w:szCs w:val="24"/>
        </w:rPr>
        <w:t>Data Source (including year):</w:t>
      </w:r>
    </w:p>
    <w:p w14:paraId="3EDAC04B" w14:textId="77777777" w:rsidR="001F003F" w:rsidRPr="001C2D6C" w:rsidRDefault="001F003F" w:rsidP="001C2D6C">
      <w:pPr>
        <w:spacing w:line="288" w:lineRule="auto"/>
        <w:rPr>
          <w:color w:val="000000"/>
        </w:rPr>
      </w:pPr>
    </w:p>
    <w:p w14:paraId="690FE0F9" w14:textId="77777777" w:rsidR="001F003F" w:rsidRPr="001C2D6C" w:rsidRDefault="001F003F" w:rsidP="001C2D6C">
      <w:pPr>
        <w:pStyle w:val="topic"/>
        <w:rPr>
          <w:color w:val="000000"/>
          <w:szCs w:val="24"/>
        </w:rPr>
      </w:pPr>
      <w:r w:rsidRPr="001C2D6C">
        <w:rPr>
          <w:color w:val="000000"/>
          <w:szCs w:val="24"/>
        </w:rPr>
        <w:t xml:space="preserve">Additional Information </w:t>
      </w:r>
    </w:p>
    <w:p w14:paraId="48C844B7" w14:textId="6210A231" w:rsidR="00B479EF" w:rsidRDefault="00283FAE">
      <w:pPr>
        <w:rPr>
          <w:rFonts w:eastAsia="Batang"/>
          <w:b/>
          <w:bCs/>
          <w:noProof/>
          <w:color w:val="000000"/>
        </w:rPr>
      </w:pPr>
      <w:r w:rsidRPr="00283FAE">
        <w:rPr>
          <w:rFonts w:eastAsia="Batang"/>
          <w:color w:val="000000"/>
        </w:rPr>
        <w:t>Please provide information on the adequacy and quality of complementary feeding e.g. minimum acceptable diet of children 6-23 months, dietary diversity or consumption of iron-rich foods? This will be useful addition to the report to advocate from improved feeding practices.</w:t>
      </w:r>
      <w:r w:rsidR="00B479EF">
        <w:br w:type="page"/>
      </w:r>
    </w:p>
    <w:p w14:paraId="4600F9CC" w14:textId="77777777" w:rsidR="00316F6F" w:rsidRPr="000A0F3F" w:rsidRDefault="00316F6F" w:rsidP="00316F6F">
      <w:pPr>
        <w:pStyle w:val="Heading9"/>
        <w:pBdr>
          <w:bottom w:val="single" w:sz="18" w:space="1" w:color="auto"/>
        </w:pBdr>
        <w:spacing w:after="480" w:line="300" w:lineRule="auto"/>
        <w:rPr>
          <w:rFonts w:ascii="Times New Roman" w:eastAsia="Batang" w:hAnsi="Times New Roman"/>
          <w:bCs/>
          <w:color w:val="000000"/>
          <w:sz w:val="56"/>
        </w:rPr>
      </w:pPr>
      <w:r w:rsidRPr="00656D09">
        <w:rPr>
          <w:rFonts w:ascii="Times New Roman" w:eastAsia="Batang" w:hAnsi="Times New Roman"/>
          <w:bCs/>
          <w:i/>
          <w:color w:val="000000"/>
          <w:sz w:val="40"/>
          <w:szCs w:val="40"/>
        </w:rPr>
        <w:lastRenderedPageBreak/>
        <w:t xml:space="preserve">Summary Part I: IYCF Policies and </w:t>
      </w:r>
      <w:proofErr w:type="spellStart"/>
      <w:r w:rsidRPr="00656D09">
        <w:rPr>
          <w:rFonts w:ascii="Times New Roman" w:eastAsia="Batang" w:hAnsi="Times New Roman"/>
          <w:bCs/>
          <w:i/>
          <w:color w:val="000000"/>
          <w:sz w:val="40"/>
          <w:szCs w:val="40"/>
        </w:rPr>
        <w:t>Programmes</w:t>
      </w:r>
      <w:proofErr w:type="spellEnd"/>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7830"/>
        <w:gridCol w:w="1980"/>
      </w:tblGrid>
      <w:tr w:rsidR="00316F6F" w:rsidRPr="00125D37" w14:paraId="0A41FDC9" w14:textId="77777777" w:rsidTr="00E7376F">
        <w:tc>
          <w:tcPr>
            <w:tcW w:w="7830" w:type="dxa"/>
          </w:tcPr>
          <w:p w14:paraId="2E7BCE5E" w14:textId="77777777" w:rsidR="00316F6F" w:rsidRPr="00125D37" w:rsidRDefault="00316F6F" w:rsidP="00E22E86">
            <w:pPr>
              <w:spacing w:line="300" w:lineRule="auto"/>
              <w:jc w:val="both"/>
              <w:rPr>
                <w:rFonts w:eastAsia="Batang"/>
                <w:b/>
                <w:color w:val="000000"/>
                <w:szCs w:val="22"/>
              </w:rPr>
            </w:pPr>
            <w:r w:rsidRPr="00125D37">
              <w:rPr>
                <w:rFonts w:eastAsia="Batang"/>
                <w:b/>
                <w:color w:val="000000"/>
                <w:szCs w:val="22"/>
              </w:rPr>
              <w:t>Targets:</w:t>
            </w:r>
          </w:p>
        </w:tc>
        <w:tc>
          <w:tcPr>
            <w:tcW w:w="1980" w:type="dxa"/>
          </w:tcPr>
          <w:p w14:paraId="5EA8BC05" w14:textId="77777777" w:rsidR="00316F6F" w:rsidRPr="00125D37" w:rsidRDefault="00316F6F" w:rsidP="00E22E86">
            <w:pPr>
              <w:spacing w:line="300" w:lineRule="auto"/>
              <w:jc w:val="center"/>
              <w:rPr>
                <w:rFonts w:eastAsia="Batang"/>
                <w:b/>
                <w:color w:val="000000"/>
                <w:szCs w:val="22"/>
              </w:rPr>
            </w:pPr>
            <w:r w:rsidRPr="00125D37">
              <w:rPr>
                <w:rFonts w:eastAsia="Batang"/>
                <w:color w:val="000000"/>
                <w:szCs w:val="22"/>
              </w:rPr>
              <w:t xml:space="preserve">Score </w:t>
            </w:r>
            <w:r w:rsidRPr="00125D37">
              <w:rPr>
                <w:rFonts w:eastAsia="Batang"/>
                <w:b/>
                <w:color w:val="000000"/>
                <w:szCs w:val="22"/>
              </w:rPr>
              <w:t>(Out of 10)</w:t>
            </w:r>
          </w:p>
        </w:tc>
      </w:tr>
      <w:tr w:rsidR="00316F6F" w:rsidRPr="00125D37" w14:paraId="5456D92C" w14:textId="77777777" w:rsidTr="00E7376F">
        <w:tc>
          <w:tcPr>
            <w:tcW w:w="7830" w:type="dxa"/>
          </w:tcPr>
          <w:p w14:paraId="20B1C610" w14:textId="0316FA05"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National Policy, Governance and Funding</w:t>
            </w:r>
          </w:p>
        </w:tc>
        <w:tc>
          <w:tcPr>
            <w:tcW w:w="1980" w:type="dxa"/>
          </w:tcPr>
          <w:p w14:paraId="5F081692" w14:textId="77777777" w:rsidR="00316F6F" w:rsidRPr="00125D37" w:rsidRDefault="00316F6F" w:rsidP="00E22E86">
            <w:pPr>
              <w:spacing w:line="300" w:lineRule="auto"/>
              <w:jc w:val="both"/>
              <w:rPr>
                <w:rFonts w:eastAsia="Batang"/>
                <w:b/>
                <w:color w:val="000000"/>
                <w:szCs w:val="22"/>
              </w:rPr>
            </w:pPr>
          </w:p>
        </w:tc>
      </w:tr>
      <w:tr w:rsidR="00316F6F" w:rsidRPr="00125D37" w14:paraId="373CA763" w14:textId="77777777" w:rsidTr="00E7376F">
        <w:tc>
          <w:tcPr>
            <w:tcW w:w="7830" w:type="dxa"/>
          </w:tcPr>
          <w:p w14:paraId="22D649AC" w14:textId="7C583D46"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Baby Friendly Hospital Initiative / Ten Steps to Successful Breastfeeding</w:t>
            </w:r>
          </w:p>
        </w:tc>
        <w:tc>
          <w:tcPr>
            <w:tcW w:w="1980" w:type="dxa"/>
          </w:tcPr>
          <w:p w14:paraId="11D5196A" w14:textId="77777777" w:rsidR="00316F6F" w:rsidRPr="00125D37" w:rsidRDefault="00316F6F" w:rsidP="00E22E86">
            <w:pPr>
              <w:spacing w:line="300" w:lineRule="auto"/>
              <w:jc w:val="both"/>
              <w:rPr>
                <w:rFonts w:eastAsia="Batang"/>
                <w:b/>
                <w:color w:val="000000"/>
                <w:szCs w:val="22"/>
              </w:rPr>
            </w:pPr>
          </w:p>
        </w:tc>
      </w:tr>
      <w:tr w:rsidR="00316F6F" w:rsidRPr="00125D37" w14:paraId="6F5668C9" w14:textId="77777777" w:rsidTr="00E7376F">
        <w:tc>
          <w:tcPr>
            <w:tcW w:w="7830" w:type="dxa"/>
          </w:tcPr>
          <w:p w14:paraId="2CEE5D6E" w14:textId="5FF9CD12"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Implementation of the International Code of Marketing of Breastmilk</w:t>
            </w:r>
            <w:r>
              <w:rPr>
                <w:rFonts w:eastAsia="Batang"/>
                <w:color w:val="000000"/>
                <w:szCs w:val="22"/>
              </w:rPr>
              <w:t xml:space="preserve"> </w:t>
            </w:r>
            <w:r w:rsidRPr="00283FAE">
              <w:rPr>
                <w:rFonts w:eastAsia="Batang"/>
                <w:color w:val="000000"/>
                <w:szCs w:val="22"/>
              </w:rPr>
              <w:t>Substitutes</w:t>
            </w:r>
          </w:p>
        </w:tc>
        <w:tc>
          <w:tcPr>
            <w:tcW w:w="1980" w:type="dxa"/>
          </w:tcPr>
          <w:p w14:paraId="4F82FDFB" w14:textId="77777777" w:rsidR="00316F6F" w:rsidRPr="00125D37" w:rsidRDefault="00316F6F" w:rsidP="00E22E86">
            <w:pPr>
              <w:spacing w:line="300" w:lineRule="auto"/>
              <w:jc w:val="both"/>
              <w:rPr>
                <w:rFonts w:eastAsia="Batang"/>
                <w:b/>
                <w:color w:val="000000"/>
                <w:szCs w:val="22"/>
              </w:rPr>
            </w:pPr>
          </w:p>
        </w:tc>
      </w:tr>
      <w:tr w:rsidR="00316F6F" w:rsidRPr="00125D37" w14:paraId="6CB7534F" w14:textId="77777777" w:rsidTr="00E7376F">
        <w:tc>
          <w:tcPr>
            <w:tcW w:w="7830" w:type="dxa"/>
          </w:tcPr>
          <w:p w14:paraId="60FEE8B8" w14:textId="1448222A"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Maternity Protection</w:t>
            </w:r>
          </w:p>
        </w:tc>
        <w:tc>
          <w:tcPr>
            <w:tcW w:w="1980" w:type="dxa"/>
          </w:tcPr>
          <w:p w14:paraId="2E32C4DE" w14:textId="77777777" w:rsidR="00316F6F" w:rsidRPr="00125D37" w:rsidRDefault="00316F6F" w:rsidP="00E22E86">
            <w:pPr>
              <w:spacing w:line="300" w:lineRule="auto"/>
              <w:jc w:val="both"/>
              <w:rPr>
                <w:rFonts w:eastAsia="Batang"/>
                <w:b/>
                <w:color w:val="000000"/>
                <w:szCs w:val="22"/>
              </w:rPr>
            </w:pPr>
          </w:p>
        </w:tc>
      </w:tr>
      <w:tr w:rsidR="00316F6F" w:rsidRPr="00125D37" w14:paraId="2B84D225" w14:textId="77777777" w:rsidTr="00E7376F">
        <w:tc>
          <w:tcPr>
            <w:tcW w:w="7830" w:type="dxa"/>
          </w:tcPr>
          <w:p w14:paraId="5003F5A9" w14:textId="215C9241"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Health and Nutrition Care Systems (in support of breastfeeding &amp; IYCF)</w:t>
            </w:r>
          </w:p>
        </w:tc>
        <w:tc>
          <w:tcPr>
            <w:tcW w:w="1980" w:type="dxa"/>
          </w:tcPr>
          <w:p w14:paraId="42F426E4" w14:textId="77777777" w:rsidR="00316F6F" w:rsidRPr="00125D37" w:rsidRDefault="00316F6F" w:rsidP="00E22E86">
            <w:pPr>
              <w:spacing w:line="300" w:lineRule="auto"/>
              <w:jc w:val="both"/>
              <w:rPr>
                <w:rFonts w:eastAsia="Batang"/>
                <w:b/>
                <w:color w:val="000000"/>
                <w:szCs w:val="22"/>
              </w:rPr>
            </w:pPr>
          </w:p>
        </w:tc>
      </w:tr>
      <w:tr w:rsidR="00316F6F" w:rsidRPr="00125D37" w14:paraId="0435BF86" w14:textId="77777777" w:rsidTr="00E7376F">
        <w:tc>
          <w:tcPr>
            <w:tcW w:w="7830" w:type="dxa"/>
          </w:tcPr>
          <w:p w14:paraId="217E9CB3" w14:textId="61929F01"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Counselling Services for the Pregnant and Breastfeeding Mothers</w:t>
            </w:r>
          </w:p>
        </w:tc>
        <w:tc>
          <w:tcPr>
            <w:tcW w:w="1980" w:type="dxa"/>
          </w:tcPr>
          <w:p w14:paraId="114E4EE7" w14:textId="77777777" w:rsidR="00316F6F" w:rsidRPr="00125D37" w:rsidRDefault="00316F6F" w:rsidP="00E22E86">
            <w:pPr>
              <w:spacing w:line="300" w:lineRule="auto"/>
              <w:jc w:val="both"/>
              <w:rPr>
                <w:rFonts w:eastAsia="Batang"/>
                <w:b/>
                <w:color w:val="000000"/>
                <w:szCs w:val="22"/>
              </w:rPr>
            </w:pPr>
          </w:p>
        </w:tc>
      </w:tr>
      <w:tr w:rsidR="00316F6F" w:rsidRPr="00125D37" w14:paraId="303C49DD" w14:textId="77777777" w:rsidTr="00E7376F">
        <w:trPr>
          <w:cantSplit/>
        </w:trPr>
        <w:tc>
          <w:tcPr>
            <w:tcW w:w="7830" w:type="dxa"/>
          </w:tcPr>
          <w:p w14:paraId="1D0135B9" w14:textId="51CAB8AD"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Accurate and Unbiased Information Support</w:t>
            </w:r>
          </w:p>
        </w:tc>
        <w:tc>
          <w:tcPr>
            <w:tcW w:w="1980" w:type="dxa"/>
          </w:tcPr>
          <w:p w14:paraId="5276BCF8" w14:textId="77777777" w:rsidR="00316F6F" w:rsidRPr="00125D37" w:rsidRDefault="00316F6F" w:rsidP="00E22E86">
            <w:pPr>
              <w:spacing w:line="300" w:lineRule="auto"/>
              <w:jc w:val="both"/>
              <w:rPr>
                <w:rFonts w:eastAsia="Batang"/>
                <w:b/>
                <w:color w:val="000000"/>
                <w:szCs w:val="22"/>
              </w:rPr>
            </w:pPr>
          </w:p>
        </w:tc>
      </w:tr>
      <w:tr w:rsidR="00316F6F" w:rsidRPr="00125D37" w14:paraId="70A522D7" w14:textId="77777777" w:rsidTr="00E7376F">
        <w:trPr>
          <w:cantSplit/>
        </w:trPr>
        <w:tc>
          <w:tcPr>
            <w:tcW w:w="7830" w:type="dxa"/>
          </w:tcPr>
          <w:p w14:paraId="13EA7FF9" w14:textId="6E0C71F3"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Infant Feeding and HIV</w:t>
            </w:r>
          </w:p>
        </w:tc>
        <w:tc>
          <w:tcPr>
            <w:tcW w:w="1980" w:type="dxa"/>
          </w:tcPr>
          <w:p w14:paraId="263C4162" w14:textId="77777777" w:rsidR="00316F6F" w:rsidRPr="00125D37" w:rsidRDefault="00316F6F" w:rsidP="00E22E86">
            <w:pPr>
              <w:spacing w:line="300" w:lineRule="auto"/>
              <w:jc w:val="both"/>
              <w:rPr>
                <w:rFonts w:eastAsia="Batang"/>
                <w:b/>
                <w:color w:val="000000"/>
                <w:szCs w:val="22"/>
              </w:rPr>
            </w:pPr>
          </w:p>
        </w:tc>
      </w:tr>
      <w:tr w:rsidR="00316F6F" w:rsidRPr="00125D37" w14:paraId="6C48F9D0" w14:textId="77777777" w:rsidTr="00E7376F">
        <w:tc>
          <w:tcPr>
            <w:tcW w:w="7830" w:type="dxa"/>
          </w:tcPr>
          <w:p w14:paraId="0A3694EF" w14:textId="2C96BBC1" w:rsidR="00316F6F" w:rsidRPr="00283FAE" w:rsidRDefault="00283FAE">
            <w:pPr>
              <w:numPr>
                <w:ilvl w:val="0"/>
                <w:numId w:val="76"/>
              </w:numPr>
              <w:spacing w:line="300" w:lineRule="auto"/>
              <w:jc w:val="both"/>
              <w:rPr>
                <w:rFonts w:eastAsia="Batang"/>
                <w:color w:val="000000"/>
                <w:szCs w:val="22"/>
              </w:rPr>
            </w:pPr>
            <w:r w:rsidRPr="00283FAE">
              <w:rPr>
                <w:rFonts w:eastAsia="Batang"/>
                <w:color w:val="000000"/>
                <w:szCs w:val="22"/>
              </w:rPr>
              <w:t>Infant and Young Child Feeding during Emergencies</w:t>
            </w:r>
          </w:p>
        </w:tc>
        <w:tc>
          <w:tcPr>
            <w:tcW w:w="1980" w:type="dxa"/>
          </w:tcPr>
          <w:p w14:paraId="6AFC4DFE" w14:textId="77777777" w:rsidR="00316F6F" w:rsidRPr="00125D37" w:rsidRDefault="00316F6F" w:rsidP="00E22E86">
            <w:pPr>
              <w:spacing w:line="300" w:lineRule="auto"/>
              <w:jc w:val="both"/>
              <w:rPr>
                <w:rFonts w:eastAsia="Batang"/>
                <w:b/>
                <w:color w:val="000000"/>
                <w:szCs w:val="22"/>
              </w:rPr>
            </w:pPr>
          </w:p>
        </w:tc>
      </w:tr>
      <w:tr w:rsidR="00316F6F" w:rsidRPr="00125D37" w14:paraId="35D1F442" w14:textId="77777777" w:rsidTr="00E7376F">
        <w:trPr>
          <w:cantSplit/>
        </w:trPr>
        <w:tc>
          <w:tcPr>
            <w:tcW w:w="7830" w:type="dxa"/>
          </w:tcPr>
          <w:p w14:paraId="46A49A2C" w14:textId="2BF433C4" w:rsidR="00316F6F" w:rsidRPr="00125D37" w:rsidRDefault="00283FAE">
            <w:pPr>
              <w:pStyle w:val="BodyText"/>
              <w:numPr>
                <w:ilvl w:val="0"/>
                <w:numId w:val="76"/>
              </w:numPr>
              <w:spacing w:line="300" w:lineRule="auto"/>
              <w:jc w:val="both"/>
              <w:rPr>
                <w:rFonts w:ascii="Times New Roman" w:eastAsia="Batang" w:hAnsi="Times New Roman"/>
                <w:b w:val="0"/>
                <w:color w:val="000000"/>
                <w:sz w:val="24"/>
                <w:szCs w:val="22"/>
              </w:rPr>
            </w:pPr>
            <w:r w:rsidRPr="00283FAE">
              <w:rPr>
                <w:rFonts w:ascii="Times New Roman" w:eastAsia="Batang" w:hAnsi="Times New Roman"/>
                <w:b w:val="0"/>
                <w:color w:val="000000"/>
                <w:sz w:val="24"/>
                <w:szCs w:val="22"/>
              </w:rPr>
              <w:t>Monitoring and Evaluation</w:t>
            </w:r>
          </w:p>
        </w:tc>
        <w:tc>
          <w:tcPr>
            <w:tcW w:w="1980" w:type="dxa"/>
          </w:tcPr>
          <w:p w14:paraId="33BB5C55" w14:textId="77777777" w:rsidR="00316F6F" w:rsidRPr="00125D37" w:rsidRDefault="00316F6F" w:rsidP="00E22E86">
            <w:pPr>
              <w:spacing w:line="300" w:lineRule="auto"/>
              <w:jc w:val="both"/>
              <w:rPr>
                <w:rFonts w:eastAsia="Batang"/>
                <w:b/>
                <w:color w:val="000000"/>
                <w:szCs w:val="22"/>
              </w:rPr>
            </w:pPr>
          </w:p>
        </w:tc>
      </w:tr>
      <w:tr w:rsidR="002D1254" w:rsidRPr="00125D37" w14:paraId="5686920F" w14:textId="77777777" w:rsidTr="00E7376F">
        <w:trPr>
          <w:cantSplit/>
        </w:trPr>
        <w:tc>
          <w:tcPr>
            <w:tcW w:w="7830" w:type="dxa"/>
          </w:tcPr>
          <w:p w14:paraId="5294577A" w14:textId="77777777" w:rsidR="002D1254" w:rsidRPr="002D1254" w:rsidRDefault="002D1254" w:rsidP="002D1254">
            <w:pPr>
              <w:pStyle w:val="BodyText"/>
              <w:spacing w:line="300" w:lineRule="auto"/>
              <w:ind w:left="360"/>
              <w:jc w:val="right"/>
              <w:rPr>
                <w:rFonts w:ascii="Times New Roman" w:eastAsia="Batang" w:hAnsi="Times New Roman"/>
                <w:color w:val="000000"/>
                <w:sz w:val="24"/>
                <w:szCs w:val="22"/>
              </w:rPr>
            </w:pPr>
            <w:r w:rsidRPr="002D1254">
              <w:rPr>
                <w:rFonts w:ascii="Times New Roman" w:eastAsia="Batang" w:hAnsi="Times New Roman"/>
                <w:color w:val="000000"/>
                <w:sz w:val="24"/>
                <w:szCs w:val="22"/>
              </w:rPr>
              <w:t>Total Country Score</w:t>
            </w:r>
          </w:p>
        </w:tc>
        <w:tc>
          <w:tcPr>
            <w:tcW w:w="1980" w:type="dxa"/>
          </w:tcPr>
          <w:p w14:paraId="1FECB272" w14:textId="77777777" w:rsidR="002D1254" w:rsidRPr="00125D37" w:rsidRDefault="002D1254" w:rsidP="00E22E86">
            <w:pPr>
              <w:spacing w:line="300" w:lineRule="auto"/>
              <w:jc w:val="both"/>
              <w:rPr>
                <w:rFonts w:eastAsia="Batang"/>
                <w:b/>
                <w:color w:val="000000"/>
                <w:szCs w:val="22"/>
              </w:rPr>
            </w:pPr>
          </w:p>
        </w:tc>
      </w:tr>
    </w:tbl>
    <w:p w14:paraId="039E30B4" w14:textId="77777777" w:rsidR="00316F6F" w:rsidRPr="00125D37" w:rsidRDefault="00316F6F" w:rsidP="00316F6F">
      <w:pPr>
        <w:keepNext/>
        <w:spacing w:line="300" w:lineRule="auto"/>
        <w:jc w:val="both"/>
        <w:rPr>
          <w:rFonts w:eastAsia="Batang"/>
          <w:color w:val="000000"/>
          <w:szCs w:val="22"/>
        </w:rPr>
      </w:pPr>
    </w:p>
    <w:p w14:paraId="66BF2867" w14:textId="77777777" w:rsidR="00316F6F" w:rsidRPr="00125D37" w:rsidRDefault="00316F6F" w:rsidP="00316F6F">
      <w:pPr>
        <w:pStyle w:val="subind"/>
        <w:spacing w:line="300" w:lineRule="auto"/>
        <w:rPr>
          <w:sz w:val="24"/>
          <w:szCs w:val="24"/>
          <w:u w:val="none"/>
        </w:rPr>
      </w:pPr>
      <w:r w:rsidRPr="00125D37">
        <w:rPr>
          <w:sz w:val="24"/>
          <w:szCs w:val="24"/>
          <w:u w:val="none"/>
        </w:rPr>
        <w:t>Guidelines for WBT</w:t>
      </w:r>
      <w:r w:rsidRPr="00125D37">
        <w:rPr>
          <w:i/>
          <w:iCs/>
          <w:sz w:val="24"/>
          <w:szCs w:val="24"/>
          <w:u w:val="none"/>
        </w:rPr>
        <w:t xml:space="preserve">i </w:t>
      </w:r>
    </w:p>
    <w:p w14:paraId="4E7DEE67" w14:textId="77777777" w:rsidR="00316F6F" w:rsidRPr="00125D37" w:rsidRDefault="00316F6F" w:rsidP="00316F6F">
      <w:pPr>
        <w:spacing w:line="300" w:lineRule="auto"/>
        <w:jc w:val="both"/>
        <w:rPr>
          <w:rFonts w:eastAsia="Batang"/>
          <w:color w:val="000000"/>
        </w:rPr>
      </w:pPr>
      <w:r w:rsidRPr="00125D37">
        <w:rPr>
          <w:rFonts w:eastAsia="Batang"/>
          <w:color w:val="000000"/>
        </w:rPr>
        <w:t xml:space="preserve">Total score of infant and young child feeding policies and </w:t>
      </w:r>
      <w:proofErr w:type="spellStart"/>
      <w:r w:rsidRPr="00125D37">
        <w:rPr>
          <w:rFonts w:eastAsia="Batang"/>
          <w:color w:val="000000"/>
        </w:rPr>
        <w:t>programmes</w:t>
      </w:r>
      <w:proofErr w:type="spellEnd"/>
      <w:r w:rsidRPr="00125D37">
        <w:rPr>
          <w:rFonts w:eastAsia="Batang"/>
          <w:color w:val="000000"/>
        </w:rPr>
        <w:t xml:space="preserve"> (indicators 1-10) are calculated out of 100. </w:t>
      </w:r>
    </w:p>
    <w:tbl>
      <w:tblPr>
        <w:tblW w:w="98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000" w:firstRow="0" w:lastRow="0" w:firstColumn="0" w:lastColumn="0" w:noHBand="0" w:noVBand="0"/>
      </w:tblPr>
      <w:tblGrid>
        <w:gridCol w:w="3272"/>
        <w:gridCol w:w="3272"/>
        <w:gridCol w:w="3273"/>
      </w:tblGrid>
      <w:tr w:rsidR="00316F6F" w:rsidRPr="00125D37" w14:paraId="5FE4F61E" w14:textId="77777777" w:rsidTr="00316F6F">
        <w:trPr>
          <w:trHeight w:val="395"/>
        </w:trPr>
        <w:tc>
          <w:tcPr>
            <w:tcW w:w="3272" w:type="dxa"/>
            <w:shd w:val="clear" w:color="auto" w:fill="FFEDD3"/>
            <w:vAlign w:val="center"/>
          </w:tcPr>
          <w:p w14:paraId="502FD057" w14:textId="77777777" w:rsidR="00316F6F" w:rsidRPr="006A7BF5" w:rsidRDefault="00316F6F" w:rsidP="00E22E86">
            <w:pPr>
              <w:spacing w:line="300" w:lineRule="auto"/>
              <w:rPr>
                <w:rFonts w:eastAsia="Batang"/>
                <w:b/>
                <w:bCs/>
                <w:color w:val="000000"/>
              </w:rPr>
            </w:pPr>
            <w:r w:rsidRPr="006A7BF5">
              <w:rPr>
                <w:rFonts w:eastAsia="Batang"/>
                <w:b/>
                <w:bCs/>
                <w:color w:val="000000"/>
              </w:rPr>
              <w:t>Scores</w:t>
            </w:r>
          </w:p>
        </w:tc>
        <w:tc>
          <w:tcPr>
            <w:tcW w:w="3272" w:type="dxa"/>
            <w:shd w:val="clear" w:color="auto" w:fill="FFEDD3"/>
          </w:tcPr>
          <w:p w14:paraId="55587B29" w14:textId="77777777" w:rsidR="00316F6F" w:rsidRPr="006A7BF5" w:rsidRDefault="006A7BF5" w:rsidP="00E22E86">
            <w:pPr>
              <w:spacing w:line="300" w:lineRule="auto"/>
              <w:jc w:val="center"/>
              <w:rPr>
                <w:rFonts w:eastAsia="Batang"/>
                <w:b/>
                <w:bCs/>
                <w:color w:val="000000"/>
              </w:rPr>
            </w:pPr>
            <w:r w:rsidRPr="006A7BF5">
              <w:rPr>
                <w:rFonts w:eastAsia="Batang"/>
                <w:b/>
                <w:color w:val="000000"/>
                <w:szCs w:val="22"/>
              </w:rPr>
              <w:t>Total Country Score</w:t>
            </w:r>
          </w:p>
        </w:tc>
        <w:tc>
          <w:tcPr>
            <w:tcW w:w="3273" w:type="dxa"/>
            <w:shd w:val="clear" w:color="auto" w:fill="FFEDD3"/>
            <w:vAlign w:val="center"/>
          </w:tcPr>
          <w:p w14:paraId="3E79C0C4" w14:textId="77777777" w:rsidR="00316F6F" w:rsidRPr="006A7BF5" w:rsidRDefault="000712DE" w:rsidP="000712DE">
            <w:pPr>
              <w:spacing w:line="300" w:lineRule="auto"/>
              <w:jc w:val="center"/>
              <w:rPr>
                <w:rFonts w:eastAsia="Batang"/>
                <w:b/>
                <w:bCs/>
                <w:color w:val="000000"/>
              </w:rPr>
            </w:pPr>
            <w:proofErr w:type="spellStart"/>
            <w:r>
              <w:rPr>
                <w:rFonts w:eastAsia="Batang"/>
                <w:b/>
                <w:bCs/>
                <w:color w:val="000000"/>
              </w:rPr>
              <w:t>Colour</w:t>
            </w:r>
            <w:proofErr w:type="spellEnd"/>
            <w:r>
              <w:rPr>
                <w:rFonts w:eastAsia="Batang"/>
                <w:b/>
                <w:bCs/>
                <w:color w:val="000000"/>
              </w:rPr>
              <w:t>-coding</w:t>
            </w:r>
          </w:p>
        </w:tc>
      </w:tr>
      <w:tr w:rsidR="00316F6F" w:rsidRPr="00125D37" w14:paraId="36DBFE08" w14:textId="77777777" w:rsidTr="00316F6F">
        <w:tc>
          <w:tcPr>
            <w:tcW w:w="3272" w:type="dxa"/>
            <w:vAlign w:val="center"/>
          </w:tcPr>
          <w:p w14:paraId="6DC2D1B6" w14:textId="77777777" w:rsidR="00316F6F" w:rsidRPr="00125D37" w:rsidRDefault="00316F6F" w:rsidP="00E22E86">
            <w:pPr>
              <w:spacing w:line="300" w:lineRule="auto"/>
              <w:jc w:val="both"/>
              <w:rPr>
                <w:rFonts w:eastAsia="Batang"/>
                <w:b/>
                <w:bCs/>
                <w:color w:val="000000"/>
              </w:rPr>
            </w:pPr>
            <w:r w:rsidRPr="00125D37">
              <w:rPr>
                <w:rFonts w:eastAsia="Batang"/>
                <w:color w:val="000000"/>
              </w:rPr>
              <w:t>0 – 30.</w:t>
            </w:r>
            <w:r>
              <w:rPr>
                <w:rFonts w:eastAsia="Batang"/>
                <w:color w:val="000000"/>
              </w:rPr>
              <w:t>9</w:t>
            </w:r>
          </w:p>
        </w:tc>
        <w:tc>
          <w:tcPr>
            <w:tcW w:w="3272" w:type="dxa"/>
            <w:shd w:val="clear" w:color="auto" w:fill="auto"/>
          </w:tcPr>
          <w:p w14:paraId="65F413C6" w14:textId="77777777" w:rsidR="00316F6F" w:rsidRPr="00D221B2" w:rsidRDefault="00316F6F" w:rsidP="00E22E86">
            <w:pPr>
              <w:spacing w:line="300" w:lineRule="auto"/>
              <w:jc w:val="center"/>
              <w:rPr>
                <w:rFonts w:eastAsia="Batang"/>
                <w:b/>
                <w:bCs/>
                <w:color w:val="FFFFFF" w:themeColor="background1"/>
              </w:rPr>
            </w:pPr>
          </w:p>
        </w:tc>
        <w:tc>
          <w:tcPr>
            <w:tcW w:w="3273" w:type="dxa"/>
            <w:shd w:val="clear" w:color="auto" w:fill="FF0000"/>
            <w:vAlign w:val="center"/>
          </w:tcPr>
          <w:p w14:paraId="5FA7790E" w14:textId="77777777" w:rsidR="00316F6F" w:rsidRPr="00D221B2" w:rsidRDefault="00316F6F" w:rsidP="00E22E86">
            <w:pPr>
              <w:spacing w:line="300" w:lineRule="auto"/>
              <w:jc w:val="center"/>
              <w:rPr>
                <w:rFonts w:eastAsia="Batang"/>
                <w:b/>
                <w:bCs/>
                <w:color w:val="FFFFFF" w:themeColor="background1"/>
              </w:rPr>
            </w:pPr>
            <w:r w:rsidRPr="00D221B2">
              <w:rPr>
                <w:rFonts w:eastAsia="Batang"/>
                <w:b/>
                <w:bCs/>
                <w:color w:val="FFFFFF" w:themeColor="background1"/>
              </w:rPr>
              <w:t>Red</w:t>
            </w:r>
          </w:p>
        </w:tc>
      </w:tr>
      <w:tr w:rsidR="00316F6F" w:rsidRPr="00125D37" w14:paraId="33A5300B" w14:textId="77777777" w:rsidTr="00316F6F">
        <w:tc>
          <w:tcPr>
            <w:tcW w:w="3272" w:type="dxa"/>
            <w:vAlign w:val="center"/>
          </w:tcPr>
          <w:p w14:paraId="30AD3A9F" w14:textId="77777777" w:rsidR="00316F6F" w:rsidRPr="00125D37" w:rsidRDefault="00316F6F" w:rsidP="00E22E86">
            <w:pPr>
              <w:spacing w:line="300" w:lineRule="auto"/>
              <w:jc w:val="both"/>
              <w:rPr>
                <w:rFonts w:eastAsia="Batang"/>
                <w:color w:val="000000"/>
              </w:rPr>
            </w:pPr>
            <w:r w:rsidRPr="00125D37">
              <w:rPr>
                <w:rFonts w:eastAsia="Batang"/>
                <w:color w:val="000000"/>
              </w:rPr>
              <w:t>31 – 60.</w:t>
            </w:r>
            <w:r>
              <w:rPr>
                <w:rFonts w:eastAsia="Batang"/>
                <w:color w:val="000000"/>
              </w:rPr>
              <w:t>9</w:t>
            </w:r>
          </w:p>
        </w:tc>
        <w:tc>
          <w:tcPr>
            <w:tcW w:w="3272" w:type="dxa"/>
            <w:shd w:val="clear" w:color="auto" w:fill="auto"/>
          </w:tcPr>
          <w:p w14:paraId="00AEA4B5" w14:textId="77777777" w:rsidR="00316F6F" w:rsidRPr="00125D37" w:rsidRDefault="00316F6F" w:rsidP="00E22E86">
            <w:pPr>
              <w:spacing w:line="300" w:lineRule="auto"/>
              <w:jc w:val="center"/>
              <w:rPr>
                <w:rFonts w:eastAsia="Batang"/>
                <w:b/>
                <w:bCs/>
                <w:color w:val="000000"/>
              </w:rPr>
            </w:pPr>
          </w:p>
        </w:tc>
        <w:tc>
          <w:tcPr>
            <w:tcW w:w="3273" w:type="dxa"/>
            <w:shd w:val="clear" w:color="auto" w:fill="FFFF00"/>
            <w:vAlign w:val="center"/>
          </w:tcPr>
          <w:p w14:paraId="46F1570C" w14:textId="77777777" w:rsidR="00316F6F" w:rsidRPr="00125D37" w:rsidRDefault="00316F6F" w:rsidP="00E22E86">
            <w:pPr>
              <w:spacing w:line="300" w:lineRule="auto"/>
              <w:jc w:val="center"/>
              <w:rPr>
                <w:rFonts w:eastAsia="Batang"/>
                <w:b/>
                <w:bCs/>
                <w:color w:val="000000"/>
              </w:rPr>
            </w:pPr>
            <w:r w:rsidRPr="00125D37">
              <w:rPr>
                <w:rFonts w:eastAsia="Batang"/>
                <w:b/>
                <w:bCs/>
                <w:color w:val="000000"/>
              </w:rPr>
              <w:t>Yellow</w:t>
            </w:r>
          </w:p>
        </w:tc>
      </w:tr>
      <w:tr w:rsidR="00316F6F" w:rsidRPr="00125D37" w14:paraId="5A1555DB" w14:textId="77777777" w:rsidTr="00316F6F">
        <w:tc>
          <w:tcPr>
            <w:tcW w:w="3272" w:type="dxa"/>
            <w:vAlign w:val="center"/>
          </w:tcPr>
          <w:p w14:paraId="6330DC47" w14:textId="77777777" w:rsidR="00316F6F" w:rsidRPr="00125D37" w:rsidRDefault="00316F6F" w:rsidP="00E22E86">
            <w:pPr>
              <w:spacing w:line="300" w:lineRule="auto"/>
              <w:jc w:val="both"/>
              <w:rPr>
                <w:rFonts w:eastAsia="Batang"/>
                <w:color w:val="000000"/>
              </w:rPr>
            </w:pPr>
            <w:r w:rsidRPr="00125D37">
              <w:rPr>
                <w:rFonts w:eastAsia="Batang"/>
                <w:color w:val="000000"/>
              </w:rPr>
              <w:t>61 – 90.</w:t>
            </w:r>
            <w:r>
              <w:rPr>
                <w:rFonts w:eastAsia="Batang"/>
                <w:color w:val="000000"/>
              </w:rPr>
              <w:t>9</w:t>
            </w:r>
          </w:p>
        </w:tc>
        <w:tc>
          <w:tcPr>
            <w:tcW w:w="3272" w:type="dxa"/>
            <w:shd w:val="clear" w:color="auto" w:fill="auto"/>
          </w:tcPr>
          <w:p w14:paraId="647F782B" w14:textId="77777777" w:rsidR="00316F6F" w:rsidRPr="00D221B2" w:rsidRDefault="00316F6F" w:rsidP="00E22E86">
            <w:pPr>
              <w:spacing w:line="300" w:lineRule="auto"/>
              <w:jc w:val="center"/>
              <w:rPr>
                <w:rFonts w:eastAsia="Batang"/>
                <w:b/>
                <w:bCs/>
                <w:color w:val="FFFFFF" w:themeColor="background1"/>
              </w:rPr>
            </w:pPr>
          </w:p>
        </w:tc>
        <w:tc>
          <w:tcPr>
            <w:tcW w:w="3273" w:type="dxa"/>
            <w:shd w:val="clear" w:color="auto" w:fill="0000FF"/>
            <w:vAlign w:val="center"/>
          </w:tcPr>
          <w:p w14:paraId="0931E470" w14:textId="77777777" w:rsidR="00316F6F" w:rsidRPr="00D221B2" w:rsidRDefault="00316F6F" w:rsidP="00E22E86">
            <w:pPr>
              <w:spacing w:line="300" w:lineRule="auto"/>
              <w:jc w:val="center"/>
              <w:rPr>
                <w:rFonts w:eastAsia="Batang"/>
                <w:b/>
                <w:bCs/>
                <w:color w:val="FFFFFF" w:themeColor="background1"/>
              </w:rPr>
            </w:pPr>
            <w:r w:rsidRPr="00D221B2">
              <w:rPr>
                <w:rFonts w:eastAsia="Batang"/>
                <w:b/>
                <w:bCs/>
                <w:color w:val="FFFFFF" w:themeColor="background1"/>
              </w:rPr>
              <w:t>Blue</w:t>
            </w:r>
          </w:p>
        </w:tc>
      </w:tr>
      <w:tr w:rsidR="00316F6F" w:rsidRPr="00125D37" w14:paraId="40FE76E7" w14:textId="77777777" w:rsidTr="00316F6F">
        <w:trPr>
          <w:trHeight w:val="90"/>
        </w:trPr>
        <w:tc>
          <w:tcPr>
            <w:tcW w:w="3272" w:type="dxa"/>
            <w:vAlign w:val="center"/>
          </w:tcPr>
          <w:p w14:paraId="7F8BA319" w14:textId="77777777" w:rsidR="00316F6F" w:rsidRPr="00125D37" w:rsidRDefault="00316F6F" w:rsidP="00E22E86">
            <w:pPr>
              <w:spacing w:line="300" w:lineRule="auto"/>
              <w:jc w:val="both"/>
              <w:rPr>
                <w:rFonts w:eastAsia="Batang"/>
                <w:color w:val="000000"/>
              </w:rPr>
            </w:pPr>
            <w:r w:rsidRPr="00125D37">
              <w:rPr>
                <w:rFonts w:eastAsia="Batang"/>
                <w:color w:val="000000"/>
              </w:rPr>
              <w:t xml:space="preserve">91 – 100 </w:t>
            </w:r>
          </w:p>
        </w:tc>
        <w:tc>
          <w:tcPr>
            <w:tcW w:w="3272" w:type="dxa"/>
            <w:shd w:val="clear" w:color="auto" w:fill="auto"/>
          </w:tcPr>
          <w:p w14:paraId="2AFCEF8B" w14:textId="77777777" w:rsidR="00316F6F" w:rsidRPr="00D221B2" w:rsidRDefault="00316F6F" w:rsidP="00E22E86">
            <w:pPr>
              <w:spacing w:line="300" w:lineRule="auto"/>
              <w:jc w:val="center"/>
              <w:rPr>
                <w:rFonts w:eastAsia="Batang"/>
                <w:b/>
                <w:bCs/>
                <w:color w:val="FFFFFF" w:themeColor="background1"/>
              </w:rPr>
            </w:pPr>
          </w:p>
        </w:tc>
        <w:tc>
          <w:tcPr>
            <w:tcW w:w="3273" w:type="dxa"/>
            <w:shd w:val="clear" w:color="auto" w:fill="008000"/>
            <w:vAlign w:val="center"/>
          </w:tcPr>
          <w:p w14:paraId="447E6BE8" w14:textId="77777777" w:rsidR="00316F6F" w:rsidRPr="00D221B2" w:rsidRDefault="00316F6F" w:rsidP="00E22E86">
            <w:pPr>
              <w:spacing w:line="300" w:lineRule="auto"/>
              <w:jc w:val="center"/>
              <w:rPr>
                <w:rFonts w:eastAsia="Batang"/>
                <w:b/>
                <w:bCs/>
                <w:color w:val="FFFFFF" w:themeColor="background1"/>
              </w:rPr>
            </w:pPr>
            <w:r w:rsidRPr="00D221B2">
              <w:rPr>
                <w:rFonts w:eastAsia="Batang"/>
                <w:b/>
                <w:bCs/>
                <w:color w:val="FFFFFF" w:themeColor="background1"/>
              </w:rPr>
              <w:t>Green</w:t>
            </w:r>
          </w:p>
        </w:tc>
      </w:tr>
    </w:tbl>
    <w:p w14:paraId="7D244AAA" w14:textId="77777777" w:rsidR="00316F6F" w:rsidRDefault="00316F6F" w:rsidP="00316F6F">
      <w:pPr>
        <w:autoSpaceDE w:val="0"/>
        <w:autoSpaceDN w:val="0"/>
        <w:adjustRightInd w:val="0"/>
        <w:spacing w:line="300" w:lineRule="auto"/>
        <w:rPr>
          <w:rFonts w:eastAsia="Batang"/>
          <w:b/>
          <w:bCs/>
          <w:color w:val="000000"/>
        </w:rPr>
      </w:pPr>
    </w:p>
    <w:p w14:paraId="74515849" w14:textId="77777777" w:rsidR="00316F6F" w:rsidRPr="00125D37" w:rsidRDefault="00316F6F" w:rsidP="00316F6F">
      <w:pPr>
        <w:autoSpaceDE w:val="0"/>
        <w:autoSpaceDN w:val="0"/>
        <w:adjustRightInd w:val="0"/>
        <w:spacing w:line="300" w:lineRule="auto"/>
        <w:rPr>
          <w:sz w:val="20"/>
          <w:szCs w:val="20"/>
        </w:rPr>
      </w:pPr>
      <w:r w:rsidRPr="00125D37">
        <w:rPr>
          <w:rFonts w:eastAsia="Batang"/>
          <w:b/>
          <w:bCs/>
          <w:color w:val="000000"/>
        </w:rPr>
        <w:t xml:space="preserve">Conclusions </w:t>
      </w:r>
      <w:r w:rsidRPr="00125D37">
        <w:rPr>
          <w:rFonts w:eastAsia="Batang"/>
          <w:bCs/>
          <w:i/>
          <w:color w:val="000000"/>
        </w:rPr>
        <w:t>(</w:t>
      </w:r>
      <w:r w:rsidRPr="00794B5D">
        <w:rPr>
          <w:rFonts w:eastAsia="Batang"/>
          <w:i/>
          <w:color w:val="000000"/>
        </w:rPr>
        <w:t xml:space="preserve">Summarize the achievements on the various </w:t>
      </w:r>
      <w:proofErr w:type="spellStart"/>
      <w:r w:rsidRPr="00794B5D">
        <w:rPr>
          <w:rFonts w:eastAsia="Batang"/>
          <w:i/>
          <w:color w:val="000000"/>
        </w:rPr>
        <w:t>programme</w:t>
      </w:r>
      <w:proofErr w:type="spellEnd"/>
      <w:r w:rsidRPr="00794B5D">
        <w:rPr>
          <w:rFonts w:eastAsia="Batang"/>
          <w:i/>
          <w:color w:val="000000"/>
        </w:rPr>
        <w:t xml:space="preserve"> components, what areas still need further work</w:t>
      </w:r>
      <w:r w:rsidRPr="00125D37">
        <w:rPr>
          <w:i/>
          <w:sz w:val="20"/>
          <w:szCs w:val="20"/>
        </w:rPr>
        <w:t>)</w:t>
      </w:r>
      <w:r>
        <w:rPr>
          <w:rStyle w:val="FootnoteReference"/>
          <w:i/>
          <w:sz w:val="20"/>
          <w:szCs w:val="20"/>
        </w:rPr>
        <w:footnoteReference w:id="32"/>
      </w:r>
      <w:r w:rsidRPr="00125D37">
        <w:rPr>
          <w:b/>
          <w:i/>
          <w:sz w:val="20"/>
          <w:szCs w:val="20"/>
        </w:rPr>
        <w:t xml:space="preserve"> :</w:t>
      </w:r>
    </w:p>
    <w:p w14:paraId="6FB4E486" w14:textId="77777777" w:rsidR="00316F6F" w:rsidRDefault="00316F6F" w:rsidP="00316F6F">
      <w:pPr>
        <w:spacing w:line="300" w:lineRule="auto"/>
        <w:rPr>
          <w:color w:val="000000"/>
        </w:rPr>
      </w:pPr>
    </w:p>
    <w:p w14:paraId="09AFDA33" w14:textId="77777777" w:rsidR="00316F6F" w:rsidRDefault="00316F6F" w:rsidP="00316F6F">
      <w:pPr>
        <w:rPr>
          <w:rFonts w:eastAsia="Batang"/>
          <w:b/>
          <w:bCs/>
          <w:noProof/>
          <w:color w:val="000000"/>
          <w:sz w:val="32"/>
          <w:szCs w:val="28"/>
        </w:rPr>
      </w:pPr>
      <w:r>
        <w:br w:type="page"/>
      </w:r>
    </w:p>
    <w:p w14:paraId="3A529132" w14:textId="77777777" w:rsidR="00316F6F" w:rsidRPr="000A0F3F" w:rsidRDefault="00316F6F" w:rsidP="00316F6F">
      <w:pPr>
        <w:pStyle w:val="Heading9"/>
        <w:pBdr>
          <w:bottom w:val="single" w:sz="18" w:space="1" w:color="auto"/>
        </w:pBdr>
        <w:spacing w:after="480" w:line="300" w:lineRule="auto"/>
        <w:rPr>
          <w:rFonts w:ascii="Times New Roman" w:eastAsia="Batang" w:hAnsi="Times New Roman"/>
          <w:bCs/>
          <w:color w:val="000000"/>
          <w:sz w:val="56"/>
        </w:rPr>
      </w:pPr>
      <w:r w:rsidRPr="00656D09">
        <w:rPr>
          <w:rFonts w:ascii="Times New Roman" w:eastAsia="Batang" w:hAnsi="Times New Roman"/>
          <w:bCs/>
          <w:i/>
          <w:color w:val="000000"/>
          <w:sz w:val="40"/>
          <w:szCs w:val="40"/>
        </w:rPr>
        <w:lastRenderedPageBreak/>
        <w:t xml:space="preserve">Summary Part </w:t>
      </w:r>
      <w:r>
        <w:rPr>
          <w:rFonts w:ascii="Times New Roman" w:eastAsia="Batang" w:hAnsi="Times New Roman"/>
          <w:bCs/>
          <w:i/>
          <w:color w:val="000000"/>
          <w:sz w:val="40"/>
          <w:szCs w:val="40"/>
        </w:rPr>
        <w:t>I</w:t>
      </w:r>
      <w:r w:rsidRPr="00656D09">
        <w:rPr>
          <w:rFonts w:ascii="Times New Roman" w:eastAsia="Batang" w:hAnsi="Times New Roman"/>
          <w:bCs/>
          <w:i/>
          <w:color w:val="000000"/>
          <w:sz w:val="40"/>
          <w:szCs w:val="40"/>
        </w:rPr>
        <w:t xml:space="preserve">I: </w:t>
      </w:r>
      <w:r w:rsidRPr="00D221B2">
        <w:rPr>
          <w:rFonts w:ascii="Times New Roman" w:eastAsia="Batang" w:hAnsi="Times New Roman"/>
          <w:bCs/>
          <w:i/>
          <w:color w:val="000000"/>
          <w:sz w:val="40"/>
          <w:szCs w:val="40"/>
        </w:rPr>
        <w:t>Infant and young child feeding (IYCF) practices</w:t>
      </w:r>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60"/>
        <w:gridCol w:w="1710"/>
        <w:gridCol w:w="2340"/>
      </w:tblGrid>
      <w:tr w:rsidR="00AA5688" w:rsidRPr="00125D37" w14:paraId="482E23F0" w14:textId="77777777" w:rsidTr="00AA5688">
        <w:tc>
          <w:tcPr>
            <w:tcW w:w="5760" w:type="dxa"/>
          </w:tcPr>
          <w:p w14:paraId="0C990DA0" w14:textId="77777777" w:rsidR="00AA5688" w:rsidRPr="00125D37" w:rsidRDefault="00AA5688" w:rsidP="00E22E86">
            <w:pPr>
              <w:pStyle w:val="Heading2"/>
              <w:numPr>
                <w:ilvl w:val="0"/>
                <w:numId w:val="0"/>
              </w:numPr>
              <w:spacing w:line="300" w:lineRule="auto"/>
              <w:jc w:val="both"/>
              <w:rPr>
                <w:rFonts w:ascii="Times New Roman" w:eastAsia="Batang" w:hAnsi="Times New Roman"/>
                <w:color w:val="000000"/>
                <w:szCs w:val="22"/>
              </w:rPr>
            </w:pPr>
            <w:r w:rsidRPr="00125D37">
              <w:rPr>
                <w:rFonts w:ascii="Times New Roman" w:eastAsia="Batang" w:hAnsi="Times New Roman"/>
                <w:color w:val="000000"/>
                <w:szCs w:val="22"/>
              </w:rPr>
              <w:t>IYCF Practice</w:t>
            </w:r>
          </w:p>
        </w:tc>
        <w:tc>
          <w:tcPr>
            <w:tcW w:w="1710" w:type="dxa"/>
          </w:tcPr>
          <w:p w14:paraId="66AC5A29" w14:textId="77777777" w:rsidR="00AA5688" w:rsidRPr="00125D37" w:rsidRDefault="00AA5688" w:rsidP="00E22E86">
            <w:pPr>
              <w:pStyle w:val="Heading2"/>
              <w:numPr>
                <w:ilvl w:val="0"/>
                <w:numId w:val="0"/>
              </w:numPr>
              <w:spacing w:line="300" w:lineRule="auto"/>
              <w:jc w:val="center"/>
              <w:rPr>
                <w:rFonts w:ascii="Times New Roman" w:eastAsia="Batang" w:hAnsi="Times New Roman"/>
                <w:color w:val="000000"/>
                <w:szCs w:val="22"/>
              </w:rPr>
            </w:pPr>
            <w:r w:rsidRPr="00125D37">
              <w:rPr>
                <w:rFonts w:ascii="Times New Roman" w:eastAsia="Batang" w:hAnsi="Times New Roman"/>
                <w:color w:val="000000"/>
                <w:szCs w:val="22"/>
              </w:rPr>
              <w:t>Result</w:t>
            </w:r>
          </w:p>
        </w:tc>
        <w:tc>
          <w:tcPr>
            <w:tcW w:w="2340" w:type="dxa"/>
          </w:tcPr>
          <w:p w14:paraId="7D0BC915" w14:textId="77777777" w:rsidR="00AA5688" w:rsidRPr="00125D37" w:rsidRDefault="00AA5688" w:rsidP="00AA5688">
            <w:pPr>
              <w:pStyle w:val="Heading2"/>
              <w:numPr>
                <w:ilvl w:val="0"/>
                <w:numId w:val="0"/>
              </w:numPr>
              <w:jc w:val="center"/>
              <w:rPr>
                <w:rFonts w:ascii="Times New Roman" w:eastAsia="Batang" w:hAnsi="Times New Roman"/>
                <w:color w:val="000000"/>
                <w:szCs w:val="22"/>
              </w:rPr>
            </w:pPr>
            <w:proofErr w:type="spellStart"/>
            <w:r>
              <w:rPr>
                <w:rFonts w:ascii="Times New Roman" w:eastAsia="Batang" w:hAnsi="Times New Roman"/>
                <w:color w:val="000000"/>
                <w:szCs w:val="22"/>
              </w:rPr>
              <w:t>Colour</w:t>
            </w:r>
            <w:proofErr w:type="spellEnd"/>
            <w:r>
              <w:rPr>
                <w:rFonts w:ascii="Times New Roman" w:eastAsia="Batang" w:hAnsi="Times New Roman"/>
                <w:color w:val="000000"/>
                <w:szCs w:val="22"/>
              </w:rPr>
              <w:t>-coding</w:t>
            </w:r>
          </w:p>
        </w:tc>
      </w:tr>
      <w:tr w:rsidR="00AA5688" w:rsidRPr="00125D37" w14:paraId="7FDFE3D8" w14:textId="77777777" w:rsidTr="00AA5688">
        <w:tc>
          <w:tcPr>
            <w:tcW w:w="5760" w:type="dxa"/>
          </w:tcPr>
          <w:p w14:paraId="2D258B06" w14:textId="77777777" w:rsidR="00AA5688" w:rsidRPr="00316F6F" w:rsidRDefault="00AA5688" w:rsidP="00316F6F">
            <w:pPr>
              <w:pStyle w:val="Heading4"/>
              <w:spacing w:line="288" w:lineRule="auto"/>
              <w:rPr>
                <w:rFonts w:eastAsia="Batang"/>
                <w:b w:val="0"/>
                <w:color w:val="000000"/>
                <w:szCs w:val="22"/>
              </w:rPr>
            </w:pPr>
            <w:r w:rsidRPr="00316F6F">
              <w:rPr>
                <w:rFonts w:ascii="Times New Roman" w:hAnsi="Times New Roman"/>
                <w:b w:val="0"/>
                <w:sz w:val="24"/>
              </w:rPr>
              <w:t>Indicator 11: Initiation of Breastfeeding (within 1 hour)</w:t>
            </w:r>
          </w:p>
        </w:tc>
        <w:tc>
          <w:tcPr>
            <w:tcW w:w="1710" w:type="dxa"/>
          </w:tcPr>
          <w:p w14:paraId="1453410B" w14:textId="77777777" w:rsidR="00AA5688" w:rsidRPr="00125D37" w:rsidRDefault="00AA5688" w:rsidP="00316F6F">
            <w:pPr>
              <w:spacing w:line="300" w:lineRule="auto"/>
              <w:jc w:val="right"/>
              <w:rPr>
                <w:rFonts w:eastAsia="Batang"/>
                <w:color w:val="000000"/>
                <w:szCs w:val="22"/>
              </w:rPr>
            </w:pPr>
            <w:r w:rsidRPr="00125D37">
              <w:rPr>
                <w:rFonts w:eastAsia="Batang"/>
                <w:color w:val="000000"/>
                <w:szCs w:val="22"/>
              </w:rPr>
              <w:t>______ %</w:t>
            </w:r>
          </w:p>
        </w:tc>
        <w:tc>
          <w:tcPr>
            <w:tcW w:w="2340" w:type="dxa"/>
          </w:tcPr>
          <w:p w14:paraId="58F310FF" w14:textId="77777777" w:rsidR="00AA5688" w:rsidRPr="00125D37" w:rsidRDefault="00AA5688" w:rsidP="00316F6F">
            <w:pPr>
              <w:spacing w:line="300" w:lineRule="auto"/>
              <w:jc w:val="right"/>
              <w:rPr>
                <w:rFonts w:eastAsia="Batang"/>
                <w:color w:val="000000"/>
                <w:szCs w:val="22"/>
              </w:rPr>
            </w:pPr>
          </w:p>
        </w:tc>
      </w:tr>
      <w:tr w:rsidR="00AA5688" w:rsidRPr="00125D37" w14:paraId="6E37EDCB" w14:textId="77777777" w:rsidTr="00AA5688">
        <w:tc>
          <w:tcPr>
            <w:tcW w:w="5760" w:type="dxa"/>
          </w:tcPr>
          <w:p w14:paraId="4B34D42C" w14:textId="77777777" w:rsidR="00AA5688" w:rsidRPr="00316F6F" w:rsidRDefault="00AA5688" w:rsidP="00316F6F">
            <w:pPr>
              <w:pStyle w:val="Heading4"/>
              <w:spacing w:line="288" w:lineRule="auto"/>
              <w:rPr>
                <w:rFonts w:eastAsia="Batang"/>
                <w:b w:val="0"/>
                <w:color w:val="000000"/>
                <w:szCs w:val="22"/>
              </w:rPr>
            </w:pPr>
            <w:r w:rsidRPr="00316F6F">
              <w:rPr>
                <w:rFonts w:ascii="Times New Roman" w:hAnsi="Times New Roman"/>
                <w:b w:val="0"/>
                <w:sz w:val="24"/>
              </w:rPr>
              <w:t>Indicator 12</w:t>
            </w:r>
            <w:r w:rsidR="00FB22AC" w:rsidRPr="00316F6F">
              <w:rPr>
                <w:rFonts w:ascii="Times New Roman" w:hAnsi="Times New Roman"/>
                <w:b w:val="0"/>
                <w:sz w:val="24"/>
              </w:rPr>
              <w:t>: Exclusive</w:t>
            </w:r>
            <w:r w:rsidRPr="00316F6F">
              <w:rPr>
                <w:rFonts w:ascii="Times New Roman" w:hAnsi="Times New Roman"/>
                <w:b w:val="0"/>
                <w:sz w:val="24"/>
              </w:rPr>
              <w:t xml:space="preserve"> Breastfeeding under 6 months</w:t>
            </w:r>
          </w:p>
        </w:tc>
        <w:tc>
          <w:tcPr>
            <w:tcW w:w="1710" w:type="dxa"/>
          </w:tcPr>
          <w:p w14:paraId="44BC7BD1" w14:textId="77777777" w:rsidR="00AA5688" w:rsidRPr="00125D37" w:rsidRDefault="00AA5688" w:rsidP="00316F6F">
            <w:pPr>
              <w:spacing w:line="300" w:lineRule="auto"/>
              <w:jc w:val="right"/>
              <w:rPr>
                <w:rFonts w:eastAsia="Batang"/>
                <w:color w:val="000000"/>
                <w:szCs w:val="22"/>
              </w:rPr>
            </w:pPr>
            <w:r w:rsidRPr="00125D37">
              <w:rPr>
                <w:rFonts w:eastAsia="Batang"/>
                <w:color w:val="000000"/>
                <w:szCs w:val="22"/>
              </w:rPr>
              <w:t>______ %</w:t>
            </w:r>
          </w:p>
        </w:tc>
        <w:tc>
          <w:tcPr>
            <w:tcW w:w="2340" w:type="dxa"/>
          </w:tcPr>
          <w:p w14:paraId="0DE6E6FB" w14:textId="77777777" w:rsidR="00AA5688" w:rsidRPr="00125D37" w:rsidRDefault="00AA5688" w:rsidP="00316F6F">
            <w:pPr>
              <w:spacing w:line="300" w:lineRule="auto"/>
              <w:jc w:val="right"/>
              <w:rPr>
                <w:rFonts w:eastAsia="Batang"/>
                <w:color w:val="000000"/>
                <w:szCs w:val="22"/>
              </w:rPr>
            </w:pPr>
          </w:p>
        </w:tc>
      </w:tr>
      <w:tr w:rsidR="00AA5688" w:rsidRPr="00125D37" w14:paraId="5313E614" w14:textId="77777777" w:rsidTr="00AA5688">
        <w:tc>
          <w:tcPr>
            <w:tcW w:w="5760" w:type="dxa"/>
          </w:tcPr>
          <w:p w14:paraId="72AA70F1" w14:textId="77777777" w:rsidR="00AA5688" w:rsidRPr="00FD2772" w:rsidRDefault="00AA5688" w:rsidP="00FD2772">
            <w:pPr>
              <w:pStyle w:val="Heading4"/>
              <w:spacing w:line="288" w:lineRule="auto"/>
              <w:rPr>
                <w:rFonts w:eastAsia="Batang"/>
                <w:b w:val="0"/>
                <w:color w:val="000000"/>
                <w:szCs w:val="22"/>
              </w:rPr>
            </w:pPr>
            <w:r w:rsidRPr="00FD2772">
              <w:rPr>
                <w:rFonts w:ascii="Times New Roman" w:hAnsi="Times New Roman"/>
                <w:b w:val="0"/>
                <w:sz w:val="24"/>
              </w:rPr>
              <w:t>Indicator 13: Median Duration of Breastfeeding</w:t>
            </w:r>
          </w:p>
        </w:tc>
        <w:tc>
          <w:tcPr>
            <w:tcW w:w="1710" w:type="dxa"/>
          </w:tcPr>
          <w:p w14:paraId="0FBBB27C" w14:textId="77777777" w:rsidR="00AA5688" w:rsidRPr="00125D37" w:rsidRDefault="00AA5688" w:rsidP="00AA5688">
            <w:pPr>
              <w:spacing w:line="300" w:lineRule="auto"/>
              <w:jc w:val="right"/>
              <w:rPr>
                <w:rFonts w:eastAsia="Batang"/>
                <w:color w:val="000000"/>
                <w:szCs w:val="22"/>
              </w:rPr>
            </w:pPr>
            <w:r w:rsidRPr="00125D37">
              <w:rPr>
                <w:rFonts w:eastAsia="Batang"/>
                <w:color w:val="000000"/>
                <w:szCs w:val="22"/>
              </w:rPr>
              <w:t>__</w:t>
            </w:r>
            <w:proofErr w:type="gramStart"/>
            <w:r w:rsidRPr="00125D37">
              <w:rPr>
                <w:rFonts w:eastAsia="Batang"/>
                <w:color w:val="000000"/>
                <w:szCs w:val="22"/>
              </w:rPr>
              <w:t xml:space="preserve">_ </w:t>
            </w:r>
            <w:r>
              <w:rPr>
                <w:rFonts w:eastAsia="Batang"/>
                <w:color w:val="000000"/>
                <w:szCs w:val="22"/>
              </w:rPr>
              <w:t xml:space="preserve"> months</w:t>
            </w:r>
            <w:proofErr w:type="gramEnd"/>
          </w:p>
        </w:tc>
        <w:tc>
          <w:tcPr>
            <w:tcW w:w="2340" w:type="dxa"/>
          </w:tcPr>
          <w:p w14:paraId="2EBAE5F0" w14:textId="77777777" w:rsidR="00AA5688" w:rsidRPr="00125D37" w:rsidRDefault="00AA5688" w:rsidP="00316F6F">
            <w:pPr>
              <w:spacing w:line="300" w:lineRule="auto"/>
              <w:jc w:val="right"/>
              <w:rPr>
                <w:rFonts w:eastAsia="Batang"/>
                <w:color w:val="000000"/>
                <w:szCs w:val="22"/>
              </w:rPr>
            </w:pPr>
          </w:p>
        </w:tc>
      </w:tr>
      <w:tr w:rsidR="00AA5688" w:rsidRPr="00125D37" w14:paraId="4480FAC7" w14:textId="77777777" w:rsidTr="00AA5688">
        <w:tc>
          <w:tcPr>
            <w:tcW w:w="5760" w:type="dxa"/>
          </w:tcPr>
          <w:p w14:paraId="3D6E6874" w14:textId="77777777" w:rsidR="00AA5688" w:rsidRPr="00FD2772" w:rsidRDefault="00AA5688" w:rsidP="00FD2772">
            <w:pPr>
              <w:pStyle w:val="Heading4"/>
              <w:spacing w:line="288" w:lineRule="auto"/>
              <w:rPr>
                <w:rFonts w:eastAsia="Batang"/>
                <w:b w:val="0"/>
                <w:color w:val="000000"/>
                <w:szCs w:val="22"/>
              </w:rPr>
            </w:pPr>
            <w:r w:rsidRPr="00FD2772">
              <w:rPr>
                <w:rFonts w:ascii="Times New Roman" w:hAnsi="Times New Roman"/>
                <w:b w:val="0"/>
                <w:sz w:val="24"/>
              </w:rPr>
              <w:t>Indicator 14: Bottle-feeding (0-12 months)</w:t>
            </w:r>
          </w:p>
        </w:tc>
        <w:tc>
          <w:tcPr>
            <w:tcW w:w="1710" w:type="dxa"/>
          </w:tcPr>
          <w:p w14:paraId="4FAA0627" w14:textId="77777777" w:rsidR="00AA5688" w:rsidRPr="00125D37" w:rsidRDefault="00AA5688" w:rsidP="00316F6F">
            <w:pPr>
              <w:spacing w:line="300" w:lineRule="auto"/>
              <w:jc w:val="right"/>
              <w:rPr>
                <w:rFonts w:eastAsia="Batang"/>
                <w:color w:val="000000"/>
                <w:szCs w:val="22"/>
              </w:rPr>
            </w:pPr>
            <w:r w:rsidRPr="00125D37">
              <w:rPr>
                <w:rFonts w:eastAsia="Batang"/>
                <w:color w:val="000000"/>
                <w:szCs w:val="22"/>
              </w:rPr>
              <w:t>______ %</w:t>
            </w:r>
          </w:p>
        </w:tc>
        <w:tc>
          <w:tcPr>
            <w:tcW w:w="2340" w:type="dxa"/>
          </w:tcPr>
          <w:p w14:paraId="48BAE21B" w14:textId="77777777" w:rsidR="00AA5688" w:rsidRPr="00125D37" w:rsidRDefault="00AA5688" w:rsidP="00316F6F">
            <w:pPr>
              <w:spacing w:line="300" w:lineRule="auto"/>
              <w:jc w:val="right"/>
              <w:rPr>
                <w:rFonts w:eastAsia="Batang"/>
                <w:color w:val="000000"/>
                <w:szCs w:val="22"/>
              </w:rPr>
            </w:pPr>
          </w:p>
        </w:tc>
      </w:tr>
      <w:tr w:rsidR="00AA5688" w:rsidRPr="00125D37" w14:paraId="1D6A203D" w14:textId="77777777" w:rsidTr="00AA5688">
        <w:tc>
          <w:tcPr>
            <w:tcW w:w="5760" w:type="dxa"/>
          </w:tcPr>
          <w:p w14:paraId="23217D63" w14:textId="77777777" w:rsidR="00AA5688" w:rsidRPr="00411F1E" w:rsidRDefault="00AA5688" w:rsidP="00411F1E">
            <w:pPr>
              <w:pStyle w:val="Heading4"/>
              <w:spacing w:line="288" w:lineRule="auto"/>
              <w:rPr>
                <w:rFonts w:eastAsia="Batang"/>
                <w:b w:val="0"/>
                <w:color w:val="000000"/>
                <w:szCs w:val="22"/>
              </w:rPr>
            </w:pPr>
            <w:r w:rsidRPr="00411F1E">
              <w:rPr>
                <w:rFonts w:ascii="Times New Roman" w:hAnsi="Times New Roman"/>
                <w:b w:val="0"/>
                <w:sz w:val="24"/>
              </w:rPr>
              <w:t>Indicator 15: Complementary Feeding (6-8 months)</w:t>
            </w:r>
          </w:p>
        </w:tc>
        <w:tc>
          <w:tcPr>
            <w:tcW w:w="1710" w:type="dxa"/>
          </w:tcPr>
          <w:p w14:paraId="56D3F151" w14:textId="77777777" w:rsidR="00AA5688" w:rsidRPr="00125D37" w:rsidRDefault="00AA5688" w:rsidP="00316F6F">
            <w:pPr>
              <w:spacing w:line="300" w:lineRule="auto"/>
              <w:jc w:val="right"/>
              <w:rPr>
                <w:rFonts w:eastAsia="Batang"/>
                <w:color w:val="000000"/>
                <w:szCs w:val="22"/>
              </w:rPr>
            </w:pPr>
            <w:r w:rsidRPr="00125D37">
              <w:rPr>
                <w:rFonts w:eastAsia="Batang"/>
                <w:color w:val="000000"/>
                <w:szCs w:val="22"/>
              </w:rPr>
              <w:t>______ %</w:t>
            </w:r>
          </w:p>
        </w:tc>
        <w:tc>
          <w:tcPr>
            <w:tcW w:w="2340" w:type="dxa"/>
          </w:tcPr>
          <w:p w14:paraId="1BDD8CAA" w14:textId="77777777" w:rsidR="00AA5688" w:rsidRPr="00125D37" w:rsidRDefault="00AA5688" w:rsidP="00316F6F">
            <w:pPr>
              <w:spacing w:line="300" w:lineRule="auto"/>
              <w:jc w:val="right"/>
              <w:rPr>
                <w:rFonts w:eastAsia="Batang"/>
                <w:color w:val="000000"/>
                <w:szCs w:val="22"/>
              </w:rPr>
            </w:pPr>
          </w:p>
        </w:tc>
      </w:tr>
    </w:tbl>
    <w:p w14:paraId="0B638CC5" w14:textId="77777777" w:rsidR="00316F6F" w:rsidRPr="00125D37" w:rsidRDefault="00316F6F" w:rsidP="00316F6F">
      <w:pPr>
        <w:spacing w:line="300" w:lineRule="auto"/>
        <w:jc w:val="both"/>
        <w:rPr>
          <w:rFonts w:eastAsia="Batang"/>
          <w:b/>
          <w:color w:val="000000"/>
          <w:szCs w:val="22"/>
        </w:rPr>
      </w:pPr>
    </w:p>
    <w:p w14:paraId="051C156C" w14:textId="77777777" w:rsidR="00156192" w:rsidRDefault="00156192">
      <w:pPr>
        <w:rPr>
          <w:rFonts w:eastAsia="Batang"/>
          <w:b/>
          <w:bCs/>
          <w:color w:val="000000"/>
        </w:rPr>
      </w:pPr>
      <w:r>
        <w:rPr>
          <w:rFonts w:eastAsia="Batang"/>
          <w:b/>
          <w:bCs/>
          <w:color w:val="000000"/>
        </w:rPr>
        <w:br w:type="page"/>
      </w:r>
    </w:p>
    <w:p w14:paraId="216E7806" w14:textId="77777777" w:rsidR="00E40467" w:rsidRPr="00C45EB6" w:rsidRDefault="00E40467" w:rsidP="00E40467">
      <w:pPr>
        <w:pStyle w:val="Heading9"/>
        <w:pBdr>
          <w:bottom w:val="single" w:sz="18" w:space="1" w:color="auto"/>
        </w:pBdr>
        <w:spacing w:after="480" w:line="300" w:lineRule="auto"/>
        <w:rPr>
          <w:rFonts w:ascii="Times New Roman" w:eastAsia="Batang" w:hAnsi="Times New Roman"/>
          <w:bCs/>
          <w:color w:val="000000"/>
          <w:sz w:val="56"/>
        </w:rPr>
      </w:pPr>
      <w:r>
        <w:rPr>
          <w:rFonts w:ascii="Times New Roman" w:eastAsia="Batang" w:hAnsi="Times New Roman"/>
          <w:bCs/>
          <w:color w:val="000000"/>
          <w:sz w:val="56"/>
        </w:rPr>
        <w:lastRenderedPageBreak/>
        <w:t>Conclusions</w:t>
      </w:r>
    </w:p>
    <w:p w14:paraId="25FF42F7" w14:textId="77777777" w:rsidR="00FB42D4" w:rsidRPr="00E64BA2" w:rsidRDefault="00E40467" w:rsidP="00E40467">
      <w:pPr>
        <w:autoSpaceDE w:val="0"/>
        <w:autoSpaceDN w:val="0"/>
        <w:adjustRightInd w:val="0"/>
        <w:spacing w:line="288" w:lineRule="auto"/>
        <w:rPr>
          <w:i/>
          <w:sz w:val="22"/>
        </w:rPr>
      </w:pPr>
      <w:proofErr w:type="spellStart"/>
      <w:r w:rsidRPr="00E64BA2">
        <w:rPr>
          <w:i/>
          <w:sz w:val="22"/>
        </w:rPr>
        <w:t>Summarise</w:t>
      </w:r>
      <w:proofErr w:type="spellEnd"/>
      <w:r w:rsidRPr="00E64BA2">
        <w:rPr>
          <w:i/>
          <w:sz w:val="22"/>
        </w:rPr>
        <w:t xml:space="preserve"> the achievement on policy</w:t>
      </w:r>
      <w:r w:rsidR="00CE6D5F" w:rsidRPr="00E64BA2">
        <w:rPr>
          <w:i/>
          <w:sz w:val="22"/>
        </w:rPr>
        <w:t xml:space="preserve"> and </w:t>
      </w:r>
      <w:proofErr w:type="spellStart"/>
      <w:r w:rsidR="00CE6D5F" w:rsidRPr="00E64BA2">
        <w:rPr>
          <w:i/>
          <w:sz w:val="22"/>
        </w:rPr>
        <w:t>programme</w:t>
      </w:r>
      <w:proofErr w:type="spellEnd"/>
      <w:r w:rsidRPr="00E64BA2">
        <w:rPr>
          <w:i/>
          <w:sz w:val="22"/>
        </w:rPr>
        <w:t xml:space="preserve"> and </w:t>
      </w:r>
      <w:r w:rsidR="00CE6D5F" w:rsidRPr="00E64BA2">
        <w:rPr>
          <w:i/>
          <w:sz w:val="22"/>
        </w:rPr>
        <w:t xml:space="preserve">identify </w:t>
      </w:r>
      <w:r w:rsidRPr="00E64BA2">
        <w:rPr>
          <w:i/>
          <w:sz w:val="22"/>
        </w:rPr>
        <w:t xml:space="preserve">key </w:t>
      </w:r>
      <w:r w:rsidR="00FB22AC" w:rsidRPr="00E64BA2">
        <w:rPr>
          <w:i/>
          <w:sz w:val="22"/>
        </w:rPr>
        <w:t>gaps. Here</w:t>
      </w:r>
      <w:r w:rsidR="00094B5A" w:rsidRPr="00E64BA2">
        <w:rPr>
          <w:i/>
          <w:sz w:val="22"/>
        </w:rPr>
        <w:t xml:space="preserve"> </w:t>
      </w:r>
      <w:proofErr w:type="spellStart"/>
      <w:r w:rsidR="00094B5A" w:rsidRPr="00E64BA2">
        <w:rPr>
          <w:i/>
          <w:sz w:val="22"/>
        </w:rPr>
        <w:t>analyse</w:t>
      </w:r>
      <w:proofErr w:type="spellEnd"/>
      <w:r w:rsidR="00094B5A" w:rsidRPr="00E64BA2">
        <w:rPr>
          <w:i/>
          <w:sz w:val="22"/>
        </w:rPr>
        <w:t xml:space="preserve"> the gaps with the core group and provide a summary of </w:t>
      </w:r>
      <w:r w:rsidR="00FB42D4" w:rsidRPr="00E64BA2">
        <w:rPr>
          <w:i/>
          <w:sz w:val="22"/>
        </w:rPr>
        <w:t xml:space="preserve">what needs to be done to bridge the gaps. Also include analysis of the 5 IYCF practices and its </w:t>
      </w:r>
      <w:proofErr w:type="spellStart"/>
      <w:r w:rsidR="00FB42D4" w:rsidRPr="00E64BA2">
        <w:rPr>
          <w:i/>
          <w:sz w:val="22"/>
        </w:rPr>
        <w:t>colour</w:t>
      </w:r>
      <w:proofErr w:type="spellEnd"/>
      <w:r w:rsidR="00FB42D4" w:rsidRPr="00E64BA2">
        <w:rPr>
          <w:i/>
          <w:sz w:val="22"/>
        </w:rPr>
        <w:t xml:space="preserve"> coding. </w:t>
      </w:r>
      <w:proofErr w:type="spellStart"/>
      <w:r w:rsidR="00744965" w:rsidRPr="00E64BA2">
        <w:rPr>
          <w:rFonts w:eastAsia="Batang"/>
          <w:i/>
          <w:color w:val="000000"/>
          <w:sz w:val="22"/>
        </w:rPr>
        <w:t>Summari</w:t>
      </w:r>
      <w:r w:rsidR="007F37F1">
        <w:rPr>
          <w:rFonts w:eastAsia="Batang"/>
          <w:i/>
          <w:color w:val="000000"/>
          <w:sz w:val="22"/>
        </w:rPr>
        <w:t>s</w:t>
      </w:r>
      <w:r w:rsidR="00744965" w:rsidRPr="00E64BA2">
        <w:rPr>
          <w:rFonts w:eastAsia="Batang"/>
          <w:i/>
          <w:color w:val="000000"/>
          <w:sz w:val="22"/>
        </w:rPr>
        <w:t>e</w:t>
      </w:r>
      <w:proofErr w:type="spellEnd"/>
      <w:r w:rsidR="00744965" w:rsidRPr="00E64BA2">
        <w:rPr>
          <w:rFonts w:eastAsia="Batang"/>
          <w:i/>
          <w:color w:val="000000"/>
          <w:sz w:val="22"/>
        </w:rPr>
        <w:t xml:space="preserve"> which infant and young child feeding practices are good and which need improvement and why, any further analysis needed</w:t>
      </w:r>
      <w:r w:rsidR="00744965" w:rsidRPr="00E64BA2">
        <w:rPr>
          <w:i/>
          <w:sz w:val="22"/>
        </w:rPr>
        <w:t>.</w:t>
      </w:r>
    </w:p>
    <w:p w14:paraId="4CB8CDD4" w14:textId="77777777" w:rsidR="00FB42D4" w:rsidRPr="00E64BA2" w:rsidRDefault="00FB42D4" w:rsidP="00E40467">
      <w:pPr>
        <w:autoSpaceDE w:val="0"/>
        <w:autoSpaceDN w:val="0"/>
        <w:adjustRightInd w:val="0"/>
        <w:spacing w:line="288" w:lineRule="auto"/>
        <w:rPr>
          <w:i/>
          <w:sz w:val="22"/>
        </w:rPr>
      </w:pPr>
    </w:p>
    <w:p w14:paraId="68BD1E85" w14:textId="77777777" w:rsidR="00316F6F" w:rsidRPr="00E64BA2" w:rsidRDefault="006A5870" w:rsidP="00E40467">
      <w:pPr>
        <w:autoSpaceDE w:val="0"/>
        <w:autoSpaceDN w:val="0"/>
        <w:adjustRightInd w:val="0"/>
        <w:spacing w:line="288" w:lineRule="auto"/>
        <w:rPr>
          <w:rFonts w:eastAsia="Batang"/>
          <w:i/>
          <w:color w:val="000000"/>
          <w:sz w:val="22"/>
        </w:rPr>
      </w:pPr>
      <w:r w:rsidRPr="00E64BA2">
        <w:rPr>
          <w:rFonts w:eastAsia="Batang"/>
          <w:i/>
          <w:color w:val="000000"/>
          <w:sz w:val="22"/>
        </w:rPr>
        <w:t>D</w:t>
      </w:r>
      <w:r w:rsidR="00E40467" w:rsidRPr="00E64BA2">
        <w:rPr>
          <w:rFonts w:eastAsia="Batang"/>
          <w:i/>
          <w:color w:val="000000"/>
          <w:sz w:val="22"/>
        </w:rPr>
        <w:t xml:space="preserve">raw a list of recommendations for your health and nutrition managers and policy makers, keeping in mind the gaps you have on policy &amp; </w:t>
      </w:r>
      <w:proofErr w:type="spellStart"/>
      <w:r w:rsidR="00E40467" w:rsidRPr="00E64BA2">
        <w:rPr>
          <w:rFonts w:eastAsia="Batang"/>
          <w:i/>
          <w:color w:val="000000"/>
          <w:sz w:val="22"/>
        </w:rPr>
        <w:t>programmes</w:t>
      </w:r>
      <w:proofErr w:type="spellEnd"/>
      <w:r w:rsidR="00E40467" w:rsidRPr="00E64BA2">
        <w:rPr>
          <w:rFonts w:eastAsia="Batang"/>
          <w:i/>
          <w:color w:val="000000"/>
          <w:sz w:val="22"/>
        </w:rPr>
        <w:t xml:space="preserve">. </w:t>
      </w:r>
    </w:p>
    <w:p w14:paraId="3A48D2B9" w14:textId="77777777" w:rsidR="00E64BA2" w:rsidRDefault="00E64BA2" w:rsidP="00E40467">
      <w:pPr>
        <w:autoSpaceDE w:val="0"/>
        <w:autoSpaceDN w:val="0"/>
        <w:adjustRightInd w:val="0"/>
        <w:spacing w:line="288" w:lineRule="auto"/>
        <w:rPr>
          <w:rFonts w:eastAsia="Batang"/>
          <w:color w:val="000000"/>
        </w:rPr>
      </w:pPr>
    </w:p>
    <w:p w14:paraId="16C8C718" w14:textId="77777777" w:rsidR="00E64BA2" w:rsidRPr="00E40467" w:rsidRDefault="00E64BA2" w:rsidP="00E40467">
      <w:pPr>
        <w:autoSpaceDE w:val="0"/>
        <w:autoSpaceDN w:val="0"/>
        <w:adjustRightInd w:val="0"/>
        <w:spacing w:line="288" w:lineRule="auto"/>
      </w:pPr>
    </w:p>
    <w:p w14:paraId="2F8AACED" w14:textId="77777777" w:rsidR="00316F6F" w:rsidRDefault="00316F6F" w:rsidP="00316F6F">
      <w:pPr>
        <w:spacing w:line="300" w:lineRule="auto"/>
        <w:rPr>
          <w:color w:val="000000"/>
        </w:rPr>
      </w:pPr>
    </w:p>
    <w:p w14:paraId="7618C554" w14:textId="77777777" w:rsidR="00316F6F" w:rsidRDefault="00316F6F" w:rsidP="00316F6F">
      <w:pPr>
        <w:spacing w:line="300" w:lineRule="auto"/>
        <w:rPr>
          <w:color w:val="000000"/>
        </w:rPr>
      </w:pPr>
    </w:p>
    <w:p w14:paraId="2F57216D" w14:textId="77777777" w:rsidR="00316F6F" w:rsidRPr="00125D37" w:rsidRDefault="00316F6F" w:rsidP="006F7ACE">
      <w:pPr>
        <w:pStyle w:val="indicator"/>
      </w:pPr>
    </w:p>
    <w:p w14:paraId="3CAA1A74" w14:textId="77777777" w:rsidR="00316F6F" w:rsidRDefault="00316F6F">
      <w:pPr>
        <w:rPr>
          <w:rFonts w:eastAsia="Batang"/>
          <w:b/>
          <w:bCs/>
          <w:color w:val="000000"/>
          <w:sz w:val="44"/>
          <w:szCs w:val="40"/>
        </w:rPr>
      </w:pPr>
      <w:r>
        <w:rPr>
          <w:rFonts w:eastAsia="Batang"/>
          <w:bCs/>
          <w:color w:val="000000"/>
          <w:sz w:val="44"/>
          <w:szCs w:val="40"/>
        </w:rPr>
        <w:br w:type="page"/>
      </w:r>
    </w:p>
    <w:p w14:paraId="64C5B565" w14:textId="77777777" w:rsidR="00F62654" w:rsidRPr="00F62654" w:rsidRDefault="00F62654" w:rsidP="00F62654">
      <w:pPr>
        <w:pStyle w:val="Heading9"/>
        <w:pBdr>
          <w:bottom w:val="single" w:sz="18" w:space="1" w:color="auto"/>
        </w:pBdr>
        <w:spacing w:after="480" w:line="300" w:lineRule="auto"/>
        <w:rPr>
          <w:rFonts w:ascii="Times New Roman" w:eastAsia="Batang" w:hAnsi="Times New Roman"/>
          <w:bCs/>
          <w:color w:val="000000"/>
          <w:sz w:val="60"/>
        </w:rPr>
      </w:pPr>
      <w:r w:rsidRPr="00F62654">
        <w:rPr>
          <w:rFonts w:ascii="Times New Roman" w:eastAsia="Batang" w:hAnsi="Times New Roman"/>
          <w:bCs/>
          <w:color w:val="000000"/>
          <w:sz w:val="44"/>
          <w:szCs w:val="40"/>
        </w:rPr>
        <w:lastRenderedPageBreak/>
        <w:t>Bibliography</w:t>
      </w:r>
    </w:p>
    <w:p w14:paraId="23083538"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Are we doing enough for our babies-trends analysis in infant and young child feeding policies, </w:t>
      </w:r>
      <w:proofErr w:type="spellStart"/>
      <w:r w:rsidRPr="00AC2AFD">
        <w:rPr>
          <w:color w:val="000000"/>
        </w:rPr>
        <w:t>programmes</w:t>
      </w:r>
      <w:proofErr w:type="spellEnd"/>
      <w:r w:rsidRPr="00AC2AFD">
        <w:rPr>
          <w:color w:val="000000"/>
        </w:rPr>
        <w:t xml:space="preserve"> and practices in South Asia;2013:16-38. </w:t>
      </w:r>
      <w:hyperlink r:id="rId77" w:history="1">
        <w:r w:rsidRPr="0023298D">
          <w:rPr>
            <w:rStyle w:val="Hyperlink"/>
          </w:rPr>
          <w:t>https://worldbreastfeedingtrends.org/uploads/resources/document/are-we-doing-enough-for-our-babies.pdf</w:t>
        </w:r>
      </w:hyperlink>
      <w:r w:rsidRPr="00AC2AFD">
        <w:rPr>
          <w:color w:val="000000"/>
        </w:rPr>
        <w:t xml:space="preserve"> (accessed on 23 March 2024)</w:t>
      </w:r>
    </w:p>
    <w:p w14:paraId="0CEE6317" w14:textId="77777777" w:rsidR="000D16A1" w:rsidRPr="0024778E" w:rsidRDefault="000D16A1" w:rsidP="000D16A1">
      <w:pPr>
        <w:pStyle w:val="ListParagraph"/>
        <w:numPr>
          <w:ilvl w:val="0"/>
          <w:numId w:val="87"/>
        </w:numPr>
        <w:tabs>
          <w:tab w:val="left" w:pos="567"/>
        </w:tabs>
        <w:spacing w:line="300" w:lineRule="auto"/>
        <w:ind w:left="539" w:hanging="539"/>
      </w:pPr>
      <w:r w:rsidRPr="0024778E">
        <w:t xml:space="preserve">Breastfeeding: a missed opportunity for global health. Lancet 2017; 390:532. </w:t>
      </w:r>
      <w:hyperlink r:id="rId78" w:history="1">
        <w:r w:rsidRPr="0024778E">
          <w:rPr>
            <w:rStyle w:val="Hyperlink"/>
            <w:color w:val="auto"/>
          </w:rPr>
          <w:t>https://www.thelancet.com/action/showPdf?pii=S0140-6736%2817%2932163-3</w:t>
        </w:r>
      </w:hyperlink>
      <w:r w:rsidRPr="0024778E">
        <w:t xml:space="preserve"> (accessed on 23 March 2024)</w:t>
      </w:r>
    </w:p>
    <w:p w14:paraId="305C103F" w14:textId="77777777" w:rsidR="000D16A1" w:rsidRPr="0024778E" w:rsidRDefault="000D16A1" w:rsidP="000D16A1">
      <w:pPr>
        <w:pStyle w:val="ListParagraph"/>
        <w:numPr>
          <w:ilvl w:val="0"/>
          <w:numId w:val="87"/>
        </w:numPr>
        <w:tabs>
          <w:tab w:val="left" w:pos="567"/>
        </w:tabs>
        <w:spacing w:line="300" w:lineRule="auto"/>
        <w:ind w:left="539" w:hanging="539"/>
      </w:pPr>
      <w:r w:rsidRPr="0024778E">
        <w:t xml:space="preserve">Emergency Nutrition Network Core Group on Infant Feeding in Emergencies. Infant feeding in emergencies. Module 1 for emergency relief staff: manual for orientation, reading and reference. </w:t>
      </w:r>
      <w:hyperlink r:id="rId79" w:history="1">
        <w:r w:rsidRPr="004977E6">
          <w:rPr>
            <w:rStyle w:val="Hyperlink"/>
          </w:rPr>
          <w:t>https://www.unhcr.org/sites/default/files/legacy-pdf/45f6cb1f2.pdf</w:t>
        </w:r>
      </w:hyperlink>
      <w:r>
        <w:t xml:space="preserve"> </w:t>
      </w:r>
      <w:r w:rsidRPr="0024778E">
        <w:t>(accessed on 23 March 2024)</w:t>
      </w:r>
    </w:p>
    <w:p w14:paraId="56E7FEC7"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DF0C4F">
        <w:rPr>
          <w:color w:val="000000"/>
        </w:rPr>
        <w:t xml:space="preserve">Global </w:t>
      </w:r>
      <w:r>
        <w:rPr>
          <w:color w:val="000000"/>
        </w:rPr>
        <w:t>B</w:t>
      </w:r>
      <w:r w:rsidRPr="00DF0C4F">
        <w:rPr>
          <w:color w:val="000000"/>
        </w:rPr>
        <w:t xml:space="preserve">reastfeeding </w:t>
      </w:r>
      <w:r>
        <w:rPr>
          <w:color w:val="000000"/>
        </w:rPr>
        <w:t>S</w:t>
      </w:r>
      <w:r w:rsidRPr="00DF0C4F">
        <w:rPr>
          <w:color w:val="000000"/>
        </w:rPr>
        <w:t>corecard 2023</w:t>
      </w:r>
      <w:r>
        <w:rPr>
          <w:color w:val="000000"/>
        </w:rPr>
        <w:t xml:space="preserve">. </w:t>
      </w:r>
      <w:hyperlink r:id="rId80" w:history="1">
        <w:r w:rsidRPr="007C2433">
          <w:rPr>
            <w:rStyle w:val="Hyperlink"/>
          </w:rPr>
          <w:t>https://www.unicef.org/documents/global-breastfeeding-scorecard-2023</w:t>
        </w:r>
      </w:hyperlink>
      <w:r>
        <w:rPr>
          <w:color w:val="000000"/>
        </w:rPr>
        <w:t xml:space="preserve"> (accessed on 10 August 2024)</w:t>
      </w:r>
    </w:p>
    <w:p w14:paraId="1D25F37C"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B97FC1">
        <w:rPr>
          <w:color w:val="000000"/>
        </w:rPr>
        <w:t>Gray H, Zakarija-</w:t>
      </w:r>
      <w:proofErr w:type="spellStart"/>
      <w:r w:rsidRPr="00B97FC1">
        <w:rPr>
          <w:color w:val="000000"/>
        </w:rPr>
        <w:t>Grković</w:t>
      </w:r>
      <w:proofErr w:type="spellEnd"/>
      <w:r w:rsidRPr="00B97FC1">
        <w:rPr>
          <w:color w:val="000000"/>
        </w:rPr>
        <w:t xml:space="preserve"> I, Cattaneo A, Vassallo C, Borg Buontempo M, Harutyunyan S, Bettinelli ME, Rosin S. Infant feeding policies and monitoring systems: A qualitative study of European Countries. Matern Child </w:t>
      </w:r>
      <w:proofErr w:type="spellStart"/>
      <w:r w:rsidRPr="00B97FC1">
        <w:rPr>
          <w:color w:val="000000"/>
        </w:rPr>
        <w:t>Nutr</w:t>
      </w:r>
      <w:proofErr w:type="spellEnd"/>
      <w:r w:rsidRPr="00B97FC1">
        <w:rPr>
          <w:color w:val="000000"/>
        </w:rPr>
        <w:t>. 2022 Oct;18(4</w:t>
      </w:r>
      <w:proofErr w:type="gramStart"/>
      <w:r w:rsidRPr="00B97FC1">
        <w:rPr>
          <w:color w:val="000000"/>
        </w:rPr>
        <w:t>):e</w:t>
      </w:r>
      <w:proofErr w:type="gramEnd"/>
      <w:r w:rsidRPr="00B97FC1">
        <w:rPr>
          <w:color w:val="000000"/>
        </w:rPr>
        <w:t>13425.</w:t>
      </w:r>
      <w:r>
        <w:rPr>
          <w:color w:val="000000"/>
        </w:rPr>
        <w:t xml:space="preserve"> </w:t>
      </w:r>
      <w:hyperlink r:id="rId81" w:history="1">
        <w:r w:rsidRPr="007C2433">
          <w:rPr>
            <w:rStyle w:val="Hyperlink"/>
          </w:rPr>
          <w:t>https://onlinelibrary.wiley.com/doi/epdf/10.1111/mcn.13425</w:t>
        </w:r>
      </w:hyperlink>
      <w:r>
        <w:rPr>
          <w:color w:val="000000"/>
        </w:rPr>
        <w:t xml:space="preserve"> (accessed on 10 August 2024)</w:t>
      </w:r>
    </w:p>
    <w:p w14:paraId="53FA91B2"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Guiding principles for complementary feeding of the breastfed child. Washington, DC, Pan American Health Organization, 2003. </w:t>
      </w:r>
      <w:hyperlink r:id="rId82" w:history="1">
        <w:r w:rsidRPr="0023298D">
          <w:rPr>
            <w:rStyle w:val="Hyperlink"/>
          </w:rPr>
          <w:t>https://iris.paho.org/handle/10665.2/752</w:t>
        </w:r>
      </w:hyperlink>
      <w:r w:rsidRPr="00AC2AFD">
        <w:rPr>
          <w:color w:val="000000"/>
        </w:rPr>
        <w:t xml:space="preserve"> </w:t>
      </w:r>
    </w:p>
    <w:p w14:paraId="4EB4359A" w14:textId="77777777" w:rsidR="000D16A1" w:rsidRPr="002015A9" w:rsidRDefault="000D16A1" w:rsidP="000D16A1">
      <w:pPr>
        <w:pStyle w:val="ListParagraph"/>
        <w:numPr>
          <w:ilvl w:val="0"/>
          <w:numId w:val="87"/>
        </w:numPr>
        <w:tabs>
          <w:tab w:val="left" w:pos="567"/>
        </w:tabs>
        <w:spacing w:line="300" w:lineRule="auto"/>
        <w:ind w:left="539" w:hanging="539"/>
        <w:rPr>
          <w:color w:val="000000"/>
        </w:rPr>
      </w:pPr>
      <w:r w:rsidRPr="002015A9">
        <w:rPr>
          <w:color w:val="000000"/>
        </w:rPr>
        <w:t xml:space="preserve">Gupta A, Holla R, Dadhich JP, Suri S, Trejos M, </w:t>
      </w:r>
      <w:proofErr w:type="spellStart"/>
      <w:r w:rsidRPr="002015A9">
        <w:rPr>
          <w:color w:val="000000"/>
        </w:rPr>
        <w:t>Chanetsa</w:t>
      </w:r>
      <w:proofErr w:type="spellEnd"/>
      <w:r w:rsidRPr="002015A9">
        <w:rPr>
          <w:color w:val="000000"/>
        </w:rPr>
        <w:t xml:space="preserve"> J. The status of policy and </w:t>
      </w:r>
      <w:proofErr w:type="spellStart"/>
      <w:r w:rsidRPr="002015A9">
        <w:rPr>
          <w:color w:val="000000"/>
        </w:rPr>
        <w:t>programmes</w:t>
      </w:r>
      <w:proofErr w:type="spellEnd"/>
      <w:r w:rsidRPr="002015A9">
        <w:rPr>
          <w:color w:val="000000"/>
        </w:rPr>
        <w:t xml:space="preserve"> on infant and young child feeding in 40 countries, Health Policy and Planning, Volume 28, Issue 3, May 2013, Pages 279–298, </w:t>
      </w:r>
      <w:hyperlink r:id="rId83" w:history="1">
        <w:r w:rsidRPr="0023298D">
          <w:rPr>
            <w:rStyle w:val="Hyperlink"/>
          </w:rPr>
          <w:t>https://doi.org/10.1093/heapol/czs061</w:t>
        </w:r>
      </w:hyperlink>
      <w:r w:rsidRPr="002015A9">
        <w:rPr>
          <w:color w:val="000000"/>
        </w:rPr>
        <w:t xml:space="preserve"> </w:t>
      </w:r>
    </w:p>
    <w:p w14:paraId="727929E9"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0C276D">
        <w:rPr>
          <w:color w:val="000000"/>
        </w:rPr>
        <w:t xml:space="preserve">Gupta A, </w:t>
      </w:r>
      <w:proofErr w:type="spellStart"/>
      <w:r w:rsidRPr="000C276D">
        <w:rPr>
          <w:color w:val="000000"/>
        </w:rPr>
        <w:t>Nalubanga</w:t>
      </w:r>
      <w:proofErr w:type="spellEnd"/>
      <w:r w:rsidRPr="000C276D">
        <w:rPr>
          <w:color w:val="000000"/>
        </w:rPr>
        <w:t xml:space="preserve"> B, Trejos M, Dadhich JP, Bidla N. (2020) Making A Difference - An evaluation report of the World Breastfeeding Trends Initiative (WBTi) in </w:t>
      </w:r>
      <w:proofErr w:type="spellStart"/>
      <w:r w:rsidRPr="000C276D">
        <w:rPr>
          <w:color w:val="000000"/>
        </w:rPr>
        <w:t>Mobilising</w:t>
      </w:r>
      <w:proofErr w:type="spellEnd"/>
      <w:r w:rsidRPr="000C276D">
        <w:rPr>
          <w:color w:val="000000"/>
        </w:rPr>
        <w:t xml:space="preserve"> National Actions on</w:t>
      </w:r>
      <w:r>
        <w:rPr>
          <w:color w:val="000000"/>
        </w:rPr>
        <w:t xml:space="preserve"> </w:t>
      </w:r>
      <w:r w:rsidRPr="000C276D">
        <w:rPr>
          <w:color w:val="000000"/>
        </w:rPr>
        <w:t>Breastfeeding and IYCF. Breastfeeding Promotion Network of India and IBFAN South Asia.</w:t>
      </w:r>
      <w:r>
        <w:rPr>
          <w:color w:val="000000"/>
        </w:rPr>
        <w:t xml:space="preserve"> </w:t>
      </w:r>
      <w:hyperlink r:id="rId84" w:history="1">
        <w:r w:rsidRPr="007C2433">
          <w:rPr>
            <w:rStyle w:val="Hyperlink"/>
          </w:rPr>
          <w:t>https://www.worldbreastfeedingtrends.org/uploads/resources/document/making-a-difference-wbti-eval-report-2020.pdf</w:t>
        </w:r>
      </w:hyperlink>
      <w:r>
        <w:rPr>
          <w:color w:val="000000"/>
        </w:rPr>
        <w:t xml:space="preserve"> (accessed on 10 August 2024)</w:t>
      </w:r>
    </w:p>
    <w:p w14:paraId="2D49CF19"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2015A9">
        <w:rPr>
          <w:color w:val="000000"/>
        </w:rPr>
        <w:t xml:space="preserve">Gupta A, Suri S, Dadhich JP, Trejos M, </w:t>
      </w:r>
      <w:proofErr w:type="spellStart"/>
      <w:r w:rsidRPr="002015A9">
        <w:rPr>
          <w:color w:val="000000"/>
        </w:rPr>
        <w:t>Nalubanga</w:t>
      </w:r>
      <w:proofErr w:type="spellEnd"/>
      <w:r w:rsidRPr="002015A9">
        <w:rPr>
          <w:color w:val="000000"/>
        </w:rPr>
        <w:t xml:space="preserve"> B. The World Breastfeeding Trends Initiative: Implementation of the Global Strategy for Infant and Young Child Feeding in 84 countries. J Public Health Policy. 2019 Mar;40(1):35-65. </w:t>
      </w:r>
      <w:hyperlink r:id="rId85" w:history="1">
        <w:r w:rsidRPr="004977E6">
          <w:rPr>
            <w:rStyle w:val="Hyperlink"/>
          </w:rPr>
          <w:t>https://www.worldbreastfeedingtrends.org/uploads/resources/document/gupta2018-wbti-84-country-jphp.pdf</w:t>
        </w:r>
      </w:hyperlink>
      <w:r w:rsidRPr="002015A9">
        <w:rPr>
          <w:color w:val="000000"/>
        </w:rPr>
        <w:t xml:space="preserve"> (accessed on 12 August 2024)</w:t>
      </w:r>
    </w:p>
    <w:p w14:paraId="039ACAE0"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lastRenderedPageBreak/>
        <w:t xml:space="preserve">Holla-Bhar, R., </w:t>
      </w:r>
      <w:proofErr w:type="spellStart"/>
      <w:r w:rsidRPr="00AC2AFD">
        <w:rPr>
          <w:color w:val="000000"/>
        </w:rPr>
        <w:t>Iellamo</w:t>
      </w:r>
      <w:proofErr w:type="spellEnd"/>
      <w:r w:rsidRPr="00AC2AFD">
        <w:rPr>
          <w:color w:val="000000"/>
        </w:rPr>
        <w:t xml:space="preserve">, A., Gupta, A. et al. Investing in breastfeeding – the world breastfeeding costing initiative. Int Breastfeed J 10, 8 (2015). </w:t>
      </w:r>
      <w:hyperlink r:id="rId86" w:history="1">
        <w:r w:rsidRPr="008E5DED">
          <w:rPr>
            <w:rStyle w:val="Hyperlink"/>
          </w:rPr>
          <w:t>https://doi.org/10.1186/s13006-015-0032-y</w:t>
        </w:r>
      </w:hyperlink>
      <w:r w:rsidRPr="00AC2AFD">
        <w:rPr>
          <w:color w:val="000000"/>
        </w:rPr>
        <w:t xml:space="preserve">   </w:t>
      </w:r>
    </w:p>
    <w:p w14:paraId="6465B037"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6B141E">
        <w:rPr>
          <w:color w:val="000000"/>
        </w:rPr>
        <w:t xml:space="preserve">Hull, N., Smith, J., Peterson, M., &amp; Hocking, J. (2018). Putting Australia to the test - the World Breastfeeding Trends Initiative. Breastfeeding Review, 26(2), 7–15. </w:t>
      </w:r>
      <w:hyperlink r:id="rId87" w:history="1">
        <w:r w:rsidRPr="007C2433">
          <w:rPr>
            <w:rStyle w:val="Hyperlink"/>
          </w:rPr>
          <w:t>https://search.informit.org/doi/10.3316/informit.816284595420285</w:t>
        </w:r>
      </w:hyperlink>
      <w:r>
        <w:rPr>
          <w:color w:val="000000"/>
        </w:rPr>
        <w:t xml:space="preserve"> (accessed on 10 August 2024.</w:t>
      </w:r>
    </w:p>
    <w:p w14:paraId="2C261AB4"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ICDC -IBFAN. State of the Code by Country: A survey of measures taken by governments to implement the provisions of the International Code of Marketing of Breastmilk Substitutes, IBFAN, International Code Documentation Centre, Penang, Malaysia (various dates)</w:t>
      </w:r>
    </w:p>
    <w:p w14:paraId="4CDB345F" w14:textId="77777777" w:rsidR="000D16A1" w:rsidRPr="00006492" w:rsidRDefault="000D16A1" w:rsidP="000D16A1">
      <w:pPr>
        <w:pStyle w:val="ListParagraph"/>
        <w:numPr>
          <w:ilvl w:val="0"/>
          <w:numId w:val="87"/>
        </w:numPr>
        <w:tabs>
          <w:tab w:val="left" w:pos="567"/>
        </w:tabs>
        <w:spacing w:line="300" w:lineRule="auto"/>
        <w:ind w:left="539" w:hanging="539"/>
      </w:pPr>
      <w:r w:rsidRPr="00006492">
        <w:t xml:space="preserve">ILOLEX, IC 183 Maternity Protection Convention, 2000. </w:t>
      </w:r>
      <w:hyperlink r:id="rId88" w:history="1">
        <w:r w:rsidRPr="004977E6">
          <w:rPr>
            <w:rStyle w:val="Hyperlink"/>
          </w:rPr>
          <w:t>https://normlex.ilo.org/dyn/normlex/en/f?p=NORMLEXPUB:12100:0::NO:12100:P12100_INSTRUMENT_ID:312328:NO</w:t>
        </w:r>
      </w:hyperlink>
      <w:r>
        <w:t xml:space="preserve"> </w:t>
      </w:r>
    </w:p>
    <w:p w14:paraId="1074F735"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Infant and young child feeding in emergencies: operational guidance for emergency relief staff and </w:t>
      </w:r>
      <w:proofErr w:type="spellStart"/>
      <w:r w:rsidRPr="00AC2AFD">
        <w:rPr>
          <w:color w:val="000000"/>
        </w:rPr>
        <w:t>programme</w:t>
      </w:r>
      <w:proofErr w:type="spellEnd"/>
      <w:r w:rsidRPr="00AC2AFD">
        <w:rPr>
          <w:color w:val="000000"/>
        </w:rPr>
        <w:t xml:space="preserve"> managers. </w:t>
      </w:r>
      <w:r>
        <w:rPr>
          <w:color w:val="000000"/>
        </w:rPr>
        <w:t>Version 3.0-October 20217</w:t>
      </w:r>
      <w:r w:rsidRPr="00AC2AFD">
        <w:rPr>
          <w:color w:val="000000"/>
        </w:rPr>
        <w:t xml:space="preserve">. </w:t>
      </w:r>
      <w:hyperlink r:id="rId89" w:history="1">
        <w:r w:rsidRPr="00C81BCB">
          <w:rPr>
            <w:rStyle w:val="Hyperlink"/>
          </w:rPr>
          <w:t>https://www.ennonline.net/sites/default/files/2024-02/ops-guidance-on-ife_v3_english.pdf</w:t>
        </w:r>
      </w:hyperlink>
      <w:r>
        <w:rPr>
          <w:color w:val="000000"/>
        </w:rPr>
        <w:t xml:space="preserve"> (accessed on 23 March 2024)</w:t>
      </w:r>
    </w:p>
    <w:p w14:paraId="723C65CC"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Kavle JA, LaCroix E, Dau H, Engmann C. Addressing barriers to exclusive breast-feeding in low- and middle-income countries: a systematic review and programmatic implications. Public Health Nutrition. 2017;20(17):3120-3134. </w:t>
      </w:r>
      <w:hyperlink r:id="rId90" w:history="1">
        <w:r w:rsidRPr="008E5DED">
          <w:rPr>
            <w:rStyle w:val="Hyperlink"/>
          </w:rPr>
          <w:t>https://doi.org/10.1017/S1368980017002531</w:t>
        </w:r>
      </w:hyperlink>
      <w:r w:rsidRPr="00AC2AFD">
        <w:rPr>
          <w:color w:val="000000"/>
        </w:rPr>
        <w:t xml:space="preserve"> </w:t>
      </w:r>
    </w:p>
    <w:p w14:paraId="121A3022"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Lutter CK, Morrow AL. Protection, promotion, and support and global trends in breastfeeding. Adv </w:t>
      </w:r>
      <w:proofErr w:type="spellStart"/>
      <w:r w:rsidRPr="00AC2AFD">
        <w:rPr>
          <w:color w:val="000000"/>
        </w:rPr>
        <w:t>Nutr</w:t>
      </w:r>
      <w:proofErr w:type="spellEnd"/>
      <w:r w:rsidRPr="00AC2AFD">
        <w:rPr>
          <w:color w:val="000000"/>
        </w:rPr>
        <w:t>. 2013 Mar 1;4(2):213-</w:t>
      </w:r>
      <w:r>
        <w:rPr>
          <w:color w:val="000000"/>
        </w:rPr>
        <w:t>21</w:t>
      </w:r>
      <w:r w:rsidRPr="00AC2AFD">
        <w:rPr>
          <w:color w:val="000000"/>
        </w:rPr>
        <w:t xml:space="preserve">9. </w:t>
      </w:r>
      <w:hyperlink r:id="rId91" w:history="1">
        <w:r w:rsidRPr="008E5DED">
          <w:rPr>
            <w:rStyle w:val="Hyperlink"/>
          </w:rPr>
          <w:t>https://doi.org/10.3945/an.112.003111</w:t>
        </w:r>
      </w:hyperlink>
      <w:r w:rsidRPr="00AC2AFD">
        <w:rPr>
          <w:color w:val="000000"/>
        </w:rPr>
        <w:t xml:space="preserve"> </w:t>
      </w:r>
    </w:p>
    <w:p w14:paraId="11B546EB"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Rollins NC, Bhandari N, </w:t>
      </w:r>
      <w:proofErr w:type="spellStart"/>
      <w:r w:rsidRPr="00AC2AFD">
        <w:rPr>
          <w:color w:val="000000"/>
        </w:rPr>
        <w:t>Hajeebhoy</w:t>
      </w:r>
      <w:proofErr w:type="spellEnd"/>
      <w:r w:rsidRPr="00AC2AFD">
        <w:rPr>
          <w:color w:val="000000"/>
        </w:rPr>
        <w:t xml:space="preserve"> N, Horton S, Lutter CK, Martines JC, </w:t>
      </w:r>
      <w:proofErr w:type="spellStart"/>
      <w:r w:rsidRPr="00AC2AFD">
        <w:rPr>
          <w:color w:val="000000"/>
        </w:rPr>
        <w:t>Piwoz</w:t>
      </w:r>
      <w:proofErr w:type="spellEnd"/>
      <w:r w:rsidRPr="00AC2AFD">
        <w:rPr>
          <w:color w:val="000000"/>
        </w:rPr>
        <w:t xml:space="preserve"> EG, Richter LM, Victora CG; Lancet Breastfeeding Series Group. Why invest, and what it will take to improve breastfeeding practices? Lancet. 2016 Jan 30;387(10017):491-504. </w:t>
      </w:r>
      <w:hyperlink r:id="rId92" w:history="1">
        <w:r w:rsidRPr="008E5DED">
          <w:rPr>
            <w:rStyle w:val="Hyperlink"/>
          </w:rPr>
          <w:t>https://doi.org/10.1016/S0140-6736(15)01044-2</w:t>
        </w:r>
      </w:hyperlink>
      <w:r w:rsidRPr="00AC2AFD">
        <w:rPr>
          <w:color w:val="000000"/>
        </w:rPr>
        <w:t xml:space="preserve"> </w:t>
      </w:r>
    </w:p>
    <w:p w14:paraId="726E728B" w14:textId="77777777" w:rsidR="000D16A1" w:rsidRDefault="000D16A1" w:rsidP="000D16A1">
      <w:pPr>
        <w:pStyle w:val="ListParagraph"/>
        <w:numPr>
          <w:ilvl w:val="0"/>
          <w:numId w:val="87"/>
        </w:numPr>
        <w:tabs>
          <w:tab w:val="left" w:pos="567"/>
        </w:tabs>
        <w:spacing w:line="300" w:lineRule="auto"/>
        <w:ind w:left="539" w:hanging="539"/>
        <w:rPr>
          <w:color w:val="000000"/>
        </w:rPr>
      </w:pPr>
      <w:proofErr w:type="spellStart"/>
      <w:r w:rsidRPr="007D227E">
        <w:rPr>
          <w:color w:val="000000"/>
        </w:rPr>
        <w:t>Tekinemre</w:t>
      </w:r>
      <w:proofErr w:type="spellEnd"/>
      <w:r w:rsidRPr="007D227E">
        <w:rPr>
          <w:color w:val="000000"/>
        </w:rPr>
        <w:t xml:space="preserve">, Işılay &amp; Tetik, Burcu. (2020). Evaluation of the World Breastfeeding Trend </w:t>
      </w:r>
      <w:proofErr w:type="spellStart"/>
      <w:r w:rsidRPr="007D227E">
        <w:rPr>
          <w:color w:val="000000"/>
        </w:rPr>
        <w:t>Initiavite</w:t>
      </w:r>
      <w:proofErr w:type="spellEnd"/>
      <w:r w:rsidRPr="007D227E">
        <w:rPr>
          <w:color w:val="000000"/>
        </w:rPr>
        <w:t xml:space="preserve"> Reports of the Countries Affiliated to the Turkish Cooperation and Coordination Agency (TCCA). Middle Black Sea Journal of Health Science. 6. 139-143. </w:t>
      </w:r>
      <w:hyperlink r:id="rId93" w:history="1">
        <w:r w:rsidRPr="007C2433">
          <w:rPr>
            <w:rStyle w:val="Hyperlink"/>
          </w:rPr>
          <w:t>https://www.researchgate.net/publication/341053237_Evaluation_of_the_World_Breastfeeding_Trend_Initiavite_Reports_of_the_Countries_Affiliated_to_the_Turkish_Cooperation_and_Coordination_Agency_TCCA</w:t>
        </w:r>
      </w:hyperlink>
      <w:r>
        <w:rPr>
          <w:color w:val="000000"/>
        </w:rPr>
        <w:t xml:space="preserve"> (accessed on 10 August 2024)</w:t>
      </w:r>
    </w:p>
    <w:p w14:paraId="122D4226" w14:textId="77777777" w:rsidR="000D16A1" w:rsidRPr="00FA34B3"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The Global Breastfeeding Collective.</w:t>
      </w:r>
      <w:r>
        <w:rPr>
          <w:color w:val="000000"/>
        </w:rPr>
        <w:t xml:space="preserve"> UNICEF and WHO</w:t>
      </w:r>
      <w:r w:rsidRPr="00AC2AFD">
        <w:rPr>
          <w:color w:val="000000"/>
        </w:rPr>
        <w:t xml:space="preserve"> </w:t>
      </w:r>
      <w:hyperlink r:id="rId94" w:history="1">
        <w:r w:rsidRPr="00C81BCB">
          <w:rPr>
            <w:rStyle w:val="Hyperlink"/>
          </w:rPr>
          <w:t>https://www.globalbreastfeedingcollective.org/</w:t>
        </w:r>
      </w:hyperlink>
      <w:r>
        <w:t xml:space="preserve"> (accessed on 23 March 2024)</w:t>
      </w:r>
    </w:p>
    <w:p w14:paraId="6D4F64D3"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A02682">
        <w:rPr>
          <w:color w:val="000000"/>
        </w:rPr>
        <w:lastRenderedPageBreak/>
        <w:t xml:space="preserve">Umbelino-Walker, I., Gupta, A., Dadhich, J.P. et al. Translating results into action: the global impact of the World Breastfeeding Trends Initiative. J Public Health Pol 44, 59–74 (2023). </w:t>
      </w:r>
      <w:hyperlink r:id="rId95" w:history="1">
        <w:r w:rsidRPr="007C2433">
          <w:rPr>
            <w:rStyle w:val="Hyperlink"/>
          </w:rPr>
          <w:t>https://doi.org/10.1057/s41271-023-00395-9</w:t>
        </w:r>
      </w:hyperlink>
      <w:r>
        <w:rPr>
          <w:color w:val="000000"/>
        </w:rPr>
        <w:t>. (accessed on 10 August 2024)</w:t>
      </w:r>
    </w:p>
    <w:p w14:paraId="19DBD543" w14:textId="77777777" w:rsidR="000D16A1" w:rsidRPr="00AC2AFD" w:rsidRDefault="000D16A1" w:rsidP="000D16A1">
      <w:pPr>
        <w:pStyle w:val="ListParagraph"/>
        <w:numPr>
          <w:ilvl w:val="0"/>
          <w:numId w:val="87"/>
        </w:numPr>
        <w:tabs>
          <w:tab w:val="left" w:pos="567"/>
        </w:tabs>
        <w:spacing w:line="300" w:lineRule="auto"/>
        <w:ind w:left="539" w:hanging="539"/>
        <w:rPr>
          <w:color w:val="000000"/>
        </w:rPr>
      </w:pPr>
      <w:r w:rsidRPr="00AC2AFD">
        <w:rPr>
          <w:color w:val="000000"/>
        </w:rPr>
        <w:t xml:space="preserve">UNICEF. Infant and Young Child Feeding-Global Database. </w:t>
      </w:r>
      <w:hyperlink r:id="rId96" w:history="1">
        <w:r w:rsidRPr="007C2433">
          <w:rPr>
            <w:rStyle w:val="Hyperlink"/>
          </w:rPr>
          <w:t>https://data.unicef.org/topic/nutrition/infant-and-young-child-feeding/</w:t>
        </w:r>
      </w:hyperlink>
      <w:r>
        <w:rPr>
          <w:color w:val="000000"/>
        </w:rPr>
        <w:t xml:space="preserve"> (accessed on 10 Aug 2024)</w:t>
      </w:r>
    </w:p>
    <w:p w14:paraId="21912051"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szCs w:val="17"/>
        </w:rPr>
      </w:pPr>
      <w:r w:rsidRPr="00AC2AFD">
        <w:rPr>
          <w:color w:val="000000"/>
        </w:rPr>
        <w:t xml:space="preserve">Victora CG, Bahl R, Barros AJ, França GV, Horton S, </w:t>
      </w:r>
      <w:proofErr w:type="spellStart"/>
      <w:r w:rsidRPr="00AC2AFD">
        <w:rPr>
          <w:color w:val="000000"/>
        </w:rPr>
        <w:t>Krasevec</w:t>
      </w:r>
      <w:proofErr w:type="spellEnd"/>
      <w:r w:rsidRPr="00AC2AFD">
        <w:rPr>
          <w:color w:val="000000"/>
        </w:rPr>
        <w:t xml:space="preserve"> J, Murch S, Sankar MJ, Walker N, Rollins NC; Lancet Breastfeeding Series Group. Breastfeeding in the 21st century: epidemiology, mechanisms, and lifelong effect. Lancet. 2016 Jan 30;387(10017):475-90. </w:t>
      </w:r>
      <w:hyperlink r:id="rId97" w:history="1">
        <w:r w:rsidRPr="008E5DED">
          <w:rPr>
            <w:rStyle w:val="Hyperlink"/>
          </w:rPr>
          <w:t>https://doi.org/10.1016/S0140-6736(15)01024-7</w:t>
        </w:r>
      </w:hyperlink>
      <w:r w:rsidRPr="00AC2AFD">
        <w:rPr>
          <w:color w:val="000000"/>
        </w:rPr>
        <w:t xml:space="preserve"> </w:t>
      </w:r>
    </w:p>
    <w:p w14:paraId="57918703"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szCs w:val="17"/>
        </w:rPr>
      </w:pPr>
      <w:r w:rsidRPr="00AC2AFD">
        <w:rPr>
          <w:szCs w:val="17"/>
        </w:rPr>
        <w:t>Victora CG, Horta BL, Loret de Mola C, Quevedo L, Pinheiro RT, Gigante DP, Gonçalves H, Barros FC. Association between breastfeeding and intelligence, educational attainment, and income at 30 years of age: a prospective birth cohort study from Brazil. Lancet Glob Health. 2015 Apr;3(4</w:t>
      </w:r>
      <w:proofErr w:type="gramStart"/>
      <w:r w:rsidRPr="00AC2AFD">
        <w:rPr>
          <w:szCs w:val="17"/>
        </w:rPr>
        <w:t>):e</w:t>
      </w:r>
      <w:proofErr w:type="gramEnd"/>
      <w:r w:rsidRPr="00AC2AFD">
        <w:rPr>
          <w:szCs w:val="17"/>
        </w:rPr>
        <w:t xml:space="preserve">199-205. </w:t>
      </w:r>
      <w:hyperlink r:id="rId98" w:history="1">
        <w:r w:rsidRPr="00AC2AFD">
          <w:rPr>
            <w:rStyle w:val="Hyperlink"/>
            <w:szCs w:val="17"/>
          </w:rPr>
          <w:t>https://doi.org/10.1016/S2214-109X(15)70002-1</w:t>
        </w:r>
      </w:hyperlink>
      <w:r w:rsidRPr="00AC2AFD">
        <w:rPr>
          <w:szCs w:val="17"/>
        </w:rPr>
        <w:t xml:space="preserve"> </w:t>
      </w:r>
    </w:p>
    <w:p w14:paraId="04F551CA" w14:textId="77777777" w:rsidR="000D16A1" w:rsidRDefault="000D16A1" w:rsidP="000D16A1">
      <w:pPr>
        <w:pStyle w:val="ListParagraph"/>
        <w:numPr>
          <w:ilvl w:val="0"/>
          <w:numId w:val="87"/>
        </w:numPr>
        <w:tabs>
          <w:tab w:val="left" w:pos="567"/>
        </w:tabs>
        <w:spacing w:line="300" w:lineRule="auto"/>
        <w:ind w:left="539" w:hanging="539"/>
        <w:rPr>
          <w:color w:val="000000"/>
        </w:rPr>
      </w:pPr>
      <w:r w:rsidRPr="00425FB4">
        <w:rPr>
          <w:color w:val="000000"/>
        </w:rPr>
        <w:t>WBT</w:t>
      </w:r>
      <w:r w:rsidRPr="00233B9D">
        <w:rPr>
          <w:i/>
          <w:iCs/>
          <w:color w:val="000000"/>
        </w:rPr>
        <w:t>i</w:t>
      </w:r>
      <w:r w:rsidRPr="00425FB4">
        <w:rPr>
          <w:color w:val="000000"/>
        </w:rPr>
        <w:t>. Are our babies off to a healthy start? The state of implementation of the Global Strategy for Infant and Young Child Feeding in 18 European</w:t>
      </w:r>
      <w:r>
        <w:rPr>
          <w:color w:val="000000"/>
        </w:rPr>
        <w:t xml:space="preserve"> </w:t>
      </w:r>
      <w:r w:rsidRPr="00425FB4">
        <w:rPr>
          <w:color w:val="000000"/>
        </w:rPr>
        <w:t>countries. University of Split School of Medicine, Split, Croatia, 2020</w:t>
      </w:r>
      <w:r>
        <w:rPr>
          <w:color w:val="000000"/>
        </w:rPr>
        <w:t xml:space="preserve">. </w:t>
      </w:r>
      <w:hyperlink r:id="rId99" w:history="1">
        <w:r w:rsidRPr="007C2433">
          <w:rPr>
            <w:rStyle w:val="Hyperlink"/>
          </w:rPr>
          <w:t>https://www.worldbreastfeedingtrends.org/uploads/resources/document/wbti-report-europe-2020.pdf</w:t>
        </w:r>
      </w:hyperlink>
      <w:r>
        <w:rPr>
          <w:color w:val="000000"/>
        </w:rPr>
        <w:t xml:space="preserve"> (accessed on 10 August 2024)</w:t>
      </w:r>
    </w:p>
    <w:p w14:paraId="524F61BD" w14:textId="77777777" w:rsidR="000D16A1" w:rsidRPr="00D45181" w:rsidRDefault="000D16A1" w:rsidP="000D16A1">
      <w:pPr>
        <w:pStyle w:val="ListParagraph"/>
        <w:numPr>
          <w:ilvl w:val="0"/>
          <w:numId w:val="87"/>
        </w:numPr>
        <w:tabs>
          <w:tab w:val="left" w:pos="567"/>
        </w:tabs>
        <w:spacing w:line="300" w:lineRule="auto"/>
        <w:ind w:left="539" w:hanging="539"/>
        <w:rPr>
          <w:color w:val="000000"/>
        </w:rPr>
      </w:pPr>
      <w:r w:rsidRPr="00D45181">
        <w:rPr>
          <w:color w:val="000000"/>
        </w:rPr>
        <w:t>WBT</w:t>
      </w:r>
      <w:r w:rsidRPr="00D45181">
        <w:rPr>
          <w:i/>
          <w:iCs/>
          <w:color w:val="000000"/>
        </w:rPr>
        <w:t>i</w:t>
      </w:r>
      <w:r w:rsidRPr="00D45181">
        <w:rPr>
          <w:color w:val="000000"/>
        </w:rPr>
        <w:t>. HIV and Infant Feeding:</w:t>
      </w:r>
      <w:r w:rsidRPr="00233B9D">
        <w:t xml:space="preserve"> </w:t>
      </w:r>
      <w:r w:rsidRPr="00D45181">
        <w:rPr>
          <w:i/>
          <w:iCs/>
          <w:color w:val="000000"/>
        </w:rPr>
        <w:t xml:space="preserve">The Global Status of Policy and </w:t>
      </w:r>
      <w:proofErr w:type="spellStart"/>
      <w:r w:rsidRPr="00D45181">
        <w:rPr>
          <w:i/>
          <w:iCs/>
          <w:color w:val="000000"/>
        </w:rPr>
        <w:t>Programmes</w:t>
      </w:r>
      <w:proofErr w:type="spellEnd"/>
      <w:r w:rsidRPr="00D45181">
        <w:rPr>
          <w:i/>
          <w:iCs/>
          <w:color w:val="000000"/>
        </w:rPr>
        <w:t xml:space="preserve"> based on</w:t>
      </w:r>
      <w:r>
        <w:rPr>
          <w:i/>
          <w:iCs/>
          <w:color w:val="000000"/>
        </w:rPr>
        <w:t xml:space="preserve"> </w:t>
      </w:r>
      <w:r w:rsidRPr="00D45181">
        <w:rPr>
          <w:i/>
          <w:iCs/>
          <w:color w:val="000000"/>
        </w:rPr>
        <w:t>World Breastfeeding Trends Initiative assessment findings from 57 countries</w:t>
      </w:r>
      <w:r w:rsidRPr="00D45181">
        <w:rPr>
          <w:color w:val="000000"/>
        </w:rPr>
        <w:t xml:space="preserve">, 2015. </w:t>
      </w:r>
      <w:hyperlink r:id="rId100" w:history="1">
        <w:r w:rsidRPr="007C2433">
          <w:rPr>
            <w:rStyle w:val="Hyperlink"/>
          </w:rPr>
          <w:t>https://www.worldbreastfeedingtrends.org/uploads/resources/document/hiv-and-infant-feeding.pdf</w:t>
        </w:r>
      </w:hyperlink>
      <w:r w:rsidRPr="00D45181">
        <w:rPr>
          <w:color w:val="000000"/>
        </w:rPr>
        <w:t xml:space="preserve"> </w:t>
      </w:r>
      <w:hyperlink r:id="rId101" w:history="1"/>
      <w:r w:rsidRPr="00D45181">
        <w:rPr>
          <w:color w:val="000000"/>
        </w:rPr>
        <w:t xml:space="preserve"> (accessed on 10 August 2024)</w:t>
      </w:r>
    </w:p>
    <w:p w14:paraId="4A6561B5" w14:textId="77777777" w:rsidR="000D16A1" w:rsidRPr="00233B9D" w:rsidRDefault="000D16A1" w:rsidP="000D16A1">
      <w:pPr>
        <w:pStyle w:val="ListParagraph"/>
        <w:numPr>
          <w:ilvl w:val="0"/>
          <w:numId w:val="87"/>
        </w:numPr>
        <w:tabs>
          <w:tab w:val="left" w:pos="567"/>
        </w:tabs>
        <w:spacing w:line="300" w:lineRule="auto"/>
        <w:ind w:left="539" w:hanging="539"/>
        <w:rPr>
          <w:color w:val="000000"/>
        </w:rPr>
      </w:pPr>
      <w:r w:rsidRPr="00233B9D">
        <w:rPr>
          <w:color w:val="000000"/>
        </w:rPr>
        <w:t>WBT</w:t>
      </w:r>
      <w:r w:rsidRPr="00233B9D">
        <w:rPr>
          <w:i/>
          <w:iCs/>
          <w:color w:val="000000"/>
        </w:rPr>
        <w:t>i</w:t>
      </w:r>
      <w:r w:rsidRPr="00233B9D">
        <w:rPr>
          <w:color w:val="000000"/>
        </w:rPr>
        <w:t xml:space="preserve">. </w:t>
      </w:r>
      <w:proofErr w:type="spellStart"/>
      <w:r w:rsidRPr="00233B9D">
        <w:rPr>
          <w:color w:val="000000"/>
        </w:rPr>
        <w:t>Labour</w:t>
      </w:r>
      <w:proofErr w:type="spellEnd"/>
      <w:r w:rsidRPr="00233B9D">
        <w:rPr>
          <w:color w:val="000000"/>
        </w:rPr>
        <w:t xml:space="preserve"> Lost:</w:t>
      </w:r>
      <w:r w:rsidRPr="00233B9D">
        <w:t xml:space="preserve"> </w:t>
      </w:r>
      <w:r w:rsidRPr="00233B9D">
        <w:rPr>
          <w:color w:val="000000"/>
        </w:rPr>
        <w:t>Countries Failing to Enforce Maternity Protection-</w:t>
      </w:r>
      <w:r w:rsidRPr="00233B9D">
        <w:t xml:space="preserve"> </w:t>
      </w:r>
      <w:r w:rsidRPr="00233B9D">
        <w:rPr>
          <w:i/>
          <w:iCs/>
          <w:color w:val="000000"/>
        </w:rPr>
        <w:t>The Assessment Report on the Status and Enforcement of Maternity Protection Laws across 57 countries</w:t>
      </w:r>
      <w:r w:rsidRPr="00233B9D">
        <w:rPr>
          <w:color w:val="000000"/>
        </w:rPr>
        <w:t xml:space="preserve">, 2015. </w:t>
      </w:r>
      <w:hyperlink r:id="rId102" w:history="1">
        <w:r w:rsidRPr="007C2433">
          <w:rPr>
            <w:rStyle w:val="Hyperlink"/>
          </w:rPr>
          <w:t>https://www.worldbreastfeedingtrends.org/uploads/resources/document/labour-lost-wbti.pdf</w:t>
        </w:r>
      </w:hyperlink>
      <w:r>
        <w:rPr>
          <w:color w:val="000000"/>
        </w:rPr>
        <w:t xml:space="preserve"> </w:t>
      </w:r>
      <w:r w:rsidRPr="00233B9D">
        <w:rPr>
          <w:color w:val="000000"/>
        </w:rPr>
        <w:t>(accessed on 10 August 2024)</w:t>
      </w:r>
    </w:p>
    <w:p w14:paraId="2E6232A0" w14:textId="77777777" w:rsidR="000D16A1" w:rsidRPr="00D301DC" w:rsidRDefault="000D16A1" w:rsidP="000D16A1">
      <w:pPr>
        <w:pStyle w:val="ListParagraph"/>
        <w:numPr>
          <w:ilvl w:val="0"/>
          <w:numId w:val="87"/>
        </w:numPr>
        <w:spacing w:line="300" w:lineRule="auto"/>
        <w:ind w:left="539" w:hanging="539"/>
        <w:rPr>
          <w:color w:val="000000"/>
        </w:rPr>
      </w:pPr>
      <w:r w:rsidRPr="00D301DC">
        <w:rPr>
          <w:color w:val="000000"/>
        </w:rPr>
        <w:t>WBTi-World Breastfeeding Trends Initiative 2007. The State of the World's Breastfeeding South Asia Report Tracking Implementation of the</w:t>
      </w:r>
      <w:r>
        <w:rPr>
          <w:color w:val="000000"/>
        </w:rPr>
        <w:t xml:space="preserve"> </w:t>
      </w:r>
      <w:r w:rsidRPr="00D301DC">
        <w:rPr>
          <w:color w:val="000000"/>
        </w:rPr>
        <w:t xml:space="preserve">Global Strategy for Infant and Young Child Feeding. </w:t>
      </w:r>
      <w:hyperlink r:id="rId103" w:history="1">
        <w:r w:rsidRPr="007C2433">
          <w:rPr>
            <w:rStyle w:val="Hyperlink"/>
          </w:rPr>
          <w:t>https://www.worldbreastfeedingtrends.org/uploads/resources/document/wbti-south-asia-report-2007.pdf</w:t>
        </w:r>
      </w:hyperlink>
      <w:r>
        <w:rPr>
          <w:color w:val="000000"/>
        </w:rPr>
        <w:t xml:space="preserve"> </w:t>
      </w:r>
      <w:r w:rsidRPr="00D301DC">
        <w:rPr>
          <w:color w:val="000000"/>
        </w:rPr>
        <w:t>(accessed on 10 August 2024)</w:t>
      </w:r>
    </w:p>
    <w:p w14:paraId="083CDDC0" w14:textId="77777777" w:rsidR="000D16A1" w:rsidRPr="00D301DC" w:rsidRDefault="000D16A1" w:rsidP="000D16A1">
      <w:pPr>
        <w:pStyle w:val="ListParagraph"/>
        <w:numPr>
          <w:ilvl w:val="0"/>
          <w:numId w:val="87"/>
        </w:numPr>
        <w:spacing w:line="300" w:lineRule="auto"/>
        <w:ind w:left="539" w:hanging="539"/>
        <w:rPr>
          <w:color w:val="000000"/>
        </w:rPr>
      </w:pPr>
      <w:r w:rsidRPr="00D301DC">
        <w:rPr>
          <w:color w:val="000000"/>
        </w:rPr>
        <w:t>WBTi-World Breastfeeding Trends Initiative 20</w:t>
      </w:r>
      <w:r>
        <w:rPr>
          <w:color w:val="000000"/>
        </w:rPr>
        <w:t>10</w:t>
      </w:r>
      <w:r w:rsidRPr="00D301DC">
        <w:rPr>
          <w:color w:val="000000"/>
        </w:rPr>
        <w:t>. The State of Breastfeeding in 33 Countries</w:t>
      </w:r>
      <w:r>
        <w:rPr>
          <w:color w:val="000000"/>
        </w:rPr>
        <w:t>-</w:t>
      </w:r>
      <w:r w:rsidRPr="00D301DC">
        <w:rPr>
          <w:color w:val="000000"/>
        </w:rPr>
        <w:t xml:space="preserve"> Tracking Infant and Young Child Feeding Policies and </w:t>
      </w:r>
      <w:proofErr w:type="spellStart"/>
      <w:r w:rsidRPr="00D301DC">
        <w:rPr>
          <w:color w:val="000000"/>
        </w:rPr>
        <w:t>Programmes</w:t>
      </w:r>
      <w:proofErr w:type="spellEnd"/>
      <w:r w:rsidRPr="00D301DC">
        <w:rPr>
          <w:color w:val="000000"/>
        </w:rPr>
        <w:t xml:space="preserve"> Worldwide. </w:t>
      </w:r>
      <w:hyperlink r:id="rId104" w:history="1">
        <w:r w:rsidRPr="007C2433">
          <w:rPr>
            <w:rStyle w:val="Hyperlink"/>
          </w:rPr>
          <w:t>https://www.worldbreastfeedingtrends.org/uploads/resources/document/the-state-of-breastfeeding-in-33-countries-2010.pdf</w:t>
        </w:r>
      </w:hyperlink>
      <w:r>
        <w:rPr>
          <w:color w:val="000000"/>
        </w:rPr>
        <w:t xml:space="preserve"> </w:t>
      </w:r>
      <w:r w:rsidRPr="00D301DC">
        <w:rPr>
          <w:color w:val="000000"/>
        </w:rPr>
        <w:t>(accessed on 10 August 2024)</w:t>
      </w:r>
    </w:p>
    <w:p w14:paraId="2213B604" w14:textId="77777777" w:rsidR="000D16A1" w:rsidRPr="00D524DD" w:rsidRDefault="000D16A1" w:rsidP="000D16A1">
      <w:pPr>
        <w:pStyle w:val="ListParagraph"/>
        <w:numPr>
          <w:ilvl w:val="0"/>
          <w:numId w:val="87"/>
        </w:numPr>
        <w:spacing w:line="300" w:lineRule="auto"/>
        <w:ind w:left="539" w:hanging="539"/>
        <w:rPr>
          <w:color w:val="000000"/>
        </w:rPr>
      </w:pPr>
      <w:r w:rsidRPr="00D524DD">
        <w:rPr>
          <w:color w:val="000000"/>
        </w:rPr>
        <w:t xml:space="preserve">WBTi-World Breastfeeding Trends Initiative 2012. Are our Babies Falling Through the Gaps? The State of Policies and </w:t>
      </w:r>
      <w:proofErr w:type="spellStart"/>
      <w:r w:rsidRPr="00D524DD">
        <w:rPr>
          <w:color w:val="000000"/>
        </w:rPr>
        <w:t>Programme</w:t>
      </w:r>
      <w:proofErr w:type="spellEnd"/>
      <w:r w:rsidRPr="00D524DD">
        <w:rPr>
          <w:color w:val="000000"/>
        </w:rPr>
        <w:t xml:space="preserve"> Implementation of the</w:t>
      </w:r>
      <w:r>
        <w:rPr>
          <w:color w:val="000000"/>
        </w:rPr>
        <w:t xml:space="preserve"> </w:t>
      </w:r>
      <w:r w:rsidRPr="00D524DD">
        <w:rPr>
          <w:color w:val="000000"/>
        </w:rPr>
        <w:t xml:space="preserve">Global Strategy for </w:t>
      </w:r>
      <w:r w:rsidRPr="00D524DD">
        <w:rPr>
          <w:color w:val="000000"/>
        </w:rPr>
        <w:lastRenderedPageBreak/>
        <w:t>Infant and Young Child Feeding in 51 Countrie</w:t>
      </w:r>
      <w:r>
        <w:rPr>
          <w:color w:val="000000"/>
        </w:rPr>
        <w:t>s</w:t>
      </w:r>
      <w:r w:rsidRPr="00D524DD">
        <w:rPr>
          <w:color w:val="000000"/>
        </w:rPr>
        <w:t xml:space="preserve">. </w:t>
      </w:r>
      <w:hyperlink r:id="rId105" w:history="1">
        <w:r w:rsidRPr="007C2433">
          <w:rPr>
            <w:rStyle w:val="Hyperlink"/>
          </w:rPr>
          <w:t>https://www.worldbreastfeedingtrends.org/uploads/resources/document/51-country-report.pdf</w:t>
        </w:r>
      </w:hyperlink>
      <w:r>
        <w:rPr>
          <w:color w:val="000000"/>
        </w:rPr>
        <w:t xml:space="preserve"> (accessed on 10 August 2024)</w:t>
      </w:r>
    </w:p>
    <w:p w14:paraId="693A71D2" w14:textId="77777777" w:rsidR="000D16A1" w:rsidRPr="00B3251D" w:rsidRDefault="000D16A1" w:rsidP="000D16A1">
      <w:pPr>
        <w:pStyle w:val="ListParagraph"/>
        <w:numPr>
          <w:ilvl w:val="0"/>
          <w:numId w:val="87"/>
        </w:numPr>
        <w:spacing w:line="300" w:lineRule="auto"/>
        <w:ind w:left="539" w:hanging="539"/>
        <w:rPr>
          <w:color w:val="000000"/>
        </w:rPr>
      </w:pPr>
      <w:r w:rsidRPr="00B3251D">
        <w:rPr>
          <w:color w:val="000000"/>
        </w:rPr>
        <w:t xml:space="preserve">WBTi-World Breastfeeding Trends Initiative 2016. Has your nation done enough to Bridge the Gaps?  84-country report on status and progress of implementation of the Global Strategy for Infant and Young Child Feeding 2008-2016. </w:t>
      </w:r>
      <w:hyperlink r:id="rId106" w:history="1">
        <w:r w:rsidRPr="007C2433">
          <w:rPr>
            <w:rStyle w:val="Hyperlink"/>
          </w:rPr>
          <w:t>http://worldbreastfeedingtrends.org/WBTi-84Country/84-country-report.pdf</w:t>
        </w:r>
      </w:hyperlink>
      <w:r>
        <w:rPr>
          <w:color w:val="000000"/>
        </w:rPr>
        <w:t xml:space="preserve"> </w:t>
      </w:r>
    </w:p>
    <w:p w14:paraId="022D723D"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color w:val="000000"/>
        </w:rPr>
      </w:pPr>
      <w:r w:rsidRPr="00AC2AFD">
        <w:rPr>
          <w:color w:val="000000"/>
        </w:rPr>
        <w:t>WHO (1981). International Code of Marketing of Breastmilk Substitutes, World Health Organization, Geneva, Switzerland.</w:t>
      </w:r>
      <w:r>
        <w:rPr>
          <w:color w:val="000000"/>
        </w:rPr>
        <w:t xml:space="preserve"> </w:t>
      </w:r>
      <w:hyperlink r:id="rId107" w:history="1">
        <w:r w:rsidRPr="004977E6">
          <w:rPr>
            <w:rStyle w:val="Hyperlink"/>
          </w:rPr>
          <w:t>https://iris.who.int/bitstream/handle/10665/40382/9241541601.pdf?sequence=1</w:t>
        </w:r>
      </w:hyperlink>
      <w:r>
        <w:rPr>
          <w:color w:val="000000"/>
        </w:rPr>
        <w:t xml:space="preserve"> </w:t>
      </w:r>
    </w:p>
    <w:p w14:paraId="248445AF"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color w:val="000000"/>
        </w:rPr>
      </w:pPr>
      <w:r w:rsidRPr="00AC2AFD">
        <w:rPr>
          <w:color w:val="000000"/>
        </w:rPr>
        <w:t>WHO (1996). Global Data Bank on Breast-feeding, Geneva, Switzerland (WHO/NUT/96.1).</w:t>
      </w:r>
    </w:p>
    <w:p w14:paraId="017214E9"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color w:val="000000"/>
        </w:rPr>
      </w:pPr>
      <w:r w:rsidRPr="00AC2AFD">
        <w:rPr>
          <w:color w:val="000000"/>
        </w:rPr>
        <w:t xml:space="preserve">WHO (2000). Complementary Feeding: Family foods for breastfed children, Geneva, Switzerland (WHO/NHD/001). </w:t>
      </w:r>
      <w:hyperlink r:id="rId108" w:history="1">
        <w:r w:rsidRPr="00AC2AFD">
          <w:rPr>
            <w:rStyle w:val="Hyperlink"/>
            <w:rFonts w:ascii="Times New Roman" w:eastAsia="Times New Roman" w:hAnsi="Times New Roman"/>
          </w:rPr>
          <w:t>https://iris.who.int/bitstream/handle/10665/66389/WHO_NHD_00.1.pdf?sequence=1</w:t>
        </w:r>
      </w:hyperlink>
      <w:r w:rsidRPr="00AC2AFD">
        <w:rPr>
          <w:color w:val="000000"/>
        </w:rPr>
        <w:t xml:space="preserve"> </w:t>
      </w:r>
    </w:p>
    <w:p w14:paraId="1098D9F5"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color w:val="000000"/>
        </w:rPr>
      </w:pPr>
      <w:r w:rsidRPr="00AC2AFD">
        <w:rPr>
          <w:color w:val="000000"/>
        </w:rPr>
        <w:t>WHO (2001). The Optimal Duration of Exclusive Breastfeeding, Note for the Press No 7.</w:t>
      </w:r>
    </w:p>
    <w:p w14:paraId="52EE3F08" w14:textId="77777777" w:rsidR="000D16A1" w:rsidRPr="00AC2AFD"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color w:val="000000"/>
        </w:rPr>
      </w:pPr>
      <w:r w:rsidRPr="00AC2AFD">
        <w:rPr>
          <w:color w:val="000000"/>
        </w:rPr>
        <w:t>WHO and UNICEF (1989). Protecting, promoting and supporting breastfeeding: the special role of maternity services, A joint WHO/UNICEF statement, Geneva, Switzerland: World Health Organization.</w:t>
      </w:r>
      <w:r>
        <w:rPr>
          <w:color w:val="000000"/>
        </w:rPr>
        <w:t xml:space="preserve"> </w:t>
      </w:r>
      <w:hyperlink r:id="rId109" w:history="1">
        <w:r w:rsidRPr="004977E6">
          <w:rPr>
            <w:rStyle w:val="Hyperlink"/>
          </w:rPr>
          <w:t>https://iris.who.int/handle/10665/39679</w:t>
        </w:r>
      </w:hyperlink>
      <w:r>
        <w:rPr>
          <w:color w:val="000000"/>
        </w:rPr>
        <w:t xml:space="preserve"> (accessed on 12 August 2024)</w:t>
      </w:r>
    </w:p>
    <w:p w14:paraId="18F4EFA3" w14:textId="77777777" w:rsidR="000D16A1" w:rsidRPr="008561EE"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szCs w:val="17"/>
        </w:rPr>
      </w:pPr>
      <w:r w:rsidRPr="00AC2AFD">
        <w:rPr>
          <w:color w:val="000000"/>
        </w:rPr>
        <w:t xml:space="preserve">World Health Organization (2003). Global strategy for infant and young child feeding. </w:t>
      </w:r>
      <w:hyperlink r:id="rId110" w:history="1">
        <w:r w:rsidRPr="004977E6">
          <w:rPr>
            <w:rStyle w:val="Hyperlink"/>
          </w:rPr>
          <w:t>https://iris.who.int/bitstream/handle/10665/42590/9241562218.pdf?sequence=1</w:t>
        </w:r>
      </w:hyperlink>
      <w:r>
        <w:t xml:space="preserve"> (accessed on 12 August 2024)</w:t>
      </w:r>
      <w:r w:rsidRPr="00AC2AFD">
        <w:rPr>
          <w:color w:val="000000"/>
        </w:rPr>
        <w:t xml:space="preserve"> </w:t>
      </w:r>
    </w:p>
    <w:p w14:paraId="0799F438" w14:textId="77777777" w:rsidR="000D16A1" w:rsidRPr="00006492"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szCs w:val="17"/>
        </w:rPr>
      </w:pPr>
      <w:r w:rsidRPr="00006492">
        <w:rPr>
          <w:color w:val="000000"/>
        </w:rPr>
        <w:t>World Health Organization. Baby-Friendly Hospital Initiative</w:t>
      </w:r>
      <w:r w:rsidRPr="00006492">
        <w:rPr>
          <w:szCs w:val="17"/>
        </w:rPr>
        <w:t xml:space="preserve">  </w:t>
      </w:r>
      <w:hyperlink r:id="rId111" w:history="1">
        <w:r w:rsidRPr="00006492">
          <w:rPr>
            <w:rStyle w:val="Hyperlink"/>
            <w:szCs w:val="17"/>
          </w:rPr>
          <w:t>https://www.unicef.org/documents/baby-friendly-hospital-initiative</w:t>
        </w:r>
      </w:hyperlink>
      <w:r w:rsidRPr="00006492">
        <w:rPr>
          <w:szCs w:val="17"/>
        </w:rPr>
        <w:t xml:space="preserve"> </w:t>
      </w:r>
    </w:p>
    <w:p w14:paraId="383ABE11" w14:textId="77777777" w:rsidR="000D16A1" w:rsidRDefault="000D16A1" w:rsidP="000D16A1">
      <w:pPr>
        <w:pStyle w:val="ListParagraph"/>
        <w:widowControl w:val="0"/>
        <w:numPr>
          <w:ilvl w:val="0"/>
          <w:numId w:val="87"/>
        </w:numPr>
        <w:tabs>
          <w:tab w:val="left" w:pos="567"/>
        </w:tabs>
        <w:autoSpaceDE w:val="0"/>
        <w:autoSpaceDN w:val="0"/>
        <w:adjustRightInd w:val="0"/>
        <w:spacing w:line="300" w:lineRule="auto"/>
        <w:ind w:left="539" w:hanging="539"/>
        <w:rPr>
          <w:szCs w:val="17"/>
        </w:rPr>
      </w:pPr>
      <w:r w:rsidRPr="00AC2AFD">
        <w:rPr>
          <w:color w:val="000000"/>
        </w:rPr>
        <w:t xml:space="preserve">World Health Organization. </w:t>
      </w:r>
      <w:r>
        <w:rPr>
          <w:color w:val="000000"/>
        </w:rPr>
        <w:t>Breastfeeding</w:t>
      </w:r>
      <w:r w:rsidRPr="00AC2AFD">
        <w:rPr>
          <w:color w:val="000000"/>
        </w:rPr>
        <w:t xml:space="preserve"> </w:t>
      </w:r>
      <w:hyperlink r:id="rId112" w:anchor="tab=tab_1" w:history="1">
        <w:r w:rsidRPr="004977E6">
          <w:rPr>
            <w:rStyle w:val="Hyperlink"/>
            <w:szCs w:val="17"/>
          </w:rPr>
          <w:t>https://www.who.int/health-topics/breastfeeding#tab=tab_1</w:t>
        </w:r>
      </w:hyperlink>
      <w:r>
        <w:rPr>
          <w:szCs w:val="17"/>
        </w:rPr>
        <w:t xml:space="preserve"> </w:t>
      </w:r>
    </w:p>
    <w:p w14:paraId="0EE5DFE7" w14:textId="345FC5E2" w:rsidR="00320CBE" w:rsidRPr="000D16A1" w:rsidRDefault="000D16A1" w:rsidP="000D16A1">
      <w:pPr>
        <w:pStyle w:val="ListParagraph"/>
        <w:widowControl w:val="0"/>
        <w:numPr>
          <w:ilvl w:val="0"/>
          <w:numId w:val="87"/>
        </w:numPr>
        <w:autoSpaceDE w:val="0"/>
        <w:autoSpaceDN w:val="0"/>
        <w:adjustRightInd w:val="0"/>
        <w:spacing w:line="300" w:lineRule="auto"/>
        <w:ind w:left="539" w:hanging="539"/>
        <w:rPr>
          <w:szCs w:val="17"/>
        </w:rPr>
      </w:pPr>
      <w:r w:rsidRPr="000D16A1">
        <w:rPr>
          <w:color w:val="000000"/>
        </w:rPr>
        <w:t>Zakarija-</w:t>
      </w:r>
      <w:proofErr w:type="spellStart"/>
      <w:r w:rsidRPr="000D16A1">
        <w:rPr>
          <w:color w:val="000000"/>
        </w:rPr>
        <w:t>Grković</w:t>
      </w:r>
      <w:proofErr w:type="spellEnd"/>
      <w:r w:rsidRPr="000D16A1">
        <w:rPr>
          <w:color w:val="000000"/>
        </w:rPr>
        <w:t xml:space="preserve"> I, Cattaneo A, Bettinelli ME, Pilato C, Vassallo C, Borg Buontempo M, Gray H, Meynell C, Wise P, Harutyunyan S, Rosin S, </w:t>
      </w:r>
      <w:proofErr w:type="spellStart"/>
      <w:r w:rsidRPr="000D16A1">
        <w:rPr>
          <w:color w:val="000000"/>
        </w:rPr>
        <w:t>Hemmelmayr</w:t>
      </w:r>
      <w:proofErr w:type="spellEnd"/>
      <w:r w:rsidRPr="000D16A1">
        <w:rPr>
          <w:color w:val="000000"/>
        </w:rPr>
        <w:t xml:space="preserve"> A, </w:t>
      </w:r>
      <w:proofErr w:type="spellStart"/>
      <w:r w:rsidRPr="000D16A1">
        <w:rPr>
          <w:color w:val="000000"/>
        </w:rPr>
        <w:t>Šniukaitė</w:t>
      </w:r>
      <w:proofErr w:type="spellEnd"/>
      <w:r w:rsidRPr="000D16A1">
        <w:rPr>
          <w:color w:val="000000"/>
        </w:rPr>
        <w:t xml:space="preserve">-Adner D, Arendt M, Gupta A. Are our babies off to a healthy start? The state of implementation of the Global strategy for infant and young child feeding in Europe. Int Breastfeed J. 2020 Jun 4;15(1):51. </w:t>
      </w:r>
      <w:hyperlink r:id="rId113" w:history="1">
        <w:r w:rsidRPr="007C2433">
          <w:rPr>
            <w:rStyle w:val="Hyperlink"/>
          </w:rPr>
          <w:t>https://www.readcube.com/articles/10.1186/s13006-020-00282-z</w:t>
        </w:r>
      </w:hyperlink>
      <w:r w:rsidRPr="000D16A1">
        <w:rPr>
          <w:color w:val="000000"/>
        </w:rPr>
        <w:t xml:space="preserve"> (accessed on 10 August 2024)</w:t>
      </w:r>
      <w:r w:rsidR="009E3BE7" w:rsidRPr="000D16A1">
        <w:rPr>
          <w:rFonts w:ascii="Times New Roman" w:eastAsia="Times New Roman" w:hAnsi="Times New Roman"/>
          <w:color w:val="000000"/>
        </w:rPr>
        <w:t xml:space="preserve"> </w:t>
      </w:r>
    </w:p>
    <w:p w14:paraId="23CB5E10" w14:textId="77777777" w:rsidR="00347267" w:rsidRDefault="00347267">
      <w:pPr>
        <w:rPr>
          <w:szCs w:val="17"/>
        </w:rPr>
      </w:pPr>
      <w:r>
        <w:rPr>
          <w:szCs w:val="17"/>
        </w:rPr>
        <w:br w:type="page"/>
      </w:r>
    </w:p>
    <w:p w14:paraId="4BE447AE" w14:textId="77777777" w:rsidR="00B44B6B" w:rsidRDefault="00B44B6B" w:rsidP="00B44B6B">
      <w:pPr>
        <w:jc w:val="center"/>
        <w:rPr>
          <w:b/>
          <w:bCs/>
          <w:color w:val="000000"/>
          <w:sz w:val="38"/>
        </w:rPr>
      </w:pPr>
    </w:p>
    <w:p w14:paraId="0F9EBD13" w14:textId="77777777" w:rsidR="00B44B6B" w:rsidRDefault="00B44B6B" w:rsidP="00B44B6B">
      <w:pPr>
        <w:jc w:val="center"/>
        <w:rPr>
          <w:b/>
          <w:bCs/>
          <w:color w:val="000000"/>
          <w:sz w:val="38"/>
        </w:rPr>
      </w:pPr>
    </w:p>
    <w:p w14:paraId="57C833BB" w14:textId="77777777" w:rsidR="00B44B6B" w:rsidRDefault="00B44B6B" w:rsidP="00B44B6B">
      <w:pPr>
        <w:jc w:val="center"/>
        <w:rPr>
          <w:b/>
          <w:bCs/>
          <w:color w:val="000000"/>
          <w:sz w:val="38"/>
        </w:rPr>
      </w:pPr>
    </w:p>
    <w:p w14:paraId="36755EC2" w14:textId="77777777" w:rsidR="00B44B6B" w:rsidRDefault="00B44B6B" w:rsidP="00B44B6B">
      <w:pPr>
        <w:jc w:val="center"/>
        <w:rPr>
          <w:b/>
          <w:bCs/>
          <w:color w:val="000000"/>
          <w:sz w:val="38"/>
        </w:rPr>
      </w:pPr>
    </w:p>
    <w:p w14:paraId="4FC0F970" w14:textId="77777777" w:rsidR="00B44B6B" w:rsidRDefault="00B44B6B" w:rsidP="00B44B6B">
      <w:pPr>
        <w:jc w:val="center"/>
        <w:rPr>
          <w:b/>
          <w:bCs/>
          <w:color w:val="000000"/>
          <w:sz w:val="38"/>
        </w:rPr>
      </w:pPr>
    </w:p>
    <w:p w14:paraId="392E2A09" w14:textId="77777777" w:rsidR="00B44B6B" w:rsidRDefault="00B44B6B" w:rsidP="00B44B6B">
      <w:pPr>
        <w:jc w:val="center"/>
        <w:rPr>
          <w:b/>
          <w:bCs/>
          <w:color w:val="000000"/>
          <w:sz w:val="38"/>
        </w:rPr>
      </w:pPr>
    </w:p>
    <w:p w14:paraId="3B0F67C6" w14:textId="77777777" w:rsidR="00B44B6B" w:rsidRDefault="00B44B6B" w:rsidP="00B44B6B">
      <w:pPr>
        <w:jc w:val="center"/>
        <w:rPr>
          <w:b/>
          <w:bCs/>
          <w:color w:val="000000"/>
          <w:sz w:val="38"/>
        </w:rPr>
      </w:pPr>
    </w:p>
    <w:p w14:paraId="590CDBDD" w14:textId="77777777" w:rsidR="00B44B6B" w:rsidRDefault="00B44B6B" w:rsidP="00B44B6B">
      <w:pPr>
        <w:jc w:val="center"/>
        <w:rPr>
          <w:b/>
          <w:bCs/>
          <w:color w:val="000000"/>
          <w:sz w:val="38"/>
        </w:rPr>
      </w:pPr>
    </w:p>
    <w:p w14:paraId="5D5B8B52" w14:textId="77777777" w:rsidR="00B44B6B" w:rsidRDefault="00B44B6B" w:rsidP="00B44B6B">
      <w:pPr>
        <w:jc w:val="center"/>
        <w:rPr>
          <w:b/>
          <w:bCs/>
          <w:color w:val="000000"/>
          <w:sz w:val="38"/>
        </w:rPr>
      </w:pPr>
    </w:p>
    <w:p w14:paraId="1BFCA10F" w14:textId="77777777" w:rsidR="00B44B6B" w:rsidRDefault="00B44B6B" w:rsidP="00B44B6B">
      <w:pPr>
        <w:jc w:val="center"/>
        <w:rPr>
          <w:b/>
          <w:bCs/>
          <w:color w:val="000000"/>
          <w:sz w:val="38"/>
        </w:rPr>
      </w:pPr>
    </w:p>
    <w:p w14:paraId="45BB6EE0" w14:textId="77777777" w:rsidR="00B44B6B" w:rsidRDefault="00B44B6B" w:rsidP="00B44B6B">
      <w:pPr>
        <w:jc w:val="center"/>
        <w:rPr>
          <w:b/>
          <w:bCs/>
          <w:color w:val="000000"/>
          <w:sz w:val="38"/>
        </w:rPr>
      </w:pPr>
    </w:p>
    <w:p w14:paraId="42996A95" w14:textId="77777777" w:rsidR="00347267" w:rsidRPr="00125D37" w:rsidRDefault="00347267" w:rsidP="00B44B6B">
      <w:pPr>
        <w:jc w:val="center"/>
        <w:rPr>
          <w:b/>
          <w:bCs/>
          <w:color w:val="000000"/>
          <w:sz w:val="38"/>
        </w:rPr>
      </w:pPr>
      <w:r>
        <w:rPr>
          <w:noProof/>
          <w:lang w:val="en-IN" w:eastAsia="en-IN"/>
        </w:rPr>
        <w:drawing>
          <wp:inline distT="0" distB="0" distL="0" distR="0" wp14:anchorId="20EB7E5F" wp14:editId="055BCF78">
            <wp:extent cx="1038860" cy="885825"/>
            <wp:effectExtent l="19050" t="0" r="8890" b="0"/>
            <wp:docPr id="29" name="Picture 24" descr="IBFAN_VectorLogo_Fin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FAN_VectorLogo_Final copy.jpg"/>
                    <pic:cNvPicPr/>
                  </pic:nvPicPr>
                  <pic:blipFill>
                    <a:blip r:embed="rId114"/>
                    <a:stretch>
                      <a:fillRect/>
                    </a:stretch>
                  </pic:blipFill>
                  <pic:spPr>
                    <a:xfrm>
                      <a:off x="0" y="0"/>
                      <a:ext cx="1038860" cy="885825"/>
                    </a:xfrm>
                    <a:prstGeom prst="rect">
                      <a:avLst/>
                    </a:prstGeom>
                  </pic:spPr>
                </pic:pic>
              </a:graphicData>
            </a:graphic>
          </wp:inline>
        </w:drawing>
      </w:r>
      <w:r>
        <w:rPr>
          <w:noProof/>
          <w:lang w:val="en-IN" w:eastAsia="en-IN"/>
        </w:rPr>
        <w:drawing>
          <wp:inline distT="0" distB="0" distL="0" distR="0" wp14:anchorId="2E32D09D" wp14:editId="6E79DC57">
            <wp:extent cx="734695" cy="1047750"/>
            <wp:effectExtent l="19050" t="0" r="8255" b="0"/>
            <wp:docPr id="30" name="Picture 1" descr="F:\My Documents\Administrative\BPNI New Logo\BPN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Administrative\BPNI New Logo\BPNI logo.jpg"/>
                    <pic:cNvPicPr>
                      <a:picLocks noChangeAspect="1" noChangeArrowheads="1"/>
                    </pic:cNvPicPr>
                  </pic:nvPicPr>
                  <pic:blipFill>
                    <a:blip r:embed="rId115"/>
                    <a:srcRect/>
                    <a:stretch>
                      <a:fillRect/>
                    </a:stretch>
                  </pic:blipFill>
                  <pic:spPr bwMode="auto">
                    <a:xfrm>
                      <a:off x="0" y="0"/>
                      <a:ext cx="734695" cy="1047750"/>
                    </a:xfrm>
                    <a:prstGeom prst="rect">
                      <a:avLst/>
                    </a:prstGeom>
                    <a:noFill/>
                    <a:ln w="9525">
                      <a:noFill/>
                      <a:miter lim="800000"/>
                      <a:headEnd/>
                      <a:tailEnd/>
                    </a:ln>
                  </pic:spPr>
                </pic:pic>
              </a:graphicData>
            </a:graphic>
          </wp:inline>
        </w:drawing>
      </w:r>
    </w:p>
    <w:p w14:paraId="129A9C7D" w14:textId="77777777" w:rsidR="004D3FDF" w:rsidRPr="00915E51" w:rsidRDefault="004D3FDF" w:rsidP="004D3FDF">
      <w:pPr>
        <w:jc w:val="center"/>
        <w:rPr>
          <w:b/>
          <w:bCs/>
          <w:iCs/>
          <w:color w:val="000000"/>
          <w:sz w:val="28"/>
        </w:rPr>
      </w:pPr>
      <w:r w:rsidRPr="00915E51">
        <w:rPr>
          <w:b/>
          <w:bCs/>
          <w:iCs/>
          <w:color w:val="000000"/>
          <w:sz w:val="28"/>
        </w:rPr>
        <w:t>WBT</w:t>
      </w:r>
      <w:r w:rsidRPr="00915E51">
        <w:rPr>
          <w:b/>
          <w:bCs/>
          <w:i/>
          <w:iCs/>
          <w:color w:val="000000"/>
          <w:sz w:val="28"/>
        </w:rPr>
        <w:t>i</w:t>
      </w:r>
      <w:r w:rsidRPr="00915E51">
        <w:rPr>
          <w:b/>
          <w:bCs/>
          <w:iCs/>
          <w:color w:val="000000"/>
          <w:sz w:val="28"/>
        </w:rPr>
        <w:t xml:space="preserve"> Global Secretariat</w:t>
      </w:r>
    </w:p>
    <w:p w14:paraId="50723064" w14:textId="77777777" w:rsidR="004D3FDF" w:rsidRPr="00663B82" w:rsidRDefault="004D3FDF" w:rsidP="004D3FDF">
      <w:pPr>
        <w:jc w:val="center"/>
        <w:rPr>
          <w:b/>
          <w:bCs/>
          <w:iCs/>
          <w:color w:val="000000"/>
          <w:sz w:val="20"/>
          <w:szCs w:val="20"/>
        </w:rPr>
      </w:pPr>
      <w:r w:rsidRPr="00663B82">
        <w:rPr>
          <w:b/>
          <w:bCs/>
          <w:iCs/>
          <w:color w:val="000000"/>
          <w:sz w:val="20"/>
          <w:szCs w:val="20"/>
        </w:rPr>
        <w:t xml:space="preserve">Breastfeeding Promotion Network of India (BPNI) </w:t>
      </w:r>
    </w:p>
    <w:p w14:paraId="47B74305" w14:textId="77777777" w:rsidR="004D3FDF" w:rsidRPr="00C45EB6" w:rsidRDefault="004D3FDF" w:rsidP="004D3FDF">
      <w:pPr>
        <w:jc w:val="center"/>
        <w:rPr>
          <w:color w:val="000000"/>
          <w:sz w:val="20"/>
          <w:szCs w:val="20"/>
        </w:rPr>
      </w:pPr>
      <w:r w:rsidRPr="00C45EB6">
        <w:rPr>
          <w:color w:val="000000"/>
          <w:sz w:val="20"/>
          <w:szCs w:val="20"/>
        </w:rPr>
        <w:t>BP-33, Pitam</w:t>
      </w:r>
      <w:r>
        <w:rPr>
          <w:color w:val="000000"/>
          <w:sz w:val="20"/>
          <w:szCs w:val="20"/>
        </w:rPr>
        <w:t>p</w:t>
      </w:r>
      <w:r w:rsidRPr="00C45EB6">
        <w:rPr>
          <w:color w:val="000000"/>
          <w:sz w:val="20"/>
          <w:szCs w:val="20"/>
        </w:rPr>
        <w:t>ura, Delhi-110034, India</w:t>
      </w:r>
    </w:p>
    <w:p w14:paraId="5C92F6B9" w14:textId="3CF9AE7D" w:rsidR="004D3FDF" w:rsidRPr="00C45EB6" w:rsidRDefault="004D3FDF" w:rsidP="004D3FDF">
      <w:pPr>
        <w:jc w:val="center"/>
        <w:rPr>
          <w:color w:val="000000"/>
          <w:sz w:val="20"/>
          <w:szCs w:val="20"/>
        </w:rPr>
      </w:pPr>
      <w:r w:rsidRPr="00C45EB6">
        <w:rPr>
          <w:color w:val="000000"/>
          <w:sz w:val="20"/>
          <w:szCs w:val="20"/>
        </w:rPr>
        <w:t xml:space="preserve">Phone: 91-11-42683059 </w:t>
      </w:r>
    </w:p>
    <w:p w14:paraId="0D10043B" w14:textId="77777777" w:rsidR="004D3FDF" w:rsidRPr="00C45EB6" w:rsidRDefault="004D3FDF" w:rsidP="004D3FDF">
      <w:pPr>
        <w:jc w:val="center"/>
        <w:rPr>
          <w:color w:val="000000"/>
          <w:sz w:val="20"/>
          <w:szCs w:val="20"/>
        </w:rPr>
      </w:pPr>
      <w:r w:rsidRPr="00C45EB6">
        <w:rPr>
          <w:color w:val="000000"/>
          <w:sz w:val="20"/>
          <w:szCs w:val="20"/>
        </w:rPr>
        <w:t xml:space="preserve">E-mail: </w:t>
      </w:r>
      <w:hyperlink r:id="rId116" w:history="1">
        <w:r w:rsidRPr="00C45EB6">
          <w:rPr>
            <w:rStyle w:val="Hyperlink"/>
            <w:sz w:val="20"/>
            <w:szCs w:val="20"/>
          </w:rPr>
          <w:t>wbtigs@gmail.com</w:t>
        </w:r>
      </w:hyperlink>
    </w:p>
    <w:p w14:paraId="3A7F09ED" w14:textId="77777777" w:rsidR="004D3FDF" w:rsidRPr="00C45EB6" w:rsidRDefault="004D3FDF" w:rsidP="004D3FDF">
      <w:pPr>
        <w:jc w:val="center"/>
        <w:rPr>
          <w:sz w:val="20"/>
          <w:szCs w:val="20"/>
        </w:rPr>
      </w:pPr>
      <w:r w:rsidRPr="00C45EB6">
        <w:rPr>
          <w:color w:val="000000"/>
          <w:sz w:val="20"/>
          <w:szCs w:val="20"/>
        </w:rPr>
        <w:t>Website: </w:t>
      </w:r>
      <w:hyperlink r:id="rId117" w:history="1">
        <w:r w:rsidRPr="00C45EB6">
          <w:rPr>
            <w:rStyle w:val="Hyperlink"/>
            <w:color w:val="000000"/>
            <w:sz w:val="20"/>
            <w:szCs w:val="20"/>
          </w:rPr>
          <w:t>www.worldbreastfeedingtrends.org</w:t>
        </w:r>
      </w:hyperlink>
    </w:p>
    <w:p w14:paraId="36AC8F4E" w14:textId="77777777" w:rsidR="00347267" w:rsidRDefault="00347267" w:rsidP="00347267">
      <w:pPr>
        <w:jc w:val="center"/>
      </w:pPr>
    </w:p>
    <w:p w14:paraId="150284BF" w14:textId="77777777" w:rsidR="00347267" w:rsidRPr="00347267" w:rsidRDefault="00347267" w:rsidP="00347267">
      <w:pPr>
        <w:widowControl w:val="0"/>
        <w:autoSpaceDE w:val="0"/>
        <w:autoSpaceDN w:val="0"/>
        <w:adjustRightInd w:val="0"/>
        <w:spacing w:line="300" w:lineRule="auto"/>
        <w:rPr>
          <w:szCs w:val="17"/>
        </w:rPr>
      </w:pPr>
    </w:p>
    <w:sectPr w:rsidR="00347267" w:rsidRPr="00347267" w:rsidSect="004E7D44">
      <w:headerReference w:type="default" r:id="rId118"/>
      <w:footerReference w:type="even" r:id="rId119"/>
      <w:footerReference w:type="default" r:id="rId120"/>
      <w:pgSz w:w="11909" w:h="16834" w:code="9"/>
      <w:pgMar w:top="1440" w:right="1080" w:bottom="1440" w:left="1080" w:header="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AA176F" w14:textId="77777777" w:rsidR="00EA0D6D" w:rsidRDefault="00EA0D6D">
      <w:r>
        <w:separator/>
      </w:r>
    </w:p>
  </w:endnote>
  <w:endnote w:type="continuationSeparator" w:id="0">
    <w:p w14:paraId="0A04FAF7" w14:textId="77777777" w:rsidR="00EA0D6D" w:rsidRDefault="00EA0D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MCDECC+Garamond-Bold">
    <w:altName w:val="Garamond"/>
    <w:panose1 w:val="00000000000000000000"/>
    <w:charset w:val="00"/>
    <w:family w:val="roman"/>
    <w:notTrueType/>
    <w:pitch w:val="default"/>
    <w:sig w:usb0="00000003" w:usb1="00000000" w:usb2="00000000" w:usb3="00000000" w:csb0="00000001" w:csb1="00000000"/>
  </w:font>
  <w:font w:name="MBHJG N+ A Garamond">
    <w:altName w:val="Garamon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Utopia-Semibold">
    <w:altName w:val="Cambria"/>
    <w:panose1 w:val="00000000000000000000"/>
    <w:charset w:val="00"/>
    <w:family w:val="roman"/>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39910" w14:textId="77777777" w:rsidR="00E92C58" w:rsidRDefault="00300D7E">
    <w:pPr>
      <w:pStyle w:val="Footer"/>
      <w:framePr w:wrap="around" w:vAnchor="text" w:hAnchor="margin" w:xAlign="right" w:y="1"/>
      <w:rPr>
        <w:rStyle w:val="PageNumber"/>
      </w:rPr>
    </w:pPr>
    <w:r>
      <w:rPr>
        <w:rStyle w:val="PageNumber"/>
      </w:rPr>
      <w:fldChar w:fldCharType="begin"/>
    </w:r>
    <w:r w:rsidR="00E92C58">
      <w:rPr>
        <w:rStyle w:val="PageNumber"/>
      </w:rPr>
      <w:instrText xml:space="preserve">PAGE  </w:instrText>
    </w:r>
    <w:r>
      <w:rPr>
        <w:rStyle w:val="PageNumber"/>
      </w:rPr>
      <w:fldChar w:fldCharType="end"/>
    </w:r>
  </w:p>
  <w:p w14:paraId="4393C345" w14:textId="77777777" w:rsidR="00E92C58" w:rsidRDefault="00E92C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ED85D" w14:textId="77777777" w:rsidR="00E92C58" w:rsidRDefault="00E92C58">
    <w:pPr>
      <w:pStyle w:val="Footer"/>
      <w:framePr w:wrap="around" w:vAnchor="text" w:hAnchor="page" w:x="11809" w:y="-2157"/>
      <w:ind w:right="360"/>
      <w:rPr>
        <w:rStyle w:val="PageNumber"/>
      </w:rPr>
    </w:pPr>
  </w:p>
  <w:p w14:paraId="42AF2BD2" w14:textId="77777777" w:rsidR="00E92C58" w:rsidRDefault="00E92C58" w:rsidP="00FE78C8">
    <w:pPr>
      <w:pStyle w:val="Footer"/>
      <w:tabs>
        <w:tab w:val="clear" w:pos="8640"/>
        <w:tab w:val="right" w:pos="9000"/>
      </w:tabs>
      <w:jc w:val="right"/>
    </w:pPr>
    <w:r>
      <w:rPr>
        <w:noProof/>
        <w:lang w:val="en-IN" w:eastAsia="en-IN"/>
      </w:rPr>
      <w:drawing>
        <wp:inline distT="0" distB="0" distL="0" distR="0" wp14:anchorId="65FF58B8" wp14:editId="02D84605">
          <wp:extent cx="558135" cy="2540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
                  <a:stretch>
                    <a:fillRect/>
                  </a:stretch>
                </pic:blipFill>
                <pic:spPr bwMode="auto">
                  <a:xfrm>
                    <a:off x="0" y="0"/>
                    <a:ext cx="558135" cy="254000"/>
                  </a:xfrm>
                  <a:prstGeom prst="rect">
                    <a:avLst/>
                  </a:prstGeom>
                  <a:noFill/>
                  <a:ln>
                    <a:noFill/>
                  </a:ln>
                </pic:spPr>
              </pic:pic>
            </a:graphicData>
          </a:graphic>
        </wp:inline>
      </w:drawing>
    </w:r>
    <w:r>
      <w:tab/>
    </w:r>
    <w:r>
      <w:tab/>
    </w:r>
    <w:r>
      <w:tab/>
    </w:r>
    <w:r w:rsidR="00300D7E" w:rsidRPr="002E6DFB">
      <w:rPr>
        <w:rStyle w:val="PageNumber"/>
        <w:sz w:val="20"/>
        <w:szCs w:val="20"/>
      </w:rPr>
      <w:fldChar w:fldCharType="begin"/>
    </w:r>
    <w:r w:rsidRPr="002E6DFB">
      <w:rPr>
        <w:rStyle w:val="PageNumber"/>
        <w:sz w:val="20"/>
        <w:szCs w:val="20"/>
      </w:rPr>
      <w:instrText xml:space="preserve"> PAGE </w:instrText>
    </w:r>
    <w:r w:rsidR="00300D7E" w:rsidRPr="002E6DFB">
      <w:rPr>
        <w:rStyle w:val="PageNumber"/>
        <w:sz w:val="20"/>
        <w:szCs w:val="20"/>
      </w:rPr>
      <w:fldChar w:fldCharType="separate"/>
    </w:r>
    <w:r w:rsidR="00FC6947">
      <w:rPr>
        <w:rStyle w:val="PageNumber"/>
        <w:noProof/>
        <w:sz w:val="20"/>
        <w:szCs w:val="20"/>
      </w:rPr>
      <w:t>76</w:t>
    </w:r>
    <w:r w:rsidR="00300D7E" w:rsidRPr="002E6DFB">
      <w:rPr>
        <w:rStyle w:val="PageNumber"/>
        <w:sz w:val="20"/>
        <w:szCs w:val="20"/>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EFA9AB" w14:textId="77777777" w:rsidR="00EA0D6D" w:rsidRDefault="00EA0D6D">
      <w:r>
        <w:separator/>
      </w:r>
    </w:p>
  </w:footnote>
  <w:footnote w:type="continuationSeparator" w:id="0">
    <w:p w14:paraId="2003CA2E" w14:textId="77777777" w:rsidR="00EA0D6D" w:rsidRDefault="00EA0D6D">
      <w:r>
        <w:continuationSeparator/>
      </w:r>
    </w:p>
  </w:footnote>
  <w:footnote w:id="1">
    <w:p w14:paraId="0FD221E3"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BMJ 2011;</w:t>
      </w:r>
      <w:proofErr w:type="gramStart"/>
      <w:r w:rsidRPr="00F47821">
        <w:rPr>
          <w:sz w:val="16"/>
          <w:szCs w:val="16"/>
        </w:rPr>
        <w:t>342:d</w:t>
      </w:r>
      <w:proofErr w:type="gramEnd"/>
      <w:r w:rsidRPr="00F47821">
        <w:rPr>
          <w:sz w:val="16"/>
          <w:szCs w:val="16"/>
        </w:rPr>
        <w:t xml:space="preserve">18doi: </w:t>
      </w:r>
      <w:r w:rsidRPr="00F47821">
        <w:rPr>
          <w:color w:val="296DBB"/>
          <w:sz w:val="16"/>
          <w:szCs w:val="16"/>
          <w:u w:val="single" w:color="296DBB"/>
        </w:rPr>
        <w:t>https://doi.org/10.1136/bmj.d18</w:t>
      </w:r>
      <w:r w:rsidRPr="00F47821">
        <w:rPr>
          <w:color w:val="296DBB"/>
          <w:sz w:val="16"/>
          <w:szCs w:val="16"/>
        </w:rPr>
        <w:t xml:space="preserve"> </w:t>
      </w:r>
      <w:r w:rsidRPr="00F47821">
        <w:rPr>
          <w:sz w:val="16"/>
          <w:szCs w:val="16"/>
        </w:rPr>
        <w:t>(Published 04 January 2011)</w:t>
      </w:r>
    </w:p>
  </w:footnote>
  <w:footnote w:id="2">
    <w:p w14:paraId="73CC64C0"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r w:rsidRPr="00F47821">
        <w:rPr>
          <w:color w:val="0000FF"/>
          <w:sz w:val="16"/>
          <w:szCs w:val="16"/>
          <w:u w:val="single" w:color="0000FF"/>
        </w:rPr>
        <w:t>https://academic.oup.com/heapol/article/28/3/279/553219</w:t>
      </w:r>
    </w:p>
  </w:footnote>
  <w:footnote w:id="3">
    <w:p w14:paraId="7B3A1CE9"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r w:rsidRPr="00F47821">
        <w:rPr>
          <w:color w:val="0000FF"/>
          <w:sz w:val="16"/>
          <w:szCs w:val="16"/>
          <w:u w:val="single" w:color="0000FF"/>
        </w:rPr>
        <w:t>https://link.springer.com/article/10.1057/s41271-018-0153-9</w:t>
      </w:r>
    </w:p>
  </w:footnote>
  <w:footnote w:id="4">
    <w:p w14:paraId="718FD1C7"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hyperlink r:id="rId1">
        <w:r w:rsidRPr="00F47821">
          <w:rPr>
            <w:color w:val="0000FF"/>
            <w:spacing w:val="-1"/>
            <w:sz w:val="16"/>
            <w:szCs w:val="16"/>
            <w:u w:val="single" w:color="0000FF"/>
          </w:rPr>
          <w:t>https://www.who.i</w:t>
        </w:r>
      </w:hyperlink>
      <w:r w:rsidRPr="00F47821">
        <w:rPr>
          <w:color w:val="0000FF"/>
          <w:spacing w:val="-1"/>
          <w:sz w:val="16"/>
          <w:szCs w:val="16"/>
          <w:u w:val="single" w:color="0000FF"/>
        </w:rPr>
        <w:t>n</w:t>
      </w:r>
      <w:hyperlink r:id="rId2">
        <w:r w:rsidRPr="00F47821">
          <w:rPr>
            <w:color w:val="0000FF"/>
            <w:spacing w:val="-1"/>
            <w:sz w:val="16"/>
            <w:szCs w:val="16"/>
            <w:u w:val="single" w:color="0000FF"/>
          </w:rPr>
          <w:t>t/nutrition/p</w:t>
        </w:r>
      </w:hyperlink>
      <w:r w:rsidRPr="00F47821">
        <w:rPr>
          <w:color w:val="0000FF"/>
          <w:spacing w:val="-1"/>
          <w:sz w:val="16"/>
          <w:szCs w:val="16"/>
          <w:u w:val="single" w:color="0000FF"/>
        </w:rPr>
        <w:t>ublic</w:t>
      </w:r>
      <w:hyperlink r:id="rId3">
        <w:r w:rsidRPr="00F47821">
          <w:rPr>
            <w:color w:val="0000FF"/>
            <w:spacing w:val="-1"/>
            <w:sz w:val="16"/>
            <w:szCs w:val="16"/>
            <w:u w:val="single" w:color="0000FF"/>
          </w:rPr>
          <w:t>ations/infantfeeding/bfhi-national-i</w:t>
        </w:r>
      </w:hyperlink>
      <w:r w:rsidRPr="00F47821">
        <w:rPr>
          <w:color w:val="0000FF"/>
          <w:spacing w:val="-1"/>
          <w:sz w:val="16"/>
          <w:szCs w:val="16"/>
          <w:u w:val="single" w:color="0000FF"/>
        </w:rPr>
        <w:t>m</w:t>
      </w:r>
      <w:hyperlink r:id="rId4">
        <w:r w:rsidRPr="00F47821">
          <w:rPr>
            <w:color w:val="0000FF"/>
            <w:spacing w:val="-1"/>
            <w:sz w:val="16"/>
            <w:szCs w:val="16"/>
            <w:u w:val="single" w:color="0000FF"/>
          </w:rPr>
          <w:t>ple</w:t>
        </w:r>
      </w:hyperlink>
      <w:r w:rsidRPr="00F47821">
        <w:rPr>
          <w:color w:val="0000FF"/>
          <w:spacing w:val="-1"/>
          <w:sz w:val="16"/>
          <w:szCs w:val="16"/>
          <w:u w:val="single" w:color="0000FF"/>
        </w:rPr>
        <w:t>m</w:t>
      </w:r>
      <w:hyperlink r:id="rId5">
        <w:r w:rsidRPr="00F47821">
          <w:rPr>
            <w:color w:val="0000FF"/>
            <w:spacing w:val="-1"/>
            <w:sz w:val="16"/>
            <w:szCs w:val="16"/>
            <w:u w:val="single" w:color="0000FF"/>
          </w:rPr>
          <w:t>entation2017/en/</w:t>
        </w:r>
      </w:hyperlink>
    </w:p>
  </w:footnote>
  <w:footnote w:id="5">
    <w:p w14:paraId="33F59CEE"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hyperlink r:id="rId6" w:history="1">
        <w:r w:rsidRPr="00F47821">
          <w:rPr>
            <w:rStyle w:val="Hyperlink"/>
            <w:sz w:val="16"/>
            <w:szCs w:val="16"/>
          </w:rPr>
          <w:t>https://www.ennonline.net/attachments/3028/Ops-Guidance-on-IFE_v3-2018_English.pdf</w:t>
        </w:r>
      </w:hyperlink>
      <w:r w:rsidRPr="00F47821">
        <w:rPr>
          <w:sz w:val="16"/>
          <w:szCs w:val="16"/>
        </w:rPr>
        <w:t xml:space="preserve"> </w:t>
      </w:r>
    </w:p>
  </w:footnote>
  <w:footnote w:id="6">
    <w:p w14:paraId="142E0DAF"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hyperlink r:id="rId7" w:history="1">
        <w:r w:rsidRPr="00F47821">
          <w:rPr>
            <w:rStyle w:val="Hyperlink"/>
            <w:sz w:val="16"/>
            <w:szCs w:val="16"/>
          </w:rPr>
          <w:t>https://www.who.int/nutrition/publications/infantfeeding/global-bf-scorecard-2017.pdf?ua=1</w:t>
        </w:r>
      </w:hyperlink>
      <w:r w:rsidRPr="00F47821">
        <w:rPr>
          <w:sz w:val="16"/>
          <w:szCs w:val="16"/>
        </w:rPr>
        <w:t xml:space="preserve"> </w:t>
      </w:r>
    </w:p>
  </w:footnote>
  <w:footnote w:id="7">
    <w:p w14:paraId="5FC329F6"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hyperlink r:id="rId8" w:history="1">
        <w:r w:rsidRPr="00F47821">
          <w:rPr>
            <w:rStyle w:val="Hyperlink"/>
            <w:sz w:val="16"/>
            <w:szCs w:val="16"/>
          </w:rPr>
          <w:t>https://extranet.who.int/nutrition/gina/</w:t>
        </w:r>
      </w:hyperlink>
      <w:r w:rsidRPr="00F47821">
        <w:rPr>
          <w:sz w:val="16"/>
          <w:szCs w:val="16"/>
        </w:rPr>
        <w:t xml:space="preserve"> </w:t>
      </w:r>
    </w:p>
  </w:footnote>
  <w:footnote w:id="8">
    <w:p w14:paraId="0EEF5DA5" w14:textId="77777777" w:rsidR="00C349FF" w:rsidRPr="00F47821" w:rsidRDefault="00C349FF" w:rsidP="00C349FF">
      <w:pPr>
        <w:pStyle w:val="FootnoteText"/>
        <w:rPr>
          <w:sz w:val="16"/>
          <w:szCs w:val="16"/>
        </w:rPr>
      </w:pPr>
      <w:r w:rsidRPr="00F47821">
        <w:rPr>
          <w:rStyle w:val="FootnoteReference"/>
          <w:sz w:val="16"/>
          <w:szCs w:val="16"/>
        </w:rPr>
        <w:footnoteRef/>
      </w:r>
      <w:r w:rsidRPr="00F47821">
        <w:rPr>
          <w:sz w:val="16"/>
          <w:szCs w:val="16"/>
        </w:rPr>
        <w:t xml:space="preserve"> </w:t>
      </w:r>
      <w:hyperlink r:id="rId9" w:history="1">
        <w:r w:rsidRPr="00F47821">
          <w:rPr>
            <w:rStyle w:val="Hyperlink"/>
            <w:sz w:val="16"/>
            <w:szCs w:val="16"/>
          </w:rPr>
          <w:t>https://academic.oup.com/advances/article/4/2/213/4591629</w:t>
        </w:r>
      </w:hyperlink>
      <w:r w:rsidRPr="00F47821">
        <w:rPr>
          <w:sz w:val="16"/>
          <w:szCs w:val="16"/>
        </w:rPr>
        <w:t xml:space="preserve"> </w:t>
      </w:r>
    </w:p>
  </w:footnote>
  <w:footnote w:id="9">
    <w:p w14:paraId="3217BE9A" w14:textId="77777777" w:rsidR="00E12BE1" w:rsidRPr="00F47821" w:rsidRDefault="00E12BE1" w:rsidP="00E12BE1">
      <w:pPr>
        <w:pStyle w:val="FootnoteText"/>
        <w:rPr>
          <w:sz w:val="16"/>
          <w:szCs w:val="16"/>
        </w:rPr>
      </w:pPr>
      <w:r w:rsidRPr="00F47821">
        <w:rPr>
          <w:rStyle w:val="FootnoteReference"/>
          <w:sz w:val="16"/>
          <w:szCs w:val="16"/>
        </w:rPr>
        <w:footnoteRef/>
      </w:r>
      <w:r w:rsidRPr="00F47821">
        <w:rPr>
          <w:sz w:val="16"/>
          <w:szCs w:val="16"/>
        </w:rPr>
        <w:t xml:space="preserve"> Global Breastfeeding Scorecard, 2023 (</w:t>
      </w:r>
      <w:proofErr w:type="spellStart"/>
      <w:r w:rsidRPr="00F47821">
        <w:rPr>
          <w:sz w:val="16"/>
          <w:szCs w:val="16"/>
        </w:rPr>
        <w:t>Unicef</w:t>
      </w:r>
      <w:proofErr w:type="spellEnd"/>
      <w:r w:rsidRPr="00F47821">
        <w:rPr>
          <w:sz w:val="16"/>
          <w:szCs w:val="16"/>
        </w:rPr>
        <w:t xml:space="preserve">) </w:t>
      </w:r>
      <w:hyperlink r:id="rId10" w:history="1">
        <w:r w:rsidRPr="00F47821">
          <w:rPr>
            <w:rStyle w:val="Hyperlink"/>
            <w:sz w:val="16"/>
            <w:szCs w:val="16"/>
          </w:rPr>
          <w:t>https://www.unicef.org/documents/global-breastfeeding-scorecard-2023</w:t>
        </w:r>
      </w:hyperlink>
      <w:r w:rsidRPr="00F47821">
        <w:rPr>
          <w:sz w:val="16"/>
          <w:szCs w:val="16"/>
        </w:rPr>
        <w:t xml:space="preserve"> </w:t>
      </w:r>
    </w:p>
  </w:footnote>
  <w:footnote w:id="10">
    <w:p w14:paraId="16C439F7" w14:textId="77777777" w:rsidR="00E12BE1" w:rsidRPr="00F47821" w:rsidRDefault="00E12BE1" w:rsidP="00E12BE1">
      <w:pPr>
        <w:pStyle w:val="FootnoteText"/>
        <w:rPr>
          <w:sz w:val="16"/>
          <w:szCs w:val="16"/>
        </w:rPr>
      </w:pPr>
      <w:r w:rsidRPr="00F47821">
        <w:rPr>
          <w:rStyle w:val="FootnoteReference"/>
          <w:sz w:val="16"/>
          <w:szCs w:val="16"/>
        </w:rPr>
        <w:footnoteRef/>
      </w:r>
      <w:r w:rsidRPr="00F47821">
        <w:rPr>
          <w:sz w:val="16"/>
          <w:szCs w:val="16"/>
        </w:rPr>
        <w:t xml:space="preserve"> Summarized and adapted from the WHO Global Strategy for Infant and Young Child Feeding (1), pages 13–15.</w:t>
      </w:r>
    </w:p>
  </w:footnote>
  <w:footnote w:id="11">
    <w:p w14:paraId="491AB22E" w14:textId="77777777" w:rsidR="002B5B21" w:rsidRPr="00F47821" w:rsidRDefault="002B5B21" w:rsidP="002B5B21">
      <w:pPr>
        <w:pStyle w:val="FootnoteText"/>
        <w:rPr>
          <w:sz w:val="16"/>
          <w:szCs w:val="16"/>
        </w:rPr>
      </w:pPr>
      <w:r w:rsidRPr="00F47821">
        <w:rPr>
          <w:rStyle w:val="FootnoteReference"/>
          <w:sz w:val="16"/>
          <w:szCs w:val="16"/>
        </w:rPr>
        <w:footnoteRef/>
      </w:r>
      <w:r w:rsidRPr="00F47821">
        <w:rPr>
          <w:sz w:val="16"/>
          <w:szCs w:val="16"/>
        </w:rPr>
        <w:t xml:space="preserve"> </w:t>
      </w:r>
      <w:hyperlink r:id="rId11" w:history="1">
        <w:r w:rsidRPr="00F47821">
          <w:rPr>
            <w:rStyle w:val="Hyperlink"/>
            <w:sz w:val="16"/>
            <w:szCs w:val="16"/>
          </w:rPr>
          <w:t>https://iris.who.int/bitstream/handle/10665/333673/9789240008915-eng.pdf?sequence=1</w:t>
        </w:r>
      </w:hyperlink>
      <w:r w:rsidRPr="00F47821">
        <w:rPr>
          <w:sz w:val="16"/>
          <w:szCs w:val="16"/>
        </w:rPr>
        <w:t xml:space="preserve"> (Accessed on 23 March 2024) </w:t>
      </w:r>
    </w:p>
  </w:footnote>
  <w:footnote w:id="12">
    <w:p w14:paraId="67508C20" w14:textId="77777777" w:rsidR="002B5B21" w:rsidRPr="00F47821" w:rsidRDefault="002B5B21" w:rsidP="002B5B21">
      <w:pPr>
        <w:pStyle w:val="FootnoteText"/>
        <w:rPr>
          <w:sz w:val="16"/>
          <w:szCs w:val="16"/>
        </w:rPr>
      </w:pPr>
      <w:r w:rsidRPr="00F47821">
        <w:rPr>
          <w:rStyle w:val="FootnoteReference"/>
          <w:sz w:val="16"/>
          <w:szCs w:val="16"/>
        </w:rPr>
        <w:footnoteRef/>
      </w:r>
      <w:r w:rsidRPr="00F47821">
        <w:rPr>
          <w:sz w:val="16"/>
          <w:szCs w:val="16"/>
        </w:rPr>
        <w:t xml:space="preserve"> </w:t>
      </w:r>
      <w:hyperlink r:id="rId12" w:history="1">
        <w:r w:rsidRPr="00F47821">
          <w:rPr>
            <w:rStyle w:val="Hyperlink"/>
            <w:sz w:val="16"/>
            <w:szCs w:val="16"/>
          </w:rPr>
          <w:t>https://www.who.int/publications/i/item/9789241513807</w:t>
        </w:r>
      </w:hyperlink>
      <w:r w:rsidRPr="00F47821">
        <w:rPr>
          <w:sz w:val="16"/>
          <w:szCs w:val="16"/>
        </w:rPr>
        <w:t xml:space="preserve"> (Accessed on 23 March 2024)</w:t>
      </w:r>
    </w:p>
  </w:footnote>
  <w:footnote w:id="13">
    <w:p w14:paraId="63D0DBF7" w14:textId="77777777" w:rsidR="008246BC" w:rsidRPr="00F47821" w:rsidRDefault="008246BC" w:rsidP="008246BC">
      <w:pPr>
        <w:spacing w:before="72"/>
        <w:ind w:right="712"/>
        <w:rPr>
          <w:sz w:val="16"/>
          <w:szCs w:val="16"/>
        </w:rPr>
      </w:pPr>
      <w:r w:rsidRPr="00F47821">
        <w:rPr>
          <w:rStyle w:val="FootnoteReference"/>
          <w:sz w:val="16"/>
          <w:szCs w:val="16"/>
        </w:rPr>
        <w:footnoteRef/>
      </w:r>
      <w:r w:rsidRPr="00F47821">
        <w:rPr>
          <w:sz w:val="16"/>
          <w:szCs w:val="16"/>
        </w:rPr>
        <w:t xml:space="preserve"> </w:t>
      </w:r>
      <w:r w:rsidRPr="00F47821">
        <w:rPr>
          <w:b/>
          <w:i/>
          <w:sz w:val="16"/>
          <w:szCs w:val="16"/>
        </w:rPr>
        <w:t xml:space="preserve">Reassessment </w:t>
      </w:r>
      <w:r w:rsidRPr="00F47821">
        <w:rPr>
          <w:sz w:val="16"/>
          <w:szCs w:val="16"/>
        </w:rPr>
        <w:t xml:space="preserve">can be described as a “re-evaluation” of already designated baby-friendly hospitals to determine if they continue to adhere to the </w:t>
      </w:r>
      <w:r w:rsidRPr="00F47821">
        <w:rPr>
          <w:i/>
          <w:sz w:val="16"/>
          <w:szCs w:val="16"/>
        </w:rPr>
        <w:t>Ten</w:t>
      </w:r>
      <w:r w:rsidRPr="00F47821">
        <w:rPr>
          <w:i/>
          <w:spacing w:val="-37"/>
          <w:sz w:val="16"/>
          <w:szCs w:val="16"/>
        </w:rPr>
        <w:t xml:space="preserve"> </w:t>
      </w:r>
      <w:r w:rsidRPr="00F47821">
        <w:rPr>
          <w:i/>
          <w:sz w:val="16"/>
          <w:szCs w:val="16"/>
        </w:rPr>
        <w:t xml:space="preserve">Steps </w:t>
      </w:r>
      <w:r w:rsidRPr="00F47821">
        <w:rPr>
          <w:sz w:val="16"/>
          <w:szCs w:val="16"/>
        </w:rPr>
        <w:t>and other baby friendly criteria. It is usually planned and scheduled by the national authority responsible for BFHI for the purpose of evaluating</w:t>
      </w:r>
      <w:r w:rsidRPr="00F47821">
        <w:rPr>
          <w:spacing w:val="-37"/>
          <w:sz w:val="16"/>
          <w:szCs w:val="16"/>
        </w:rPr>
        <w:t xml:space="preserve"> </w:t>
      </w:r>
      <w:r w:rsidRPr="00F47821">
        <w:rPr>
          <w:sz w:val="16"/>
          <w:szCs w:val="16"/>
        </w:rPr>
        <w:t xml:space="preserve">on-going compliance with the </w:t>
      </w:r>
      <w:r w:rsidRPr="00F47821">
        <w:rPr>
          <w:i/>
          <w:sz w:val="16"/>
          <w:szCs w:val="16"/>
        </w:rPr>
        <w:t xml:space="preserve">Global Criteria </w:t>
      </w:r>
      <w:r w:rsidRPr="00F47821">
        <w:rPr>
          <w:sz w:val="16"/>
          <w:szCs w:val="16"/>
        </w:rPr>
        <w:t>and includes a reassessment visit by an outside team. Because of the human and financial resources</w:t>
      </w:r>
      <w:r w:rsidRPr="00F47821">
        <w:rPr>
          <w:spacing w:val="1"/>
          <w:sz w:val="16"/>
          <w:szCs w:val="16"/>
        </w:rPr>
        <w:t xml:space="preserve"> </w:t>
      </w:r>
      <w:r w:rsidRPr="00F47821">
        <w:rPr>
          <w:sz w:val="16"/>
          <w:szCs w:val="16"/>
        </w:rPr>
        <w:t>required, in many countries it may be feasible to reassess hospitals only once every three years, but the final decision concerning how often</w:t>
      </w:r>
      <w:r w:rsidRPr="00F47821">
        <w:rPr>
          <w:spacing w:val="1"/>
          <w:sz w:val="16"/>
          <w:szCs w:val="16"/>
        </w:rPr>
        <w:t xml:space="preserve"> </w:t>
      </w:r>
      <w:r w:rsidRPr="00F47821">
        <w:rPr>
          <w:sz w:val="16"/>
          <w:szCs w:val="16"/>
        </w:rPr>
        <w:t>reassessment</w:t>
      </w:r>
      <w:r w:rsidRPr="00F47821">
        <w:rPr>
          <w:spacing w:val="-2"/>
          <w:sz w:val="16"/>
          <w:szCs w:val="16"/>
        </w:rPr>
        <w:t xml:space="preserve"> </w:t>
      </w:r>
      <w:r w:rsidRPr="00F47821">
        <w:rPr>
          <w:sz w:val="16"/>
          <w:szCs w:val="16"/>
        </w:rPr>
        <w:t>is</w:t>
      </w:r>
      <w:r w:rsidRPr="00F47821">
        <w:rPr>
          <w:spacing w:val="1"/>
          <w:sz w:val="16"/>
          <w:szCs w:val="16"/>
        </w:rPr>
        <w:t xml:space="preserve"> </w:t>
      </w:r>
      <w:r w:rsidRPr="00F47821">
        <w:rPr>
          <w:sz w:val="16"/>
          <w:szCs w:val="16"/>
        </w:rPr>
        <w:t>required</w:t>
      </w:r>
      <w:r w:rsidRPr="00F47821">
        <w:rPr>
          <w:spacing w:val="-1"/>
          <w:sz w:val="16"/>
          <w:szCs w:val="16"/>
        </w:rPr>
        <w:t xml:space="preserve"> </w:t>
      </w:r>
      <w:r w:rsidRPr="00F47821">
        <w:rPr>
          <w:sz w:val="16"/>
          <w:szCs w:val="16"/>
        </w:rPr>
        <w:t>should</w:t>
      </w:r>
      <w:r w:rsidRPr="00F47821">
        <w:rPr>
          <w:spacing w:val="-1"/>
          <w:sz w:val="16"/>
          <w:szCs w:val="16"/>
        </w:rPr>
        <w:t xml:space="preserve"> </w:t>
      </w:r>
      <w:r w:rsidRPr="00F47821">
        <w:rPr>
          <w:sz w:val="16"/>
          <w:szCs w:val="16"/>
        </w:rPr>
        <w:t>be</w:t>
      </w:r>
      <w:r w:rsidRPr="00F47821">
        <w:rPr>
          <w:spacing w:val="-1"/>
          <w:sz w:val="16"/>
          <w:szCs w:val="16"/>
        </w:rPr>
        <w:t xml:space="preserve"> </w:t>
      </w:r>
      <w:r w:rsidRPr="00F47821">
        <w:rPr>
          <w:sz w:val="16"/>
          <w:szCs w:val="16"/>
        </w:rPr>
        <w:t>left</w:t>
      </w:r>
      <w:r w:rsidRPr="00F47821">
        <w:rPr>
          <w:spacing w:val="-1"/>
          <w:sz w:val="16"/>
          <w:szCs w:val="16"/>
        </w:rPr>
        <w:t xml:space="preserve"> </w:t>
      </w:r>
      <w:r w:rsidRPr="00F47821">
        <w:rPr>
          <w:sz w:val="16"/>
          <w:szCs w:val="16"/>
        </w:rPr>
        <w:t>to</w:t>
      </w:r>
      <w:r w:rsidRPr="00F47821">
        <w:rPr>
          <w:spacing w:val="-1"/>
          <w:sz w:val="16"/>
          <w:szCs w:val="16"/>
        </w:rPr>
        <w:t xml:space="preserve"> </w:t>
      </w:r>
      <w:r w:rsidRPr="00F47821">
        <w:rPr>
          <w:sz w:val="16"/>
          <w:szCs w:val="16"/>
        </w:rPr>
        <w:t>the</w:t>
      </w:r>
      <w:r w:rsidRPr="00F47821">
        <w:rPr>
          <w:spacing w:val="-1"/>
          <w:sz w:val="16"/>
          <w:szCs w:val="16"/>
        </w:rPr>
        <w:t xml:space="preserve"> </w:t>
      </w:r>
      <w:r w:rsidRPr="00F47821">
        <w:rPr>
          <w:sz w:val="16"/>
          <w:szCs w:val="16"/>
        </w:rPr>
        <w:t>national</w:t>
      </w:r>
      <w:r w:rsidRPr="00F47821">
        <w:rPr>
          <w:spacing w:val="-1"/>
          <w:sz w:val="16"/>
          <w:szCs w:val="16"/>
        </w:rPr>
        <w:t xml:space="preserve"> </w:t>
      </w:r>
      <w:r w:rsidRPr="00F47821">
        <w:rPr>
          <w:sz w:val="16"/>
          <w:szCs w:val="16"/>
        </w:rPr>
        <w:t>authority.</w:t>
      </w:r>
    </w:p>
  </w:footnote>
  <w:footnote w:id="14">
    <w:p w14:paraId="28D2ED0B" w14:textId="1EBA7EA9" w:rsidR="00E92C58" w:rsidRPr="00F47821" w:rsidRDefault="00E92C58" w:rsidP="00595F0A">
      <w:pPr>
        <w:pStyle w:val="FootnoteText"/>
        <w:rPr>
          <w:sz w:val="16"/>
          <w:szCs w:val="16"/>
          <w:lang w:val="en-MY"/>
        </w:rPr>
      </w:pPr>
      <w:r w:rsidRPr="00F47821">
        <w:rPr>
          <w:rStyle w:val="FootnoteReference"/>
          <w:sz w:val="16"/>
          <w:szCs w:val="16"/>
        </w:rPr>
        <w:footnoteRef/>
      </w:r>
      <w:r w:rsidRPr="00F47821">
        <w:rPr>
          <w:rFonts w:eastAsia="Batang"/>
          <w:color w:val="000000"/>
          <w:sz w:val="16"/>
          <w:szCs w:val="16"/>
        </w:rPr>
        <w:t xml:space="preserve"> The </w:t>
      </w:r>
      <w:r w:rsidR="00EF25B6" w:rsidRPr="00F47821">
        <w:rPr>
          <w:rFonts w:eastAsia="Batang"/>
          <w:color w:val="000000"/>
          <w:sz w:val="16"/>
          <w:szCs w:val="16"/>
        </w:rPr>
        <w:t>2018 joint</w:t>
      </w:r>
      <w:r w:rsidRPr="00F47821">
        <w:rPr>
          <w:rFonts w:eastAsia="Batang"/>
          <w:color w:val="000000"/>
          <w:sz w:val="16"/>
          <w:szCs w:val="16"/>
        </w:rPr>
        <w:t xml:space="preserve"> report by WHO-UNICEF-IBFAN </w:t>
      </w:r>
      <w:r w:rsidR="00EF25B6" w:rsidRPr="00F47821">
        <w:rPr>
          <w:rFonts w:eastAsia="Batang"/>
          <w:color w:val="000000"/>
          <w:sz w:val="16"/>
          <w:szCs w:val="16"/>
        </w:rPr>
        <w:t>“Marketing</w:t>
      </w:r>
      <w:r w:rsidRPr="00F47821">
        <w:rPr>
          <w:rFonts w:eastAsia="Batang"/>
          <w:color w:val="000000"/>
          <w:sz w:val="16"/>
          <w:szCs w:val="16"/>
        </w:rPr>
        <w:t xml:space="preserve"> of Breast-milk Substitutes-National implementation of the International Code: Status Report 2018</w:t>
      </w:r>
    </w:p>
  </w:footnote>
  <w:footnote w:id="15">
    <w:p w14:paraId="3EDC98B0" w14:textId="77777777" w:rsidR="00E92C58" w:rsidRPr="00F47821" w:rsidRDefault="00E92C58" w:rsidP="00595F0A">
      <w:pPr>
        <w:rPr>
          <w:color w:val="000000"/>
          <w:sz w:val="16"/>
          <w:szCs w:val="16"/>
        </w:rPr>
      </w:pPr>
      <w:r w:rsidRPr="00F47821">
        <w:rPr>
          <w:rStyle w:val="FootnoteReference"/>
          <w:sz w:val="16"/>
          <w:szCs w:val="16"/>
        </w:rPr>
        <w:footnoteRef/>
      </w:r>
      <w:r w:rsidRPr="00F47821">
        <w:rPr>
          <w:color w:val="000000"/>
          <w:sz w:val="16"/>
          <w:szCs w:val="16"/>
        </w:rPr>
        <w:t xml:space="preserve"> Following WHA resolutions should be included in the national legislation/enforced through legal orders to tick this score.</w:t>
      </w:r>
    </w:p>
    <w:p w14:paraId="2FDA5BAD" w14:textId="77777777" w:rsidR="00E92C58" w:rsidRPr="00F47821" w:rsidRDefault="00E92C58">
      <w:pPr>
        <w:numPr>
          <w:ilvl w:val="0"/>
          <w:numId w:val="23"/>
        </w:numPr>
        <w:contextualSpacing/>
        <w:rPr>
          <w:color w:val="000000"/>
          <w:sz w:val="16"/>
          <w:szCs w:val="16"/>
        </w:rPr>
      </w:pPr>
      <w:r w:rsidRPr="00F47821">
        <w:rPr>
          <w:color w:val="000000"/>
          <w:sz w:val="16"/>
          <w:szCs w:val="16"/>
        </w:rPr>
        <w:t>Donation of free or subsidized supplies of breastmilk substitutes are not allowed (WHA 47.5)</w:t>
      </w:r>
    </w:p>
    <w:p w14:paraId="66FBB71D" w14:textId="77777777" w:rsidR="00E92C58" w:rsidRPr="00F47821" w:rsidRDefault="00E92C58">
      <w:pPr>
        <w:numPr>
          <w:ilvl w:val="0"/>
          <w:numId w:val="23"/>
        </w:numPr>
        <w:contextualSpacing/>
        <w:rPr>
          <w:color w:val="000000"/>
          <w:sz w:val="16"/>
          <w:szCs w:val="16"/>
        </w:rPr>
      </w:pPr>
      <w:r w:rsidRPr="00F47821">
        <w:rPr>
          <w:color w:val="000000"/>
          <w:sz w:val="16"/>
          <w:szCs w:val="16"/>
        </w:rPr>
        <w:t>Labeling of complementary foods recommended, marketed or represented for use from 6 months onward (WHA 49.15)</w:t>
      </w:r>
    </w:p>
    <w:p w14:paraId="61ACC75F" w14:textId="77777777" w:rsidR="00E92C58" w:rsidRPr="00F47821" w:rsidRDefault="00E92C58">
      <w:pPr>
        <w:numPr>
          <w:ilvl w:val="0"/>
          <w:numId w:val="23"/>
        </w:numPr>
        <w:contextualSpacing/>
        <w:rPr>
          <w:color w:val="000000"/>
          <w:sz w:val="16"/>
          <w:szCs w:val="16"/>
        </w:rPr>
      </w:pPr>
      <w:r w:rsidRPr="00F47821">
        <w:rPr>
          <w:color w:val="000000"/>
          <w:sz w:val="16"/>
          <w:szCs w:val="16"/>
        </w:rPr>
        <w:t>Health and nutrition claims for products for infants and young children are prohibited (WHA 58.32) are prohibited</w:t>
      </w:r>
    </w:p>
    <w:p w14:paraId="3C6980AC" w14:textId="77777777" w:rsidR="00E92C58" w:rsidRPr="00F47821" w:rsidRDefault="00E92C58">
      <w:pPr>
        <w:numPr>
          <w:ilvl w:val="0"/>
          <w:numId w:val="23"/>
        </w:numPr>
        <w:contextualSpacing/>
        <w:rPr>
          <w:color w:val="000000"/>
          <w:sz w:val="16"/>
          <w:szCs w:val="16"/>
        </w:rPr>
      </w:pPr>
      <w:r w:rsidRPr="00F47821">
        <w:rPr>
          <w:color w:val="000000"/>
          <w:sz w:val="16"/>
          <w:szCs w:val="16"/>
        </w:rPr>
        <w:t xml:space="preserve">Labels of covered products have warnings on the risks of intrinsic contamination and reflect </w:t>
      </w:r>
      <w:proofErr w:type="gramStart"/>
      <w:r w:rsidRPr="00F47821">
        <w:rPr>
          <w:color w:val="000000"/>
          <w:sz w:val="16"/>
          <w:szCs w:val="16"/>
        </w:rPr>
        <w:t>the  FAO</w:t>
      </w:r>
      <w:proofErr w:type="gramEnd"/>
      <w:r w:rsidRPr="00F47821">
        <w:rPr>
          <w:color w:val="000000"/>
          <w:sz w:val="16"/>
          <w:szCs w:val="16"/>
        </w:rPr>
        <w:t>/WHO recommendations for safe preparation of powder infant formula (WHA 58.32, 61.20)</w:t>
      </w:r>
    </w:p>
    <w:p w14:paraId="049054D7" w14:textId="46E212F1" w:rsidR="00E92C58" w:rsidRPr="00F47821" w:rsidRDefault="00E92C58">
      <w:pPr>
        <w:numPr>
          <w:ilvl w:val="0"/>
          <w:numId w:val="23"/>
        </w:numPr>
        <w:contextualSpacing/>
        <w:rPr>
          <w:color w:val="000000"/>
          <w:sz w:val="16"/>
          <w:szCs w:val="16"/>
        </w:rPr>
      </w:pPr>
      <w:r w:rsidRPr="00F47821">
        <w:rPr>
          <w:color w:val="000000"/>
          <w:sz w:val="16"/>
          <w:szCs w:val="16"/>
        </w:rPr>
        <w:t xml:space="preserve">Ending </w:t>
      </w:r>
      <w:r w:rsidR="00F47821" w:rsidRPr="00F47821">
        <w:rPr>
          <w:color w:val="000000"/>
          <w:sz w:val="16"/>
          <w:szCs w:val="16"/>
        </w:rPr>
        <w:t xml:space="preserve">inappropriate </w:t>
      </w:r>
      <w:proofErr w:type="gramStart"/>
      <w:r w:rsidR="00F47821" w:rsidRPr="00F47821">
        <w:rPr>
          <w:color w:val="000000"/>
          <w:sz w:val="16"/>
          <w:szCs w:val="16"/>
        </w:rPr>
        <w:t>promotion</w:t>
      </w:r>
      <w:r w:rsidRPr="00F47821">
        <w:rPr>
          <w:color w:val="000000"/>
          <w:sz w:val="16"/>
          <w:szCs w:val="16"/>
        </w:rPr>
        <w:t xml:space="preserve">  of</w:t>
      </w:r>
      <w:proofErr w:type="gramEnd"/>
      <w:r w:rsidRPr="00F47821">
        <w:rPr>
          <w:color w:val="000000"/>
          <w:sz w:val="16"/>
          <w:szCs w:val="16"/>
        </w:rPr>
        <w:t xml:space="preserve"> foods for infants and young children  (WHA 69.9)</w:t>
      </w:r>
    </w:p>
  </w:footnote>
  <w:footnote w:id="16">
    <w:p w14:paraId="3E294852" w14:textId="69AE4C59" w:rsidR="0011340A" w:rsidRPr="00F47821" w:rsidRDefault="0011340A">
      <w:pPr>
        <w:pStyle w:val="FootnoteText"/>
        <w:rPr>
          <w:sz w:val="16"/>
          <w:szCs w:val="16"/>
        </w:rPr>
      </w:pPr>
      <w:r w:rsidRPr="00F47821">
        <w:rPr>
          <w:rStyle w:val="FootnoteReference"/>
          <w:sz w:val="16"/>
          <w:szCs w:val="16"/>
        </w:rPr>
        <w:footnoteRef/>
      </w:r>
      <w:r w:rsidRPr="00F47821">
        <w:rPr>
          <w:sz w:val="16"/>
          <w:szCs w:val="16"/>
        </w:rPr>
        <w:t xml:space="preserve"> Types of schools and education </w:t>
      </w:r>
      <w:proofErr w:type="spellStart"/>
      <w:r w:rsidRPr="00F47821">
        <w:rPr>
          <w:sz w:val="16"/>
          <w:szCs w:val="16"/>
        </w:rPr>
        <w:t>programmes</w:t>
      </w:r>
      <w:proofErr w:type="spellEnd"/>
      <w:r w:rsidRPr="00F47821">
        <w:rPr>
          <w:sz w:val="16"/>
          <w:szCs w:val="16"/>
        </w:rPr>
        <w:t xml:space="preserve"> that should have curricula related to infant and young child feeding may vary from country to country. Which departments within various schools are responsible for teaching various topics may also vary. The assessment team should decide which schools and departments are most essential to include in the review, with guidance from educational experts on infant and young child feeding, as necessary.</w:t>
      </w:r>
    </w:p>
  </w:footnote>
  <w:footnote w:id="17">
    <w:p w14:paraId="53A84DD7" w14:textId="6D32B5AF" w:rsidR="0011340A" w:rsidRPr="00F47821" w:rsidRDefault="0011340A">
      <w:pPr>
        <w:pStyle w:val="FootnoteText"/>
        <w:rPr>
          <w:sz w:val="16"/>
          <w:szCs w:val="16"/>
        </w:rPr>
      </w:pPr>
      <w:r w:rsidRPr="00F47821">
        <w:rPr>
          <w:rStyle w:val="FootnoteReference"/>
          <w:sz w:val="16"/>
          <w:szCs w:val="16"/>
        </w:rPr>
        <w:footnoteRef/>
      </w:r>
      <w:r w:rsidRPr="00F47821">
        <w:rPr>
          <w:sz w:val="16"/>
          <w:szCs w:val="16"/>
        </w:rPr>
        <w:t xml:space="preserve"> The types of health providers that should receive training may vary from country to country, but should include providers who care for mothers and children in fields such as pediatrics, OB-Gynae, nursing, midwifery, nutrition and public health.</w:t>
      </w:r>
    </w:p>
  </w:footnote>
  <w:footnote w:id="18">
    <w:p w14:paraId="5F203406" w14:textId="37AE8B4F" w:rsidR="005F752C" w:rsidRPr="00F47821" w:rsidRDefault="005F752C">
      <w:pPr>
        <w:pStyle w:val="FootnoteText"/>
        <w:rPr>
          <w:sz w:val="16"/>
          <w:szCs w:val="16"/>
        </w:rPr>
      </w:pPr>
      <w:r w:rsidRPr="00F47821">
        <w:rPr>
          <w:rStyle w:val="FootnoteReference"/>
          <w:sz w:val="16"/>
          <w:szCs w:val="16"/>
        </w:rPr>
        <w:footnoteRef/>
      </w:r>
      <w:r w:rsidRPr="00F47821">
        <w:rPr>
          <w:sz w:val="16"/>
          <w:szCs w:val="16"/>
        </w:rPr>
        <w:t xml:space="preserve"> Training </w:t>
      </w:r>
      <w:proofErr w:type="spellStart"/>
      <w:r w:rsidRPr="00F47821">
        <w:rPr>
          <w:sz w:val="16"/>
          <w:szCs w:val="16"/>
        </w:rPr>
        <w:t>programmes</w:t>
      </w:r>
      <w:proofErr w:type="spellEnd"/>
      <w:r w:rsidRPr="00F47821">
        <w:rPr>
          <w:sz w:val="16"/>
          <w:szCs w:val="16"/>
        </w:rPr>
        <w:t xml:space="preserve"> can be considered to be provided “throughout the country” if there is at least one training </w:t>
      </w:r>
      <w:proofErr w:type="spellStart"/>
      <w:r w:rsidRPr="00F47821">
        <w:rPr>
          <w:sz w:val="16"/>
          <w:szCs w:val="16"/>
        </w:rPr>
        <w:t>programme</w:t>
      </w:r>
      <w:proofErr w:type="spellEnd"/>
      <w:r w:rsidRPr="00F47821">
        <w:rPr>
          <w:sz w:val="16"/>
          <w:szCs w:val="16"/>
        </w:rPr>
        <w:t xml:space="preserve"> in each region or province or similar jurisdiction. Partial could mean more than 1 provinces covered.</w:t>
      </w:r>
    </w:p>
  </w:footnote>
  <w:footnote w:id="19">
    <w:p w14:paraId="74DA6A98" w14:textId="6B21D9A5" w:rsidR="00E92C58" w:rsidRPr="00F47821" w:rsidRDefault="00E92C58">
      <w:pPr>
        <w:pStyle w:val="FootnoteText"/>
        <w:rPr>
          <w:sz w:val="16"/>
          <w:szCs w:val="16"/>
          <w:lang w:val="en-IN"/>
        </w:rPr>
      </w:pPr>
      <w:r w:rsidRPr="00F47821">
        <w:rPr>
          <w:rStyle w:val="FootnoteReference"/>
          <w:sz w:val="16"/>
          <w:szCs w:val="16"/>
        </w:rPr>
        <w:footnoteRef/>
      </w:r>
      <w:r w:rsidR="00772CE6" w:rsidRPr="00F47821">
        <w:rPr>
          <w:color w:val="000000"/>
          <w:sz w:val="16"/>
          <w:szCs w:val="16"/>
        </w:rPr>
        <w:t xml:space="preserve"> </w:t>
      </w:r>
      <w:r w:rsidRPr="00F47821">
        <w:rPr>
          <w:color w:val="000000"/>
          <w:sz w:val="16"/>
          <w:szCs w:val="16"/>
        </w:rPr>
        <w:t xml:space="preserve">WHO’s “Infant and Young Child Feeding-A tool for assessing national </w:t>
      </w:r>
      <w:proofErr w:type="gramStart"/>
      <w:r w:rsidRPr="00F47821">
        <w:rPr>
          <w:color w:val="000000"/>
          <w:sz w:val="16"/>
          <w:szCs w:val="16"/>
        </w:rPr>
        <w:t>practices,  policies</w:t>
      </w:r>
      <w:proofErr w:type="gramEnd"/>
      <w:r w:rsidRPr="00F47821">
        <w:rPr>
          <w:color w:val="000000"/>
          <w:sz w:val="16"/>
          <w:szCs w:val="16"/>
        </w:rPr>
        <w:t xml:space="preserve"> and </w:t>
      </w:r>
      <w:proofErr w:type="spellStart"/>
      <w:r w:rsidRPr="00F47821">
        <w:rPr>
          <w:color w:val="000000"/>
          <w:sz w:val="16"/>
          <w:szCs w:val="16"/>
        </w:rPr>
        <w:t>programmes</w:t>
      </w:r>
      <w:proofErr w:type="spellEnd"/>
      <w:r w:rsidRPr="00F47821">
        <w:rPr>
          <w:color w:val="000000"/>
          <w:sz w:val="16"/>
          <w:szCs w:val="16"/>
        </w:rPr>
        <w:t xml:space="preserve">”. Available at </w:t>
      </w:r>
      <w:hyperlink r:id="rId13" w:history="1">
        <w:r w:rsidR="00772CE6" w:rsidRPr="00F47821">
          <w:rPr>
            <w:rStyle w:val="Hyperlink"/>
            <w:sz w:val="16"/>
            <w:szCs w:val="16"/>
          </w:rPr>
          <w:t>https://iris.who.int/bitstream/handle/10665/42794/9241562544.pdf?sequence=1</w:t>
        </w:r>
      </w:hyperlink>
      <w:r w:rsidR="00772CE6" w:rsidRPr="00F47821">
        <w:rPr>
          <w:color w:val="000000"/>
          <w:sz w:val="16"/>
          <w:szCs w:val="16"/>
        </w:rPr>
        <w:t xml:space="preserve"> (accessed on </w:t>
      </w:r>
      <w:r w:rsidR="0065633D" w:rsidRPr="00F47821">
        <w:rPr>
          <w:color w:val="000000"/>
          <w:sz w:val="16"/>
          <w:szCs w:val="16"/>
        </w:rPr>
        <w:t xml:space="preserve">23 March </w:t>
      </w:r>
      <w:r w:rsidR="00772CE6" w:rsidRPr="00F47821">
        <w:rPr>
          <w:color w:val="000000"/>
          <w:sz w:val="16"/>
          <w:szCs w:val="16"/>
        </w:rPr>
        <w:t>2024)</w:t>
      </w:r>
    </w:p>
  </w:footnote>
  <w:footnote w:id="20">
    <w:p w14:paraId="7A3849A5" w14:textId="4D4C7E25" w:rsidR="00E92C58" w:rsidRPr="00F47821" w:rsidRDefault="00E92C58" w:rsidP="00E343C0">
      <w:pPr>
        <w:pStyle w:val="FootnoteText"/>
        <w:jc w:val="both"/>
        <w:rPr>
          <w:sz w:val="16"/>
          <w:szCs w:val="16"/>
        </w:rPr>
      </w:pPr>
      <w:r w:rsidRPr="00F47821">
        <w:rPr>
          <w:rStyle w:val="FootnoteReference"/>
          <w:sz w:val="16"/>
          <w:szCs w:val="16"/>
        </w:rPr>
        <w:footnoteRef/>
      </w:r>
      <w:r w:rsidRPr="00F47821">
        <w:rPr>
          <w:sz w:val="16"/>
          <w:szCs w:val="16"/>
        </w:rPr>
        <w:t xml:space="preserve"> </w:t>
      </w:r>
      <w:r w:rsidR="0007464D" w:rsidRPr="00F47821">
        <w:rPr>
          <w:sz w:val="16"/>
          <w:szCs w:val="16"/>
        </w:rPr>
        <w:t>To ensure that clinicians and other health-care personnel, community health workers and families, parents and other caregivers, particularly of infants at high risk, are provided with enough information and training by health-care providers, in a timely manner on the preparation, use and handling of powdered infant formula. This is to minimize health hazards. Parents are informed that powdered infant formula may contain pathogenic microorganisms and must be prepared and used appropriately. And where applicable, that this information is conveyed through an explicit warning on packaging.</w:t>
      </w:r>
    </w:p>
  </w:footnote>
  <w:footnote w:id="21">
    <w:p w14:paraId="5C6E25AB" w14:textId="555E49D4" w:rsidR="00E92C58" w:rsidRPr="00F47821" w:rsidRDefault="00E92C58" w:rsidP="0033374C">
      <w:pPr>
        <w:pStyle w:val="FootnoteText"/>
        <w:rPr>
          <w:sz w:val="16"/>
          <w:szCs w:val="16"/>
        </w:rPr>
      </w:pPr>
      <w:r w:rsidRPr="00F47821">
        <w:rPr>
          <w:rStyle w:val="FootnoteReference"/>
          <w:sz w:val="16"/>
          <w:szCs w:val="16"/>
        </w:rPr>
        <w:footnoteRef/>
      </w:r>
      <w:r w:rsidRPr="00F47821">
        <w:rPr>
          <w:sz w:val="16"/>
          <w:szCs w:val="16"/>
        </w:rPr>
        <w:t xml:space="preserve"> </w:t>
      </w:r>
      <w:r w:rsidR="0033374C" w:rsidRPr="00F47821">
        <w:rPr>
          <w:sz w:val="16"/>
          <w:szCs w:val="16"/>
        </w:rPr>
        <w:t xml:space="preserve">Consolidated Guidelines On The Use Of Antiretroviral Drugs For Treating And Preventing </w:t>
      </w:r>
      <w:proofErr w:type="spellStart"/>
      <w:r w:rsidR="0033374C" w:rsidRPr="00F47821">
        <w:rPr>
          <w:sz w:val="16"/>
          <w:szCs w:val="16"/>
        </w:rPr>
        <w:t>Hiv</w:t>
      </w:r>
      <w:proofErr w:type="spellEnd"/>
      <w:r w:rsidR="0033374C" w:rsidRPr="00F47821">
        <w:rPr>
          <w:sz w:val="16"/>
          <w:szCs w:val="16"/>
        </w:rPr>
        <w:t xml:space="preserve"> Infection ( Recommendations For A Public Health Approach) 2016 </w:t>
      </w:r>
      <w:hyperlink r:id="rId14" w:history="1">
        <w:r w:rsidR="0033374C" w:rsidRPr="00F47821">
          <w:rPr>
            <w:rStyle w:val="Hyperlink"/>
            <w:sz w:val="16"/>
            <w:szCs w:val="16"/>
          </w:rPr>
          <w:t>https://iris.who.int/bitstream/handle/10665/208825/9789241549684_eng.pdf?sequence=1</w:t>
        </w:r>
      </w:hyperlink>
      <w:r w:rsidR="0033374C" w:rsidRPr="00F47821">
        <w:rPr>
          <w:sz w:val="16"/>
          <w:szCs w:val="16"/>
        </w:rPr>
        <w:t xml:space="preserve"> (Accessed on 30 Nov 2023) Check: Page  xxxiii,  4.4.8 Infant feeding in the context of HIV</w:t>
      </w:r>
    </w:p>
  </w:footnote>
  <w:footnote w:id="22">
    <w:p w14:paraId="2D1BAEF9" w14:textId="23501E75" w:rsidR="00E92C58" w:rsidRPr="00F47821" w:rsidRDefault="00E92C58" w:rsidP="00C36BB1">
      <w:pPr>
        <w:pStyle w:val="FootnoteText"/>
        <w:rPr>
          <w:sz w:val="16"/>
          <w:szCs w:val="16"/>
        </w:rPr>
      </w:pPr>
      <w:r w:rsidRPr="00F47821">
        <w:rPr>
          <w:rStyle w:val="FootnoteReference"/>
          <w:sz w:val="16"/>
          <w:szCs w:val="16"/>
        </w:rPr>
        <w:footnoteRef/>
      </w:r>
      <w:r w:rsidRPr="00F47821">
        <w:rPr>
          <w:sz w:val="16"/>
          <w:szCs w:val="16"/>
        </w:rPr>
        <w:t xml:space="preserve"> World Health Organization (2016). Guideline: updates on HIV and infant feeding: the duration of breastfeeding, support from health services to improve feeding practices among mothers living with HIV. Available at: </w:t>
      </w:r>
      <w:hyperlink r:id="rId15" w:history="1">
        <w:r w:rsidR="00913B77" w:rsidRPr="00F47821">
          <w:rPr>
            <w:rStyle w:val="Hyperlink"/>
            <w:sz w:val="16"/>
            <w:szCs w:val="16"/>
          </w:rPr>
          <w:t>https://iris.who.int/bitstream/handle/10665/246260/9789241549707-eng.pdf?sequence=1</w:t>
        </w:r>
      </w:hyperlink>
      <w:r w:rsidR="00913B77" w:rsidRPr="00F47821">
        <w:rPr>
          <w:sz w:val="16"/>
          <w:szCs w:val="16"/>
        </w:rPr>
        <w:t xml:space="preserve"> (Accessed on 23 March 2024)</w:t>
      </w:r>
    </w:p>
  </w:footnote>
  <w:footnote w:id="23">
    <w:p w14:paraId="1A144447" w14:textId="24C01E2E" w:rsidR="00E92C58" w:rsidRPr="00F47821" w:rsidRDefault="00E92C58" w:rsidP="00CD1642">
      <w:pPr>
        <w:pStyle w:val="FootnoteText"/>
        <w:rPr>
          <w:sz w:val="16"/>
          <w:szCs w:val="16"/>
        </w:rPr>
      </w:pPr>
      <w:r w:rsidRPr="00F47821">
        <w:rPr>
          <w:rStyle w:val="FootnoteReference"/>
          <w:sz w:val="16"/>
          <w:szCs w:val="16"/>
        </w:rPr>
        <w:footnoteRef/>
      </w:r>
      <w:r w:rsidRPr="00F47821">
        <w:rPr>
          <w:sz w:val="16"/>
          <w:szCs w:val="16"/>
        </w:rPr>
        <w:t xml:space="preserve"> </w:t>
      </w:r>
      <w:r w:rsidR="00955037" w:rsidRPr="00F47821">
        <w:rPr>
          <w:sz w:val="16"/>
          <w:szCs w:val="16"/>
        </w:rPr>
        <w:t>Some of the questions may need discussion among the core group, and based on information sources the Core group may decide about the strengths</w:t>
      </w:r>
      <w:r w:rsidRPr="00F47821">
        <w:rPr>
          <w:sz w:val="16"/>
          <w:szCs w:val="16"/>
        </w:rPr>
        <w:t xml:space="preserve">. </w:t>
      </w:r>
    </w:p>
  </w:footnote>
  <w:footnote w:id="24">
    <w:p w14:paraId="1E07DB54" w14:textId="523A3E03" w:rsidR="00955037" w:rsidRPr="00F47821" w:rsidRDefault="00955037">
      <w:pPr>
        <w:pStyle w:val="FootnoteText"/>
        <w:rPr>
          <w:sz w:val="16"/>
          <w:szCs w:val="16"/>
        </w:rPr>
      </w:pPr>
      <w:r w:rsidRPr="00F47821">
        <w:rPr>
          <w:rStyle w:val="FootnoteReference"/>
          <w:sz w:val="16"/>
          <w:szCs w:val="16"/>
        </w:rPr>
        <w:footnoteRef/>
      </w:r>
      <w:r w:rsidRPr="00F47821">
        <w:rPr>
          <w:sz w:val="16"/>
          <w:szCs w:val="16"/>
        </w:rPr>
        <w:t xml:space="preserve"> Updated guidance on this issue is available from WHO as of 2016. Countries who may be using the earlier guidance and are on way to use the new guidance if not completely may be included here.</w:t>
      </w:r>
    </w:p>
  </w:footnote>
  <w:footnote w:id="25">
    <w:p w14:paraId="382F611A" w14:textId="12AAF555" w:rsidR="002A46EE" w:rsidRPr="00F47821" w:rsidRDefault="002A46EE">
      <w:pPr>
        <w:pStyle w:val="FootnoteText"/>
        <w:rPr>
          <w:sz w:val="16"/>
          <w:szCs w:val="16"/>
        </w:rPr>
      </w:pPr>
      <w:r w:rsidRPr="00F47821">
        <w:rPr>
          <w:rStyle w:val="FootnoteReference"/>
          <w:sz w:val="16"/>
          <w:szCs w:val="16"/>
        </w:rPr>
        <w:footnoteRef/>
      </w:r>
      <w:r w:rsidRPr="00F47821">
        <w:rPr>
          <w:sz w:val="16"/>
          <w:szCs w:val="16"/>
        </w:rPr>
        <w:t xml:space="preserve"> One source of data that is usually high in quality is the Demographic and Health Survey (DHS</w:t>
      </w:r>
      <w:proofErr w:type="gramStart"/>
      <w:r w:rsidRPr="00F47821">
        <w:rPr>
          <w:sz w:val="16"/>
          <w:szCs w:val="16"/>
        </w:rPr>
        <w:t>)(</w:t>
      </w:r>
      <w:proofErr w:type="gramEnd"/>
      <w:r w:rsidRPr="00F47821">
        <w:rPr>
          <w:sz w:val="16"/>
          <w:szCs w:val="16"/>
        </w:rPr>
        <w:t>4) conducted in collaboration with Macro International and national research organizations, with support from USAID. If this source of data is used the data are likely to be comparable across countries. Other sources of data include UNICEF’s Multiple Indicator Cluster Surveys (MICS) (5) and the WHO Global Data Bank on Breastfeeding (6). In some countries recent national surveys may have been conducted. It is important to assess the scope and quality of any data sources being considered for use.</w:t>
      </w:r>
    </w:p>
  </w:footnote>
  <w:footnote w:id="26">
    <w:p w14:paraId="163513EF" w14:textId="3A4612BC" w:rsidR="00A91125" w:rsidRPr="00F47821" w:rsidRDefault="00A91125">
      <w:pPr>
        <w:pStyle w:val="FootnoteText"/>
        <w:rPr>
          <w:sz w:val="16"/>
          <w:szCs w:val="16"/>
        </w:rPr>
      </w:pPr>
      <w:r w:rsidRPr="00F47821">
        <w:rPr>
          <w:rStyle w:val="FootnoteReference"/>
          <w:sz w:val="16"/>
          <w:szCs w:val="16"/>
        </w:rPr>
        <w:footnoteRef/>
      </w:r>
      <w:r w:rsidRPr="00F47821">
        <w:rPr>
          <w:sz w:val="16"/>
          <w:szCs w:val="16"/>
        </w:rPr>
        <w:t xml:space="preserve"> Edmond</w:t>
      </w:r>
      <w:r w:rsidRPr="00F47821">
        <w:rPr>
          <w:spacing w:val="-2"/>
          <w:sz w:val="16"/>
          <w:szCs w:val="16"/>
        </w:rPr>
        <w:t xml:space="preserve"> </w:t>
      </w:r>
      <w:r w:rsidRPr="00F47821">
        <w:rPr>
          <w:sz w:val="16"/>
          <w:szCs w:val="16"/>
        </w:rPr>
        <w:t>KM,</w:t>
      </w:r>
      <w:r w:rsidRPr="00F47821">
        <w:rPr>
          <w:spacing w:val="-2"/>
          <w:sz w:val="16"/>
          <w:szCs w:val="16"/>
        </w:rPr>
        <w:t xml:space="preserve"> </w:t>
      </w:r>
      <w:proofErr w:type="spellStart"/>
      <w:r w:rsidRPr="00F47821">
        <w:rPr>
          <w:sz w:val="16"/>
          <w:szCs w:val="16"/>
        </w:rPr>
        <w:t>Zandoh</w:t>
      </w:r>
      <w:proofErr w:type="spellEnd"/>
      <w:r w:rsidRPr="00F47821">
        <w:rPr>
          <w:spacing w:val="-2"/>
          <w:sz w:val="16"/>
          <w:szCs w:val="16"/>
        </w:rPr>
        <w:t xml:space="preserve"> </w:t>
      </w:r>
      <w:r w:rsidRPr="00F47821">
        <w:rPr>
          <w:sz w:val="16"/>
          <w:szCs w:val="16"/>
        </w:rPr>
        <w:t>C,</w:t>
      </w:r>
      <w:r w:rsidRPr="00F47821">
        <w:rPr>
          <w:spacing w:val="-2"/>
          <w:sz w:val="16"/>
          <w:szCs w:val="16"/>
        </w:rPr>
        <w:t xml:space="preserve"> </w:t>
      </w:r>
      <w:r w:rsidRPr="00F47821">
        <w:rPr>
          <w:sz w:val="16"/>
          <w:szCs w:val="16"/>
        </w:rPr>
        <w:t>Quigley</w:t>
      </w:r>
      <w:r w:rsidRPr="00F47821">
        <w:rPr>
          <w:spacing w:val="-3"/>
          <w:sz w:val="16"/>
          <w:szCs w:val="16"/>
        </w:rPr>
        <w:t xml:space="preserve"> </w:t>
      </w:r>
      <w:r w:rsidRPr="00F47821">
        <w:rPr>
          <w:sz w:val="16"/>
          <w:szCs w:val="16"/>
        </w:rPr>
        <w:t>MA</w:t>
      </w:r>
      <w:r w:rsidRPr="00F47821">
        <w:rPr>
          <w:spacing w:val="-2"/>
          <w:sz w:val="16"/>
          <w:szCs w:val="16"/>
        </w:rPr>
        <w:t xml:space="preserve"> </w:t>
      </w:r>
      <w:r w:rsidRPr="00F47821">
        <w:rPr>
          <w:sz w:val="16"/>
          <w:szCs w:val="16"/>
        </w:rPr>
        <w:t>et</w:t>
      </w:r>
      <w:r w:rsidRPr="00F47821">
        <w:rPr>
          <w:spacing w:val="-2"/>
          <w:sz w:val="16"/>
          <w:szCs w:val="16"/>
        </w:rPr>
        <w:t xml:space="preserve"> </w:t>
      </w:r>
      <w:r w:rsidRPr="00F47821">
        <w:rPr>
          <w:sz w:val="16"/>
          <w:szCs w:val="16"/>
        </w:rPr>
        <w:t>al.</w:t>
      </w:r>
      <w:r w:rsidRPr="00F47821">
        <w:rPr>
          <w:spacing w:val="-2"/>
          <w:sz w:val="16"/>
          <w:szCs w:val="16"/>
        </w:rPr>
        <w:t xml:space="preserve"> </w:t>
      </w:r>
      <w:r w:rsidRPr="00F47821">
        <w:rPr>
          <w:sz w:val="16"/>
          <w:szCs w:val="16"/>
        </w:rPr>
        <w:t>Delayed</w:t>
      </w:r>
      <w:r w:rsidRPr="00F47821">
        <w:rPr>
          <w:spacing w:val="-2"/>
          <w:sz w:val="16"/>
          <w:szCs w:val="16"/>
        </w:rPr>
        <w:t xml:space="preserve"> </w:t>
      </w:r>
      <w:r w:rsidRPr="00F47821">
        <w:rPr>
          <w:sz w:val="16"/>
          <w:szCs w:val="16"/>
        </w:rPr>
        <w:t>breastfeeding</w:t>
      </w:r>
      <w:r w:rsidRPr="00F47821">
        <w:rPr>
          <w:spacing w:val="-2"/>
          <w:sz w:val="16"/>
          <w:szCs w:val="16"/>
        </w:rPr>
        <w:t xml:space="preserve"> </w:t>
      </w:r>
      <w:r w:rsidRPr="00F47821">
        <w:rPr>
          <w:sz w:val="16"/>
          <w:szCs w:val="16"/>
        </w:rPr>
        <w:t>initiation</w:t>
      </w:r>
      <w:r w:rsidRPr="00F47821">
        <w:rPr>
          <w:spacing w:val="-2"/>
          <w:sz w:val="16"/>
          <w:szCs w:val="16"/>
        </w:rPr>
        <w:t xml:space="preserve"> </w:t>
      </w:r>
      <w:r w:rsidRPr="00F47821">
        <w:rPr>
          <w:sz w:val="16"/>
          <w:szCs w:val="16"/>
        </w:rPr>
        <w:t>increases</w:t>
      </w:r>
      <w:r w:rsidRPr="00F47821">
        <w:rPr>
          <w:spacing w:val="-2"/>
          <w:sz w:val="16"/>
          <w:szCs w:val="16"/>
        </w:rPr>
        <w:t xml:space="preserve"> </w:t>
      </w:r>
      <w:r w:rsidRPr="00F47821">
        <w:rPr>
          <w:sz w:val="16"/>
          <w:szCs w:val="16"/>
        </w:rPr>
        <w:t>risk</w:t>
      </w:r>
      <w:r w:rsidRPr="00F47821">
        <w:rPr>
          <w:spacing w:val="-2"/>
          <w:sz w:val="16"/>
          <w:szCs w:val="16"/>
        </w:rPr>
        <w:t xml:space="preserve"> </w:t>
      </w:r>
      <w:r w:rsidRPr="00F47821">
        <w:rPr>
          <w:sz w:val="16"/>
          <w:szCs w:val="16"/>
        </w:rPr>
        <w:t>of</w:t>
      </w:r>
      <w:r w:rsidRPr="00F47821">
        <w:rPr>
          <w:spacing w:val="-1"/>
          <w:sz w:val="16"/>
          <w:szCs w:val="16"/>
        </w:rPr>
        <w:t xml:space="preserve"> </w:t>
      </w:r>
      <w:r w:rsidRPr="00F47821">
        <w:rPr>
          <w:sz w:val="16"/>
          <w:szCs w:val="16"/>
        </w:rPr>
        <w:t>neonatal</w:t>
      </w:r>
      <w:r w:rsidRPr="00F47821">
        <w:rPr>
          <w:spacing w:val="-1"/>
          <w:sz w:val="16"/>
          <w:szCs w:val="16"/>
        </w:rPr>
        <w:t xml:space="preserve"> </w:t>
      </w:r>
      <w:r w:rsidRPr="00F47821">
        <w:rPr>
          <w:sz w:val="16"/>
          <w:szCs w:val="16"/>
        </w:rPr>
        <w:t>mortality.</w:t>
      </w:r>
      <w:r w:rsidRPr="00F47821">
        <w:rPr>
          <w:spacing w:val="-2"/>
          <w:sz w:val="16"/>
          <w:szCs w:val="16"/>
        </w:rPr>
        <w:t xml:space="preserve"> </w:t>
      </w:r>
      <w:r w:rsidRPr="00F47821">
        <w:rPr>
          <w:sz w:val="16"/>
          <w:szCs w:val="16"/>
        </w:rPr>
        <w:t>Pediatrics</w:t>
      </w:r>
      <w:r w:rsidRPr="00F47821">
        <w:rPr>
          <w:spacing w:val="-2"/>
          <w:sz w:val="16"/>
          <w:szCs w:val="16"/>
        </w:rPr>
        <w:t xml:space="preserve"> </w:t>
      </w:r>
      <w:r w:rsidRPr="00F47821">
        <w:rPr>
          <w:sz w:val="16"/>
          <w:szCs w:val="16"/>
        </w:rPr>
        <w:t>2006;</w:t>
      </w:r>
      <w:r w:rsidRPr="00F47821">
        <w:rPr>
          <w:spacing w:val="-1"/>
          <w:sz w:val="16"/>
          <w:szCs w:val="16"/>
        </w:rPr>
        <w:t xml:space="preserve"> </w:t>
      </w:r>
      <w:r w:rsidRPr="00F47821">
        <w:rPr>
          <w:sz w:val="16"/>
          <w:szCs w:val="16"/>
        </w:rPr>
        <w:t>117:</w:t>
      </w:r>
      <w:r w:rsidRPr="00F47821">
        <w:rPr>
          <w:spacing w:val="-1"/>
          <w:sz w:val="16"/>
          <w:szCs w:val="16"/>
        </w:rPr>
        <w:t xml:space="preserve"> </w:t>
      </w:r>
      <w:r w:rsidRPr="00F47821">
        <w:rPr>
          <w:sz w:val="16"/>
          <w:szCs w:val="16"/>
        </w:rPr>
        <w:t>380-386</w:t>
      </w:r>
    </w:p>
  </w:footnote>
  <w:footnote w:id="27">
    <w:p w14:paraId="066F9FF6" w14:textId="1C99B20E" w:rsidR="00C12138" w:rsidRPr="00F47821" w:rsidRDefault="00C12138">
      <w:pPr>
        <w:pStyle w:val="FootnoteText"/>
        <w:rPr>
          <w:sz w:val="16"/>
          <w:szCs w:val="16"/>
        </w:rPr>
      </w:pPr>
      <w:r w:rsidRPr="00F47821">
        <w:rPr>
          <w:rStyle w:val="FootnoteReference"/>
          <w:sz w:val="16"/>
          <w:szCs w:val="16"/>
        </w:rPr>
        <w:footnoteRef/>
      </w:r>
      <w:r w:rsidRPr="00F47821">
        <w:rPr>
          <w:sz w:val="16"/>
          <w:szCs w:val="16"/>
        </w:rPr>
        <w:t xml:space="preserve"> Exclusive breastfeeding means the infant has received only breastmilk (from his/her mother or a wet nurse, or expressed breastmilk) and no other liquids or solids with the exception of drops or syrups consisting of vitamins, mineral supplements or medicines (2)</w:t>
      </w:r>
    </w:p>
  </w:footnote>
  <w:footnote w:id="28">
    <w:p w14:paraId="6F0C642D" w14:textId="2E2AC54D" w:rsidR="008F49E5" w:rsidRPr="00F47821" w:rsidRDefault="008F49E5" w:rsidP="008F49E5">
      <w:pPr>
        <w:pStyle w:val="FootnoteText"/>
        <w:rPr>
          <w:sz w:val="16"/>
          <w:szCs w:val="16"/>
        </w:rPr>
      </w:pPr>
      <w:r w:rsidRPr="00F47821">
        <w:rPr>
          <w:rStyle w:val="FootnoteReference"/>
          <w:sz w:val="16"/>
          <w:szCs w:val="16"/>
        </w:rPr>
        <w:footnoteRef/>
      </w:r>
      <w:r w:rsidRPr="00F47821">
        <w:rPr>
          <w:sz w:val="16"/>
          <w:szCs w:val="16"/>
        </w:rPr>
        <w:t xml:space="preserve"> Black RE, Morris SS, Bryce J. Where and why are 10 million children dying every year? Lancet </w:t>
      </w:r>
      <w:proofErr w:type="gramStart"/>
      <w:r w:rsidRPr="00F47821">
        <w:rPr>
          <w:sz w:val="16"/>
          <w:szCs w:val="16"/>
        </w:rPr>
        <w:t>2003;361:2226</w:t>
      </w:r>
      <w:proofErr w:type="gramEnd"/>
      <w:r w:rsidRPr="00F47821">
        <w:rPr>
          <w:sz w:val="16"/>
          <w:szCs w:val="16"/>
        </w:rPr>
        <w:t>-34</w:t>
      </w:r>
    </w:p>
  </w:footnote>
  <w:footnote w:id="29">
    <w:p w14:paraId="12B3A665" w14:textId="165A5D9A" w:rsidR="008F49E5" w:rsidRPr="00F47821" w:rsidRDefault="008F49E5" w:rsidP="008F49E5">
      <w:pPr>
        <w:pStyle w:val="FootnoteText"/>
        <w:rPr>
          <w:sz w:val="16"/>
          <w:szCs w:val="16"/>
        </w:rPr>
      </w:pPr>
      <w:r w:rsidRPr="00F47821">
        <w:rPr>
          <w:rStyle w:val="FootnoteReference"/>
          <w:sz w:val="16"/>
          <w:szCs w:val="16"/>
        </w:rPr>
        <w:footnoteRef/>
      </w:r>
      <w:r w:rsidRPr="00F47821">
        <w:rPr>
          <w:sz w:val="16"/>
          <w:szCs w:val="16"/>
        </w:rPr>
        <w:t xml:space="preserve"> Victora CG, Bahl R, Barros AJD et al. Breastfeeding in the 21st century: epidemiology, mechanisms and </w:t>
      </w:r>
      <w:proofErr w:type="spellStart"/>
      <w:r w:rsidRPr="00F47821">
        <w:rPr>
          <w:sz w:val="16"/>
          <w:szCs w:val="16"/>
        </w:rPr>
        <w:t>lifelongeffect</w:t>
      </w:r>
      <w:proofErr w:type="spellEnd"/>
      <w:r w:rsidRPr="00F47821">
        <w:rPr>
          <w:sz w:val="16"/>
          <w:szCs w:val="16"/>
        </w:rPr>
        <w:t xml:space="preserve">. Lancet </w:t>
      </w:r>
      <w:proofErr w:type="gramStart"/>
      <w:r w:rsidRPr="00F47821">
        <w:rPr>
          <w:sz w:val="16"/>
          <w:szCs w:val="16"/>
        </w:rPr>
        <w:t>2016;387:475</w:t>
      </w:r>
      <w:proofErr w:type="gramEnd"/>
      <w:r w:rsidRPr="00F47821">
        <w:rPr>
          <w:sz w:val="16"/>
          <w:szCs w:val="16"/>
        </w:rPr>
        <w:t>-90 32</w:t>
      </w:r>
    </w:p>
  </w:footnote>
  <w:footnote w:id="30">
    <w:p w14:paraId="23C58CAD" w14:textId="77777777" w:rsidR="008F49E5" w:rsidRPr="00F47821" w:rsidRDefault="008F49E5" w:rsidP="008F49E5">
      <w:pPr>
        <w:pStyle w:val="FootnoteText"/>
        <w:rPr>
          <w:sz w:val="16"/>
          <w:szCs w:val="16"/>
        </w:rPr>
      </w:pPr>
      <w:r w:rsidRPr="00F47821">
        <w:rPr>
          <w:rStyle w:val="FootnoteReference"/>
          <w:sz w:val="16"/>
          <w:szCs w:val="16"/>
        </w:rPr>
        <w:footnoteRef/>
      </w:r>
      <w:r w:rsidRPr="00F47821">
        <w:rPr>
          <w:sz w:val="16"/>
          <w:szCs w:val="16"/>
        </w:rPr>
        <w:t xml:space="preserve"> Exclusive breastfeeding rate (EBR) calculator may be used, if required, to calculate data for exclusive breastfeeding for babies &lt;6 months. The</w:t>
      </w:r>
    </w:p>
    <w:p w14:paraId="54201404" w14:textId="6CB2975F" w:rsidR="008F49E5" w:rsidRPr="00F47821" w:rsidRDefault="008F49E5" w:rsidP="008F49E5">
      <w:pPr>
        <w:pStyle w:val="FootnoteText"/>
        <w:rPr>
          <w:sz w:val="16"/>
          <w:szCs w:val="16"/>
        </w:rPr>
      </w:pPr>
      <w:r w:rsidRPr="00F47821">
        <w:rPr>
          <w:sz w:val="16"/>
          <w:szCs w:val="16"/>
        </w:rPr>
        <w:t xml:space="preserve">calculator may be seen at: WHO (2003). Infant and Young Child Feeding - A tool for assessing national practices, policies and </w:t>
      </w:r>
      <w:proofErr w:type="spellStart"/>
      <w:r w:rsidRPr="00F47821">
        <w:rPr>
          <w:sz w:val="16"/>
          <w:szCs w:val="16"/>
        </w:rPr>
        <w:t>programmes</w:t>
      </w:r>
      <w:proofErr w:type="spellEnd"/>
      <w:r w:rsidRPr="00F47821">
        <w:rPr>
          <w:sz w:val="16"/>
          <w:szCs w:val="16"/>
        </w:rPr>
        <w:t>. Available at http://whqlibdoc.who.int/publications/2003/9241562544.pdf</w:t>
      </w:r>
    </w:p>
  </w:footnote>
  <w:footnote w:id="31">
    <w:p w14:paraId="3FF96CD6" w14:textId="0F18E69E" w:rsidR="00283FAE" w:rsidRPr="00F47821" w:rsidRDefault="00283FAE">
      <w:pPr>
        <w:pStyle w:val="FootnoteText"/>
        <w:rPr>
          <w:sz w:val="16"/>
          <w:szCs w:val="16"/>
        </w:rPr>
      </w:pPr>
      <w:r w:rsidRPr="00F47821">
        <w:rPr>
          <w:rStyle w:val="FootnoteReference"/>
          <w:sz w:val="16"/>
          <w:szCs w:val="16"/>
        </w:rPr>
        <w:footnoteRef/>
      </w:r>
      <w:r w:rsidRPr="00F47821">
        <w:rPr>
          <w:sz w:val="16"/>
          <w:szCs w:val="16"/>
        </w:rPr>
        <w:t xml:space="preserve"> Bottle feeding rate (BOT) calculator may be used, if required, to calculate data for bottle feeding for babies 0-&lt;12 months. The calculator may be seen at: WHO (2003). Infant and Young Child Feeding - A tool for assessing national practices, policies and </w:t>
      </w:r>
      <w:proofErr w:type="spellStart"/>
      <w:r w:rsidRPr="00F47821">
        <w:rPr>
          <w:sz w:val="16"/>
          <w:szCs w:val="16"/>
        </w:rPr>
        <w:t>programmes</w:t>
      </w:r>
      <w:proofErr w:type="spellEnd"/>
      <w:r w:rsidRPr="00F47821">
        <w:rPr>
          <w:sz w:val="16"/>
          <w:szCs w:val="16"/>
        </w:rPr>
        <w:t>. Available at http://whqlibdoc.who.int/publications/2003/9241562544.pdf</w:t>
      </w:r>
    </w:p>
  </w:footnote>
  <w:footnote w:id="32">
    <w:p w14:paraId="75E100D3" w14:textId="77777777" w:rsidR="00E92C58" w:rsidRPr="00750F10" w:rsidRDefault="00E92C58" w:rsidP="00316F6F">
      <w:pPr>
        <w:pStyle w:val="Heading9"/>
        <w:jc w:val="both"/>
        <w:rPr>
          <w:rFonts w:ascii="Times New Roman" w:eastAsia="Batang" w:hAnsi="Times New Roman"/>
          <w:color w:val="000000"/>
          <w:sz w:val="16"/>
          <w:szCs w:val="16"/>
        </w:rPr>
      </w:pPr>
      <w:r w:rsidRPr="00F47821">
        <w:rPr>
          <w:rStyle w:val="FootnoteReference"/>
          <w:rFonts w:ascii="Times New Roman" w:hAnsi="Times New Roman"/>
          <w:sz w:val="16"/>
          <w:szCs w:val="16"/>
        </w:rPr>
        <w:footnoteRef/>
      </w:r>
      <w:r w:rsidRPr="00F47821">
        <w:rPr>
          <w:rFonts w:ascii="Times New Roman" w:eastAsia="Batang" w:hAnsi="Times New Roman"/>
          <w:b w:val="0"/>
          <w:color w:val="000000"/>
          <w:sz w:val="16"/>
          <w:szCs w:val="16"/>
        </w:rPr>
        <w:t xml:space="preserve">In this summary sheet analysis is done based on what are the SCORES and where your country or region stands in terms of Infant and young child feeding practices individually or combined. It is good to analyze this with team of stakeholders. Find out reasons and draw a list of recommendations for your health and nutrition managers and policy makers.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346CF" w14:textId="77777777" w:rsidR="00E92C58" w:rsidRDefault="00E92C58">
    <w:pPr>
      <w:pStyle w:val="Header"/>
      <w:jc w:val="right"/>
      <w:rPr>
        <w:rFonts w:ascii="Agency FB" w:hAnsi="Agency FB"/>
      </w:rPr>
    </w:pPr>
  </w:p>
  <w:p w14:paraId="42205B33" w14:textId="77777777" w:rsidR="00E92C58" w:rsidRDefault="00E92C58">
    <w:pPr>
      <w:pStyle w:val="Header"/>
      <w:jc w:val="right"/>
      <w:rPr>
        <w:b/>
        <w:bCs/>
        <w:color w:val="003366"/>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00000002"/>
    <w:name w:val="WW8Num2"/>
    <w:lvl w:ilvl="0">
      <w:start w:val="1"/>
      <w:numFmt w:val="decimal"/>
      <w:lvlText w:val="%1."/>
      <w:lvlJc w:val="left"/>
      <w:pPr>
        <w:tabs>
          <w:tab w:val="num" w:pos="0"/>
        </w:tabs>
        <w:ind w:left="36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hint="default"/>
      </w:r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720" w:hanging="360"/>
      </w:pPr>
      <w:rPr>
        <w:b w:val="0"/>
        <w:sz w:val="20"/>
        <w:szCs w:val="20"/>
      </w:r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720" w:hanging="360"/>
      </w:pPr>
      <w:rPr>
        <w:b w:val="0"/>
        <w:sz w:val="20"/>
        <w:szCs w:val="20"/>
      </w:rPr>
    </w:lvl>
  </w:abstractNum>
  <w:abstractNum w:abstractNumId="4" w15:restartNumberingAfterBreak="0">
    <w:nsid w:val="00000006"/>
    <w:multiLevelType w:val="singleLevel"/>
    <w:tmpl w:val="00000006"/>
    <w:name w:val="WW8Num6"/>
    <w:lvl w:ilvl="0">
      <w:start w:val="1"/>
      <w:numFmt w:val="bullet"/>
      <w:lvlText w:val=""/>
      <w:lvlJc w:val="left"/>
      <w:pPr>
        <w:tabs>
          <w:tab w:val="num" w:pos="0"/>
        </w:tabs>
        <w:ind w:left="360" w:hanging="360"/>
      </w:pPr>
      <w:rPr>
        <w:rFonts w:ascii="Symbol" w:hAnsi="Symbol" w:cs="Symbol" w:hint="default"/>
        <w:color w:val="000000"/>
      </w:rPr>
    </w:lvl>
  </w:abstractNum>
  <w:abstractNum w:abstractNumId="5" w15:restartNumberingAfterBreak="0">
    <w:nsid w:val="00000007"/>
    <w:multiLevelType w:val="singleLevel"/>
    <w:tmpl w:val="00000007"/>
    <w:name w:val="WW8Num7"/>
    <w:lvl w:ilvl="0">
      <w:start w:val="1"/>
      <w:numFmt w:val="bullet"/>
      <w:lvlText w:val=""/>
      <w:lvlJc w:val="left"/>
      <w:pPr>
        <w:tabs>
          <w:tab w:val="num" w:pos="0"/>
        </w:tabs>
        <w:ind w:left="360" w:hanging="360"/>
      </w:pPr>
      <w:rPr>
        <w:rFonts w:ascii="Symbol" w:hAnsi="Symbol" w:cs="Symbol" w:hint="default"/>
        <w:color w:val="000000"/>
        <w:sz w:val="22"/>
        <w:szCs w:val="22"/>
      </w:rPr>
    </w:lvl>
  </w:abstractNum>
  <w:abstractNum w:abstractNumId="6" w15:restartNumberingAfterBreak="0">
    <w:nsid w:val="00000008"/>
    <w:multiLevelType w:val="singleLevel"/>
    <w:tmpl w:val="D9ECE94A"/>
    <w:name w:val="WW8Num8"/>
    <w:lvl w:ilvl="0">
      <w:start w:val="1"/>
      <w:numFmt w:val="bullet"/>
      <w:lvlText w:val=""/>
      <w:lvlJc w:val="left"/>
      <w:pPr>
        <w:tabs>
          <w:tab w:val="num" w:pos="360"/>
        </w:tabs>
        <w:ind w:left="360" w:hanging="360"/>
      </w:pPr>
      <w:rPr>
        <w:rFonts w:ascii="Symbol" w:hAnsi="Symbol" w:cs="Symbol" w:hint="default"/>
        <w:color w:val="auto"/>
        <w:sz w:val="24"/>
      </w:rPr>
    </w:lvl>
  </w:abstractNum>
  <w:abstractNum w:abstractNumId="7" w15:restartNumberingAfterBreak="0">
    <w:nsid w:val="00000009"/>
    <w:multiLevelType w:val="singleLevel"/>
    <w:tmpl w:val="00000009"/>
    <w:name w:val="WW8Num9"/>
    <w:lvl w:ilvl="0">
      <w:start w:val="1"/>
      <w:numFmt w:val="decimal"/>
      <w:lvlText w:val="%1."/>
      <w:lvlJc w:val="left"/>
      <w:pPr>
        <w:tabs>
          <w:tab w:val="num" w:pos="0"/>
        </w:tabs>
        <w:ind w:left="720" w:hanging="360"/>
      </w:pPr>
      <w:rPr>
        <w:b w:val="0"/>
        <w:sz w:val="20"/>
        <w:szCs w:val="20"/>
      </w:rPr>
    </w:lvl>
  </w:abstractNum>
  <w:abstractNum w:abstractNumId="8" w15:restartNumberingAfterBreak="0">
    <w:nsid w:val="036C726B"/>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FA7576"/>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BC4AF3"/>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8B3212"/>
    <w:multiLevelType w:val="multilevel"/>
    <w:tmpl w:val="12D26616"/>
    <w:lvl w:ilvl="0">
      <w:start w:val="1"/>
      <w:numFmt w:val="bullet"/>
      <w:lvlText w:val=""/>
      <w:lvlJc w:val="left"/>
      <w:pPr>
        <w:tabs>
          <w:tab w:val="num" w:pos="360"/>
        </w:tabs>
        <w:ind w:left="360" w:hanging="360"/>
      </w:pPr>
      <w:rPr>
        <w:rFonts w:ascii="Symbol" w:hAnsi="Symbol" w:hint="default"/>
        <w:color w:val="auto"/>
        <w:sz w:val="24"/>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0AE522E7"/>
    <w:multiLevelType w:val="hybridMultilevel"/>
    <w:tmpl w:val="16BA33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C8865DF"/>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BE2EE3"/>
    <w:multiLevelType w:val="hybridMultilevel"/>
    <w:tmpl w:val="9322F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02E567F"/>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6D4F30"/>
    <w:multiLevelType w:val="hybridMultilevel"/>
    <w:tmpl w:val="474454DE"/>
    <w:lvl w:ilvl="0" w:tplc="0A68B16E">
      <w:start w:val="1"/>
      <w:numFmt w:val="decimal"/>
      <w:lvlText w:val="%1."/>
      <w:lvlJc w:val="left"/>
      <w:pPr>
        <w:ind w:left="360" w:hanging="360"/>
      </w:pPr>
      <w:rPr>
        <w:b w:val="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0F651F1"/>
    <w:multiLevelType w:val="hybridMultilevel"/>
    <w:tmpl w:val="A8E86472"/>
    <w:lvl w:ilvl="0" w:tplc="0A68B16E">
      <w:start w:val="1"/>
      <w:numFmt w:val="decimal"/>
      <w:lvlText w:val="%1."/>
      <w:lvlJc w:val="left"/>
      <w:pPr>
        <w:ind w:left="360" w:hanging="360"/>
      </w:pPr>
      <w:rPr>
        <w:b w:val="0"/>
        <w:sz w:val="20"/>
        <w:szCs w:val="2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13F59E4"/>
    <w:multiLevelType w:val="multilevel"/>
    <w:tmpl w:val="B83A19C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15:restartNumberingAfterBreak="0">
    <w:nsid w:val="11546CA6"/>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25170C6"/>
    <w:multiLevelType w:val="hybridMultilevel"/>
    <w:tmpl w:val="236404A6"/>
    <w:lvl w:ilvl="0" w:tplc="C7385DF0">
      <w:start w:val="5"/>
      <w:numFmt w:val="bullet"/>
      <w:lvlText w:val="-"/>
      <w:lvlJc w:val="left"/>
      <w:pPr>
        <w:tabs>
          <w:tab w:val="num" w:pos="720"/>
        </w:tabs>
        <w:ind w:left="720" w:hanging="360"/>
      </w:pPr>
      <w:rPr>
        <w:rFonts w:ascii="Arial" w:eastAsia="Times New Roman" w:hAnsi="Arial" w:cs="Arial"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decimal"/>
      <w:lvlText w:val="%3."/>
      <w:lvlJc w:val="left"/>
      <w:pPr>
        <w:tabs>
          <w:tab w:val="num" w:pos="2340"/>
        </w:tabs>
        <w:ind w:left="2340" w:hanging="36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146A55A0"/>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52B544D"/>
    <w:multiLevelType w:val="hybridMultilevel"/>
    <w:tmpl w:val="95E04F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15731883"/>
    <w:multiLevelType w:val="hybridMultilevel"/>
    <w:tmpl w:val="A206674E"/>
    <w:lvl w:ilvl="0" w:tplc="B91A9B72">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6237438"/>
    <w:multiLevelType w:val="hybridMultilevel"/>
    <w:tmpl w:val="474454DE"/>
    <w:lvl w:ilvl="0" w:tplc="0A68B16E">
      <w:start w:val="1"/>
      <w:numFmt w:val="decimal"/>
      <w:lvlText w:val="%1."/>
      <w:lvlJc w:val="left"/>
      <w:pPr>
        <w:ind w:left="720" w:hanging="360"/>
      </w:pPr>
      <w:rPr>
        <w:b w:val="0"/>
        <w:sz w:val="20"/>
        <w:szCs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15:restartNumberingAfterBreak="0">
    <w:nsid w:val="17EE4541"/>
    <w:multiLevelType w:val="multilevel"/>
    <w:tmpl w:val="225ED60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 w15:restartNumberingAfterBreak="0">
    <w:nsid w:val="18EB2361"/>
    <w:multiLevelType w:val="hybridMultilevel"/>
    <w:tmpl w:val="EDCAD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AC36D5C"/>
    <w:multiLevelType w:val="hybridMultilevel"/>
    <w:tmpl w:val="739EE924"/>
    <w:lvl w:ilvl="0" w:tplc="2A8830B6">
      <w:start w:val="1"/>
      <w:numFmt w:val="lowerLetter"/>
      <w:lvlText w:val="1.%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1ADA4CD6"/>
    <w:multiLevelType w:val="hybridMultilevel"/>
    <w:tmpl w:val="D6D0A2C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CF472ED"/>
    <w:multiLevelType w:val="hybridMultilevel"/>
    <w:tmpl w:val="A0489596"/>
    <w:lvl w:ilvl="0" w:tplc="5A668DD4">
      <w:start w:val="1"/>
      <w:numFmt w:val="decimal"/>
      <w:lvlText w:val="%1."/>
      <w:lvlJc w:val="left"/>
      <w:pPr>
        <w:ind w:left="360" w:hanging="360"/>
      </w:pPr>
      <w:rPr>
        <w:rFonts w:ascii="Times New Roman" w:hAnsi="Times New Roman" w:hint="default"/>
        <w:b w:val="0"/>
        <w:i w:val="0"/>
        <w:sz w:val="24"/>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1D09208B"/>
    <w:multiLevelType w:val="hybridMultilevel"/>
    <w:tmpl w:val="36A816D8"/>
    <w:lvl w:ilvl="0" w:tplc="04090001">
      <w:start w:val="1"/>
      <w:numFmt w:val="bullet"/>
      <w:lvlText w:val=""/>
      <w:lvlJc w:val="left"/>
      <w:pPr>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15:restartNumberingAfterBreak="0">
    <w:nsid w:val="21F442DA"/>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54A48B3"/>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56557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4" w15:restartNumberingAfterBreak="0">
    <w:nsid w:val="2B230FE4"/>
    <w:multiLevelType w:val="hybridMultilevel"/>
    <w:tmpl w:val="4216C80C"/>
    <w:lvl w:ilvl="0" w:tplc="4E044E00">
      <w:start w:val="1"/>
      <w:numFmt w:val="lowerLetter"/>
      <w:lvlText w:val="%1."/>
      <w:lvlJc w:val="left"/>
      <w:pPr>
        <w:tabs>
          <w:tab w:val="num" w:pos="480"/>
        </w:tabs>
        <w:ind w:left="4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15:restartNumberingAfterBreak="0">
    <w:nsid w:val="2FD83654"/>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53524F"/>
    <w:multiLevelType w:val="hybridMultilevel"/>
    <w:tmpl w:val="E7508DE4"/>
    <w:lvl w:ilvl="0" w:tplc="00010409">
      <w:start w:val="1"/>
      <w:numFmt w:val="bullet"/>
      <w:lvlText w:val=""/>
      <w:lvlJc w:val="left"/>
      <w:pPr>
        <w:tabs>
          <w:tab w:val="num" w:pos="360"/>
        </w:tabs>
        <w:ind w:left="360" w:hanging="360"/>
      </w:pPr>
      <w:rPr>
        <w:rFonts w:ascii="Symbol" w:hAnsi="Symbol" w:hint="default"/>
      </w:rPr>
    </w:lvl>
    <w:lvl w:ilvl="1" w:tplc="00030409">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332B2DB4"/>
    <w:multiLevelType w:val="multilevel"/>
    <w:tmpl w:val="B75E03E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38" w15:restartNumberingAfterBreak="0">
    <w:nsid w:val="358D1DB4"/>
    <w:multiLevelType w:val="hybridMultilevel"/>
    <w:tmpl w:val="6AF82A8A"/>
    <w:lvl w:ilvl="0" w:tplc="7F509F5E">
      <w:start w:val="1"/>
      <w:numFmt w:val="decimal"/>
      <w:lvlText w:val="%1."/>
      <w:lvlJc w:val="left"/>
      <w:pPr>
        <w:ind w:left="360" w:hanging="360"/>
      </w:pPr>
      <w:rPr>
        <w:rFonts w:ascii="Times New Roman" w:hAnsi="Times New Roman" w:hint="default"/>
        <w:b w:val="0"/>
        <w:i w:val="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5CF7769"/>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7027BE6"/>
    <w:multiLevelType w:val="hybridMultilevel"/>
    <w:tmpl w:val="4614E3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7382D6C"/>
    <w:multiLevelType w:val="hybridMultilevel"/>
    <w:tmpl w:val="7C30C840"/>
    <w:lvl w:ilvl="0" w:tplc="B57029A8">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2" w15:restartNumberingAfterBreak="0">
    <w:nsid w:val="387531BD"/>
    <w:multiLevelType w:val="hybridMultilevel"/>
    <w:tmpl w:val="C66CA0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9621240"/>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D9C495F"/>
    <w:multiLevelType w:val="multilevel"/>
    <w:tmpl w:val="FEE6424E"/>
    <w:lvl w:ilvl="0">
      <w:start w:val="1"/>
      <w:numFmt w:val="decimal"/>
      <w:lvlText w:val="%1."/>
      <w:lvlJc w:val="left"/>
      <w:pPr>
        <w:tabs>
          <w:tab w:val="num" w:pos="360"/>
        </w:tabs>
        <w:ind w:left="360" w:hanging="360"/>
      </w:pPr>
      <w:rPr>
        <w:rFonts w:ascii="Times New Roman" w:hAnsi="Times New Roman" w:hint="default"/>
        <w:b w:val="0"/>
        <w:i w:val="0"/>
        <w:sz w:val="22"/>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5" w15:restartNumberingAfterBreak="0">
    <w:nsid w:val="3E3C3BBF"/>
    <w:multiLevelType w:val="hybridMultilevel"/>
    <w:tmpl w:val="E822F20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408D2BC0"/>
    <w:multiLevelType w:val="multilevel"/>
    <w:tmpl w:val="5DDEA34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 w15:restartNumberingAfterBreak="0">
    <w:nsid w:val="4114658E"/>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3FD0771"/>
    <w:multiLevelType w:val="multilevel"/>
    <w:tmpl w:val="335EF53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9" w15:restartNumberingAfterBreak="0">
    <w:nsid w:val="445233C4"/>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59F3658"/>
    <w:multiLevelType w:val="singleLevel"/>
    <w:tmpl w:val="C0A039EA"/>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46197C71"/>
    <w:multiLevelType w:val="hybridMultilevel"/>
    <w:tmpl w:val="474454DE"/>
    <w:lvl w:ilvl="0" w:tplc="0A68B16E">
      <w:start w:val="1"/>
      <w:numFmt w:val="decimal"/>
      <w:lvlText w:val="%1."/>
      <w:lvlJc w:val="left"/>
      <w:pPr>
        <w:ind w:left="720" w:hanging="360"/>
      </w:pPr>
      <w:rPr>
        <w:b w:val="0"/>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98A02A8"/>
    <w:multiLevelType w:val="hybridMultilevel"/>
    <w:tmpl w:val="32065C3A"/>
    <w:lvl w:ilvl="0" w:tplc="5396F458">
      <w:start w:val="1"/>
      <w:numFmt w:val="decimal"/>
      <w:lvlText w:val="%1."/>
      <w:lvlJc w:val="left"/>
      <w:pPr>
        <w:ind w:left="360" w:hanging="360"/>
      </w:pPr>
      <w:rPr>
        <w:rFonts w:ascii="Times New Roman" w:hAnsi="Times New Roman" w:hint="default"/>
        <w:b w:val="0"/>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C052EFF"/>
    <w:multiLevelType w:val="hybridMultilevel"/>
    <w:tmpl w:val="BE58B8F6"/>
    <w:lvl w:ilvl="0" w:tplc="EEBAE90A">
      <w:start w:val="2"/>
      <w:numFmt w:val="decimal"/>
      <w:lvlText w:val="%1."/>
      <w:lvlJc w:val="left"/>
      <w:pPr>
        <w:ind w:left="360" w:hanging="360"/>
      </w:pPr>
      <w:rPr>
        <w:rFonts w:ascii="Times New Roman" w:hAnsi="Times New Roman" w:hint="default"/>
        <w:b w:val="0"/>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C50683A"/>
    <w:multiLevelType w:val="hybridMultilevel"/>
    <w:tmpl w:val="FB5A6C2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ymbo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ymbo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C6C0225"/>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300F1B"/>
    <w:multiLevelType w:val="hybridMultilevel"/>
    <w:tmpl w:val="C37E691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1DA5D73"/>
    <w:multiLevelType w:val="hybridMultilevel"/>
    <w:tmpl w:val="B2AE6FB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54174DB1"/>
    <w:multiLevelType w:val="hybridMultilevel"/>
    <w:tmpl w:val="474454DE"/>
    <w:lvl w:ilvl="0" w:tplc="0A68B16E">
      <w:start w:val="1"/>
      <w:numFmt w:val="decimal"/>
      <w:lvlText w:val="%1."/>
      <w:lvlJc w:val="left"/>
      <w:pPr>
        <w:ind w:left="720" w:hanging="360"/>
      </w:pPr>
      <w:rPr>
        <w:b w:val="0"/>
        <w:sz w:val="20"/>
        <w:szCs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9" w15:restartNumberingAfterBreak="0">
    <w:nsid w:val="57646DB8"/>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A4D79D5"/>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AE70AD9"/>
    <w:multiLevelType w:val="hybridMultilevel"/>
    <w:tmpl w:val="2D2AF5C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2" w15:restartNumberingAfterBreak="0">
    <w:nsid w:val="5B8A74C6"/>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B907D7F"/>
    <w:multiLevelType w:val="hybridMultilevel"/>
    <w:tmpl w:val="D240711E"/>
    <w:lvl w:ilvl="0" w:tplc="CF129E08">
      <w:start w:val="1"/>
      <w:numFmt w:val="lowerLetter"/>
      <w:lvlText w:val="%1."/>
      <w:lvlJc w:val="left"/>
      <w:pPr>
        <w:ind w:left="360" w:hanging="360"/>
      </w:pPr>
      <w:rPr>
        <w:rFonts w:hint="default"/>
      </w:rPr>
    </w:lvl>
    <w:lvl w:ilvl="1" w:tplc="F22AE1EA">
      <w:start w:val="1"/>
      <w:numFmt w:val="lowerLetter"/>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4" w15:restartNumberingAfterBreak="0">
    <w:nsid w:val="5F7E209B"/>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176197"/>
    <w:multiLevelType w:val="hybridMultilevel"/>
    <w:tmpl w:val="DEE47B6A"/>
    <w:lvl w:ilvl="0" w:tplc="0F20C506">
      <w:start w:val="1"/>
      <w:numFmt w:val="decimal"/>
      <w:lvlText w:val="%1."/>
      <w:lvlJc w:val="left"/>
      <w:pPr>
        <w:ind w:left="360" w:hanging="360"/>
      </w:pPr>
      <w:rPr>
        <w:rFonts w:ascii="Times New Roman" w:hAnsi="Times New Roman" w:hint="default"/>
        <w:b w:val="0"/>
        <w:i w:val="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54C72B2"/>
    <w:multiLevelType w:val="hybridMultilevel"/>
    <w:tmpl w:val="E9CE1C78"/>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7" w15:restartNumberingAfterBreak="0">
    <w:nsid w:val="65DB466A"/>
    <w:multiLevelType w:val="hybridMultilevel"/>
    <w:tmpl w:val="284E97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78D67B6"/>
    <w:multiLevelType w:val="hybridMultilevel"/>
    <w:tmpl w:val="0A92F35A"/>
    <w:lvl w:ilvl="0" w:tplc="04090019">
      <w:start w:val="1"/>
      <w:numFmt w:val="lowerLetter"/>
      <w:lvlText w:val="%1."/>
      <w:lvlJc w:val="left"/>
      <w:pPr>
        <w:ind w:left="25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9" w15:restartNumberingAfterBreak="0">
    <w:nsid w:val="68AB3E46"/>
    <w:multiLevelType w:val="hybridMultilevel"/>
    <w:tmpl w:val="69181E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68D16D8B"/>
    <w:multiLevelType w:val="hybridMultilevel"/>
    <w:tmpl w:val="6B18004C"/>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0"/>
        </w:tabs>
        <w:ind w:left="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71" w15:restartNumberingAfterBreak="0">
    <w:nsid w:val="68FB2A6C"/>
    <w:multiLevelType w:val="hybridMultilevel"/>
    <w:tmpl w:val="78D038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6A260583"/>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ABC6CFE"/>
    <w:multiLevelType w:val="multilevel"/>
    <w:tmpl w:val="4C64044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4" w15:restartNumberingAfterBreak="0">
    <w:nsid w:val="6BCF2A23"/>
    <w:multiLevelType w:val="hybridMultilevel"/>
    <w:tmpl w:val="922C1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6C182895"/>
    <w:multiLevelType w:val="hybridMultilevel"/>
    <w:tmpl w:val="A51495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6CA83E19"/>
    <w:multiLevelType w:val="hybridMultilevel"/>
    <w:tmpl w:val="5C3001C2"/>
    <w:lvl w:ilvl="0" w:tplc="CE32D3F8">
      <w:start w:val="1"/>
      <w:numFmt w:val="bullet"/>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70715E2A"/>
    <w:multiLevelType w:val="hybridMultilevel"/>
    <w:tmpl w:val="474454DE"/>
    <w:lvl w:ilvl="0" w:tplc="0A68B16E">
      <w:start w:val="1"/>
      <w:numFmt w:val="decimal"/>
      <w:lvlText w:val="%1."/>
      <w:lvlJc w:val="left"/>
      <w:pPr>
        <w:ind w:left="720" w:hanging="360"/>
      </w:pPr>
      <w:rPr>
        <w:b w:val="0"/>
        <w:sz w:val="20"/>
        <w:szCs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8" w15:restartNumberingAfterBreak="0">
    <w:nsid w:val="7203264B"/>
    <w:multiLevelType w:val="multilevel"/>
    <w:tmpl w:val="8B1E7FB0"/>
    <w:lvl w:ilvl="0">
      <w:start w:val="1"/>
      <w:numFmt w:val="decimal"/>
      <w:pStyle w:val="Heading1"/>
      <w:suff w:val="space"/>
      <w:lvlText w:val="Part %1"/>
      <w:lvlJc w:val="left"/>
      <w:pPr>
        <w:ind w:left="0" w:firstLine="0"/>
      </w:pPr>
      <w:rPr>
        <w:rFonts w:ascii="Arial" w:hAnsi="Arial" w:hint="default"/>
        <w:sz w:val="22"/>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79" w15:restartNumberingAfterBreak="0">
    <w:nsid w:val="72F26E36"/>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3AC5B90"/>
    <w:multiLevelType w:val="hybridMultilevel"/>
    <w:tmpl w:val="E230C6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AF3FAF"/>
    <w:multiLevelType w:val="hybridMultilevel"/>
    <w:tmpl w:val="DA8E33A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4D97271"/>
    <w:multiLevelType w:val="hybridMultilevel"/>
    <w:tmpl w:val="A97457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52B5647"/>
    <w:multiLevelType w:val="hybridMultilevel"/>
    <w:tmpl w:val="46DCF640"/>
    <w:lvl w:ilvl="0" w:tplc="24E496B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4" w15:restartNumberingAfterBreak="0">
    <w:nsid w:val="7F7204C3"/>
    <w:multiLevelType w:val="hybridMultilevel"/>
    <w:tmpl w:val="474454DE"/>
    <w:lvl w:ilvl="0" w:tplc="0A68B16E">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FDC7F01"/>
    <w:multiLevelType w:val="hybridMultilevel"/>
    <w:tmpl w:val="4FF00F7E"/>
    <w:lvl w:ilvl="0" w:tplc="5A668DD4">
      <w:start w:val="1"/>
      <w:numFmt w:val="decimal"/>
      <w:lvlText w:val="%1."/>
      <w:lvlJc w:val="left"/>
      <w:pPr>
        <w:ind w:left="360" w:hanging="360"/>
      </w:pPr>
      <w:rPr>
        <w:rFonts w:ascii="Times New Roman" w:hAnsi="Times New Roman" w:hint="default"/>
        <w:b w:val="0"/>
        <w:i w:val="0"/>
        <w:sz w:val="24"/>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1615403578">
    <w:abstractNumId w:val="78"/>
  </w:num>
  <w:num w:numId="2" w16cid:durableId="1780640293">
    <w:abstractNumId w:val="50"/>
  </w:num>
  <w:num w:numId="3" w16cid:durableId="1256790980">
    <w:abstractNumId w:val="23"/>
  </w:num>
  <w:num w:numId="4" w16cid:durableId="109663481">
    <w:abstractNumId w:val="16"/>
  </w:num>
  <w:num w:numId="5" w16cid:durableId="126631715">
    <w:abstractNumId w:val="14"/>
  </w:num>
  <w:num w:numId="6" w16cid:durableId="1110011480">
    <w:abstractNumId w:val="47"/>
  </w:num>
  <w:num w:numId="7" w16cid:durableId="1813937058">
    <w:abstractNumId w:val="51"/>
  </w:num>
  <w:num w:numId="8" w16cid:durableId="250087770">
    <w:abstractNumId w:val="35"/>
  </w:num>
  <w:num w:numId="9" w16cid:durableId="166288956">
    <w:abstractNumId w:val="15"/>
  </w:num>
  <w:num w:numId="10" w16cid:durableId="1895071477">
    <w:abstractNumId w:val="10"/>
  </w:num>
  <w:num w:numId="11" w16cid:durableId="1212956408">
    <w:abstractNumId w:val="71"/>
  </w:num>
  <w:num w:numId="12" w16cid:durableId="1395927334">
    <w:abstractNumId w:val="66"/>
  </w:num>
  <w:num w:numId="13" w16cid:durableId="1811481961">
    <w:abstractNumId w:val="42"/>
  </w:num>
  <w:num w:numId="14" w16cid:durableId="1662393376">
    <w:abstractNumId w:val="74"/>
  </w:num>
  <w:num w:numId="15" w16cid:durableId="879635414">
    <w:abstractNumId w:val="65"/>
  </w:num>
  <w:num w:numId="16" w16cid:durableId="72774634">
    <w:abstractNumId w:val="38"/>
  </w:num>
  <w:num w:numId="17" w16cid:durableId="1223256240">
    <w:abstractNumId w:val="61"/>
  </w:num>
  <w:num w:numId="18" w16cid:durableId="921135102">
    <w:abstractNumId w:val="63"/>
  </w:num>
  <w:num w:numId="19" w16cid:durableId="32733688">
    <w:abstractNumId w:val="27"/>
  </w:num>
  <w:num w:numId="20" w16cid:durableId="34544894">
    <w:abstractNumId w:val="53"/>
  </w:num>
  <w:num w:numId="21" w16cid:durableId="1187063029">
    <w:abstractNumId w:val="44"/>
  </w:num>
  <w:num w:numId="22" w16cid:durableId="1518732981">
    <w:abstractNumId w:val="52"/>
  </w:num>
  <w:num w:numId="23" w16cid:durableId="1739791823">
    <w:abstractNumId w:val="26"/>
  </w:num>
  <w:num w:numId="24" w16cid:durableId="1240754540">
    <w:abstractNumId w:val="28"/>
  </w:num>
  <w:num w:numId="25" w16cid:durableId="144855119">
    <w:abstractNumId w:val="79"/>
  </w:num>
  <w:num w:numId="26" w16cid:durableId="1391340375">
    <w:abstractNumId w:val="8"/>
  </w:num>
  <w:num w:numId="27" w16cid:durableId="2061589365">
    <w:abstractNumId w:val="13"/>
  </w:num>
  <w:num w:numId="28" w16cid:durableId="1793282350">
    <w:abstractNumId w:val="75"/>
  </w:num>
  <w:num w:numId="29" w16cid:durableId="2130780123">
    <w:abstractNumId w:val="29"/>
  </w:num>
  <w:num w:numId="30" w16cid:durableId="10600416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32950084">
    <w:abstractNumId w:val="33"/>
  </w:num>
  <w:num w:numId="32" w16cid:durableId="56873190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31837364">
    <w:abstractNumId w:val="34"/>
  </w:num>
  <w:num w:numId="34" w16cid:durableId="122278807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2207705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8653681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655132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75064195">
    <w:abstractNumId w:val="36"/>
  </w:num>
  <w:num w:numId="39" w16cid:durableId="1874033365">
    <w:abstractNumId w:val="70"/>
  </w:num>
  <w:num w:numId="40" w16cid:durableId="576669405">
    <w:abstractNumId w:val="83"/>
  </w:num>
  <w:num w:numId="41" w16cid:durableId="1297643460">
    <w:abstractNumId w:val="81"/>
  </w:num>
  <w:num w:numId="42" w16cid:durableId="1375691808">
    <w:abstractNumId w:val="82"/>
  </w:num>
  <w:num w:numId="43" w16cid:durableId="1947926926">
    <w:abstractNumId w:val="0"/>
  </w:num>
  <w:num w:numId="44" w16cid:durableId="141434185">
    <w:abstractNumId w:val="1"/>
  </w:num>
  <w:num w:numId="45" w16cid:durableId="709721564">
    <w:abstractNumId w:val="2"/>
  </w:num>
  <w:num w:numId="46" w16cid:durableId="582422379">
    <w:abstractNumId w:val="3"/>
  </w:num>
  <w:num w:numId="47" w16cid:durableId="610862933">
    <w:abstractNumId w:val="4"/>
  </w:num>
  <w:num w:numId="48" w16cid:durableId="1551915792">
    <w:abstractNumId w:val="5"/>
  </w:num>
  <w:num w:numId="49" w16cid:durableId="1536193365">
    <w:abstractNumId w:val="6"/>
  </w:num>
  <w:num w:numId="50" w16cid:durableId="1499148568">
    <w:abstractNumId w:val="7"/>
  </w:num>
  <w:num w:numId="51" w16cid:durableId="810486505">
    <w:abstractNumId w:val="76"/>
  </w:num>
  <w:num w:numId="52" w16cid:durableId="2132623627">
    <w:abstractNumId w:val="12"/>
  </w:num>
  <w:num w:numId="53" w16cid:durableId="463430259">
    <w:abstractNumId w:val="21"/>
  </w:num>
  <w:num w:numId="54" w16cid:durableId="193419612">
    <w:abstractNumId w:val="9"/>
  </w:num>
  <w:num w:numId="55" w16cid:durableId="832142254">
    <w:abstractNumId w:val="59"/>
  </w:num>
  <w:num w:numId="56" w16cid:durableId="877157929">
    <w:abstractNumId w:val="11"/>
  </w:num>
  <w:num w:numId="57" w16cid:durableId="1765571836">
    <w:abstractNumId w:val="67"/>
  </w:num>
  <w:num w:numId="58" w16cid:durableId="1858419154">
    <w:abstractNumId w:val="39"/>
  </w:num>
  <w:num w:numId="59" w16cid:durableId="2125490340">
    <w:abstractNumId w:val="19"/>
  </w:num>
  <w:num w:numId="60" w16cid:durableId="233324444">
    <w:abstractNumId w:val="43"/>
  </w:num>
  <w:num w:numId="61" w16cid:durableId="7172876">
    <w:abstractNumId w:val="17"/>
  </w:num>
  <w:num w:numId="62" w16cid:durableId="1317802541">
    <w:abstractNumId w:val="72"/>
  </w:num>
  <w:num w:numId="63" w16cid:durableId="1625111211">
    <w:abstractNumId w:val="31"/>
  </w:num>
  <w:num w:numId="64" w16cid:durableId="1132945489">
    <w:abstractNumId w:val="55"/>
  </w:num>
  <w:num w:numId="65" w16cid:durableId="523907907">
    <w:abstractNumId w:val="54"/>
  </w:num>
  <w:num w:numId="66" w16cid:durableId="1727026272">
    <w:abstractNumId w:val="20"/>
  </w:num>
  <w:num w:numId="67" w16cid:durableId="1272201020">
    <w:abstractNumId w:val="40"/>
  </w:num>
  <w:num w:numId="68" w16cid:durableId="1706172024">
    <w:abstractNumId w:val="49"/>
  </w:num>
  <w:num w:numId="69" w16cid:durableId="668408364">
    <w:abstractNumId w:val="62"/>
  </w:num>
  <w:num w:numId="70" w16cid:durableId="613249668">
    <w:abstractNumId w:val="84"/>
  </w:num>
  <w:num w:numId="71" w16cid:durableId="223835109">
    <w:abstractNumId w:val="60"/>
  </w:num>
  <w:num w:numId="72" w16cid:durableId="723870472">
    <w:abstractNumId w:val="64"/>
  </w:num>
  <w:num w:numId="73" w16cid:durableId="1762557608">
    <w:abstractNumId w:val="32"/>
  </w:num>
  <w:num w:numId="74" w16cid:durableId="334115597">
    <w:abstractNumId w:val="22"/>
  </w:num>
  <w:num w:numId="75" w16cid:durableId="1749307892">
    <w:abstractNumId w:val="85"/>
  </w:num>
  <w:num w:numId="76" w16cid:durableId="1829321751">
    <w:abstractNumId w:val="41"/>
  </w:num>
  <w:num w:numId="77" w16cid:durableId="550727098">
    <w:abstractNumId w:val="57"/>
  </w:num>
  <w:num w:numId="78" w16cid:durableId="732434957">
    <w:abstractNumId w:val="73"/>
  </w:num>
  <w:num w:numId="79" w16cid:durableId="1351104310">
    <w:abstractNumId w:val="48"/>
  </w:num>
  <w:num w:numId="80" w16cid:durableId="1780367131">
    <w:abstractNumId w:val="37"/>
  </w:num>
  <w:num w:numId="81" w16cid:durableId="1091665156">
    <w:abstractNumId w:val="46"/>
  </w:num>
  <w:num w:numId="82" w16cid:durableId="84963422">
    <w:abstractNumId w:val="18"/>
  </w:num>
  <w:num w:numId="83" w16cid:durableId="1750927525">
    <w:abstractNumId w:val="25"/>
  </w:num>
  <w:num w:numId="84" w16cid:durableId="1258321370">
    <w:abstractNumId w:val="80"/>
  </w:num>
  <w:num w:numId="85" w16cid:durableId="1977711255">
    <w:abstractNumId w:val="56"/>
  </w:num>
  <w:num w:numId="86" w16cid:durableId="1517573671">
    <w:abstractNumId w:val="69"/>
  </w:num>
  <w:num w:numId="87" w16cid:durableId="448935934">
    <w:abstractNumId w:val="45"/>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SystemFonts/>
  <w:activeWritingStyle w:appName="MSWord" w:lang="en-US" w:vendorID="64" w:dllVersion="6" w:nlCheck="1" w:checkStyle="1"/>
  <w:activeWritingStyle w:appName="MSWord" w:lang="en-GB" w:vendorID="64" w:dllVersion="6" w:nlCheck="1" w:checkStyle="1"/>
  <w:activeWritingStyle w:appName="MSWord" w:lang="en-US" w:vendorID="64" w:dllVersion="5" w:nlCheck="1" w:checkStyle="1"/>
  <w:activeWritingStyle w:appName="MSWord" w:lang="en-GB" w:vendorID="64" w:dllVersion="5" w:nlCheck="1" w:checkStyle="1"/>
  <w:activeWritingStyle w:appName="MSWord" w:lang="fr-FR" w:vendorID="64" w:dllVersion="6" w:nlCheck="1" w:checkStyle="1"/>
  <w:activeWritingStyle w:appName="MSWord" w:lang="en-IN" w:vendorID="64" w:dllVersion="6" w:nlCheck="1" w:checkStyle="1"/>
  <w:activeWritingStyle w:appName="MSWord" w:lang="es-ES" w:vendorID="64" w:dllVersion="6" w:nlCheck="1" w:checkStyle="1"/>
  <w:activeWritingStyle w:appName="MSWord" w:lang="es-CL"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fr-LU" w:vendorID="64" w:dllVersion="4096" w:nlCheck="1" w:checkStyle="0"/>
  <w:activeWritingStyle w:appName="MSWord" w:lang="en-GB" w:vendorID="64" w:dllVersion="4096" w:nlCheck="1" w:checkStyle="0"/>
  <w:activeWritingStyle w:appName="MSWord" w:lang="fr-LU" w:vendorID="64" w:dllVersion="6" w:nlCheck="1" w:checkStyle="1"/>
  <w:activeWritingStyle w:appName="MSWord" w:lang="en-IN"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8">
      <o:colormru v:ext="edit" colors="#eaeaea,#690"/>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C4861"/>
    <w:rsid w:val="000025C0"/>
    <w:rsid w:val="000028C7"/>
    <w:rsid w:val="00003742"/>
    <w:rsid w:val="00004290"/>
    <w:rsid w:val="00004C6B"/>
    <w:rsid w:val="00005BBF"/>
    <w:rsid w:val="00006BD5"/>
    <w:rsid w:val="00006CA1"/>
    <w:rsid w:val="00007777"/>
    <w:rsid w:val="00011AFE"/>
    <w:rsid w:val="00011B7C"/>
    <w:rsid w:val="00012863"/>
    <w:rsid w:val="00012D15"/>
    <w:rsid w:val="000158EF"/>
    <w:rsid w:val="000159E5"/>
    <w:rsid w:val="00016A1D"/>
    <w:rsid w:val="000202B9"/>
    <w:rsid w:val="00020E2A"/>
    <w:rsid w:val="00020E89"/>
    <w:rsid w:val="0002169B"/>
    <w:rsid w:val="00021C8D"/>
    <w:rsid w:val="000242C9"/>
    <w:rsid w:val="00024F50"/>
    <w:rsid w:val="000261AA"/>
    <w:rsid w:val="00032360"/>
    <w:rsid w:val="00033FDE"/>
    <w:rsid w:val="0003424A"/>
    <w:rsid w:val="00034393"/>
    <w:rsid w:val="000344B6"/>
    <w:rsid w:val="00034E1F"/>
    <w:rsid w:val="000359D1"/>
    <w:rsid w:val="00036035"/>
    <w:rsid w:val="00036BED"/>
    <w:rsid w:val="00037143"/>
    <w:rsid w:val="00037C1E"/>
    <w:rsid w:val="000400B6"/>
    <w:rsid w:val="0004110B"/>
    <w:rsid w:val="00043A59"/>
    <w:rsid w:val="00044D26"/>
    <w:rsid w:val="0004513F"/>
    <w:rsid w:val="00045CDE"/>
    <w:rsid w:val="000477CA"/>
    <w:rsid w:val="00050E94"/>
    <w:rsid w:val="000555DB"/>
    <w:rsid w:val="000578D3"/>
    <w:rsid w:val="0006264C"/>
    <w:rsid w:val="0006272B"/>
    <w:rsid w:val="000650C2"/>
    <w:rsid w:val="00066153"/>
    <w:rsid w:val="0006735C"/>
    <w:rsid w:val="000674E9"/>
    <w:rsid w:val="00070DE6"/>
    <w:rsid w:val="0007103E"/>
    <w:rsid w:val="000712DE"/>
    <w:rsid w:val="00071D5B"/>
    <w:rsid w:val="000734E9"/>
    <w:rsid w:val="0007464D"/>
    <w:rsid w:val="00074D49"/>
    <w:rsid w:val="00075D06"/>
    <w:rsid w:val="000767E4"/>
    <w:rsid w:val="000809CF"/>
    <w:rsid w:val="00081896"/>
    <w:rsid w:val="00081CD5"/>
    <w:rsid w:val="0008271D"/>
    <w:rsid w:val="00086367"/>
    <w:rsid w:val="00091610"/>
    <w:rsid w:val="00093626"/>
    <w:rsid w:val="00093EDC"/>
    <w:rsid w:val="0009455A"/>
    <w:rsid w:val="000947E9"/>
    <w:rsid w:val="00094AC9"/>
    <w:rsid w:val="00094B5A"/>
    <w:rsid w:val="000A0B05"/>
    <w:rsid w:val="000A0F3F"/>
    <w:rsid w:val="000A3113"/>
    <w:rsid w:val="000A3442"/>
    <w:rsid w:val="000A3BAF"/>
    <w:rsid w:val="000A3D8E"/>
    <w:rsid w:val="000A5EC8"/>
    <w:rsid w:val="000A6C38"/>
    <w:rsid w:val="000A72C9"/>
    <w:rsid w:val="000A73ED"/>
    <w:rsid w:val="000A7533"/>
    <w:rsid w:val="000B03E7"/>
    <w:rsid w:val="000B13F3"/>
    <w:rsid w:val="000B285D"/>
    <w:rsid w:val="000B37F1"/>
    <w:rsid w:val="000B4F63"/>
    <w:rsid w:val="000B65CB"/>
    <w:rsid w:val="000C0B16"/>
    <w:rsid w:val="000C0F51"/>
    <w:rsid w:val="000C1D4D"/>
    <w:rsid w:val="000C2457"/>
    <w:rsid w:val="000C322E"/>
    <w:rsid w:val="000C4861"/>
    <w:rsid w:val="000C584E"/>
    <w:rsid w:val="000C5B8A"/>
    <w:rsid w:val="000C5D0D"/>
    <w:rsid w:val="000C717E"/>
    <w:rsid w:val="000D0776"/>
    <w:rsid w:val="000D0E45"/>
    <w:rsid w:val="000D16A1"/>
    <w:rsid w:val="000D2748"/>
    <w:rsid w:val="000D52AD"/>
    <w:rsid w:val="000E001E"/>
    <w:rsid w:val="000E3A6A"/>
    <w:rsid w:val="000E3F30"/>
    <w:rsid w:val="000E43C4"/>
    <w:rsid w:val="000E57E3"/>
    <w:rsid w:val="000E5902"/>
    <w:rsid w:val="000E79DF"/>
    <w:rsid w:val="000F00EF"/>
    <w:rsid w:val="000F0895"/>
    <w:rsid w:val="000F270F"/>
    <w:rsid w:val="000F3DD8"/>
    <w:rsid w:val="000F4FED"/>
    <w:rsid w:val="000F6C64"/>
    <w:rsid w:val="001009CF"/>
    <w:rsid w:val="00103615"/>
    <w:rsid w:val="00103BC6"/>
    <w:rsid w:val="00103D6A"/>
    <w:rsid w:val="00106B8F"/>
    <w:rsid w:val="00106EB3"/>
    <w:rsid w:val="00107BD7"/>
    <w:rsid w:val="00110830"/>
    <w:rsid w:val="001109E6"/>
    <w:rsid w:val="00110D47"/>
    <w:rsid w:val="001112DA"/>
    <w:rsid w:val="00112015"/>
    <w:rsid w:val="0011253A"/>
    <w:rsid w:val="001129B8"/>
    <w:rsid w:val="00112CE6"/>
    <w:rsid w:val="0011340A"/>
    <w:rsid w:val="00113849"/>
    <w:rsid w:val="00113A3A"/>
    <w:rsid w:val="00114F0C"/>
    <w:rsid w:val="00115485"/>
    <w:rsid w:val="00120512"/>
    <w:rsid w:val="00121497"/>
    <w:rsid w:val="001236CE"/>
    <w:rsid w:val="00123E43"/>
    <w:rsid w:val="00124EBA"/>
    <w:rsid w:val="0012513E"/>
    <w:rsid w:val="00125D37"/>
    <w:rsid w:val="00126C7B"/>
    <w:rsid w:val="0013287F"/>
    <w:rsid w:val="00133363"/>
    <w:rsid w:val="00133A0F"/>
    <w:rsid w:val="001369E4"/>
    <w:rsid w:val="00140526"/>
    <w:rsid w:val="0014082A"/>
    <w:rsid w:val="001436B2"/>
    <w:rsid w:val="00144E76"/>
    <w:rsid w:val="001455AD"/>
    <w:rsid w:val="00146A55"/>
    <w:rsid w:val="0014767A"/>
    <w:rsid w:val="001478BA"/>
    <w:rsid w:val="00150322"/>
    <w:rsid w:val="001521F9"/>
    <w:rsid w:val="00152415"/>
    <w:rsid w:val="0015320F"/>
    <w:rsid w:val="00153524"/>
    <w:rsid w:val="001536AB"/>
    <w:rsid w:val="00155214"/>
    <w:rsid w:val="001558CC"/>
    <w:rsid w:val="00155B69"/>
    <w:rsid w:val="00156192"/>
    <w:rsid w:val="001578E1"/>
    <w:rsid w:val="0016192A"/>
    <w:rsid w:val="00162598"/>
    <w:rsid w:val="00163595"/>
    <w:rsid w:val="00163725"/>
    <w:rsid w:val="00163FB3"/>
    <w:rsid w:val="00164365"/>
    <w:rsid w:val="001666B1"/>
    <w:rsid w:val="00166FAB"/>
    <w:rsid w:val="00167BE7"/>
    <w:rsid w:val="001776EF"/>
    <w:rsid w:val="001801E8"/>
    <w:rsid w:val="00180594"/>
    <w:rsid w:val="00180A41"/>
    <w:rsid w:val="00181B7B"/>
    <w:rsid w:val="00183E60"/>
    <w:rsid w:val="00185DCD"/>
    <w:rsid w:val="00187E62"/>
    <w:rsid w:val="0019042B"/>
    <w:rsid w:val="00190F22"/>
    <w:rsid w:val="0019111D"/>
    <w:rsid w:val="0019173F"/>
    <w:rsid w:val="00192733"/>
    <w:rsid w:val="00192895"/>
    <w:rsid w:val="00192C69"/>
    <w:rsid w:val="00192F67"/>
    <w:rsid w:val="0019319E"/>
    <w:rsid w:val="001933AE"/>
    <w:rsid w:val="00194F15"/>
    <w:rsid w:val="00197AD9"/>
    <w:rsid w:val="001A18B8"/>
    <w:rsid w:val="001A2299"/>
    <w:rsid w:val="001A4262"/>
    <w:rsid w:val="001B0055"/>
    <w:rsid w:val="001B1822"/>
    <w:rsid w:val="001B36A2"/>
    <w:rsid w:val="001B55A0"/>
    <w:rsid w:val="001B5C8D"/>
    <w:rsid w:val="001C2D6C"/>
    <w:rsid w:val="001C3176"/>
    <w:rsid w:val="001C50A5"/>
    <w:rsid w:val="001C5340"/>
    <w:rsid w:val="001C581B"/>
    <w:rsid w:val="001D233B"/>
    <w:rsid w:val="001D293E"/>
    <w:rsid w:val="001D6C92"/>
    <w:rsid w:val="001D7B95"/>
    <w:rsid w:val="001E2681"/>
    <w:rsid w:val="001E2B95"/>
    <w:rsid w:val="001E2C9D"/>
    <w:rsid w:val="001E5089"/>
    <w:rsid w:val="001F003F"/>
    <w:rsid w:val="001F1F66"/>
    <w:rsid w:val="001F256B"/>
    <w:rsid w:val="001F2779"/>
    <w:rsid w:val="001F35A6"/>
    <w:rsid w:val="001F4033"/>
    <w:rsid w:val="001F724D"/>
    <w:rsid w:val="002000EF"/>
    <w:rsid w:val="0020083D"/>
    <w:rsid w:val="00200F1E"/>
    <w:rsid w:val="002038E9"/>
    <w:rsid w:val="00203E59"/>
    <w:rsid w:val="00204877"/>
    <w:rsid w:val="00204F82"/>
    <w:rsid w:val="0020620F"/>
    <w:rsid w:val="00206727"/>
    <w:rsid w:val="00207547"/>
    <w:rsid w:val="002110B0"/>
    <w:rsid w:val="00212A13"/>
    <w:rsid w:val="00212B9E"/>
    <w:rsid w:val="00212DC8"/>
    <w:rsid w:val="00213745"/>
    <w:rsid w:val="00215361"/>
    <w:rsid w:val="00216008"/>
    <w:rsid w:val="00217AC4"/>
    <w:rsid w:val="00220336"/>
    <w:rsid w:val="002203E0"/>
    <w:rsid w:val="00222DA6"/>
    <w:rsid w:val="00222DD5"/>
    <w:rsid w:val="00224048"/>
    <w:rsid w:val="00224797"/>
    <w:rsid w:val="00225420"/>
    <w:rsid w:val="00226C00"/>
    <w:rsid w:val="002306B9"/>
    <w:rsid w:val="002313CC"/>
    <w:rsid w:val="0023313E"/>
    <w:rsid w:val="00234D39"/>
    <w:rsid w:val="0023549E"/>
    <w:rsid w:val="002365A4"/>
    <w:rsid w:val="00237B29"/>
    <w:rsid w:val="00237C96"/>
    <w:rsid w:val="002427D3"/>
    <w:rsid w:val="00247264"/>
    <w:rsid w:val="002472B7"/>
    <w:rsid w:val="0025026C"/>
    <w:rsid w:val="0025109D"/>
    <w:rsid w:val="00251555"/>
    <w:rsid w:val="00251710"/>
    <w:rsid w:val="002526D2"/>
    <w:rsid w:val="002543CF"/>
    <w:rsid w:val="00255AB1"/>
    <w:rsid w:val="00257587"/>
    <w:rsid w:val="00260ADE"/>
    <w:rsid w:val="002623B0"/>
    <w:rsid w:val="00262F96"/>
    <w:rsid w:val="00264BB6"/>
    <w:rsid w:val="00266910"/>
    <w:rsid w:val="00267D93"/>
    <w:rsid w:val="002718C1"/>
    <w:rsid w:val="00271CB4"/>
    <w:rsid w:val="00271D21"/>
    <w:rsid w:val="00273DC3"/>
    <w:rsid w:val="0027406A"/>
    <w:rsid w:val="00280107"/>
    <w:rsid w:val="00281791"/>
    <w:rsid w:val="00281A2C"/>
    <w:rsid w:val="00281EB3"/>
    <w:rsid w:val="002829A7"/>
    <w:rsid w:val="00282A28"/>
    <w:rsid w:val="00282BF3"/>
    <w:rsid w:val="00283FAE"/>
    <w:rsid w:val="00285518"/>
    <w:rsid w:val="0028695C"/>
    <w:rsid w:val="00286E23"/>
    <w:rsid w:val="00286F26"/>
    <w:rsid w:val="00290652"/>
    <w:rsid w:val="00290CDF"/>
    <w:rsid w:val="00293BE7"/>
    <w:rsid w:val="00294271"/>
    <w:rsid w:val="00294EB7"/>
    <w:rsid w:val="00297854"/>
    <w:rsid w:val="00297933"/>
    <w:rsid w:val="002A3356"/>
    <w:rsid w:val="002A46EE"/>
    <w:rsid w:val="002A4AFB"/>
    <w:rsid w:val="002A6FF7"/>
    <w:rsid w:val="002B2754"/>
    <w:rsid w:val="002B279E"/>
    <w:rsid w:val="002B2A1B"/>
    <w:rsid w:val="002B310B"/>
    <w:rsid w:val="002B3BC6"/>
    <w:rsid w:val="002B4A27"/>
    <w:rsid w:val="002B5349"/>
    <w:rsid w:val="002B5524"/>
    <w:rsid w:val="002B5B21"/>
    <w:rsid w:val="002C0E43"/>
    <w:rsid w:val="002C1794"/>
    <w:rsid w:val="002C17D3"/>
    <w:rsid w:val="002C214B"/>
    <w:rsid w:val="002C2670"/>
    <w:rsid w:val="002C3CD1"/>
    <w:rsid w:val="002C5324"/>
    <w:rsid w:val="002C6A14"/>
    <w:rsid w:val="002C6AA3"/>
    <w:rsid w:val="002D0C64"/>
    <w:rsid w:val="002D1254"/>
    <w:rsid w:val="002D1295"/>
    <w:rsid w:val="002D134C"/>
    <w:rsid w:val="002D4560"/>
    <w:rsid w:val="002E1271"/>
    <w:rsid w:val="002E1F4A"/>
    <w:rsid w:val="002E2A24"/>
    <w:rsid w:val="002E3DD3"/>
    <w:rsid w:val="002E4429"/>
    <w:rsid w:val="002E4AE4"/>
    <w:rsid w:val="002E6409"/>
    <w:rsid w:val="002E6DFB"/>
    <w:rsid w:val="002E6FC8"/>
    <w:rsid w:val="002F0E20"/>
    <w:rsid w:val="002F1290"/>
    <w:rsid w:val="002F1788"/>
    <w:rsid w:val="002F261C"/>
    <w:rsid w:val="002F280A"/>
    <w:rsid w:val="002F2A09"/>
    <w:rsid w:val="002F4954"/>
    <w:rsid w:val="002F6016"/>
    <w:rsid w:val="002F652B"/>
    <w:rsid w:val="002F6D23"/>
    <w:rsid w:val="002F787D"/>
    <w:rsid w:val="00300A99"/>
    <w:rsid w:val="00300D7E"/>
    <w:rsid w:val="0030204D"/>
    <w:rsid w:val="0030212A"/>
    <w:rsid w:val="0030335F"/>
    <w:rsid w:val="00303CDF"/>
    <w:rsid w:val="003054B0"/>
    <w:rsid w:val="00305F9A"/>
    <w:rsid w:val="003072B7"/>
    <w:rsid w:val="003073D0"/>
    <w:rsid w:val="00310CB2"/>
    <w:rsid w:val="0031376C"/>
    <w:rsid w:val="00314B00"/>
    <w:rsid w:val="003154BB"/>
    <w:rsid w:val="00316F6F"/>
    <w:rsid w:val="00320CBE"/>
    <w:rsid w:val="00321D8A"/>
    <w:rsid w:val="003226D0"/>
    <w:rsid w:val="00323181"/>
    <w:rsid w:val="00325207"/>
    <w:rsid w:val="0032782C"/>
    <w:rsid w:val="00327B8F"/>
    <w:rsid w:val="00327E38"/>
    <w:rsid w:val="003316A0"/>
    <w:rsid w:val="00333746"/>
    <w:rsid w:val="0033374C"/>
    <w:rsid w:val="00335FC5"/>
    <w:rsid w:val="00337503"/>
    <w:rsid w:val="0034012A"/>
    <w:rsid w:val="00340BF9"/>
    <w:rsid w:val="0034141A"/>
    <w:rsid w:val="003417C0"/>
    <w:rsid w:val="003447A7"/>
    <w:rsid w:val="0034544F"/>
    <w:rsid w:val="00345CE2"/>
    <w:rsid w:val="00346E61"/>
    <w:rsid w:val="0034704D"/>
    <w:rsid w:val="00347267"/>
    <w:rsid w:val="003479BC"/>
    <w:rsid w:val="003519FE"/>
    <w:rsid w:val="00354D50"/>
    <w:rsid w:val="003553EC"/>
    <w:rsid w:val="00356C77"/>
    <w:rsid w:val="00357ACC"/>
    <w:rsid w:val="00357FD5"/>
    <w:rsid w:val="00357FF3"/>
    <w:rsid w:val="00360145"/>
    <w:rsid w:val="00360B76"/>
    <w:rsid w:val="00361AED"/>
    <w:rsid w:val="003642E0"/>
    <w:rsid w:val="003660E0"/>
    <w:rsid w:val="00370618"/>
    <w:rsid w:val="003749B0"/>
    <w:rsid w:val="00374D87"/>
    <w:rsid w:val="0037518C"/>
    <w:rsid w:val="0037634F"/>
    <w:rsid w:val="00377D1F"/>
    <w:rsid w:val="003802BD"/>
    <w:rsid w:val="0038051B"/>
    <w:rsid w:val="003813E1"/>
    <w:rsid w:val="00381EBD"/>
    <w:rsid w:val="003830B4"/>
    <w:rsid w:val="00383A79"/>
    <w:rsid w:val="00384C8E"/>
    <w:rsid w:val="00384EF9"/>
    <w:rsid w:val="003856AB"/>
    <w:rsid w:val="003869C5"/>
    <w:rsid w:val="0039130E"/>
    <w:rsid w:val="00391A28"/>
    <w:rsid w:val="00393A62"/>
    <w:rsid w:val="00395A77"/>
    <w:rsid w:val="003964F2"/>
    <w:rsid w:val="00397B22"/>
    <w:rsid w:val="003A144B"/>
    <w:rsid w:val="003A2C87"/>
    <w:rsid w:val="003A41D2"/>
    <w:rsid w:val="003A46CD"/>
    <w:rsid w:val="003A5D5A"/>
    <w:rsid w:val="003A6C90"/>
    <w:rsid w:val="003A73C5"/>
    <w:rsid w:val="003A7A0F"/>
    <w:rsid w:val="003B1292"/>
    <w:rsid w:val="003B454C"/>
    <w:rsid w:val="003B5352"/>
    <w:rsid w:val="003C1676"/>
    <w:rsid w:val="003C2D07"/>
    <w:rsid w:val="003C4B8F"/>
    <w:rsid w:val="003C7ED2"/>
    <w:rsid w:val="003D0521"/>
    <w:rsid w:val="003D2FCF"/>
    <w:rsid w:val="003D3013"/>
    <w:rsid w:val="003D65A4"/>
    <w:rsid w:val="003D787F"/>
    <w:rsid w:val="003D7B85"/>
    <w:rsid w:val="003D7F23"/>
    <w:rsid w:val="003E0AF0"/>
    <w:rsid w:val="003E3ED3"/>
    <w:rsid w:val="003E3FF6"/>
    <w:rsid w:val="003E5AC0"/>
    <w:rsid w:val="003E797F"/>
    <w:rsid w:val="003F068A"/>
    <w:rsid w:val="003F14FF"/>
    <w:rsid w:val="003F1E13"/>
    <w:rsid w:val="003F2963"/>
    <w:rsid w:val="003F4FBE"/>
    <w:rsid w:val="003F5945"/>
    <w:rsid w:val="003F750A"/>
    <w:rsid w:val="003F7952"/>
    <w:rsid w:val="0040425E"/>
    <w:rsid w:val="00406A74"/>
    <w:rsid w:val="004072C9"/>
    <w:rsid w:val="00411F1E"/>
    <w:rsid w:val="004122D1"/>
    <w:rsid w:val="00413632"/>
    <w:rsid w:val="0041516D"/>
    <w:rsid w:val="00415F41"/>
    <w:rsid w:val="00416852"/>
    <w:rsid w:val="0041766C"/>
    <w:rsid w:val="00423721"/>
    <w:rsid w:val="004246FD"/>
    <w:rsid w:val="004261CA"/>
    <w:rsid w:val="0042713F"/>
    <w:rsid w:val="00430052"/>
    <w:rsid w:val="00430B47"/>
    <w:rsid w:val="0043601C"/>
    <w:rsid w:val="0044197F"/>
    <w:rsid w:val="00443C36"/>
    <w:rsid w:val="0044565A"/>
    <w:rsid w:val="00447F47"/>
    <w:rsid w:val="0045138E"/>
    <w:rsid w:val="00457881"/>
    <w:rsid w:val="00457EF4"/>
    <w:rsid w:val="00460303"/>
    <w:rsid w:val="00461178"/>
    <w:rsid w:val="00462B1D"/>
    <w:rsid w:val="004630C3"/>
    <w:rsid w:val="00463898"/>
    <w:rsid w:val="00463AEE"/>
    <w:rsid w:val="0046641A"/>
    <w:rsid w:val="004675FE"/>
    <w:rsid w:val="004701C0"/>
    <w:rsid w:val="00471A01"/>
    <w:rsid w:val="00473C5F"/>
    <w:rsid w:val="0047452F"/>
    <w:rsid w:val="0047505A"/>
    <w:rsid w:val="004774EB"/>
    <w:rsid w:val="004775EB"/>
    <w:rsid w:val="00484228"/>
    <w:rsid w:val="0048662E"/>
    <w:rsid w:val="004866CF"/>
    <w:rsid w:val="00490748"/>
    <w:rsid w:val="004909DC"/>
    <w:rsid w:val="00491616"/>
    <w:rsid w:val="00492D70"/>
    <w:rsid w:val="00493816"/>
    <w:rsid w:val="00496463"/>
    <w:rsid w:val="00496ABA"/>
    <w:rsid w:val="00497F39"/>
    <w:rsid w:val="004A044A"/>
    <w:rsid w:val="004A0A3D"/>
    <w:rsid w:val="004A35F0"/>
    <w:rsid w:val="004A3D0D"/>
    <w:rsid w:val="004A5219"/>
    <w:rsid w:val="004A6B34"/>
    <w:rsid w:val="004A7CB5"/>
    <w:rsid w:val="004B1079"/>
    <w:rsid w:val="004B1084"/>
    <w:rsid w:val="004B1B52"/>
    <w:rsid w:val="004C04A7"/>
    <w:rsid w:val="004C0FA1"/>
    <w:rsid w:val="004C1104"/>
    <w:rsid w:val="004C1626"/>
    <w:rsid w:val="004C2AC8"/>
    <w:rsid w:val="004D0F23"/>
    <w:rsid w:val="004D17CD"/>
    <w:rsid w:val="004D1F1C"/>
    <w:rsid w:val="004D2A76"/>
    <w:rsid w:val="004D327C"/>
    <w:rsid w:val="004D3BC5"/>
    <w:rsid w:val="004D3FDF"/>
    <w:rsid w:val="004E07C4"/>
    <w:rsid w:val="004E479B"/>
    <w:rsid w:val="004E4A1F"/>
    <w:rsid w:val="004E65F1"/>
    <w:rsid w:val="004E6FD6"/>
    <w:rsid w:val="004E7050"/>
    <w:rsid w:val="004E77F3"/>
    <w:rsid w:val="004E7D44"/>
    <w:rsid w:val="004F01FC"/>
    <w:rsid w:val="004F14AB"/>
    <w:rsid w:val="004F1904"/>
    <w:rsid w:val="004F2913"/>
    <w:rsid w:val="004F6C3C"/>
    <w:rsid w:val="004F6D66"/>
    <w:rsid w:val="004F6F83"/>
    <w:rsid w:val="0050060F"/>
    <w:rsid w:val="00500820"/>
    <w:rsid w:val="00500C7A"/>
    <w:rsid w:val="005022E5"/>
    <w:rsid w:val="005022F5"/>
    <w:rsid w:val="0050244A"/>
    <w:rsid w:val="0050390E"/>
    <w:rsid w:val="00504B5F"/>
    <w:rsid w:val="00505FB8"/>
    <w:rsid w:val="00506B44"/>
    <w:rsid w:val="00506D1E"/>
    <w:rsid w:val="00507150"/>
    <w:rsid w:val="005107DE"/>
    <w:rsid w:val="005114F4"/>
    <w:rsid w:val="00512681"/>
    <w:rsid w:val="00512CDA"/>
    <w:rsid w:val="00515680"/>
    <w:rsid w:val="00515861"/>
    <w:rsid w:val="00516A22"/>
    <w:rsid w:val="005174AA"/>
    <w:rsid w:val="00517A5A"/>
    <w:rsid w:val="00520127"/>
    <w:rsid w:val="00522B45"/>
    <w:rsid w:val="0052310D"/>
    <w:rsid w:val="00523B43"/>
    <w:rsid w:val="00524204"/>
    <w:rsid w:val="005262A3"/>
    <w:rsid w:val="0052685B"/>
    <w:rsid w:val="00527F5D"/>
    <w:rsid w:val="0053290F"/>
    <w:rsid w:val="00532F1E"/>
    <w:rsid w:val="0053362F"/>
    <w:rsid w:val="00542277"/>
    <w:rsid w:val="0054510A"/>
    <w:rsid w:val="00545F1F"/>
    <w:rsid w:val="0054792A"/>
    <w:rsid w:val="005511FD"/>
    <w:rsid w:val="005517EA"/>
    <w:rsid w:val="005521B2"/>
    <w:rsid w:val="00552457"/>
    <w:rsid w:val="00554906"/>
    <w:rsid w:val="0055660F"/>
    <w:rsid w:val="00560217"/>
    <w:rsid w:val="00560CB7"/>
    <w:rsid w:val="00560D6D"/>
    <w:rsid w:val="00561527"/>
    <w:rsid w:val="00565D91"/>
    <w:rsid w:val="00566C36"/>
    <w:rsid w:val="00572A1A"/>
    <w:rsid w:val="005731EC"/>
    <w:rsid w:val="00573B58"/>
    <w:rsid w:val="00573D3F"/>
    <w:rsid w:val="00575E19"/>
    <w:rsid w:val="0057745D"/>
    <w:rsid w:val="00577DE8"/>
    <w:rsid w:val="005814E1"/>
    <w:rsid w:val="00581E5D"/>
    <w:rsid w:val="00582014"/>
    <w:rsid w:val="00582DED"/>
    <w:rsid w:val="0058344B"/>
    <w:rsid w:val="00585BE2"/>
    <w:rsid w:val="00586744"/>
    <w:rsid w:val="00590EDA"/>
    <w:rsid w:val="00592F81"/>
    <w:rsid w:val="0059563A"/>
    <w:rsid w:val="005959C0"/>
    <w:rsid w:val="00595F0A"/>
    <w:rsid w:val="00596753"/>
    <w:rsid w:val="005A0AEF"/>
    <w:rsid w:val="005A1AE6"/>
    <w:rsid w:val="005A2CA9"/>
    <w:rsid w:val="005A31A4"/>
    <w:rsid w:val="005A646D"/>
    <w:rsid w:val="005A7DB5"/>
    <w:rsid w:val="005B35A5"/>
    <w:rsid w:val="005B50CB"/>
    <w:rsid w:val="005B6267"/>
    <w:rsid w:val="005B7F69"/>
    <w:rsid w:val="005C01D1"/>
    <w:rsid w:val="005C11AE"/>
    <w:rsid w:val="005C136B"/>
    <w:rsid w:val="005C2451"/>
    <w:rsid w:val="005C2BE5"/>
    <w:rsid w:val="005C36D3"/>
    <w:rsid w:val="005C7403"/>
    <w:rsid w:val="005C7FEF"/>
    <w:rsid w:val="005D0A17"/>
    <w:rsid w:val="005D0BC2"/>
    <w:rsid w:val="005D155E"/>
    <w:rsid w:val="005D517A"/>
    <w:rsid w:val="005D61A3"/>
    <w:rsid w:val="005D6490"/>
    <w:rsid w:val="005D6D9B"/>
    <w:rsid w:val="005D7142"/>
    <w:rsid w:val="005E0991"/>
    <w:rsid w:val="005E632C"/>
    <w:rsid w:val="005F1164"/>
    <w:rsid w:val="005F3962"/>
    <w:rsid w:val="005F4465"/>
    <w:rsid w:val="005F5481"/>
    <w:rsid w:val="005F5B6B"/>
    <w:rsid w:val="005F627D"/>
    <w:rsid w:val="005F6951"/>
    <w:rsid w:val="005F7518"/>
    <w:rsid w:val="005F752C"/>
    <w:rsid w:val="00600299"/>
    <w:rsid w:val="0060055C"/>
    <w:rsid w:val="00601424"/>
    <w:rsid w:val="00602018"/>
    <w:rsid w:val="006024BC"/>
    <w:rsid w:val="00604032"/>
    <w:rsid w:val="00605CD9"/>
    <w:rsid w:val="00611768"/>
    <w:rsid w:val="00611D54"/>
    <w:rsid w:val="00611EF1"/>
    <w:rsid w:val="006122A4"/>
    <w:rsid w:val="006218CF"/>
    <w:rsid w:val="00621B38"/>
    <w:rsid w:val="006238FA"/>
    <w:rsid w:val="00626B3C"/>
    <w:rsid w:val="006275C2"/>
    <w:rsid w:val="00631D4E"/>
    <w:rsid w:val="00633980"/>
    <w:rsid w:val="00642E27"/>
    <w:rsid w:val="0064438A"/>
    <w:rsid w:val="00645271"/>
    <w:rsid w:val="00645D78"/>
    <w:rsid w:val="00647EC3"/>
    <w:rsid w:val="00651653"/>
    <w:rsid w:val="00654DBB"/>
    <w:rsid w:val="0065581C"/>
    <w:rsid w:val="0065633D"/>
    <w:rsid w:val="00656549"/>
    <w:rsid w:val="00656916"/>
    <w:rsid w:val="00656D09"/>
    <w:rsid w:val="0065765A"/>
    <w:rsid w:val="00657BC0"/>
    <w:rsid w:val="00660604"/>
    <w:rsid w:val="00660A8A"/>
    <w:rsid w:val="00660D8A"/>
    <w:rsid w:val="006631EC"/>
    <w:rsid w:val="00663B82"/>
    <w:rsid w:val="00663E9B"/>
    <w:rsid w:val="00664E87"/>
    <w:rsid w:val="00666241"/>
    <w:rsid w:val="00667FD2"/>
    <w:rsid w:val="0067064D"/>
    <w:rsid w:val="00670F4F"/>
    <w:rsid w:val="00671DCE"/>
    <w:rsid w:val="006760CA"/>
    <w:rsid w:val="0067784F"/>
    <w:rsid w:val="00680E12"/>
    <w:rsid w:val="00681C77"/>
    <w:rsid w:val="00682D2F"/>
    <w:rsid w:val="00683628"/>
    <w:rsid w:val="00683A31"/>
    <w:rsid w:val="00684538"/>
    <w:rsid w:val="00684FF7"/>
    <w:rsid w:val="00685B44"/>
    <w:rsid w:val="00687BCB"/>
    <w:rsid w:val="006909CD"/>
    <w:rsid w:val="00692BC4"/>
    <w:rsid w:val="00692D0E"/>
    <w:rsid w:val="00693683"/>
    <w:rsid w:val="00693906"/>
    <w:rsid w:val="00693E18"/>
    <w:rsid w:val="00694445"/>
    <w:rsid w:val="00695911"/>
    <w:rsid w:val="00695B53"/>
    <w:rsid w:val="0069621D"/>
    <w:rsid w:val="006A04D7"/>
    <w:rsid w:val="006A2873"/>
    <w:rsid w:val="006A31CC"/>
    <w:rsid w:val="006A3537"/>
    <w:rsid w:val="006A56A7"/>
    <w:rsid w:val="006A5870"/>
    <w:rsid w:val="006A67AE"/>
    <w:rsid w:val="006A7241"/>
    <w:rsid w:val="006A7BF5"/>
    <w:rsid w:val="006B03A2"/>
    <w:rsid w:val="006B1FBD"/>
    <w:rsid w:val="006B446A"/>
    <w:rsid w:val="006B4F78"/>
    <w:rsid w:val="006C0B91"/>
    <w:rsid w:val="006C3841"/>
    <w:rsid w:val="006C45E1"/>
    <w:rsid w:val="006C64C0"/>
    <w:rsid w:val="006C70A1"/>
    <w:rsid w:val="006D0D65"/>
    <w:rsid w:val="006D17FC"/>
    <w:rsid w:val="006D4436"/>
    <w:rsid w:val="006E47CB"/>
    <w:rsid w:val="006E484D"/>
    <w:rsid w:val="006E78B6"/>
    <w:rsid w:val="006E79EA"/>
    <w:rsid w:val="006E7D5B"/>
    <w:rsid w:val="006F2094"/>
    <w:rsid w:val="006F20E1"/>
    <w:rsid w:val="006F2FB9"/>
    <w:rsid w:val="006F3B86"/>
    <w:rsid w:val="006F4F8F"/>
    <w:rsid w:val="006F58E1"/>
    <w:rsid w:val="006F677A"/>
    <w:rsid w:val="006F7ACE"/>
    <w:rsid w:val="00700B64"/>
    <w:rsid w:val="00701603"/>
    <w:rsid w:val="0070256E"/>
    <w:rsid w:val="00702708"/>
    <w:rsid w:val="00703B81"/>
    <w:rsid w:val="00703EEC"/>
    <w:rsid w:val="00706B50"/>
    <w:rsid w:val="00707B56"/>
    <w:rsid w:val="00712E5C"/>
    <w:rsid w:val="00714D6A"/>
    <w:rsid w:val="007150B5"/>
    <w:rsid w:val="0071584B"/>
    <w:rsid w:val="0071627C"/>
    <w:rsid w:val="00716C33"/>
    <w:rsid w:val="007201D5"/>
    <w:rsid w:val="007202F3"/>
    <w:rsid w:val="0072176B"/>
    <w:rsid w:val="00724C44"/>
    <w:rsid w:val="00732C06"/>
    <w:rsid w:val="00732DC7"/>
    <w:rsid w:val="00732E44"/>
    <w:rsid w:val="00733974"/>
    <w:rsid w:val="00734BD7"/>
    <w:rsid w:val="00734ED4"/>
    <w:rsid w:val="00735C07"/>
    <w:rsid w:val="0074146E"/>
    <w:rsid w:val="007416CD"/>
    <w:rsid w:val="007419D3"/>
    <w:rsid w:val="00742817"/>
    <w:rsid w:val="00742D13"/>
    <w:rsid w:val="0074327A"/>
    <w:rsid w:val="00744965"/>
    <w:rsid w:val="00745CDA"/>
    <w:rsid w:val="007460D7"/>
    <w:rsid w:val="007476FD"/>
    <w:rsid w:val="00750741"/>
    <w:rsid w:val="00750BE4"/>
    <w:rsid w:val="00750F10"/>
    <w:rsid w:val="00751D1C"/>
    <w:rsid w:val="00753743"/>
    <w:rsid w:val="007554DC"/>
    <w:rsid w:val="00760868"/>
    <w:rsid w:val="00761F4F"/>
    <w:rsid w:val="00762D73"/>
    <w:rsid w:val="00764981"/>
    <w:rsid w:val="00765816"/>
    <w:rsid w:val="00765C27"/>
    <w:rsid w:val="00766240"/>
    <w:rsid w:val="00766367"/>
    <w:rsid w:val="00767201"/>
    <w:rsid w:val="00772BF8"/>
    <w:rsid w:val="00772CE6"/>
    <w:rsid w:val="00772F0D"/>
    <w:rsid w:val="00772F6E"/>
    <w:rsid w:val="00775C9E"/>
    <w:rsid w:val="007763E3"/>
    <w:rsid w:val="0078037D"/>
    <w:rsid w:val="007824D5"/>
    <w:rsid w:val="00787378"/>
    <w:rsid w:val="007875C9"/>
    <w:rsid w:val="00787DDB"/>
    <w:rsid w:val="0079169A"/>
    <w:rsid w:val="00791908"/>
    <w:rsid w:val="0079378E"/>
    <w:rsid w:val="00793BE6"/>
    <w:rsid w:val="00794157"/>
    <w:rsid w:val="00794B5D"/>
    <w:rsid w:val="00795F74"/>
    <w:rsid w:val="007A447F"/>
    <w:rsid w:val="007A5E57"/>
    <w:rsid w:val="007A62AF"/>
    <w:rsid w:val="007A6C91"/>
    <w:rsid w:val="007A70D4"/>
    <w:rsid w:val="007A73AE"/>
    <w:rsid w:val="007A7E1B"/>
    <w:rsid w:val="007B0441"/>
    <w:rsid w:val="007B0DF2"/>
    <w:rsid w:val="007B13A8"/>
    <w:rsid w:val="007B38F0"/>
    <w:rsid w:val="007B4F8C"/>
    <w:rsid w:val="007C3238"/>
    <w:rsid w:val="007C38DE"/>
    <w:rsid w:val="007C72AF"/>
    <w:rsid w:val="007D00E2"/>
    <w:rsid w:val="007D14AA"/>
    <w:rsid w:val="007D245F"/>
    <w:rsid w:val="007D2B4F"/>
    <w:rsid w:val="007D3739"/>
    <w:rsid w:val="007D43EB"/>
    <w:rsid w:val="007D55D5"/>
    <w:rsid w:val="007D7F4F"/>
    <w:rsid w:val="007E5C35"/>
    <w:rsid w:val="007E5E7A"/>
    <w:rsid w:val="007E6688"/>
    <w:rsid w:val="007E741B"/>
    <w:rsid w:val="007F37F1"/>
    <w:rsid w:val="007F383A"/>
    <w:rsid w:val="007F7205"/>
    <w:rsid w:val="00801ED7"/>
    <w:rsid w:val="00802020"/>
    <w:rsid w:val="0080404E"/>
    <w:rsid w:val="008057E3"/>
    <w:rsid w:val="0081163C"/>
    <w:rsid w:val="00815C2F"/>
    <w:rsid w:val="008210F3"/>
    <w:rsid w:val="008246BC"/>
    <w:rsid w:val="008252F2"/>
    <w:rsid w:val="00826A71"/>
    <w:rsid w:val="00827B21"/>
    <w:rsid w:val="00830078"/>
    <w:rsid w:val="00831770"/>
    <w:rsid w:val="008353B9"/>
    <w:rsid w:val="00836168"/>
    <w:rsid w:val="008374B8"/>
    <w:rsid w:val="00841BC4"/>
    <w:rsid w:val="00841DB9"/>
    <w:rsid w:val="00844020"/>
    <w:rsid w:val="0084426C"/>
    <w:rsid w:val="008443B0"/>
    <w:rsid w:val="0084511D"/>
    <w:rsid w:val="00846423"/>
    <w:rsid w:val="00847155"/>
    <w:rsid w:val="00847B78"/>
    <w:rsid w:val="00850613"/>
    <w:rsid w:val="008527A3"/>
    <w:rsid w:val="00861A25"/>
    <w:rsid w:val="00862147"/>
    <w:rsid w:val="008634E3"/>
    <w:rsid w:val="00865847"/>
    <w:rsid w:val="00867108"/>
    <w:rsid w:val="00867E3A"/>
    <w:rsid w:val="00870890"/>
    <w:rsid w:val="00870C9F"/>
    <w:rsid w:val="00871415"/>
    <w:rsid w:val="008750BA"/>
    <w:rsid w:val="00880321"/>
    <w:rsid w:val="00881D07"/>
    <w:rsid w:val="00884C9F"/>
    <w:rsid w:val="00884E90"/>
    <w:rsid w:val="0088525E"/>
    <w:rsid w:val="008863C0"/>
    <w:rsid w:val="00886FC7"/>
    <w:rsid w:val="00891D22"/>
    <w:rsid w:val="008975CB"/>
    <w:rsid w:val="00897CB1"/>
    <w:rsid w:val="008A047B"/>
    <w:rsid w:val="008A0D18"/>
    <w:rsid w:val="008A0F55"/>
    <w:rsid w:val="008A1109"/>
    <w:rsid w:val="008A3358"/>
    <w:rsid w:val="008A3E18"/>
    <w:rsid w:val="008A5175"/>
    <w:rsid w:val="008A6AF0"/>
    <w:rsid w:val="008B301F"/>
    <w:rsid w:val="008B37C8"/>
    <w:rsid w:val="008B6268"/>
    <w:rsid w:val="008C1ABB"/>
    <w:rsid w:val="008C1C12"/>
    <w:rsid w:val="008C3145"/>
    <w:rsid w:val="008C3984"/>
    <w:rsid w:val="008C4791"/>
    <w:rsid w:val="008D0B1C"/>
    <w:rsid w:val="008D0C29"/>
    <w:rsid w:val="008D0D1F"/>
    <w:rsid w:val="008D18D1"/>
    <w:rsid w:val="008D18E6"/>
    <w:rsid w:val="008D1A6F"/>
    <w:rsid w:val="008D507B"/>
    <w:rsid w:val="008D53D5"/>
    <w:rsid w:val="008D5934"/>
    <w:rsid w:val="008D5B79"/>
    <w:rsid w:val="008D6A2D"/>
    <w:rsid w:val="008D6FB3"/>
    <w:rsid w:val="008D7B3C"/>
    <w:rsid w:val="008E0BF9"/>
    <w:rsid w:val="008E204B"/>
    <w:rsid w:val="008E320F"/>
    <w:rsid w:val="008E6824"/>
    <w:rsid w:val="008E6933"/>
    <w:rsid w:val="008F0697"/>
    <w:rsid w:val="008F14E1"/>
    <w:rsid w:val="008F439F"/>
    <w:rsid w:val="008F49E5"/>
    <w:rsid w:val="008F5229"/>
    <w:rsid w:val="008F66A9"/>
    <w:rsid w:val="008F73B0"/>
    <w:rsid w:val="00903944"/>
    <w:rsid w:val="00910D98"/>
    <w:rsid w:val="00911144"/>
    <w:rsid w:val="00911EE0"/>
    <w:rsid w:val="00913B73"/>
    <w:rsid w:val="00913B77"/>
    <w:rsid w:val="00915E51"/>
    <w:rsid w:val="009212C8"/>
    <w:rsid w:val="0092179E"/>
    <w:rsid w:val="00922794"/>
    <w:rsid w:val="00924AFB"/>
    <w:rsid w:val="009256DD"/>
    <w:rsid w:val="00925AA3"/>
    <w:rsid w:val="0092746E"/>
    <w:rsid w:val="009302FA"/>
    <w:rsid w:val="00930DC4"/>
    <w:rsid w:val="00933D49"/>
    <w:rsid w:val="00933D55"/>
    <w:rsid w:val="00935558"/>
    <w:rsid w:val="0093558E"/>
    <w:rsid w:val="009374D6"/>
    <w:rsid w:val="00941E23"/>
    <w:rsid w:val="00942B77"/>
    <w:rsid w:val="0094403B"/>
    <w:rsid w:val="00946881"/>
    <w:rsid w:val="00946DC3"/>
    <w:rsid w:val="00947268"/>
    <w:rsid w:val="009509E3"/>
    <w:rsid w:val="00953227"/>
    <w:rsid w:val="009548D4"/>
    <w:rsid w:val="00955037"/>
    <w:rsid w:val="009609AA"/>
    <w:rsid w:val="00963D30"/>
    <w:rsid w:val="00966D82"/>
    <w:rsid w:val="009708C8"/>
    <w:rsid w:val="00971C10"/>
    <w:rsid w:val="00972A21"/>
    <w:rsid w:val="00973DB4"/>
    <w:rsid w:val="0098334D"/>
    <w:rsid w:val="0098342F"/>
    <w:rsid w:val="00983CC0"/>
    <w:rsid w:val="009845A3"/>
    <w:rsid w:val="00984EDB"/>
    <w:rsid w:val="009857E6"/>
    <w:rsid w:val="0099134D"/>
    <w:rsid w:val="00991815"/>
    <w:rsid w:val="009921AE"/>
    <w:rsid w:val="00993C7E"/>
    <w:rsid w:val="009A0E83"/>
    <w:rsid w:val="009A3150"/>
    <w:rsid w:val="009A502F"/>
    <w:rsid w:val="009A5809"/>
    <w:rsid w:val="009A58C1"/>
    <w:rsid w:val="009A65F1"/>
    <w:rsid w:val="009B1715"/>
    <w:rsid w:val="009B55D0"/>
    <w:rsid w:val="009B5B32"/>
    <w:rsid w:val="009B63A3"/>
    <w:rsid w:val="009B796B"/>
    <w:rsid w:val="009C0144"/>
    <w:rsid w:val="009C2859"/>
    <w:rsid w:val="009C2B76"/>
    <w:rsid w:val="009C4E8F"/>
    <w:rsid w:val="009C5A65"/>
    <w:rsid w:val="009C5F79"/>
    <w:rsid w:val="009D003F"/>
    <w:rsid w:val="009D1F1F"/>
    <w:rsid w:val="009D31C0"/>
    <w:rsid w:val="009D3DF3"/>
    <w:rsid w:val="009D71A0"/>
    <w:rsid w:val="009D7A19"/>
    <w:rsid w:val="009E0C95"/>
    <w:rsid w:val="009E1875"/>
    <w:rsid w:val="009E1AFB"/>
    <w:rsid w:val="009E318E"/>
    <w:rsid w:val="009E3AE2"/>
    <w:rsid w:val="009E3BE7"/>
    <w:rsid w:val="009E3D1D"/>
    <w:rsid w:val="009E50C4"/>
    <w:rsid w:val="009E6E04"/>
    <w:rsid w:val="009E777C"/>
    <w:rsid w:val="009F0062"/>
    <w:rsid w:val="009F0CC5"/>
    <w:rsid w:val="009F0DB7"/>
    <w:rsid w:val="009F1892"/>
    <w:rsid w:val="009F361E"/>
    <w:rsid w:val="009F37AA"/>
    <w:rsid w:val="009F40EC"/>
    <w:rsid w:val="009F4EDA"/>
    <w:rsid w:val="009F6E4B"/>
    <w:rsid w:val="009F6FF1"/>
    <w:rsid w:val="009F7155"/>
    <w:rsid w:val="00A014C2"/>
    <w:rsid w:val="00A053BA"/>
    <w:rsid w:val="00A06B52"/>
    <w:rsid w:val="00A1091E"/>
    <w:rsid w:val="00A110E4"/>
    <w:rsid w:val="00A1137D"/>
    <w:rsid w:val="00A1153A"/>
    <w:rsid w:val="00A1219E"/>
    <w:rsid w:val="00A138F4"/>
    <w:rsid w:val="00A15EF3"/>
    <w:rsid w:val="00A17B0C"/>
    <w:rsid w:val="00A20BEB"/>
    <w:rsid w:val="00A20E49"/>
    <w:rsid w:val="00A21440"/>
    <w:rsid w:val="00A21B9B"/>
    <w:rsid w:val="00A24C8F"/>
    <w:rsid w:val="00A24DA6"/>
    <w:rsid w:val="00A25E45"/>
    <w:rsid w:val="00A26127"/>
    <w:rsid w:val="00A2683D"/>
    <w:rsid w:val="00A2751A"/>
    <w:rsid w:val="00A27526"/>
    <w:rsid w:val="00A27A5B"/>
    <w:rsid w:val="00A27B59"/>
    <w:rsid w:val="00A33431"/>
    <w:rsid w:val="00A335FA"/>
    <w:rsid w:val="00A359E6"/>
    <w:rsid w:val="00A35A52"/>
    <w:rsid w:val="00A36242"/>
    <w:rsid w:val="00A36370"/>
    <w:rsid w:val="00A40BA4"/>
    <w:rsid w:val="00A429C2"/>
    <w:rsid w:val="00A4441B"/>
    <w:rsid w:val="00A44DA6"/>
    <w:rsid w:val="00A45DD3"/>
    <w:rsid w:val="00A469DB"/>
    <w:rsid w:val="00A46E99"/>
    <w:rsid w:val="00A476B1"/>
    <w:rsid w:val="00A512FD"/>
    <w:rsid w:val="00A54ACA"/>
    <w:rsid w:val="00A54BDC"/>
    <w:rsid w:val="00A5524E"/>
    <w:rsid w:val="00A63798"/>
    <w:rsid w:val="00A63FCA"/>
    <w:rsid w:val="00A643A8"/>
    <w:rsid w:val="00A6621B"/>
    <w:rsid w:val="00A66AF3"/>
    <w:rsid w:val="00A674C6"/>
    <w:rsid w:val="00A6761B"/>
    <w:rsid w:val="00A676C2"/>
    <w:rsid w:val="00A67D9D"/>
    <w:rsid w:val="00A67DE6"/>
    <w:rsid w:val="00A700C0"/>
    <w:rsid w:val="00A704F2"/>
    <w:rsid w:val="00A71ACA"/>
    <w:rsid w:val="00A71C99"/>
    <w:rsid w:val="00A72A6F"/>
    <w:rsid w:val="00A74979"/>
    <w:rsid w:val="00A76AE6"/>
    <w:rsid w:val="00A834C8"/>
    <w:rsid w:val="00A849EA"/>
    <w:rsid w:val="00A851CF"/>
    <w:rsid w:val="00A86C18"/>
    <w:rsid w:val="00A86E3C"/>
    <w:rsid w:val="00A87C2E"/>
    <w:rsid w:val="00A903C5"/>
    <w:rsid w:val="00A91125"/>
    <w:rsid w:val="00A91279"/>
    <w:rsid w:val="00A919D2"/>
    <w:rsid w:val="00A945B6"/>
    <w:rsid w:val="00A94CC7"/>
    <w:rsid w:val="00A95FCA"/>
    <w:rsid w:val="00A97028"/>
    <w:rsid w:val="00AA0192"/>
    <w:rsid w:val="00AA0442"/>
    <w:rsid w:val="00AA12F5"/>
    <w:rsid w:val="00AA2B58"/>
    <w:rsid w:val="00AA468C"/>
    <w:rsid w:val="00AA51B8"/>
    <w:rsid w:val="00AA5688"/>
    <w:rsid w:val="00AB0A28"/>
    <w:rsid w:val="00AB158A"/>
    <w:rsid w:val="00AB16FB"/>
    <w:rsid w:val="00AB22C5"/>
    <w:rsid w:val="00AB3226"/>
    <w:rsid w:val="00AB542F"/>
    <w:rsid w:val="00AB6C0E"/>
    <w:rsid w:val="00AC2020"/>
    <w:rsid w:val="00AC2A5F"/>
    <w:rsid w:val="00AC47B3"/>
    <w:rsid w:val="00AC6DA2"/>
    <w:rsid w:val="00AC7CC6"/>
    <w:rsid w:val="00AD08F9"/>
    <w:rsid w:val="00AD26E7"/>
    <w:rsid w:val="00AD2914"/>
    <w:rsid w:val="00AD299D"/>
    <w:rsid w:val="00AD34C1"/>
    <w:rsid w:val="00AD3C80"/>
    <w:rsid w:val="00AD46EE"/>
    <w:rsid w:val="00AD4939"/>
    <w:rsid w:val="00AD4FA4"/>
    <w:rsid w:val="00AD50A2"/>
    <w:rsid w:val="00AD525A"/>
    <w:rsid w:val="00AD554E"/>
    <w:rsid w:val="00AD6C23"/>
    <w:rsid w:val="00AD6EDA"/>
    <w:rsid w:val="00AD7164"/>
    <w:rsid w:val="00AD71AD"/>
    <w:rsid w:val="00AD74B0"/>
    <w:rsid w:val="00AD7B52"/>
    <w:rsid w:val="00AE02FE"/>
    <w:rsid w:val="00AE0337"/>
    <w:rsid w:val="00AE0C64"/>
    <w:rsid w:val="00AE1AA0"/>
    <w:rsid w:val="00AE1CA6"/>
    <w:rsid w:val="00AE2381"/>
    <w:rsid w:val="00AE3184"/>
    <w:rsid w:val="00AE35D8"/>
    <w:rsid w:val="00AE54D5"/>
    <w:rsid w:val="00AE5D71"/>
    <w:rsid w:val="00AE6D30"/>
    <w:rsid w:val="00AF0D9D"/>
    <w:rsid w:val="00AF38BF"/>
    <w:rsid w:val="00AF4F05"/>
    <w:rsid w:val="00B00E69"/>
    <w:rsid w:val="00B01047"/>
    <w:rsid w:val="00B01D69"/>
    <w:rsid w:val="00B06E0D"/>
    <w:rsid w:val="00B10129"/>
    <w:rsid w:val="00B105EE"/>
    <w:rsid w:val="00B11AA4"/>
    <w:rsid w:val="00B12982"/>
    <w:rsid w:val="00B131E4"/>
    <w:rsid w:val="00B136DD"/>
    <w:rsid w:val="00B14656"/>
    <w:rsid w:val="00B1768E"/>
    <w:rsid w:val="00B225EB"/>
    <w:rsid w:val="00B22C8D"/>
    <w:rsid w:val="00B24368"/>
    <w:rsid w:val="00B24505"/>
    <w:rsid w:val="00B2470D"/>
    <w:rsid w:val="00B25D35"/>
    <w:rsid w:val="00B272A5"/>
    <w:rsid w:val="00B3094F"/>
    <w:rsid w:val="00B310E2"/>
    <w:rsid w:val="00B3187E"/>
    <w:rsid w:val="00B327B7"/>
    <w:rsid w:val="00B37F77"/>
    <w:rsid w:val="00B41120"/>
    <w:rsid w:val="00B41722"/>
    <w:rsid w:val="00B41D07"/>
    <w:rsid w:val="00B42F56"/>
    <w:rsid w:val="00B4340A"/>
    <w:rsid w:val="00B43A67"/>
    <w:rsid w:val="00B44B6B"/>
    <w:rsid w:val="00B453C8"/>
    <w:rsid w:val="00B467C1"/>
    <w:rsid w:val="00B46C08"/>
    <w:rsid w:val="00B479EF"/>
    <w:rsid w:val="00B47EAA"/>
    <w:rsid w:val="00B50481"/>
    <w:rsid w:val="00B50C87"/>
    <w:rsid w:val="00B514B9"/>
    <w:rsid w:val="00B52B04"/>
    <w:rsid w:val="00B52D18"/>
    <w:rsid w:val="00B53772"/>
    <w:rsid w:val="00B53974"/>
    <w:rsid w:val="00B54B15"/>
    <w:rsid w:val="00B56002"/>
    <w:rsid w:val="00B56CD2"/>
    <w:rsid w:val="00B57CDB"/>
    <w:rsid w:val="00B627E4"/>
    <w:rsid w:val="00B63EA6"/>
    <w:rsid w:val="00B65060"/>
    <w:rsid w:val="00B66718"/>
    <w:rsid w:val="00B668B1"/>
    <w:rsid w:val="00B66FBE"/>
    <w:rsid w:val="00B678CA"/>
    <w:rsid w:val="00B702E6"/>
    <w:rsid w:val="00B7199B"/>
    <w:rsid w:val="00B77EA8"/>
    <w:rsid w:val="00B84088"/>
    <w:rsid w:val="00B84129"/>
    <w:rsid w:val="00B85747"/>
    <w:rsid w:val="00B865C5"/>
    <w:rsid w:val="00B86B3E"/>
    <w:rsid w:val="00B86D50"/>
    <w:rsid w:val="00B86E52"/>
    <w:rsid w:val="00B877DF"/>
    <w:rsid w:val="00B9240B"/>
    <w:rsid w:val="00B94397"/>
    <w:rsid w:val="00B94D38"/>
    <w:rsid w:val="00B9636B"/>
    <w:rsid w:val="00B97030"/>
    <w:rsid w:val="00B97ADA"/>
    <w:rsid w:val="00BA024E"/>
    <w:rsid w:val="00BA3AF0"/>
    <w:rsid w:val="00BB0816"/>
    <w:rsid w:val="00BB1E80"/>
    <w:rsid w:val="00BB3355"/>
    <w:rsid w:val="00BB352B"/>
    <w:rsid w:val="00BB4D50"/>
    <w:rsid w:val="00BB5EA4"/>
    <w:rsid w:val="00BC0E8D"/>
    <w:rsid w:val="00BC0EAD"/>
    <w:rsid w:val="00BC59FD"/>
    <w:rsid w:val="00BC644D"/>
    <w:rsid w:val="00BD08CE"/>
    <w:rsid w:val="00BD3A7F"/>
    <w:rsid w:val="00BD6F11"/>
    <w:rsid w:val="00BD70EA"/>
    <w:rsid w:val="00BE0456"/>
    <w:rsid w:val="00BE1935"/>
    <w:rsid w:val="00BE26BE"/>
    <w:rsid w:val="00BE3816"/>
    <w:rsid w:val="00BE4F81"/>
    <w:rsid w:val="00BE535E"/>
    <w:rsid w:val="00BE5500"/>
    <w:rsid w:val="00BE6469"/>
    <w:rsid w:val="00BE7688"/>
    <w:rsid w:val="00BE793C"/>
    <w:rsid w:val="00BF1C3A"/>
    <w:rsid w:val="00BF5264"/>
    <w:rsid w:val="00BF5288"/>
    <w:rsid w:val="00BF5A40"/>
    <w:rsid w:val="00BF5C09"/>
    <w:rsid w:val="00BF637A"/>
    <w:rsid w:val="00C00C48"/>
    <w:rsid w:val="00C02F6D"/>
    <w:rsid w:val="00C03D96"/>
    <w:rsid w:val="00C04021"/>
    <w:rsid w:val="00C04BD1"/>
    <w:rsid w:val="00C064F9"/>
    <w:rsid w:val="00C113A8"/>
    <w:rsid w:val="00C11F3E"/>
    <w:rsid w:val="00C12138"/>
    <w:rsid w:val="00C13B31"/>
    <w:rsid w:val="00C156CB"/>
    <w:rsid w:val="00C1595B"/>
    <w:rsid w:val="00C1705A"/>
    <w:rsid w:val="00C179F3"/>
    <w:rsid w:val="00C20035"/>
    <w:rsid w:val="00C21F61"/>
    <w:rsid w:val="00C23A6D"/>
    <w:rsid w:val="00C252FA"/>
    <w:rsid w:val="00C266B3"/>
    <w:rsid w:val="00C26E8A"/>
    <w:rsid w:val="00C270C0"/>
    <w:rsid w:val="00C27639"/>
    <w:rsid w:val="00C30C3A"/>
    <w:rsid w:val="00C33165"/>
    <w:rsid w:val="00C332CC"/>
    <w:rsid w:val="00C349FF"/>
    <w:rsid w:val="00C35828"/>
    <w:rsid w:val="00C36BB1"/>
    <w:rsid w:val="00C405B7"/>
    <w:rsid w:val="00C40997"/>
    <w:rsid w:val="00C40C38"/>
    <w:rsid w:val="00C44530"/>
    <w:rsid w:val="00C45CA3"/>
    <w:rsid w:val="00C45CAA"/>
    <w:rsid w:val="00C45EB6"/>
    <w:rsid w:val="00C601CB"/>
    <w:rsid w:val="00C6106B"/>
    <w:rsid w:val="00C61D2F"/>
    <w:rsid w:val="00C637D4"/>
    <w:rsid w:val="00C648AE"/>
    <w:rsid w:val="00C65B8B"/>
    <w:rsid w:val="00C6673E"/>
    <w:rsid w:val="00C72CB2"/>
    <w:rsid w:val="00C74507"/>
    <w:rsid w:val="00C75516"/>
    <w:rsid w:val="00C75B34"/>
    <w:rsid w:val="00C76074"/>
    <w:rsid w:val="00C769FE"/>
    <w:rsid w:val="00C81619"/>
    <w:rsid w:val="00C832DE"/>
    <w:rsid w:val="00C83793"/>
    <w:rsid w:val="00C863D3"/>
    <w:rsid w:val="00C86809"/>
    <w:rsid w:val="00C86953"/>
    <w:rsid w:val="00C87177"/>
    <w:rsid w:val="00C87E50"/>
    <w:rsid w:val="00C92C59"/>
    <w:rsid w:val="00C93194"/>
    <w:rsid w:val="00C95650"/>
    <w:rsid w:val="00C9789F"/>
    <w:rsid w:val="00CA1B62"/>
    <w:rsid w:val="00CA21C9"/>
    <w:rsid w:val="00CA24E4"/>
    <w:rsid w:val="00CA4A74"/>
    <w:rsid w:val="00CB183D"/>
    <w:rsid w:val="00CB34FF"/>
    <w:rsid w:val="00CB41B6"/>
    <w:rsid w:val="00CB512C"/>
    <w:rsid w:val="00CB67BF"/>
    <w:rsid w:val="00CC1041"/>
    <w:rsid w:val="00CC1D49"/>
    <w:rsid w:val="00CC32F0"/>
    <w:rsid w:val="00CC3DCA"/>
    <w:rsid w:val="00CC4379"/>
    <w:rsid w:val="00CC450E"/>
    <w:rsid w:val="00CC5A7A"/>
    <w:rsid w:val="00CC66EA"/>
    <w:rsid w:val="00CC6FAA"/>
    <w:rsid w:val="00CD0725"/>
    <w:rsid w:val="00CD1642"/>
    <w:rsid w:val="00CD1B01"/>
    <w:rsid w:val="00CD23C9"/>
    <w:rsid w:val="00CD2D72"/>
    <w:rsid w:val="00CD2E6A"/>
    <w:rsid w:val="00CD4650"/>
    <w:rsid w:val="00CD482F"/>
    <w:rsid w:val="00CD5CCA"/>
    <w:rsid w:val="00CD63C7"/>
    <w:rsid w:val="00CD7884"/>
    <w:rsid w:val="00CD795B"/>
    <w:rsid w:val="00CE0718"/>
    <w:rsid w:val="00CE1DF2"/>
    <w:rsid w:val="00CE30F9"/>
    <w:rsid w:val="00CE6016"/>
    <w:rsid w:val="00CE6D5F"/>
    <w:rsid w:val="00CF0D9A"/>
    <w:rsid w:val="00CF338D"/>
    <w:rsid w:val="00CF3DB1"/>
    <w:rsid w:val="00CF499C"/>
    <w:rsid w:val="00D002F3"/>
    <w:rsid w:val="00D013B4"/>
    <w:rsid w:val="00D01F57"/>
    <w:rsid w:val="00D03769"/>
    <w:rsid w:val="00D05D67"/>
    <w:rsid w:val="00D06AF5"/>
    <w:rsid w:val="00D06EF0"/>
    <w:rsid w:val="00D104A5"/>
    <w:rsid w:val="00D1275E"/>
    <w:rsid w:val="00D14B9A"/>
    <w:rsid w:val="00D15509"/>
    <w:rsid w:val="00D166EF"/>
    <w:rsid w:val="00D17E4C"/>
    <w:rsid w:val="00D21F28"/>
    <w:rsid w:val="00D221B2"/>
    <w:rsid w:val="00D22256"/>
    <w:rsid w:val="00D229CA"/>
    <w:rsid w:val="00D25EF5"/>
    <w:rsid w:val="00D266C3"/>
    <w:rsid w:val="00D27A2E"/>
    <w:rsid w:val="00D302B3"/>
    <w:rsid w:val="00D31195"/>
    <w:rsid w:val="00D3187B"/>
    <w:rsid w:val="00D32A52"/>
    <w:rsid w:val="00D335D9"/>
    <w:rsid w:val="00D37DD7"/>
    <w:rsid w:val="00D42CCC"/>
    <w:rsid w:val="00D469FD"/>
    <w:rsid w:val="00D46FEA"/>
    <w:rsid w:val="00D47274"/>
    <w:rsid w:val="00D540D9"/>
    <w:rsid w:val="00D54D0A"/>
    <w:rsid w:val="00D57A1E"/>
    <w:rsid w:val="00D60FCC"/>
    <w:rsid w:val="00D61729"/>
    <w:rsid w:val="00D61CE4"/>
    <w:rsid w:val="00D6225F"/>
    <w:rsid w:val="00D63D12"/>
    <w:rsid w:val="00D643CA"/>
    <w:rsid w:val="00D65FA8"/>
    <w:rsid w:val="00D66441"/>
    <w:rsid w:val="00D704C1"/>
    <w:rsid w:val="00D75C90"/>
    <w:rsid w:val="00D75FDC"/>
    <w:rsid w:val="00D7660C"/>
    <w:rsid w:val="00D76E32"/>
    <w:rsid w:val="00D773F2"/>
    <w:rsid w:val="00D805E1"/>
    <w:rsid w:val="00D806B2"/>
    <w:rsid w:val="00D81950"/>
    <w:rsid w:val="00D8216E"/>
    <w:rsid w:val="00D830C9"/>
    <w:rsid w:val="00D858D3"/>
    <w:rsid w:val="00D93562"/>
    <w:rsid w:val="00D96AC0"/>
    <w:rsid w:val="00D97367"/>
    <w:rsid w:val="00D978DC"/>
    <w:rsid w:val="00D97949"/>
    <w:rsid w:val="00DA2399"/>
    <w:rsid w:val="00DA35B8"/>
    <w:rsid w:val="00DA57BB"/>
    <w:rsid w:val="00DA5FF1"/>
    <w:rsid w:val="00DA6430"/>
    <w:rsid w:val="00DA6773"/>
    <w:rsid w:val="00DA6CB3"/>
    <w:rsid w:val="00DB0B6E"/>
    <w:rsid w:val="00DB4585"/>
    <w:rsid w:val="00DB5CD6"/>
    <w:rsid w:val="00DB5D4A"/>
    <w:rsid w:val="00DB7BB9"/>
    <w:rsid w:val="00DC1E37"/>
    <w:rsid w:val="00DC2074"/>
    <w:rsid w:val="00DC3EB1"/>
    <w:rsid w:val="00DC6829"/>
    <w:rsid w:val="00DC7FE8"/>
    <w:rsid w:val="00DD09C6"/>
    <w:rsid w:val="00DD31F5"/>
    <w:rsid w:val="00DD6260"/>
    <w:rsid w:val="00DD6AAB"/>
    <w:rsid w:val="00DE01A1"/>
    <w:rsid w:val="00DE30C7"/>
    <w:rsid w:val="00DE4558"/>
    <w:rsid w:val="00DE49DC"/>
    <w:rsid w:val="00DE577D"/>
    <w:rsid w:val="00DE5B94"/>
    <w:rsid w:val="00DF14E3"/>
    <w:rsid w:val="00DF16FB"/>
    <w:rsid w:val="00DF1774"/>
    <w:rsid w:val="00DF1834"/>
    <w:rsid w:val="00DF1B99"/>
    <w:rsid w:val="00DF1F3A"/>
    <w:rsid w:val="00DF2118"/>
    <w:rsid w:val="00DF30DA"/>
    <w:rsid w:val="00DF36C2"/>
    <w:rsid w:val="00DF685B"/>
    <w:rsid w:val="00DF7625"/>
    <w:rsid w:val="00E011EF"/>
    <w:rsid w:val="00E0316A"/>
    <w:rsid w:val="00E0496D"/>
    <w:rsid w:val="00E04E29"/>
    <w:rsid w:val="00E04E52"/>
    <w:rsid w:val="00E05804"/>
    <w:rsid w:val="00E06E65"/>
    <w:rsid w:val="00E06F3F"/>
    <w:rsid w:val="00E07C46"/>
    <w:rsid w:val="00E11DBC"/>
    <w:rsid w:val="00E12BE1"/>
    <w:rsid w:val="00E12C5E"/>
    <w:rsid w:val="00E1418E"/>
    <w:rsid w:val="00E15A72"/>
    <w:rsid w:val="00E15FF9"/>
    <w:rsid w:val="00E17471"/>
    <w:rsid w:val="00E21104"/>
    <w:rsid w:val="00E22E86"/>
    <w:rsid w:val="00E23148"/>
    <w:rsid w:val="00E23E5F"/>
    <w:rsid w:val="00E3010A"/>
    <w:rsid w:val="00E3023E"/>
    <w:rsid w:val="00E3096F"/>
    <w:rsid w:val="00E32A3C"/>
    <w:rsid w:val="00E343C0"/>
    <w:rsid w:val="00E40467"/>
    <w:rsid w:val="00E40731"/>
    <w:rsid w:val="00E4144E"/>
    <w:rsid w:val="00E4274D"/>
    <w:rsid w:val="00E42A48"/>
    <w:rsid w:val="00E45A41"/>
    <w:rsid w:val="00E4627B"/>
    <w:rsid w:val="00E4672E"/>
    <w:rsid w:val="00E472AA"/>
    <w:rsid w:val="00E47C06"/>
    <w:rsid w:val="00E47FA2"/>
    <w:rsid w:val="00E536AC"/>
    <w:rsid w:val="00E54F27"/>
    <w:rsid w:val="00E601A6"/>
    <w:rsid w:val="00E623FD"/>
    <w:rsid w:val="00E62F3C"/>
    <w:rsid w:val="00E64BA2"/>
    <w:rsid w:val="00E65D4E"/>
    <w:rsid w:val="00E671FC"/>
    <w:rsid w:val="00E71FFD"/>
    <w:rsid w:val="00E72052"/>
    <w:rsid w:val="00E7287B"/>
    <w:rsid w:val="00E72AD7"/>
    <w:rsid w:val="00E72D67"/>
    <w:rsid w:val="00E7376F"/>
    <w:rsid w:val="00E74096"/>
    <w:rsid w:val="00E74917"/>
    <w:rsid w:val="00E74E38"/>
    <w:rsid w:val="00E759C0"/>
    <w:rsid w:val="00E81F64"/>
    <w:rsid w:val="00E82C5D"/>
    <w:rsid w:val="00E84203"/>
    <w:rsid w:val="00E853F2"/>
    <w:rsid w:val="00E8611A"/>
    <w:rsid w:val="00E9017D"/>
    <w:rsid w:val="00E909DC"/>
    <w:rsid w:val="00E924FF"/>
    <w:rsid w:val="00E929CF"/>
    <w:rsid w:val="00E92C58"/>
    <w:rsid w:val="00E94BCE"/>
    <w:rsid w:val="00E94DC8"/>
    <w:rsid w:val="00E95FD6"/>
    <w:rsid w:val="00EA047C"/>
    <w:rsid w:val="00EA0D6D"/>
    <w:rsid w:val="00EA180E"/>
    <w:rsid w:val="00EA19A7"/>
    <w:rsid w:val="00EA20F0"/>
    <w:rsid w:val="00EA2361"/>
    <w:rsid w:val="00EA2987"/>
    <w:rsid w:val="00EA7B65"/>
    <w:rsid w:val="00EA7F5E"/>
    <w:rsid w:val="00EB1D2A"/>
    <w:rsid w:val="00EB257E"/>
    <w:rsid w:val="00EB2617"/>
    <w:rsid w:val="00EB2919"/>
    <w:rsid w:val="00EB3363"/>
    <w:rsid w:val="00EB384B"/>
    <w:rsid w:val="00EB6194"/>
    <w:rsid w:val="00EB655C"/>
    <w:rsid w:val="00EC2BB5"/>
    <w:rsid w:val="00EC3E05"/>
    <w:rsid w:val="00EC4401"/>
    <w:rsid w:val="00EC547A"/>
    <w:rsid w:val="00EC6741"/>
    <w:rsid w:val="00ED362F"/>
    <w:rsid w:val="00ED453E"/>
    <w:rsid w:val="00ED7FB0"/>
    <w:rsid w:val="00EF0BC0"/>
    <w:rsid w:val="00EF1002"/>
    <w:rsid w:val="00EF1AAF"/>
    <w:rsid w:val="00EF25B6"/>
    <w:rsid w:val="00EF2CF7"/>
    <w:rsid w:val="00EF3700"/>
    <w:rsid w:val="00EF6053"/>
    <w:rsid w:val="00EF6791"/>
    <w:rsid w:val="00EF6C27"/>
    <w:rsid w:val="00EF6CD8"/>
    <w:rsid w:val="00EF6E31"/>
    <w:rsid w:val="00F00344"/>
    <w:rsid w:val="00F00446"/>
    <w:rsid w:val="00F00AB6"/>
    <w:rsid w:val="00F011CA"/>
    <w:rsid w:val="00F0172C"/>
    <w:rsid w:val="00F037A7"/>
    <w:rsid w:val="00F043BF"/>
    <w:rsid w:val="00F05381"/>
    <w:rsid w:val="00F106F0"/>
    <w:rsid w:val="00F10A49"/>
    <w:rsid w:val="00F125F8"/>
    <w:rsid w:val="00F15601"/>
    <w:rsid w:val="00F15AE7"/>
    <w:rsid w:val="00F1745B"/>
    <w:rsid w:val="00F17A36"/>
    <w:rsid w:val="00F20B34"/>
    <w:rsid w:val="00F22284"/>
    <w:rsid w:val="00F23116"/>
    <w:rsid w:val="00F245A6"/>
    <w:rsid w:val="00F25D30"/>
    <w:rsid w:val="00F2604D"/>
    <w:rsid w:val="00F319B8"/>
    <w:rsid w:val="00F33E5B"/>
    <w:rsid w:val="00F368C6"/>
    <w:rsid w:val="00F36E86"/>
    <w:rsid w:val="00F37995"/>
    <w:rsid w:val="00F420D6"/>
    <w:rsid w:val="00F45317"/>
    <w:rsid w:val="00F46558"/>
    <w:rsid w:val="00F46C65"/>
    <w:rsid w:val="00F46C7E"/>
    <w:rsid w:val="00F473FD"/>
    <w:rsid w:val="00F4771C"/>
    <w:rsid w:val="00F47821"/>
    <w:rsid w:val="00F5029F"/>
    <w:rsid w:val="00F50AAB"/>
    <w:rsid w:val="00F534DD"/>
    <w:rsid w:val="00F537E7"/>
    <w:rsid w:val="00F54E97"/>
    <w:rsid w:val="00F5593D"/>
    <w:rsid w:val="00F56B3D"/>
    <w:rsid w:val="00F56DC5"/>
    <w:rsid w:val="00F56E0B"/>
    <w:rsid w:val="00F601BA"/>
    <w:rsid w:val="00F606AD"/>
    <w:rsid w:val="00F62654"/>
    <w:rsid w:val="00F635C8"/>
    <w:rsid w:val="00F63A64"/>
    <w:rsid w:val="00F6649C"/>
    <w:rsid w:val="00F66B93"/>
    <w:rsid w:val="00F71CB9"/>
    <w:rsid w:val="00F72622"/>
    <w:rsid w:val="00F72B23"/>
    <w:rsid w:val="00F73726"/>
    <w:rsid w:val="00F74034"/>
    <w:rsid w:val="00F75E84"/>
    <w:rsid w:val="00F76F65"/>
    <w:rsid w:val="00F8097B"/>
    <w:rsid w:val="00F81B56"/>
    <w:rsid w:val="00F822CF"/>
    <w:rsid w:val="00F825C2"/>
    <w:rsid w:val="00F82CE5"/>
    <w:rsid w:val="00F8734F"/>
    <w:rsid w:val="00F9426D"/>
    <w:rsid w:val="00F951D6"/>
    <w:rsid w:val="00F962B7"/>
    <w:rsid w:val="00FA009F"/>
    <w:rsid w:val="00FA269A"/>
    <w:rsid w:val="00FA3654"/>
    <w:rsid w:val="00FA4FFC"/>
    <w:rsid w:val="00FA5250"/>
    <w:rsid w:val="00FA71F0"/>
    <w:rsid w:val="00FA7B62"/>
    <w:rsid w:val="00FB22AC"/>
    <w:rsid w:val="00FB3036"/>
    <w:rsid w:val="00FB31A4"/>
    <w:rsid w:val="00FB42D4"/>
    <w:rsid w:val="00FB596D"/>
    <w:rsid w:val="00FB5D0F"/>
    <w:rsid w:val="00FB5D51"/>
    <w:rsid w:val="00FC2408"/>
    <w:rsid w:val="00FC3E7F"/>
    <w:rsid w:val="00FC6947"/>
    <w:rsid w:val="00FD2223"/>
    <w:rsid w:val="00FD2772"/>
    <w:rsid w:val="00FD2898"/>
    <w:rsid w:val="00FD2F5F"/>
    <w:rsid w:val="00FD4F19"/>
    <w:rsid w:val="00FD53BF"/>
    <w:rsid w:val="00FD5456"/>
    <w:rsid w:val="00FD5529"/>
    <w:rsid w:val="00FD5534"/>
    <w:rsid w:val="00FD5EA2"/>
    <w:rsid w:val="00FE4295"/>
    <w:rsid w:val="00FE4387"/>
    <w:rsid w:val="00FE4AA5"/>
    <w:rsid w:val="00FE5B20"/>
    <w:rsid w:val="00FE67A4"/>
    <w:rsid w:val="00FE78C8"/>
    <w:rsid w:val="00FE7BEF"/>
    <w:rsid w:val="00FF13E8"/>
    <w:rsid w:val="00FF1788"/>
    <w:rsid w:val="00FF280E"/>
    <w:rsid w:val="00FF3C0A"/>
    <w:rsid w:val="00FF50D2"/>
    <w:rsid w:val="00FF53BE"/>
    <w:rsid w:val="00FF6EC0"/>
    <w:rsid w:val="00FF74B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colormru v:ext="edit" colors="#eaeaea,#690"/>
    </o:shapedefaults>
    <o:shapelayout v:ext="edit">
      <o:idmap v:ext="edit" data="2"/>
    </o:shapelayout>
  </w:shapeDefaults>
  <w:decimalSymbol w:val="."/>
  <w:listSeparator w:val=","/>
  <w14:docId w14:val="05ABB44C"/>
  <w15:docId w15:val="{ADDD56D9-6B59-44ED-A924-FDAC26762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IN"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66"/>
    <w:lsdException w:name="Colorful List" w:uiPriority="34" w:qFormat="1"/>
    <w:lsdException w:name="Colorful Grid" w:uiPriority="68" w:qFormat="1"/>
    <w:lsdException w:name="Light Shading Accent 1" w:uiPriority="69" w:qFormat="1"/>
    <w:lsdException w:name="Light List Accent 1" w:uiPriority="70"/>
    <w:lsdException w:name="Light Grid Accent 1" w:uiPriority="71"/>
    <w:lsdException w:name="Medium Shading 1 Accent 1" w:uiPriority="72"/>
    <w:lsdException w:name="Medium Shading 2 Accent 1" w:uiPriority="73"/>
    <w:lsdException w:name="Medium List 1 Accent 1" w:uiPriority="60"/>
    <w:lsdException w:name="Revision" w:semiHidden="1" w:uiPriority="61"/>
    <w:lsdException w:name="List Paragraph" w:uiPriority="34" w:qFormat="1"/>
    <w:lsdException w:name="Quote" w:uiPriority="63"/>
    <w:lsdException w:name="Intense Quote" w:uiPriority="64"/>
    <w:lsdException w:name="Medium List 2 Accent 1" w:uiPriority="65"/>
    <w:lsdException w:name="Medium Grid 1 Accent 1" w:uiPriority="66"/>
    <w:lsdException w:name="Medium Grid 2 Accent 1" w:uiPriority="67"/>
    <w:lsdException w:name="Medium Grid 3 Accent 1" w:uiPriority="68"/>
    <w:lsdException w:name="Dark List Accent 1" w:uiPriority="69"/>
    <w:lsdException w:name="Colorful Shading Accent 1" w:uiPriority="70"/>
    <w:lsdException w:name="Colorful List Accent 1" w:uiPriority="71"/>
    <w:lsdException w:name="Colorful Grid Accent 1" w:uiPriority="72"/>
    <w:lsdException w:name="Light Shading Accent 2" w:uiPriority="73"/>
    <w:lsdException w:name="Light List Accent 2" w:uiPriority="60"/>
    <w:lsdException w:name="Light Grid Accent 2" w:uiPriority="61"/>
    <w:lsdException w:name="Medium Shading 1 Accent 2" w:uiPriority="62"/>
    <w:lsdException w:name="Medium Shading 2 Accent 2" w:uiPriority="63"/>
    <w:lsdException w:name="Medium List 1 Accent 2" w:uiPriority="64"/>
    <w:lsdException w:name="Medium List 2 Accent 2" w:uiPriority="65"/>
    <w:lsdException w:name="Medium Grid 1 Accent 2" w:uiPriority="66"/>
    <w:lsdException w:name="Medium Grid 2 Accent 2" w:uiPriority="67"/>
    <w:lsdException w:name="Medium Grid 3 Accent 2" w:uiPriority="68"/>
    <w:lsdException w:name="Dark List Accent 2" w:uiPriority="69"/>
    <w:lsdException w:name="Colorful Shading Accent 2" w:uiPriority="70"/>
    <w:lsdException w:name="Colorful List Accent 2" w:uiPriority="71"/>
    <w:lsdException w:name="Colorful Grid Accent 2" w:uiPriority="72"/>
    <w:lsdException w:name="Light Shading Accent 3" w:uiPriority="73"/>
    <w:lsdException w:name="Light List Accent 3" w:uiPriority="60"/>
    <w:lsdException w:name="Light Grid Accent 3" w:uiPriority="61"/>
    <w:lsdException w:name="Medium Shading 1 Accent 3" w:uiPriority="62"/>
    <w:lsdException w:name="Medium Shading 2 Accent 3" w:uiPriority="63"/>
    <w:lsdException w:name="Medium List 1 Accent 3" w:uiPriority="64"/>
    <w:lsdException w:name="Medium List 2 Accent 3" w:uiPriority="65"/>
    <w:lsdException w:name="Medium Grid 1 Accent 3" w:uiPriority="66"/>
    <w:lsdException w:name="Medium Grid 2 Accent 3" w:uiPriority="67"/>
    <w:lsdException w:name="Medium Grid 3 Accent 3" w:uiPriority="68"/>
    <w:lsdException w:name="Dark List Accent 3" w:uiPriority="69"/>
    <w:lsdException w:name="Colorful Shading Accent 3" w:uiPriority="70"/>
    <w:lsdException w:name="Colorful List Accent 3" w:uiPriority="71"/>
    <w:lsdException w:name="Colorful Grid Accent 3" w:uiPriority="72"/>
    <w:lsdException w:name="Light Shading Accent 4" w:uiPriority="73"/>
    <w:lsdException w:name="Light List Accent 4" w:uiPriority="60"/>
    <w:lsdException w:name="Light Grid Accent 4" w:uiPriority="61"/>
    <w:lsdException w:name="Medium Shading 1 Accent 4" w:uiPriority="62"/>
    <w:lsdException w:name="Medium Shading 2 Accent 4" w:uiPriority="63"/>
    <w:lsdException w:name="Medium List 1 Accent 4" w:uiPriority="64"/>
    <w:lsdException w:name="Medium List 2 Accent 4" w:uiPriority="65"/>
    <w:lsdException w:name="Medium Grid 1 Accent 4" w:uiPriority="66"/>
    <w:lsdException w:name="Medium Grid 2 Accent 4" w:uiPriority="67"/>
    <w:lsdException w:name="Medium Grid 3 Accent 4" w:uiPriority="68"/>
    <w:lsdException w:name="Dark List Accent 4" w:uiPriority="69"/>
    <w:lsdException w:name="Colorful Shading Accent 4" w:uiPriority="70"/>
    <w:lsdException w:name="Colorful List Accent 4" w:uiPriority="71"/>
    <w:lsdException w:name="Colorful Grid Accent 4" w:uiPriority="72"/>
    <w:lsdException w:name="Light Shading Accent 5" w:uiPriority="73"/>
    <w:lsdException w:name="Light List Accent 5" w:uiPriority="19" w:qFormat="1"/>
    <w:lsdException w:name="Light Grid Accent 5" w:uiPriority="21" w:qFormat="1"/>
    <w:lsdException w:name="Medium Shading 1 Accent 5" w:uiPriority="31" w:qFormat="1"/>
    <w:lsdException w:name="Medium Shading 2 Accent 5" w:uiPriority="32" w:qFormat="1"/>
    <w:lsdException w:name="Medium List 1 Accent 5" w:uiPriority="33" w:qFormat="1"/>
    <w:lsdException w:name="Medium List 2 Accent 5" w:uiPriority="37"/>
    <w:lsdException w:name="Medium Grid 1 Accent 5" w:uiPriority="39" w:qFormat="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1195"/>
    <w:rPr>
      <w:lang w:val="en-US"/>
    </w:rPr>
  </w:style>
  <w:style w:type="paragraph" w:styleId="Heading1">
    <w:name w:val="heading 1"/>
    <w:basedOn w:val="Normal"/>
    <w:next w:val="Normal"/>
    <w:qFormat/>
    <w:rsid w:val="00D31195"/>
    <w:pPr>
      <w:keepNext/>
      <w:numPr>
        <w:numId w:val="1"/>
      </w:numPr>
      <w:jc w:val="center"/>
      <w:outlineLvl w:val="0"/>
    </w:pPr>
    <w:rPr>
      <w:rFonts w:ascii="Comic Sans MS" w:hAnsi="Comic Sans MS"/>
      <w:b/>
      <w:bCs/>
      <w:sz w:val="28"/>
    </w:rPr>
  </w:style>
  <w:style w:type="paragraph" w:styleId="Heading2">
    <w:name w:val="heading 2"/>
    <w:basedOn w:val="Normal"/>
    <w:next w:val="Normal"/>
    <w:link w:val="Heading2Char"/>
    <w:qFormat/>
    <w:rsid w:val="00D31195"/>
    <w:pPr>
      <w:keepNext/>
      <w:numPr>
        <w:ilvl w:val="1"/>
        <w:numId w:val="1"/>
      </w:numPr>
      <w:outlineLvl w:val="1"/>
    </w:pPr>
    <w:rPr>
      <w:rFonts w:ascii="Comic Sans MS" w:hAnsi="Comic Sans MS"/>
      <w:b/>
      <w:bCs/>
    </w:rPr>
  </w:style>
  <w:style w:type="paragraph" w:styleId="Heading3">
    <w:name w:val="heading 3"/>
    <w:basedOn w:val="Normal"/>
    <w:next w:val="Normal"/>
    <w:link w:val="Heading3Char"/>
    <w:qFormat/>
    <w:rsid w:val="00D31195"/>
    <w:pPr>
      <w:keepNext/>
      <w:numPr>
        <w:ilvl w:val="2"/>
        <w:numId w:val="1"/>
      </w:numPr>
      <w:outlineLvl w:val="2"/>
    </w:pPr>
    <w:rPr>
      <w:rFonts w:ascii="Comic Sans MS" w:hAnsi="Comic Sans MS"/>
      <w:b/>
      <w:bCs/>
      <w:sz w:val="28"/>
    </w:rPr>
  </w:style>
  <w:style w:type="paragraph" w:styleId="Heading4">
    <w:name w:val="heading 4"/>
    <w:basedOn w:val="Normal"/>
    <w:next w:val="Normal"/>
    <w:link w:val="Heading4Char"/>
    <w:qFormat/>
    <w:rsid w:val="00D31195"/>
    <w:pPr>
      <w:keepNext/>
      <w:numPr>
        <w:ilvl w:val="3"/>
        <w:numId w:val="1"/>
      </w:numPr>
      <w:outlineLvl w:val="3"/>
    </w:pPr>
    <w:rPr>
      <w:rFonts w:ascii="Comic Sans MS" w:hAnsi="Comic Sans MS"/>
      <w:b/>
      <w:bCs/>
      <w:sz w:val="22"/>
    </w:rPr>
  </w:style>
  <w:style w:type="paragraph" w:styleId="Heading5">
    <w:name w:val="heading 5"/>
    <w:basedOn w:val="Normal"/>
    <w:next w:val="Normal"/>
    <w:qFormat/>
    <w:rsid w:val="00D31195"/>
    <w:pPr>
      <w:keepNext/>
      <w:numPr>
        <w:ilvl w:val="4"/>
        <w:numId w:val="1"/>
      </w:numPr>
      <w:jc w:val="center"/>
      <w:outlineLvl w:val="4"/>
    </w:pPr>
    <w:rPr>
      <w:i/>
    </w:rPr>
  </w:style>
  <w:style w:type="paragraph" w:styleId="Heading6">
    <w:name w:val="heading 6"/>
    <w:basedOn w:val="Normal"/>
    <w:next w:val="Normal"/>
    <w:qFormat/>
    <w:rsid w:val="00D31195"/>
    <w:pPr>
      <w:keepNext/>
      <w:numPr>
        <w:ilvl w:val="5"/>
        <w:numId w:val="1"/>
      </w:numPr>
      <w:pBdr>
        <w:bottom w:val="single" w:sz="12" w:space="1" w:color="auto"/>
      </w:pBdr>
      <w:jc w:val="center"/>
      <w:outlineLvl w:val="5"/>
    </w:pPr>
    <w:rPr>
      <w:rFonts w:ascii="Comic Sans MS" w:hAnsi="Comic Sans MS"/>
      <w:b/>
    </w:rPr>
  </w:style>
  <w:style w:type="paragraph" w:styleId="Heading7">
    <w:name w:val="heading 7"/>
    <w:basedOn w:val="Normal"/>
    <w:next w:val="Normal"/>
    <w:qFormat/>
    <w:rsid w:val="00D31195"/>
    <w:pPr>
      <w:keepNext/>
      <w:numPr>
        <w:ilvl w:val="6"/>
        <w:numId w:val="1"/>
      </w:numPr>
      <w:jc w:val="center"/>
      <w:outlineLvl w:val="6"/>
    </w:pPr>
    <w:rPr>
      <w:rFonts w:ascii="Comic Sans MS" w:hAnsi="Comic Sans MS"/>
      <w:b/>
    </w:rPr>
  </w:style>
  <w:style w:type="paragraph" w:styleId="Heading8">
    <w:name w:val="heading 8"/>
    <w:basedOn w:val="Normal"/>
    <w:next w:val="Normal"/>
    <w:link w:val="Heading8Char"/>
    <w:qFormat/>
    <w:rsid w:val="00D31195"/>
    <w:pPr>
      <w:keepNext/>
      <w:numPr>
        <w:ilvl w:val="7"/>
        <w:numId w:val="1"/>
      </w:numPr>
      <w:outlineLvl w:val="7"/>
    </w:pPr>
    <w:rPr>
      <w:rFonts w:ascii="Comic Sans MS" w:hAnsi="Comic Sans MS"/>
      <w:i/>
    </w:rPr>
  </w:style>
  <w:style w:type="paragraph" w:styleId="Heading9">
    <w:name w:val="heading 9"/>
    <w:basedOn w:val="Normal"/>
    <w:next w:val="Normal"/>
    <w:qFormat/>
    <w:rsid w:val="00D31195"/>
    <w:pPr>
      <w:keepNext/>
      <w:numPr>
        <w:ilvl w:val="8"/>
        <w:numId w:val="1"/>
      </w:numPr>
      <w:outlineLvl w:val="8"/>
    </w:pPr>
    <w:rPr>
      <w:rFonts w:ascii="Comic Sans MS" w:hAnsi="Comic Sans MS"/>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D31195"/>
    <w:rPr>
      <w:rFonts w:ascii="Comic Sans MS" w:hAnsi="Comic Sans MS"/>
      <w:b/>
      <w:bCs/>
      <w:sz w:val="32"/>
    </w:rPr>
  </w:style>
  <w:style w:type="paragraph" w:styleId="FootnoteText">
    <w:name w:val="footnote text"/>
    <w:basedOn w:val="Normal"/>
    <w:link w:val="FootnoteTextChar"/>
    <w:uiPriority w:val="99"/>
    <w:rsid w:val="00D31195"/>
    <w:rPr>
      <w:sz w:val="20"/>
      <w:szCs w:val="20"/>
    </w:rPr>
  </w:style>
  <w:style w:type="character" w:styleId="FootnoteReference">
    <w:name w:val="footnote reference"/>
    <w:uiPriority w:val="99"/>
    <w:semiHidden/>
    <w:rsid w:val="00D31195"/>
    <w:rPr>
      <w:vertAlign w:val="superscript"/>
    </w:rPr>
  </w:style>
  <w:style w:type="paragraph" w:styleId="BodyText2">
    <w:name w:val="Body Text 2"/>
    <w:basedOn w:val="Normal"/>
    <w:rsid w:val="00D31195"/>
    <w:rPr>
      <w:rFonts w:ascii="Comic Sans MS" w:hAnsi="Comic Sans MS"/>
      <w:lang w:val="es-CL"/>
    </w:rPr>
  </w:style>
  <w:style w:type="paragraph" w:styleId="BodyText3">
    <w:name w:val="Body Text 3"/>
    <w:basedOn w:val="Normal"/>
    <w:rsid w:val="00D31195"/>
    <w:rPr>
      <w:i/>
      <w:lang w:val="es-CL"/>
    </w:rPr>
  </w:style>
  <w:style w:type="paragraph" w:styleId="Footer">
    <w:name w:val="footer"/>
    <w:basedOn w:val="Normal"/>
    <w:link w:val="FooterChar"/>
    <w:rsid w:val="00D31195"/>
    <w:pPr>
      <w:tabs>
        <w:tab w:val="center" w:pos="4320"/>
        <w:tab w:val="right" w:pos="8640"/>
      </w:tabs>
    </w:pPr>
  </w:style>
  <w:style w:type="character" w:styleId="PageNumber">
    <w:name w:val="page number"/>
    <w:basedOn w:val="DefaultParagraphFont"/>
    <w:rsid w:val="00D31195"/>
  </w:style>
  <w:style w:type="paragraph" w:styleId="TOC1">
    <w:name w:val="toc 1"/>
    <w:basedOn w:val="Normal"/>
    <w:next w:val="Normal"/>
    <w:autoRedefine/>
    <w:uiPriority w:val="39"/>
    <w:rsid w:val="000158EF"/>
    <w:pPr>
      <w:spacing w:line="288" w:lineRule="auto"/>
    </w:pPr>
    <w:rPr>
      <w:b/>
      <w:iCs/>
      <w:sz w:val="32"/>
      <w:szCs w:val="22"/>
    </w:rPr>
  </w:style>
  <w:style w:type="paragraph" w:styleId="TOC4">
    <w:name w:val="toc 4"/>
    <w:basedOn w:val="Normal"/>
    <w:next w:val="Normal"/>
    <w:autoRedefine/>
    <w:semiHidden/>
    <w:rsid w:val="00D31195"/>
    <w:pPr>
      <w:ind w:left="720"/>
    </w:pPr>
  </w:style>
  <w:style w:type="paragraph" w:styleId="Title">
    <w:name w:val="Title"/>
    <w:basedOn w:val="Normal"/>
    <w:qFormat/>
    <w:rsid w:val="00D31195"/>
    <w:pPr>
      <w:jc w:val="center"/>
    </w:pPr>
    <w:rPr>
      <w:rFonts w:ascii="Arial" w:hAnsi="Arial"/>
      <w:b/>
      <w:sz w:val="28"/>
      <w:szCs w:val="20"/>
      <w:lang w:val="es-CL"/>
    </w:rPr>
  </w:style>
  <w:style w:type="paragraph" w:styleId="BodyTextIndent">
    <w:name w:val="Body Text Indent"/>
    <w:basedOn w:val="Normal"/>
    <w:rsid w:val="00D31195"/>
    <w:pPr>
      <w:ind w:left="720"/>
    </w:pPr>
    <w:rPr>
      <w:rFonts w:ascii="Arial" w:hAnsi="Arial"/>
      <w:sz w:val="20"/>
    </w:rPr>
  </w:style>
  <w:style w:type="paragraph" w:styleId="Header">
    <w:name w:val="header"/>
    <w:basedOn w:val="Normal"/>
    <w:rsid w:val="00D31195"/>
    <w:pPr>
      <w:tabs>
        <w:tab w:val="center" w:pos="4320"/>
        <w:tab w:val="right" w:pos="8640"/>
      </w:tabs>
    </w:pPr>
  </w:style>
  <w:style w:type="paragraph" w:styleId="PlainText">
    <w:name w:val="Plain Text"/>
    <w:basedOn w:val="Normal"/>
    <w:rsid w:val="00D31195"/>
    <w:rPr>
      <w:rFonts w:ascii="Courier New" w:hAnsi="Courier New"/>
      <w:sz w:val="20"/>
    </w:rPr>
  </w:style>
  <w:style w:type="character" w:styleId="Hyperlink">
    <w:name w:val="Hyperlink"/>
    <w:uiPriority w:val="99"/>
    <w:rsid w:val="00D31195"/>
    <w:rPr>
      <w:color w:val="0000FF"/>
      <w:u w:val="single"/>
    </w:rPr>
  </w:style>
  <w:style w:type="character" w:styleId="FollowedHyperlink">
    <w:name w:val="FollowedHyperlink"/>
    <w:rsid w:val="00D31195"/>
    <w:rPr>
      <w:color w:val="800080"/>
      <w:u w:val="single"/>
    </w:rPr>
  </w:style>
  <w:style w:type="paragraph" w:styleId="BodyTextIndent2">
    <w:name w:val="Body Text Indent 2"/>
    <w:basedOn w:val="Normal"/>
    <w:link w:val="BodyTextIndent2Char"/>
    <w:rsid w:val="00D31195"/>
    <w:pPr>
      <w:ind w:left="360" w:hanging="360"/>
    </w:pPr>
    <w:rPr>
      <w:rFonts w:ascii="Arial" w:hAnsi="Arial"/>
      <w:sz w:val="22"/>
    </w:rPr>
  </w:style>
  <w:style w:type="paragraph" w:styleId="BodyTextIndent3">
    <w:name w:val="Body Text Indent 3"/>
    <w:basedOn w:val="Normal"/>
    <w:rsid w:val="00D31195"/>
    <w:pPr>
      <w:tabs>
        <w:tab w:val="left" w:pos="4860"/>
      </w:tabs>
      <w:ind w:firstLine="360"/>
    </w:pPr>
    <w:rPr>
      <w:rFonts w:ascii="Arial" w:hAnsi="Arial"/>
    </w:rPr>
  </w:style>
  <w:style w:type="paragraph" w:styleId="EndnoteText">
    <w:name w:val="endnote text"/>
    <w:basedOn w:val="Normal"/>
    <w:semiHidden/>
    <w:rsid w:val="00D31195"/>
    <w:rPr>
      <w:sz w:val="20"/>
      <w:szCs w:val="20"/>
    </w:rPr>
  </w:style>
  <w:style w:type="paragraph" w:styleId="NormalWeb">
    <w:name w:val="Normal (Web)"/>
    <w:basedOn w:val="Normal"/>
    <w:uiPriority w:val="99"/>
    <w:rsid w:val="00D31195"/>
    <w:pPr>
      <w:spacing w:before="100" w:after="100"/>
    </w:pPr>
    <w:rPr>
      <w:rFonts w:ascii="Arial Unicode MS" w:eastAsia="Arial Unicode MS" w:hAnsi="Arial Unicode MS"/>
      <w:color w:val="000080"/>
      <w:szCs w:val="20"/>
    </w:rPr>
  </w:style>
  <w:style w:type="character" w:styleId="CommentReference">
    <w:name w:val="annotation reference"/>
    <w:uiPriority w:val="99"/>
    <w:semiHidden/>
    <w:rsid w:val="00D31195"/>
    <w:rPr>
      <w:sz w:val="16"/>
      <w:szCs w:val="16"/>
    </w:rPr>
  </w:style>
  <w:style w:type="paragraph" w:styleId="CommentText">
    <w:name w:val="annotation text"/>
    <w:basedOn w:val="Normal"/>
    <w:link w:val="CommentTextChar"/>
    <w:uiPriority w:val="99"/>
    <w:semiHidden/>
    <w:rsid w:val="00D31195"/>
    <w:rPr>
      <w:sz w:val="20"/>
      <w:szCs w:val="20"/>
      <w:lang w:val="en-GB"/>
    </w:rPr>
  </w:style>
  <w:style w:type="paragraph" w:styleId="Caption">
    <w:name w:val="caption"/>
    <w:basedOn w:val="Normal"/>
    <w:next w:val="Normal"/>
    <w:qFormat/>
    <w:rsid w:val="00D31195"/>
    <w:pPr>
      <w:spacing w:line="312" w:lineRule="auto"/>
      <w:jc w:val="right"/>
    </w:pPr>
    <w:rPr>
      <w:rFonts w:ascii="Comic Sans MS" w:hAnsi="Comic Sans MS"/>
      <w:b/>
      <w:bCs/>
      <w:sz w:val="20"/>
    </w:rPr>
  </w:style>
  <w:style w:type="character" w:styleId="Emphasis">
    <w:name w:val="Emphasis"/>
    <w:uiPriority w:val="20"/>
    <w:qFormat/>
    <w:rsid w:val="00D31195"/>
    <w:rPr>
      <w:i/>
      <w:iCs/>
    </w:rPr>
  </w:style>
  <w:style w:type="paragraph" w:customStyle="1" w:styleId="indicator">
    <w:name w:val="indicator"/>
    <w:basedOn w:val="BodyText"/>
    <w:autoRedefine/>
    <w:rsid w:val="006F7ACE"/>
    <w:pPr>
      <w:widowControl w:val="0"/>
      <w:tabs>
        <w:tab w:val="left" w:pos="148"/>
      </w:tabs>
      <w:spacing w:line="288" w:lineRule="auto"/>
    </w:pPr>
    <w:rPr>
      <w:rFonts w:ascii="Times New Roman" w:eastAsia="Batang" w:hAnsi="Times New Roman"/>
      <w:b w:val="0"/>
      <w:noProof/>
      <w:color w:val="000000"/>
      <w:sz w:val="24"/>
    </w:rPr>
  </w:style>
  <w:style w:type="paragraph" w:customStyle="1" w:styleId="KQ">
    <w:name w:val="KQ"/>
    <w:basedOn w:val="BodyText"/>
    <w:rsid w:val="00D31195"/>
    <w:pPr>
      <w:shd w:val="clear" w:color="auto" w:fill="EFF5FF"/>
      <w:spacing w:line="288" w:lineRule="auto"/>
      <w:jc w:val="both"/>
    </w:pPr>
    <w:rPr>
      <w:rFonts w:ascii="Times New Roman" w:eastAsia="Batang" w:hAnsi="Times New Roman"/>
      <w:b w:val="0"/>
      <w:bCs w:val="0"/>
      <w:i/>
      <w:color w:val="0000FF"/>
      <w:sz w:val="24"/>
      <w:szCs w:val="22"/>
    </w:rPr>
  </w:style>
  <w:style w:type="paragraph" w:customStyle="1" w:styleId="topic">
    <w:name w:val="topic"/>
    <w:basedOn w:val="Normal"/>
    <w:rsid w:val="00D31195"/>
    <w:pPr>
      <w:spacing w:line="288" w:lineRule="auto"/>
      <w:jc w:val="both"/>
    </w:pPr>
    <w:rPr>
      <w:rFonts w:eastAsia="Batang"/>
      <w:b/>
      <w:color w:val="000080"/>
      <w:szCs w:val="22"/>
    </w:rPr>
  </w:style>
  <w:style w:type="paragraph" w:customStyle="1" w:styleId="subind">
    <w:name w:val="subind"/>
    <w:basedOn w:val="Heading1"/>
    <w:rsid w:val="00D31195"/>
    <w:pPr>
      <w:numPr>
        <w:numId w:val="0"/>
      </w:numPr>
      <w:spacing w:line="288" w:lineRule="auto"/>
      <w:jc w:val="both"/>
    </w:pPr>
    <w:rPr>
      <w:rFonts w:ascii="Times New Roman" w:eastAsia="Batang" w:hAnsi="Times New Roman"/>
      <w:color w:val="000000"/>
      <w:kern w:val="26"/>
      <w:szCs w:val="22"/>
      <w:u w:val="single"/>
    </w:rPr>
  </w:style>
  <w:style w:type="character" w:styleId="Strong">
    <w:name w:val="Strong"/>
    <w:uiPriority w:val="22"/>
    <w:qFormat/>
    <w:rsid w:val="00D31195"/>
    <w:rPr>
      <w:b/>
      <w:bCs/>
    </w:rPr>
  </w:style>
  <w:style w:type="paragraph" w:styleId="NoSpacing">
    <w:name w:val="No Spacing"/>
    <w:link w:val="NoSpacingChar"/>
    <w:uiPriority w:val="1"/>
    <w:qFormat/>
    <w:rsid w:val="00D31195"/>
    <w:rPr>
      <w:lang w:val="en-US"/>
    </w:rPr>
  </w:style>
  <w:style w:type="paragraph" w:styleId="BalloonText">
    <w:name w:val="Balloon Text"/>
    <w:basedOn w:val="Normal"/>
    <w:semiHidden/>
    <w:unhideWhenUsed/>
    <w:rsid w:val="00D31195"/>
    <w:rPr>
      <w:rFonts w:ascii="Tahoma" w:hAnsi="Tahoma" w:cs="Tahoma"/>
      <w:sz w:val="16"/>
      <w:szCs w:val="16"/>
    </w:rPr>
  </w:style>
  <w:style w:type="character" w:customStyle="1" w:styleId="BalloonTextChar">
    <w:name w:val="Balloon Text Char"/>
    <w:semiHidden/>
    <w:rsid w:val="00D31195"/>
    <w:rPr>
      <w:rFonts w:ascii="Tahoma" w:hAnsi="Tahoma" w:cs="Tahoma"/>
      <w:sz w:val="16"/>
      <w:szCs w:val="16"/>
      <w:lang w:val="en-US" w:eastAsia="en-US"/>
    </w:rPr>
  </w:style>
  <w:style w:type="character" w:customStyle="1" w:styleId="maintextmoduleitalic">
    <w:name w:val="maintext_module_italic"/>
    <w:basedOn w:val="DefaultParagraphFont"/>
    <w:rsid w:val="00D31195"/>
  </w:style>
  <w:style w:type="character" w:customStyle="1" w:styleId="maintextmodulestrong">
    <w:name w:val="maintext_module_strong"/>
    <w:basedOn w:val="DefaultParagraphFont"/>
    <w:rsid w:val="00D31195"/>
  </w:style>
  <w:style w:type="character" w:customStyle="1" w:styleId="smalltextbold">
    <w:name w:val="smalltextbold"/>
    <w:basedOn w:val="DefaultParagraphFont"/>
    <w:rsid w:val="00D31195"/>
  </w:style>
  <w:style w:type="paragraph" w:customStyle="1" w:styleId="Pa2">
    <w:name w:val="Pa2"/>
    <w:basedOn w:val="Normal"/>
    <w:next w:val="Normal"/>
    <w:rsid w:val="00D31195"/>
    <w:pPr>
      <w:autoSpaceDE w:val="0"/>
      <w:autoSpaceDN w:val="0"/>
      <w:adjustRightInd w:val="0"/>
      <w:spacing w:line="180" w:lineRule="atLeast"/>
    </w:pPr>
    <w:rPr>
      <w:rFonts w:ascii="MCDECC+Garamond-Bold" w:hAnsi="MCDECC+Garamond-Bold"/>
    </w:rPr>
  </w:style>
  <w:style w:type="character" w:customStyle="1" w:styleId="CommentTextChar">
    <w:name w:val="Comment Text Char"/>
    <w:link w:val="CommentText"/>
    <w:uiPriority w:val="99"/>
    <w:semiHidden/>
    <w:rsid w:val="006275C2"/>
    <w:rPr>
      <w:lang w:val="en-GB"/>
    </w:rPr>
  </w:style>
  <w:style w:type="character" w:customStyle="1" w:styleId="FootnoteTextChar">
    <w:name w:val="Footnote Text Char"/>
    <w:basedOn w:val="DefaultParagraphFont"/>
    <w:link w:val="FootnoteText"/>
    <w:uiPriority w:val="99"/>
    <w:semiHidden/>
    <w:rsid w:val="006275C2"/>
  </w:style>
  <w:style w:type="character" w:customStyle="1" w:styleId="BodyTextIndent2Char">
    <w:name w:val="Body Text Indent 2 Char"/>
    <w:link w:val="BodyTextIndent2"/>
    <w:rsid w:val="006275C2"/>
    <w:rPr>
      <w:rFonts w:ascii="Arial" w:hAnsi="Arial"/>
      <w:sz w:val="22"/>
      <w:szCs w:val="24"/>
    </w:rPr>
  </w:style>
  <w:style w:type="paragraph" w:customStyle="1" w:styleId="ColorfulList-Accent11">
    <w:name w:val="Colorful List - Accent 11"/>
    <w:basedOn w:val="Normal"/>
    <w:uiPriority w:val="34"/>
    <w:qFormat/>
    <w:rsid w:val="006275C2"/>
    <w:pPr>
      <w:ind w:left="708"/>
    </w:pPr>
  </w:style>
  <w:style w:type="character" w:customStyle="1" w:styleId="apple-converted-space">
    <w:name w:val="apple-converted-space"/>
    <w:basedOn w:val="DefaultParagraphFont"/>
    <w:rsid w:val="00A86C18"/>
  </w:style>
  <w:style w:type="character" w:customStyle="1" w:styleId="Heading2Char">
    <w:name w:val="Heading 2 Char"/>
    <w:link w:val="Heading2"/>
    <w:rsid w:val="00167BE7"/>
    <w:rPr>
      <w:rFonts w:ascii="Comic Sans MS" w:hAnsi="Comic Sans MS"/>
      <w:b/>
      <w:bCs/>
      <w:lang w:val="en-US"/>
    </w:rPr>
  </w:style>
  <w:style w:type="character" w:customStyle="1" w:styleId="Heading4Char">
    <w:name w:val="Heading 4 Char"/>
    <w:link w:val="Heading4"/>
    <w:rsid w:val="00167BE7"/>
    <w:rPr>
      <w:rFonts w:ascii="Comic Sans MS" w:hAnsi="Comic Sans MS"/>
      <w:b/>
      <w:bCs/>
      <w:sz w:val="22"/>
      <w:lang w:val="en-US"/>
    </w:rPr>
  </w:style>
  <w:style w:type="character" w:customStyle="1" w:styleId="FooterChar">
    <w:name w:val="Footer Char"/>
    <w:link w:val="Footer"/>
    <w:rsid w:val="003A144B"/>
    <w:rPr>
      <w:sz w:val="24"/>
      <w:szCs w:val="24"/>
    </w:rPr>
  </w:style>
  <w:style w:type="character" w:styleId="EndnoteReference">
    <w:name w:val="endnote reference"/>
    <w:rsid w:val="00A63798"/>
    <w:rPr>
      <w:vertAlign w:val="superscript"/>
    </w:rPr>
  </w:style>
  <w:style w:type="paragraph" w:customStyle="1" w:styleId="style3">
    <w:name w:val="style3"/>
    <w:basedOn w:val="Normal"/>
    <w:rsid w:val="00EB2919"/>
    <w:pPr>
      <w:spacing w:before="100" w:beforeAutospacing="1" w:after="100" w:afterAutospacing="1"/>
    </w:pPr>
  </w:style>
  <w:style w:type="character" w:customStyle="1" w:styleId="style11">
    <w:name w:val="style11"/>
    <w:basedOn w:val="DefaultParagraphFont"/>
    <w:rsid w:val="00EB2919"/>
  </w:style>
  <w:style w:type="table" w:styleId="TableGrid">
    <w:name w:val="Table Grid"/>
    <w:basedOn w:val="TableNormal"/>
    <w:rsid w:val="009C2B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B2A1B"/>
    <w:pPr>
      <w:widowControl w:val="0"/>
      <w:autoSpaceDE w:val="0"/>
      <w:autoSpaceDN w:val="0"/>
      <w:adjustRightInd w:val="0"/>
    </w:pPr>
    <w:rPr>
      <w:rFonts w:ascii="MBHJG N+ A Garamond" w:hAnsi="MBHJG N+ A Garamond" w:cs="MBHJG N+ A Garamond"/>
      <w:color w:val="000000"/>
      <w:lang w:val="en-US"/>
    </w:rPr>
  </w:style>
  <w:style w:type="character" w:customStyle="1" w:styleId="Heading3Char">
    <w:name w:val="Heading 3 Char"/>
    <w:link w:val="Heading3"/>
    <w:rsid w:val="000400B6"/>
    <w:rPr>
      <w:rFonts w:ascii="Comic Sans MS" w:hAnsi="Comic Sans MS"/>
      <w:b/>
      <w:bCs/>
      <w:sz w:val="28"/>
      <w:lang w:val="en-US"/>
    </w:rPr>
  </w:style>
  <w:style w:type="paragraph" w:customStyle="1" w:styleId="header-text">
    <w:name w:val="header-text"/>
    <w:basedOn w:val="Normal"/>
    <w:rsid w:val="00B06E0D"/>
    <w:pPr>
      <w:spacing w:before="100" w:beforeAutospacing="1" w:after="100" w:afterAutospacing="1"/>
    </w:pPr>
  </w:style>
  <w:style w:type="character" w:customStyle="1" w:styleId="NoSpacingChar">
    <w:name w:val="No Spacing Char"/>
    <w:link w:val="NoSpacing"/>
    <w:uiPriority w:val="1"/>
    <w:rsid w:val="004E7D44"/>
    <w:rPr>
      <w:sz w:val="24"/>
      <w:szCs w:val="24"/>
      <w:lang w:val="en-US" w:eastAsia="en-US" w:bidi="ar-SA"/>
    </w:rPr>
  </w:style>
  <w:style w:type="table" w:customStyle="1" w:styleId="LightList1">
    <w:name w:val="Light List1"/>
    <w:basedOn w:val="TableNormal"/>
    <w:uiPriority w:val="65"/>
    <w:rsid w:val="004D1F1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CommentSubject">
    <w:name w:val="annotation subject"/>
    <w:basedOn w:val="CommentText"/>
    <w:next w:val="CommentText"/>
    <w:link w:val="CommentSubjectChar"/>
    <w:rsid w:val="00081CD5"/>
    <w:rPr>
      <w:b/>
      <w:bCs/>
    </w:rPr>
  </w:style>
  <w:style w:type="character" w:customStyle="1" w:styleId="CommentSubjectChar">
    <w:name w:val="Comment Subject Char"/>
    <w:link w:val="CommentSubject"/>
    <w:rsid w:val="00081CD5"/>
    <w:rPr>
      <w:b/>
      <w:bCs/>
      <w:lang w:val="en-GB"/>
    </w:rPr>
  </w:style>
  <w:style w:type="paragraph" w:styleId="ListParagraph">
    <w:name w:val="List Paragraph"/>
    <w:basedOn w:val="Normal"/>
    <w:uiPriority w:val="34"/>
    <w:qFormat/>
    <w:rsid w:val="006B4F78"/>
    <w:pPr>
      <w:ind w:left="720"/>
      <w:contextualSpacing/>
    </w:pPr>
    <w:rPr>
      <w:rFonts w:ascii="Cambria" w:eastAsia="MS Mincho" w:hAnsi="Cambria"/>
    </w:rPr>
  </w:style>
  <w:style w:type="paragraph" w:customStyle="1" w:styleId="MediumGrid1-Accent21">
    <w:name w:val="Medium Grid 1 - Accent 21"/>
    <w:basedOn w:val="Normal"/>
    <w:uiPriority w:val="34"/>
    <w:qFormat/>
    <w:rsid w:val="00935558"/>
    <w:pPr>
      <w:ind w:left="708"/>
    </w:pPr>
  </w:style>
  <w:style w:type="character" w:customStyle="1" w:styleId="highwire-cite-journal">
    <w:name w:val="highwire-cite-journal"/>
    <w:basedOn w:val="DefaultParagraphFont"/>
    <w:rsid w:val="00793BE6"/>
  </w:style>
  <w:style w:type="character" w:customStyle="1" w:styleId="highwire-cite-published-year">
    <w:name w:val="highwire-cite-published-year"/>
    <w:basedOn w:val="DefaultParagraphFont"/>
    <w:rsid w:val="00793BE6"/>
  </w:style>
  <w:style w:type="character" w:customStyle="1" w:styleId="highwire-cite-volume-issue">
    <w:name w:val="highwire-cite-volume-issue"/>
    <w:basedOn w:val="DefaultParagraphFont"/>
    <w:rsid w:val="00793BE6"/>
  </w:style>
  <w:style w:type="character" w:customStyle="1" w:styleId="highwire-cite-doi">
    <w:name w:val="highwire-cite-doi"/>
    <w:basedOn w:val="DefaultParagraphFont"/>
    <w:rsid w:val="00793BE6"/>
  </w:style>
  <w:style w:type="character" w:customStyle="1" w:styleId="highwire-cite-date">
    <w:name w:val="highwire-cite-date"/>
    <w:basedOn w:val="DefaultParagraphFont"/>
    <w:rsid w:val="00793BE6"/>
  </w:style>
  <w:style w:type="character" w:customStyle="1" w:styleId="highwire-cite-article-as">
    <w:name w:val="highwire-cite-article-as"/>
    <w:basedOn w:val="DefaultParagraphFont"/>
    <w:rsid w:val="00793BE6"/>
  </w:style>
  <w:style w:type="character" w:customStyle="1" w:styleId="italic">
    <w:name w:val="italic"/>
    <w:basedOn w:val="DefaultParagraphFont"/>
    <w:rsid w:val="00793BE6"/>
  </w:style>
  <w:style w:type="paragraph" w:styleId="TOCHeading">
    <w:name w:val="TOC Heading"/>
    <w:basedOn w:val="Heading1"/>
    <w:next w:val="Normal"/>
    <w:uiPriority w:val="39"/>
    <w:unhideWhenUsed/>
    <w:qFormat/>
    <w:rsid w:val="00787378"/>
    <w:pPr>
      <w:keepLines/>
      <w:numPr>
        <w:numId w:val="0"/>
      </w:numPr>
      <w:spacing w:before="480" w:line="276" w:lineRule="auto"/>
      <w:jc w:val="left"/>
      <w:outlineLvl w:val="9"/>
    </w:pPr>
    <w:rPr>
      <w:rFonts w:asciiTheme="majorHAnsi" w:eastAsiaTheme="majorEastAsia" w:hAnsiTheme="majorHAnsi" w:cstheme="majorBidi"/>
      <w:color w:val="365F91" w:themeColor="accent1" w:themeShade="BF"/>
      <w:szCs w:val="28"/>
    </w:rPr>
  </w:style>
  <w:style w:type="paragraph" w:styleId="TOC2">
    <w:name w:val="toc 2"/>
    <w:basedOn w:val="Normal"/>
    <w:next w:val="Normal"/>
    <w:autoRedefine/>
    <w:uiPriority w:val="39"/>
    <w:unhideWhenUsed/>
    <w:rsid w:val="00787378"/>
    <w:pPr>
      <w:spacing w:after="100"/>
      <w:ind w:left="240"/>
    </w:pPr>
  </w:style>
  <w:style w:type="character" w:styleId="PlaceholderText">
    <w:name w:val="Placeholder Text"/>
    <w:basedOn w:val="DefaultParagraphFont"/>
    <w:uiPriority w:val="67"/>
    <w:semiHidden/>
    <w:rsid w:val="00A71ACA"/>
    <w:rPr>
      <w:color w:val="808080"/>
    </w:rPr>
  </w:style>
  <w:style w:type="paragraph" w:customStyle="1" w:styleId="LightGrid-Accent31">
    <w:name w:val="Light Grid - Accent 31"/>
    <w:basedOn w:val="Normal"/>
    <w:uiPriority w:val="34"/>
    <w:qFormat/>
    <w:rsid w:val="0030212A"/>
    <w:pPr>
      <w:ind w:left="720"/>
      <w:contextualSpacing/>
    </w:pPr>
    <w:rPr>
      <w:rFonts w:eastAsia="MS Mincho"/>
    </w:rPr>
  </w:style>
  <w:style w:type="character" w:customStyle="1" w:styleId="Heading8Char">
    <w:name w:val="Heading 8 Char"/>
    <w:basedOn w:val="DefaultParagraphFont"/>
    <w:link w:val="Heading8"/>
    <w:rsid w:val="0014767A"/>
    <w:rPr>
      <w:rFonts w:ascii="Comic Sans MS" w:hAnsi="Comic Sans MS"/>
      <w:i/>
      <w:lang w:val="en-US"/>
    </w:rPr>
  </w:style>
  <w:style w:type="character" w:customStyle="1" w:styleId="FootnoteCharacters">
    <w:name w:val="Footnote Characters"/>
    <w:rsid w:val="00505FB8"/>
    <w:rPr>
      <w:vertAlign w:val="superscript"/>
    </w:rPr>
  </w:style>
  <w:style w:type="paragraph" w:customStyle="1" w:styleId="TableParagraph">
    <w:name w:val="Table Paragraph"/>
    <w:basedOn w:val="Normal"/>
    <w:uiPriority w:val="1"/>
    <w:qFormat/>
    <w:rsid w:val="004630C3"/>
    <w:pPr>
      <w:widowControl w:val="0"/>
      <w:autoSpaceDE w:val="0"/>
      <w:autoSpaceDN w:val="0"/>
      <w:ind w:left="114"/>
    </w:pPr>
    <w:rPr>
      <w:sz w:val="22"/>
      <w:szCs w:val="22"/>
    </w:rPr>
  </w:style>
  <w:style w:type="character" w:styleId="UnresolvedMention">
    <w:name w:val="Unresolved Mention"/>
    <w:basedOn w:val="DefaultParagraphFont"/>
    <w:uiPriority w:val="99"/>
    <w:semiHidden/>
    <w:unhideWhenUsed/>
    <w:rsid w:val="00F73726"/>
    <w:rPr>
      <w:color w:val="605E5C"/>
      <w:shd w:val="clear" w:color="auto" w:fill="E1DFDD"/>
    </w:rPr>
  </w:style>
  <w:style w:type="paragraph" w:styleId="TOC3">
    <w:name w:val="toc 3"/>
    <w:basedOn w:val="Normal"/>
    <w:next w:val="Normal"/>
    <w:autoRedefine/>
    <w:uiPriority w:val="39"/>
    <w:unhideWhenUsed/>
    <w:rsid w:val="004C2AC8"/>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931797">
      <w:bodyDiv w:val="1"/>
      <w:marLeft w:val="0"/>
      <w:marRight w:val="0"/>
      <w:marTop w:val="0"/>
      <w:marBottom w:val="0"/>
      <w:divBdr>
        <w:top w:val="none" w:sz="0" w:space="0" w:color="auto"/>
        <w:left w:val="none" w:sz="0" w:space="0" w:color="auto"/>
        <w:bottom w:val="none" w:sz="0" w:space="0" w:color="auto"/>
        <w:right w:val="none" w:sz="0" w:space="0" w:color="auto"/>
      </w:divBdr>
    </w:div>
    <w:div w:id="213977048">
      <w:bodyDiv w:val="1"/>
      <w:marLeft w:val="0"/>
      <w:marRight w:val="0"/>
      <w:marTop w:val="0"/>
      <w:marBottom w:val="0"/>
      <w:divBdr>
        <w:top w:val="none" w:sz="0" w:space="0" w:color="auto"/>
        <w:left w:val="none" w:sz="0" w:space="0" w:color="auto"/>
        <w:bottom w:val="none" w:sz="0" w:space="0" w:color="auto"/>
        <w:right w:val="none" w:sz="0" w:space="0" w:color="auto"/>
      </w:divBdr>
      <w:divsChild>
        <w:div w:id="1933471148">
          <w:marLeft w:val="0"/>
          <w:marRight w:val="0"/>
          <w:marTop w:val="0"/>
          <w:marBottom w:val="0"/>
          <w:divBdr>
            <w:top w:val="none" w:sz="0" w:space="0" w:color="auto"/>
            <w:left w:val="none" w:sz="0" w:space="0" w:color="auto"/>
            <w:bottom w:val="none" w:sz="0" w:space="0" w:color="auto"/>
            <w:right w:val="none" w:sz="0" w:space="0" w:color="auto"/>
          </w:divBdr>
          <w:divsChild>
            <w:div w:id="75175370">
              <w:marLeft w:val="0"/>
              <w:marRight w:val="0"/>
              <w:marTop w:val="0"/>
              <w:marBottom w:val="0"/>
              <w:divBdr>
                <w:top w:val="none" w:sz="0" w:space="0" w:color="auto"/>
                <w:left w:val="none" w:sz="0" w:space="0" w:color="auto"/>
                <w:bottom w:val="none" w:sz="0" w:space="0" w:color="auto"/>
                <w:right w:val="none" w:sz="0" w:space="0" w:color="auto"/>
              </w:divBdr>
              <w:divsChild>
                <w:div w:id="185317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164085">
      <w:bodyDiv w:val="1"/>
      <w:marLeft w:val="0"/>
      <w:marRight w:val="0"/>
      <w:marTop w:val="0"/>
      <w:marBottom w:val="0"/>
      <w:divBdr>
        <w:top w:val="none" w:sz="0" w:space="0" w:color="auto"/>
        <w:left w:val="none" w:sz="0" w:space="0" w:color="auto"/>
        <w:bottom w:val="none" w:sz="0" w:space="0" w:color="auto"/>
        <w:right w:val="none" w:sz="0" w:space="0" w:color="auto"/>
      </w:divBdr>
      <w:divsChild>
        <w:div w:id="88816504">
          <w:marLeft w:val="0"/>
          <w:marRight w:val="0"/>
          <w:marTop w:val="0"/>
          <w:marBottom w:val="0"/>
          <w:divBdr>
            <w:top w:val="none" w:sz="0" w:space="0" w:color="auto"/>
            <w:left w:val="none" w:sz="0" w:space="0" w:color="auto"/>
            <w:bottom w:val="none" w:sz="0" w:space="0" w:color="auto"/>
            <w:right w:val="none" w:sz="0" w:space="0" w:color="auto"/>
          </w:divBdr>
          <w:divsChild>
            <w:div w:id="89929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248804">
      <w:bodyDiv w:val="1"/>
      <w:marLeft w:val="0"/>
      <w:marRight w:val="0"/>
      <w:marTop w:val="0"/>
      <w:marBottom w:val="0"/>
      <w:divBdr>
        <w:top w:val="none" w:sz="0" w:space="0" w:color="auto"/>
        <w:left w:val="none" w:sz="0" w:space="0" w:color="auto"/>
        <w:bottom w:val="none" w:sz="0" w:space="0" w:color="auto"/>
        <w:right w:val="none" w:sz="0" w:space="0" w:color="auto"/>
      </w:divBdr>
    </w:div>
    <w:div w:id="584220309">
      <w:bodyDiv w:val="1"/>
      <w:marLeft w:val="0"/>
      <w:marRight w:val="0"/>
      <w:marTop w:val="0"/>
      <w:marBottom w:val="0"/>
      <w:divBdr>
        <w:top w:val="none" w:sz="0" w:space="0" w:color="auto"/>
        <w:left w:val="none" w:sz="0" w:space="0" w:color="auto"/>
        <w:bottom w:val="none" w:sz="0" w:space="0" w:color="auto"/>
        <w:right w:val="none" w:sz="0" w:space="0" w:color="auto"/>
      </w:divBdr>
    </w:div>
    <w:div w:id="764376205">
      <w:bodyDiv w:val="1"/>
      <w:marLeft w:val="0"/>
      <w:marRight w:val="0"/>
      <w:marTop w:val="0"/>
      <w:marBottom w:val="0"/>
      <w:divBdr>
        <w:top w:val="none" w:sz="0" w:space="0" w:color="auto"/>
        <w:left w:val="none" w:sz="0" w:space="0" w:color="auto"/>
        <w:bottom w:val="none" w:sz="0" w:space="0" w:color="auto"/>
        <w:right w:val="none" w:sz="0" w:space="0" w:color="auto"/>
      </w:divBdr>
      <w:divsChild>
        <w:div w:id="15422828">
          <w:marLeft w:val="0"/>
          <w:marRight w:val="0"/>
          <w:marTop w:val="0"/>
          <w:marBottom w:val="0"/>
          <w:divBdr>
            <w:top w:val="none" w:sz="0" w:space="0" w:color="auto"/>
            <w:left w:val="none" w:sz="0" w:space="0" w:color="auto"/>
            <w:bottom w:val="none" w:sz="0" w:space="0" w:color="auto"/>
            <w:right w:val="none" w:sz="0" w:space="0" w:color="auto"/>
          </w:divBdr>
          <w:divsChild>
            <w:div w:id="106437044">
              <w:marLeft w:val="0"/>
              <w:marRight w:val="0"/>
              <w:marTop w:val="0"/>
              <w:marBottom w:val="0"/>
              <w:divBdr>
                <w:top w:val="none" w:sz="0" w:space="0" w:color="auto"/>
                <w:left w:val="none" w:sz="0" w:space="0" w:color="auto"/>
                <w:bottom w:val="none" w:sz="0" w:space="0" w:color="auto"/>
                <w:right w:val="none" w:sz="0" w:space="0" w:color="auto"/>
              </w:divBdr>
              <w:divsChild>
                <w:div w:id="181358651">
                  <w:marLeft w:val="0"/>
                  <w:marRight w:val="0"/>
                  <w:marTop w:val="0"/>
                  <w:marBottom w:val="0"/>
                  <w:divBdr>
                    <w:top w:val="none" w:sz="0" w:space="0" w:color="auto"/>
                    <w:left w:val="none" w:sz="0" w:space="0" w:color="auto"/>
                    <w:bottom w:val="none" w:sz="0" w:space="0" w:color="auto"/>
                    <w:right w:val="none" w:sz="0" w:space="0" w:color="auto"/>
                  </w:divBdr>
                </w:div>
              </w:divsChild>
            </w:div>
            <w:div w:id="150372220">
              <w:marLeft w:val="0"/>
              <w:marRight w:val="0"/>
              <w:marTop w:val="0"/>
              <w:marBottom w:val="0"/>
              <w:divBdr>
                <w:top w:val="none" w:sz="0" w:space="0" w:color="auto"/>
                <w:left w:val="none" w:sz="0" w:space="0" w:color="auto"/>
                <w:bottom w:val="none" w:sz="0" w:space="0" w:color="auto"/>
                <w:right w:val="none" w:sz="0" w:space="0" w:color="auto"/>
              </w:divBdr>
              <w:divsChild>
                <w:div w:id="202333718">
                  <w:marLeft w:val="0"/>
                  <w:marRight w:val="0"/>
                  <w:marTop w:val="0"/>
                  <w:marBottom w:val="0"/>
                  <w:divBdr>
                    <w:top w:val="none" w:sz="0" w:space="0" w:color="auto"/>
                    <w:left w:val="none" w:sz="0" w:space="0" w:color="auto"/>
                    <w:bottom w:val="none" w:sz="0" w:space="0" w:color="auto"/>
                    <w:right w:val="none" w:sz="0" w:space="0" w:color="auto"/>
                  </w:divBdr>
                </w:div>
              </w:divsChild>
            </w:div>
            <w:div w:id="839854840">
              <w:marLeft w:val="0"/>
              <w:marRight w:val="0"/>
              <w:marTop w:val="0"/>
              <w:marBottom w:val="0"/>
              <w:divBdr>
                <w:top w:val="none" w:sz="0" w:space="0" w:color="auto"/>
                <w:left w:val="none" w:sz="0" w:space="0" w:color="auto"/>
                <w:bottom w:val="none" w:sz="0" w:space="0" w:color="auto"/>
                <w:right w:val="none" w:sz="0" w:space="0" w:color="auto"/>
              </w:divBdr>
              <w:divsChild>
                <w:div w:id="1446119015">
                  <w:marLeft w:val="0"/>
                  <w:marRight w:val="0"/>
                  <w:marTop w:val="0"/>
                  <w:marBottom w:val="0"/>
                  <w:divBdr>
                    <w:top w:val="none" w:sz="0" w:space="0" w:color="auto"/>
                    <w:left w:val="none" w:sz="0" w:space="0" w:color="auto"/>
                    <w:bottom w:val="none" w:sz="0" w:space="0" w:color="auto"/>
                    <w:right w:val="none" w:sz="0" w:space="0" w:color="auto"/>
                  </w:divBdr>
                </w:div>
              </w:divsChild>
            </w:div>
            <w:div w:id="871694731">
              <w:marLeft w:val="0"/>
              <w:marRight w:val="0"/>
              <w:marTop w:val="0"/>
              <w:marBottom w:val="0"/>
              <w:divBdr>
                <w:top w:val="none" w:sz="0" w:space="0" w:color="auto"/>
                <w:left w:val="none" w:sz="0" w:space="0" w:color="auto"/>
                <w:bottom w:val="none" w:sz="0" w:space="0" w:color="auto"/>
                <w:right w:val="none" w:sz="0" w:space="0" w:color="auto"/>
              </w:divBdr>
              <w:divsChild>
                <w:div w:id="1405369566">
                  <w:marLeft w:val="0"/>
                  <w:marRight w:val="0"/>
                  <w:marTop w:val="0"/>
                  <w:marBottom w:val="0"/>
                  <w:divBdr>
                    <w:top w:val="none" w:sz="0" w:space="0" w:color="auto"/>
                    <w:left w:val="none" w:sz="0" w:space="0" w:color="auto"/>
                    <w:bottom w:val="none" w:sz="0" w:space="0" w:color="auto"/>
                    <w:right w:val="none" w:sz="0" w:space="0" w:color="auto"/>
                  </w:divBdr>
                </w:div>
                <w:div w:id="1711105180">
                  <w:marLeft w:val="0"/>
                  <w:marRight w:val="0"/>
                  <w:marTop w:val="0"/>
                  <w:marBottom w:val="0"/>
                  <w:divBdr>
                    <w:top w:val="none" w:sz="0" w:space="0" w:color="auto"/>
                    <w:left w:val="none" w:sz="0" w:space="0" w:color="auto"/>
                    <w:bottom w:val="none" w:sz="0" w:space="0" w:color="auto"/>
                    <w:right w:val="none" w:sz="0" w:space="0" w:color="auto"/>
                  </w:divBdr>
                </w:div>
              </w:divsChild>
            </w:div>
            <w:div w:id="934828151">
              <w:marLeft w:val="0"/>
              <w:marRight w:val="0"/>
              <w:marTop w:val="0"/>
              <w:marBottom w:val="0"/>
              <w:divBdr>
                <w:top w:val="none" w:sz="0" w:space="0" w:color="auto"/>
                <w:left w:val="none" w:sz="0" w:space="0" w:color="auto"/>
                <w:bottom w:val="none" w:sz="0" w:space="0" w:color="auto"/>
                <w:right w:val="none" w:sz="0" w:space="0" w:color="auto"/>
              </w:divBdr>
              <w:divsChild>
                <w:div w:id="577253100">
                  <w:marLeft w:val="0"/>
                  <w:marRight w:val="0"/>
                  <w:marTop w:val="0"/>
                  <w:marBottom w:val="0"/>
                  <w:divBdr>
                    <w:top w:val="none" w:sz="0" w:space="0" w:color="auto"/>
                    <w:left w:val="none" w:sz="0" w:space="0" w:color="auto"/>
                    <w:bottom w:val="none" w:sz="0" w:space="0" w:color="auto"/>
                    <w:right w:val="none" w:sz="0" w:space="0" w:color="auto"/>
                  </w:divBdr>
                </w:div>
              </w:divsChild>
            </w:div>
            <w:div w:id="966470659">
              <w:marLeft w:val="0"/>
              <w:marRight w:val="0"/>
              <w:marTop w:val="0"/>
              <w:marBottom w:val="0"/>
              <w:divBdr>
                <w:top w:val="none" w:sz="0" w:space="0" w:color="auto"/>
                <w:left w:val="none" w:sz="0" w:space="0" w:color="auto"/>
                <w:bottom w:val="none" w:sz="0" w:space="0" w:color="auto"/>
                <w:right w:val="none" w:sz="0" w:space="0" w:color="auto"/>
              </w:divBdr>
              <w:divsChild>
                <w:div w:id="664629718">
                  <w:marLeft w:val="0"/>
                  <w:marRight w:val="0"/>
                  <w:marTop w:val="0"/>
                  <w:marBottom w:val="0"/>
                  <w:divBdr>
                    <w:top w:val="none" w:sz="0" w:space="0" w:color="auto"/>
                    <w:left w:val="none" w:sz="0" w:space="0" w:color="auto"/>
                    <w:bottom w:val="none" w:sz="0" w:space="0" w:color="auto"/>
                    <w:right w:val="none" w:sz="0" w:space="0" w:color="auto"/>
                  </w:divBdr>
                </w:div>
              </w:divsChild>
            </w:div>
            <w:div w:id="977420953">
              <w:marLeft w:val="0"/>
              <w:marRight w:val="0"/>
              <w:marTop w:val="0"/>
              <w:marBottom w:val="0"/>
              <w:divBdr>
                <w:top w:val="none" w:sz="0" w:space="0" w:color="auto"/>
                <w:left w:val="none" w:sz="0" w:space="0" w:color="auto"/>
                <w:bottom w:val="none" w:sz="0" w:space="0" w:color="auto"/>
                <w:right w:val="none" w:sz="0" w:space="0" w:color="auto"/>
              </w:divBdr>
              <w:divsChild>
                <w:div w:id="1482044081">
                  <w:marLeft w:val="0"/>
                  <w:marRight w:val="0"/>
                  <w:marTop w:val="0"/>
                  <w:marBottom w:val="0"/>
                  <w:divBdr>
                    <w:top w:val="none" w:sz="0" w:space="0" w:color="auto"/>
                    <w:left w:val="none" w:sz="0" w:space="0" w:color="auto"/>
                    <w:bottom w:val="none" w:sz="0" w:space="0" w:color="auto"/>
                    <w:right w:val="none" w:sz="0" w:space="0" w:color="auto"/>
                  </w:divBdr>
                </w:div>
              </w:divsChild>
            </w:div>
            <w:div w:id="1187673751">
              <w:marLeft w:val="0"/>
              <w:marRight w:val="0"/>
              <w:marTop w:val="0"/>
              <w:marBottom w:val="0"/>
              <w:divBdr>
                <w:top w:val="none" w:sz="0" w:space="0" w:color="auto"/>
                <w:left w:val="none" w:sz="0" w:space="0" w:color="auto"/>
                <w:bottom w:val="none" w:sz="0" w:space="0" w:color="auto"/>
                <w:right w:val="none" w:sz="0" w:space="0" w:color="auto"/>
              </w:divBdr>
              <w:divsChild>
                <w:div w:id="1291740809">
                  <w:marLeft w:val="0"/>
                  <w:marRight w:val="0"/>
                  <w:marTop w:val="0"/>
                  <w:marBottom w:val="0"/>
                  <w:divBdr>
                    <w:top w:val="none" w:sz="0" w:space="0" w:color="auto"/>
                    <w:left w:val="none" w:sz="0" w:space="0" w:color="auto"/>
                    <w:bottom w:val="none" w:sz="0" w:space="0" w:color="auto"/>
                    <w:right w:val="none" w:sz="0" w:space="0" w:color="auto"/>
                  </w:divBdr>
                </w:div>
              </w:divsChild>
            </w:div>
            <w:div w:id="1309433254">
              <w:marLeft w:val="0"/>
              <w:marRight w:val="0"/>
              <w:marTop w:val="0"/>
              <w:marBottom w:val="0"/>
              <w:divBdr>
                <w:top w:val="none" w:sz="0" w:space="0" w:color="auto"/>
                <w:left w:val="none" w:sz="0" w:space="0" w:color="auto"/>
                <w:bottom w:val="none" w:sz="0" w:space="0" w:color="auto"/>
                <w:right w:val="none" w:sz="0" w:space="0" w:color="auto"/>
              </w:divBdr>
              <w:divsChild>
                <w:div w:id="600574008">
                  <w:marLeft w:val="0"/>
                  <w:marRight w:val="0"/>
                  <w:marTop w:val="0"/>
                  <w:marBottom w:val="0"/>
                  <w:divBdr>
                    <w:top w:val="none" w:sz="0" w:space="0" w:color="auto"/>
                    <w:left w:val="none" w:sz="0" w:space="0" w:color="auto"/>
                    <w:bottom w:val="none" w:sz="0" w:space="0" w:color="auto"/>
                    <w:right w:val="none" w:sz="0" w:space="0" w:color="auto"/>
                  </w:divBdr>
                </w:div>
              </w:divsChild>
            </w:div>
            <w:div w:id="1366322792">
              <w:marLeft w:val="0"/>
              <w:marRight w:val="0"/>
              <w:marTop w:val="0"/>
              <w:marBottom w:val="0"/>
              <w:divBdr>
                <w:top w:val="none" w:sz="0" w:space="0" w:color="auto"/>
                <w:left w:val="none" w:sz="0" w:space="0" w:color="auto"/>
                <w:bottom w:val="none" w:sz="0" w:space="0" w:color="auto"/>
                <w:right w:val="none" w:sz="0" w:space="0" w:color="auto"/>
              </w:divBdr>
              <w:divsChild>
                <w:div w:id="1908029496">
                  <w:marLeft w:val="0"/>
                  <w:marRight w:val="0"/>
                  <w:marTop w:val="0"/>
                  <w:marBottom w:val="0"/>
                  <w:divBdr>
                    <w:top w:val="none" w:sz="0" w:space="0" w:color="auto"/>
                    <w:left w:val="none" w:sz="0" w:space="0" w:color="auto"/>
                    <w:bottom w:val="none" w:sz="0" w:space="0" w:color="auto"/>
                    <w:right w:val="none" w:sz="0" w:space="0" w:color="auto"/>
                  </w:divBdr>
                </w:div>
              </w:divsChild>
            </w:div>
            <w:div w:id="1399327386">
              <w:marLeft w:val="0"/>
              <w:marRight w:val="0"/>
              <w:marTop w:val="0"/>
              <w:marBottom w:val="0"/>
              <w:divBdr>
                <w:top w:val="none" w:sz="0" w:space="0" w:color="auto"/>
                <w:left w:val="none" w:sz="0" w:space="0" w:color="auto"/>
                <w:bottom w:val="none" w:sz="0" w:space="0" w:color="auto"/>
                <w:right w:val="none" w:sz="0" w:space="0" w:color="auto"/>
              </w:divBdr>
              <w:divsChild>
                <w:div w:id="472261930">
                  <w:marLeft w:val="0"/>
                  <w:marRight w:val="0"/>
                  <w:marTop w:val="0"/>
                  <w:marBottom w:val="0"/>
                  <w:divBdr>
                    <w:top w:val="none" w:sz="0" w:space="0" w:color="auto"/>
                    <w:left w:val="none" w:sz="0" w:space="0" w:color="auto"/>
                    <w:bottom w:val="none" w:sz="0" w:space="0" w:color="auto"/>
                    <w:right w:val="none" w:sz="0" w:space="0" w:color="auto"/>
                  </w:divBdr>
                </w:div>
              </w:divsChild>
            </w:div>
            <w:div w:id="1448890309">
              <w:marLeft w:val="0"/>
              <w:marRight w:val="0"/>
              <w:marTop w:val="0"/>
              <w:marBottom w:val="0"/>
              <w:divBdr>
                <w:top w:val="none" w:sz="0" w:space="0" w:color="auto"/>
                <w:left w:val="none" w:sz="0" w:space="0" w:color="auto"/>
                <w:bottom w:val="none" w:sz="0" w:space="0" w:color="auto"/>
                <w:right w:val="none" w:sz="0" w:space="0" w:color="auto"/>
              </w:divBdr>
              <w:divsChild>
                <w:div w:id="882642910">
                  <w:marLeft w:val="0"/>
                  <w:marRight w:val="0"/>
                  <w:marTop w:val="0"/>
                  <w:marBottom w:val="0"/>
                  <w:divBdr>
                    <w:top w:val="none" w:sz="0" w:space="0" w:color="auto"/>
                    <w:left w:val="none" w:sz="0" w:space="0" w:color="auto"/>
                    <w:bottom w:val="none" w:sz="0" w:space="0" w:color="auto"/>
                    <w:right w:val="none" w:sz="0" w:space="0" w:color="auto"/>
                  </w:divBdr>
                </w:div>
              </w:divsChild>
            </w:div>
            <w:div w:id="1671447782">
              <w:marLeft w:val="0"/>
              <w:marRight w:val="0"/>
              <w:marTop w:val="0"/>
              <w:marBottom w:val="0"/>
              <w:divBdr>
                <w:top w:val="none" w:sz="0" w:space="0" w:color="auto"/>
                <w:left w:val="none" w:sz="0" w:space="0" w:color="auto"/>
                <w:bottom w:val="none" w:sz="0" w:space="0" w:color="auto"/>
                <w:right w:val="none" w:sz="0" w:space="0" w:color="auto"/>
              </w:divBdr>
              <w:divsChild>
                <w:div w:id="853299354">
                  <w:marLeft w:val="0"/>
                  <w:marRight w:val="0"/>
                  <w:marTop w:val="0"/>
                  <w:marBottom w:val="0"/>
                  <w:divBdr>
                    <w:top w:val="none" w:sz="0" w:space="0" w:color="auto"/>
                    <w:left w:val="none" w:sz="0" w:space="0" w:color="auto"/>
                    <w:bottom w:val="none" w:sz="0" w:space="0" w:color="auto"/>
                    <w:right w:val="none" w:sz="0" w:space="0" w:color="auto"/>
                  </w:divBdr>
                </w:div>
                <w:div w:id="1402486861">
                  <w:marLeft w:val="0"/>
                  <w:marRight w:val="0"/>
                  <w:marTop w:val="0"/>
                  <w:marBottom w:val="0"/>
                  <w:divBdr>
                    <w:top w:val="none" w:sz="0" w:space="0" w:color="auto"/>
                    <w:left w:val="none" w:sz="0" w:space="0" w:color="auto"/>
                    <w:bottom w:val="none" w:sz="0" w:space="0" w:color="auto"/>
                    <w:right w:val="none" w:sz="0" w:space="0" w:color="auto"/>
                  </w:divBdr>
                </w:div>
              </w:divsChild>
            </w:div>
            <w:div w:id="1778135318">
              <w:marLeft w:val="0"/>
              <w:marRight w:val="0"/>
              <w:marTop w:val="0"/>
              <w:marBottom w:val="0"/>
              <w:divBdr>
                <w:top w:val="none" w:sz="0" w:space="0" w:color="auto"/>
                <w:left w:val="none" w:sz="0" w:space="0" w:color="auto"/>
                <w:bottom w:val="none" w:sz="0" w:space="0" w:color="auto"/>
                <w:right w:val="none" w:sz="0" w:space="0" w:color="auto"/>
              </w:divBdr>
              <w:divsChild>
                <w:div w:id="1180654541">
                  <w:marLeft w:val="0"/>
                  <w:marRight w:val="0"/>
                  <w:marTop w:val="0"/>
                  <w:marBottom w:val="0"/>
                  <w:divBdr>
                    <w:top w:val="none" w:sz="0" w:space="0" w:color="auto"/>
                    <w:left w:val="none" w:sz="0" w:space="0" w:color="auto"/>
                    <w:bottom w:val="none" w:sz="0" w:space="0" w:color="auto"/>
                    <w:right w:val="none" w:sz="0" w:space="0" w:color="auto"/>
                  </w:divBdr>
                </w:div>
              </w:divsChild>
            </w:div>
            <w:div w:id="1834759492">
              <w:marLeft w:val="0"/>
              <w:marRight w:val="0"/>
              <w:marTop w:val="0"/>
              <w:marBottom w:val="0"/>
              <w:divBdr>
                <w:top w:val="none" w:sz="0" w:space="0" w:color="auto"/>
                <w:left w:val="none" w:sz="0" w:space="0" w:color="auto"/>
                <w:bottom w:val="none" w:sz="0" w:space="0" w:color="auto"/>
                <w:right w:val="none" w:sz="0" w:space="0" w:color="auto"/>
              </w:divBdr>
              <w:divsChild>
                <w:div w:id="729618109">
                  <w:marLeft w:val="0"/>
                  <w:marRight w:val="0"/>
                  <w:marTop w:val="0"/>
                  <w:marBottom w:val="0"/>
                  <w:divBdr>
                    <w:top w:val="none" w:sz="0" w:space="0" w:color="auto"/>
                    <w:left w:val="none" w:sz="0" w:space="0" w:color="auto"/>
                    <w:bottom w:val="none" w:sz="0" w:space="0" w:color="auto"/>
                    <w:right w:val="none" w:sz="0" w:space="0" w:color="auto"/>
                  </w:divBdr>
                </w:div>
              </w:divsChild>
            </w:div>
            <w:div w:id="1897005444">
              <w:marLeft w:val="0"/>
              <w:marRight w:val="0"/>
              <w:marTop w:val="0"/>
              <w:marBottom w:val="0"/>
              <w:divBdr>
                <w:top w:val="none" w:sz="0" w:space="0" w:color="auto"/>
                <w:left w:val="none" w:sz="0" w:space="0" w:color="auto"/>
                <w:bottom w:val="none" w:sz="0" w:space="0" w:color="auto"/>
                <w:right w:val="none" w:sz="0" w:space="0" w:color="auto"/>
              </w:divBdr>
              <w:divsChild>
                <w:div w:id="1002514421">
                  <w:marLeft w:val="0"/>
                  <w:marRight w:val="0"/>
                  <w:marTop w:val="0"/>
                  <w:marBottom w:val="0"/>
                  <w:divBdr>
                    <w:top w:val="none" w:sz="0" w:space="0" w:color="auto"/>
                    <w:left w:val="none" w:sz="0" w:space="0" w:color="auto"/>
                    <w:bottom w:val="none" w:sz="0" w:space="0" w:color="auto"/>
                    <w:right w:val="none" w:sz="0" w:space="0" w:color="auto"/>
                  </w:divBdr>
                </w:div>
              </w:divsChild>
            </w:div>
            <w:div w:id="1900893962">
              <w:marLeft w:val="0"/>
              <w:marRight w:val="0"/>
              <w:marTop w:val="0"/>
              <w:marBottom w:val="0"/>
              <w:divBdr>
                <w:top w:val="none" w:sz="0" w:space="0" w:color="auto"/>
                <w:left w:val="none" w:sz="0" w:space="0" w:color="auto"/>
                <w:bottom w:val="none" w:sz="0" w:space="0" w:color="auto"/>
                <w:right w:val="none" w:sz="0" w:space="0" w:color="auto"/>
              </w:divBdr>
              <w:divsChild>
                <w:div w:id="8211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60016">
          <w:marLeft w:val="0"/>
          <w:marRight w:val="0"/>
          <w:marTop w:val="0"/>
          <w:marBottom w:val="0"/>
          <w:divBdr>
            <w:top w:val="none" w:sz="0" w:space="0" w:color="auto"/>
            <w:left w:val="none" w:sz="0" w:space="0" w:color="auto"/>
            <w:bottom w:val="none" w:sz="0" w:space="0" w:color="auto"/>
            <w:right w:val="none" w:sz="0" w:space="0" w:color="auto"/>
          </w:divBdr>
          <w:divsChild>
            <w:div w:id="788477377">
              <w:marLeft w:val="0"/>
              <w:marRight w:val="0"/>
              <w:marTop w:val="0"/>
              <w:marBottom w:val="0"/>
              <w:divBdr>
                <w:top w:val="none" w:sz="0" w:space="0" w:color="auto"/>
                <w:left w:val="none" w:sz="0" w:space="0" w:color="auto"/>
                <w:bottom w:val="none" w:sz="0" w:space="0" w:color="auto"/>
                <w:right w:val="none" w:sz="0" w:space="0" w:color="auto"/>
              </w:divBdr>
              <w:divsChild>
                <w:div w:id="348988543">
                  <w:marLeft w:val="0"/>
                  <w:marRight w:val="0"/>
                  <w:marTop w:val="0"/>
                  <w:marBottom w:val="0"/>
                  <w:divBdr>
                    <w:top w:val="none" w:sz="0" w:space="0" w:color="auto"/>
                    <w:left w:val="none" w:sz="0" w:space="0" w:color="auto"/>
                    <w:bottom w:val="none" w:sz="0" w:space="0" w:color="auto"/>
                    <w:right w:val="none" w:sz="0" w:space="0" w:color="auto"/>
                  </w:divBdr>
                </w:div>
                <w:div w:id="1431655741">
                  <w:marLeft w:val="0"/>
                  <w:marRight w:val="0"/>
                  <w:marTop w:val="0"/>
                  <w:marBottom w:val="0"/>
                  <w:divBdr>
                    <w:top w:val="none" w:sz="0" w:space="0" w:color="auto"/>
                    <w:left w:val="none" w:sz="0" w:space="0" w:color="auto"/>
                    <w:bottom w:val="none" w:sz="0" w:space="0" w:color="auto"/>
                    <w:right w:val="none" w:sz="0" w:space="0" w:color="auto"/>
                  </w:divBdr>
                </w:div>
              </w:divsChild>
            </w:div>
            <w:div w:id="2021006648">
              <w:marLeft w:val="0"/>
              <w:marRight w:val="0"/>
              <w:marTop w:val="0"/>
              <w:marBottom w:val="0"/>
              <w:divBdr>
                <w:top w:val="none" w:sz="0" w:space="0" w:color="auto"/>
                <w:left w:val="none" w:sz="0" w:space="0" w:color="auto"/>
                <w:bottom w:val="none" w:sz="0" w:space="0" w:color="auto"/>
                <w:right w:val="none" w:sz="0" w:space="0" w:color="auto"/>
              </w:divBdr>
              <w:divsChild>
                <w:div w:id="150299234">
                  <w:marLeft w:val="0"/>
                  <w:marRight w:val="0"/>
                  <w:marTop w:val="0"/>
                  <w:marBottom w:val="0"/>
                  <w:divBdr>
                    <w:top w:val="none" w:sz="0" w:space="0" w:color="auto"/>
                    <w:left w:val="none" w:sz="0" w:space="0" w:color="auto"/>
                    <w:bottom w:val="none" w:sz="0" w:space="0" w:color="auto"/>
                    <w:right w:val="none" w:sz="0" w:space="0" w:color="auto"/>
                  </w:divBdr>
                </w:div>
                <w:div w:id="46697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365">
          <w:marLeft w:val="0"/>
          <w:marRight w:val="0"/>
          <w:marTop w:val="0"/>
          <w:marBottom w:val="0"/>
          <w:divBdr>
            <w:top w:val="none" w:sz="0" w:space="0" w:color="auto"/>
            <w:left w:val="none" w:sz="0" w:space="0" w:color="auto"/>
            <w:bottom w:val="none" w:sz="0" w:space="0" w:color="auto"/>
            <w:right w:val="none" w:sz="0" w:space="0" w:color="auto"/>
          </w:divBdr>
          <w:divsChild>
            <w:div w:id="947737039">
              <w:marLeft w:val="0"/>
              <w:marRight w:val="0"/>
              <w:marTop w:val="0"/>
              <w:marBottom w:val="0"/>
              <w:divBdr>
                <w:top w:val="none" w:sz="0" w:space="0" w:color="auto"/>
                <w:left w:val="none" w:sz="0" w:space="0" w:color="auto"/>
                <w:bottom w:val="none" w:sz="0" w:space="0" w:color="auto"/>
                <w:right w:val="none" w:sz="0" w:space="0" w:color="auto"/>
              </w:divBdr>
              <w:divsChild>
                <w:div w:id="180825102">
                  <w:marLeft w:val="0"/>
                  <w:marRight w:val="0"/>
                  <w:marTop w:val="0"/>
                  <w:marBottom w:val="0"/>
                  <w:divBdr>
                    <w:top w:val="none" w:sz="0" w:space="0" w:color="auto"/>
                    <w:left w:val="none" w:sz="0" w:space="0" w:color="auto"/>
                    <w:bottom w:val="none" w:sz="0" w:space="0" w:color="auto"/>
                    <w:right w:val="none" w:sz="0" w:space="0" w:color="auto"/>
                  </w:divBdr>
                </w:div>
                <w:div w:id="1761413054">
                  <w:marLeft w:val="0"/>
                  <w:marRight w:val="0"/>
                  <w:marTop w:val="0"/>
                  <w:marBottom w:val="0"/>
                  <w:divBdr>
                    <w:top w:val="none" w:sz="0" w:space="0" w:color="auto"/>
                    <w:left w:val="none" w:sz="0" w:space="0" w:color="auto"/>
                    <w:bottom w:val="none" w:sz="0" w:space="0" w:color="auto"/>
                    <w:right w:val="none" w:sz="0" w:space="0" w:color="auto"/>
                  </w:divBdr>
                </w:div>
              </w:divsChild>
            </w:div>
            <w:div w:id="1633057747">
              <w:marLeft w:val="0"/>
              <w:marRight w:val="0"/>
              <w:marTop w:val="0"/>
              <w:marBottom w:val="0"/>
              <w:divBdr>
                <w:top w:val="none" w:sz="0" w:space="0" w:color="auto"/>
                <w:left w:val="none" w:sz="0" w:space="0" w:color="auto"/>
                <w:bottom w:val="none" w:sz="0" w:space="0" w:color="auto"/>
                <w:right w:val="none" w:sz="0" w:space="0" w:color="auto"/>
              </w:divBdr>
              <w:divsChild>
                <w:div w:id="339891532">
                  <w:marLeft w:val="0"/>
                  <w:marRight w:val="0"/>
                  <w:marTop w:val="0"/>
                  <w:marBottom w:val="0"/>
                  <w:divBdr>
                    <w:top w:val="none" w:sz="0" w:space="0" w:color="auto"/>
                    <w:left w:val="none" w:sz="0" w:space="0" w:color="auto"/>
                    <w:bottom w:val="none" w:sz="0" w:space="0" w:color="auto"/>
                    <w:right w:val="none" w:sz="0" w:space="0" w:color="auto"/>
                  </w:divBdr>
                </w:div>
                <w:div w:id="51885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33168">
          <w:marLeft w:val="0"/>
          <w:marRight w:val="0"/>
          <w:marTop w:val="0"/>
          <w:marBottom w:val="0"/>
          <w:divBdr>
            <w:top w:val="none" w:sz="0" w:space="0" w:color="auto"/>
            <w:left w:val="none" w:sz="0" w:space="0" w:color="auto"/>
            <w:bottom w:val="none" w:sz="0" w:space="0" w:color="auto"/>
            <w:right w:val="none" w:sz="0" w:space="0" w:color="auto"/>
          </w:divBdr>
          <w:divsChild>
            <w:div w:id="35007845">
              <w:marLeft w:val="0"/>
              <w:marRight w:val="0"/>
              <w:marTop w:val="0"/>
              <w:marBottom w:val="0"/>
              <w:divBdr>
                <w:top w:val="none" w:sz="0" w:space="0" w:color="auto"/>
                <w:left w:val="none" w:sz="0" w:space="0" w:color="auto"/>
                <w:bottom w:val="none" w:sz="0" w:space="0" w:color="auto"/>
                <w:right w:val="none" w:sz="0" w:space="0" w:color="auto"/>
              </w:divBdr>
              <w:divsChild>
                <w:div w:id="479422138">
                  <w:marLeft w:val="0"/>
                  <w:marRight w:val="0"/>
                  <w:marTop w:val="0"/>
                  <w:marBottom w:val="0"/>
                  <w:divBdr>
                    <w:top w:val="none" w:sz="0" w:space="0" w:color="auto"/>
                    <w:left w:val="none" w:sz="0" w:space="0" w:color="auto"/>
                    <w:bottom w:val="none" w:sz="0" w:space="0" w:color="auto"/>
                    <w:right w:val="none" w:sz="0" w:space="0" w:color="auto"/>
                  </w:divBdr>
                </w:div>
              </w:divsChild>
            </w:div>
            <w:div w:id="1236166177">
              <w:marLeft w:val="0"/>
              <w:marRight w:val="0"/>
              <w:marTop w:val="0"/>
              <w:marBottom w:val="0"/>
              <w:divBdr>
                <w:top w:val="none" w:sz="0" w:space="0" w:color="auto"/>
                <w:left w:val="none" w:sz="0" w:space="0" w:color="auto"/>
                <w:bottom w:val="none" w:sz="0" w:space="0" w:color="auto"/>
                <w:right w:val="none" w:sz="0" w:space="0" w:color="auto"/>
              </w:divBdr>
              <w:divsChild>
                <w:div w:id="54263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627474">
          <w:marLeft w:val="0"/>
          <w:marRight w:val="0"/>
          <w:marTop w:val="0"/>
          <w:marBottom w:val="0"/>
          <w:divBdr>
            <w:top w:val="none" w:sz="0" w:space="0" w:color="auto"/>
            <w:left w:val="none" w:sz="0" w:space="0" w:color="auto"/>
            <w:bottom w:val="none" w:sz="0" w:space="0" w:color="auto"/>
            <w:right w:val="none" w:sz="0" w:space="0" w:color="auto"/>
          </w:divBdr>
          <w:divsChild>
            <w:div w:id="321855715">
              <w:marLeft w:val="0"/>
              <w:marRight w:val="0"/>
              <w:marTop w:val="0"/>
              <w:marBottom w:val="0"/>
              <w:divBdr>
                <w:top w:val="none" w:sz="0" w:space="0" w:color="auto"/>
                <w:left w:val="none" w:sz="0" w:space="0" w:color="auto"/>
                <w:bottom w:val="none" w:sz="0" w:space="0" w:color="auto"/>
                <w:right w:val="none" w:sz="0" w:space="0" w:color="auto"/>
              </w:divBdr>
              <w:divsChild>
                <w:div w:id="61127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725306">
          <w:marLeft w:val="0"/>
          <w:marRight w:val="0"/>
          <w:marTop w:val="0"/>
          <w:marBottom w:val="0"/>
          <w:divBdr>
            <w:top w:val="none" w:sz="0" w:space="0" w:color="auto"/>
            <w:left w:val="none" w:sz="0" w:space="0" w:color="auto"/>
            <w:bottom w:val="none" w:sz="0" w:space="0" w:color="auto"/>
            <w:right w:val="none" w:sz="0" w:space="0" w:color="auto"/>
          </w:divBdr>
          <w:divsChild>
            <w:div w:id="588122404">
              <w:marLeft w:val="0"/>
              <w:marRight w:val="0"/>
              <w:marTop w:val="0"/>
              <w:marBottom w:val="0"/>
              <w:divBdr>
                <w:top w:val="none" w:sz="0" w:space="0" w:color="auto"/>
                <w:left w:val="none" w:sz="0" w:space="0" w:color="auto"/>
                <w:bottom w:val="none" w:sz="0" w:space="0" w:color="auto"/>
                <w:right w:val="none" w:sz="0" w:space="0" w:color="auto"/>
              </w:divBdr>
              <w:divsChild>
                <w:div w:id="552085576">
                  <w:marLeft w:val="0"/>
                  <w:marRight w:val="0"/>
                  <w:marTop w:val="0"/>
                  <w:marBottom w:val="0"/>
                  <w:divBdr>
                    <w:top w:val="none" w:sz="0" w:space="0" w:color="auto"/>
                    <w:left w:val="none" w:sz="0" w:space="0" w:color="auto"/>
                    <w:bottom w:val="none" w:sz="0" w:space="0" w:color="auto"/>
                    <w:right w:val="none" w:sz="0" w:space="0" w:color="auto"/>
                  </w:divBdr>
                </w:div>
                <w:div w:id="1405840636">
                  <w:marLeft w:val="0"/>
                  <w:marRight w:val="0"/>
                  <w:marTop w:val="0"/>
                  <w:marBottom w:val="0"/>
                  <w:divBdr>
                    <w:top w:val="none" w:sz="0" w:space="0" w:color="auto"/>
                    <w:left w:val="none" w:sz="0" w:space="0" w:color="auto"/>
                    <w:bottom w:val="none" w:sz="0" w:space="0" w:color="auto"/>
                    <w:right w:val="none" w:sz="0" w:space="0" w:color="auto"/>
                  </w:divBdr>
                </w:div>
              </w:divsChild>
            </w:div>
            <w:div w:id="687676956">
              <w:marLeft w:val="0"/>
              <w:marRight w:val="0"/>
              <w:marTop w:val="0"/>
              <w:marBottom w:val="0"/>
              <w:divBdr>
                <w:top w:val="none" w:sz="0" w:space="0" w:color="auto"/>
                <w:left w:val="none" w:sz="0" w:space="0" w:color="auto"/>
                <w:bottom w:val="none" w:sz="0" w:space="0" w:color="auto"/>
                <w:right w:val="none" w:sz="0" w:space="0" w:color="auto"/>
              </w:divBdr>
              <w:divsChild>
                <w:div w:id="791942003">
                  <w:marLeft w:val="0"/>
                  <w:marRight w:val="0"/>
                  <w:marTop w:val="0"/>
                  <w:marBottom w:val="0"/>
                  <w:divBdr>
                    <w:top w:val="none" w:sz="0" w:space="0" w:color="auto"/>
                    <w:left w:val="none" w:sz="0" w:space="0" w:color="auto"/>
                    <w:bottom w:val="none" w:sz="0" w:space="0" w:color="auto"/>
                    <w:right w:val="none" w:sz="0" w:space="0" w:color="auto"/>
                  </w:divBdr>
                </w:div>
                <w:div w:id="100081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267704">
          <w:marLeft w:val="0"/>
          <w:marRight w:val="0"/>
          <w:marTop w:val="0"/>
          <w:marBottom w:val="0"/>
          <w:divBdr>
            <w:top w:val="none" w:sz="0" w:space="0" w:color="auto"/>
            <w:left w:val="none" w:sz="0" w:space="0" w:color="auto"/>
            <w:bottom w:val="none" w:sz="0" w:space="0" w:color="auto"/>
            <w:right w:val="none" w:sz="0" w:space="0" w:color="auto"/>
          </w:divBdr>
          <w:divsChild>
            <w:div w:id="238907818">
              <w:marLeft w:val="0"/>
              <w:marRight w:val="0"/>
              <w:marTop w:val="0"/>
              <w:marBottom w:val="0"/>
              <w:divBdr>
                <w:top w:val="none" w:sz="0" w:space="0" w:color="auto"/>
                <w:left w:val="none" w:sz="0" w:space="0" w:color="auto"/>
                <w:bottom w:val="none" w:sz="0" w:space="0" w:color="auto"/>
                <w:right w:val="none" w:sz="0" w:space="0" w:color="auto"/>
              </w:divBdr>
              <w:divsChild>
                <w:div w:id="165590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467943">
          <w:marLeft w:val="0"/>
          <w:marRight w:val="0"/>
          <w:marTop w:val="0"/>
          <w:marBottom w:val="0"/>
          <w:divBdr>
            <w:top w:val="none" w:sz="0" w:space="0" w:color="auto"/>
            <w:left w:val="none" w:sz="0" w:space="0" w:color="auto"/>
            <w:bottom w:val="none" w:sz="0" w:space="0" w:color="auto"/>
            <w:right w:val="none" w:sz="0" w:space="0" w:color="auto"/>
          </w:divBdr>
          <w:divsChild>
            <w:div w:id="84621245">
              <w:marLeft w:val="0"/>
              <w:marRight w:val="0"/>
              <w:marTop w:val="0"/>
              <w:marBottom w:val="0"/>
              <w:divBdr>
                <w:top w:val="none" w:sz="0" w:space="0" w:color="auto"/>
                <w:left w:val="none" w:sz="0" w:space="0" w:color="auto"/>
                <w:bottom w:val="none" w:sz="0" w:space="0" w:color="auto"/>
                <w:right w:val="none" w:sz="0" w:space="0" w:color="auto"/>
              </w:divBdr>
              <w:divsChild>
                <w:div w:id="62214969">
                  <w:marLeft w:val="0"/>
                  <w:marRight w:val="0"/>
                  <w:marTop w:val="0"/>
                  <w:marBottom w:val="0"/>
                  <w:divBdr>
                    <w:top w:val="none" w:sz="0" w:space="0" w:color="auto"/>
                    <w:left w:val="none" w:sz="0" w:space="0" w:color="auto"/>
                    <w:bottom w:val="none" w:sz="0" w:space="0" w:color="auto"/>
                    <w:right w:val="none" w:sz="0" w:space="0" w:color="auto"/>
                  </w:divBdr>
                </w:div>
                <w:div w:id="724641968">
                  <w:marLeft w:val="0"/>
                  <w:marRight w:val="0"/>
                  <w:marTop w:val="0"/>
                  <w:marBottom w:val="0"/>
                  <w:divBdr>
                    <w:top w:val="none" w:sz="0" w:space="0" w:color="auto"/>
                    <w:left w:val="none" w:sz="0" w:space="0" w:color="auto"/>
                    <w:bottom w:val="none" w:sz="0" w:space="0" w:color="auto"/>
                    <w:right w:val="none" w:sz="0" w:space="0" w:color="auto"/>
                  </w:divBdr>
                </w:div>
                <w:div w:id="1104958490">
                  <w:marLeft w:val="0"/>
                  <w:marRight w:val="0"/>
                  <w:marTop w:val="0"/>
                  <w:marBottom w:val="0"/>
                  <w:divBdr>
                    <w:top w:val="none" w:sz="0" w:space="0" w:color="auto"/>
                    <w:left w:val="none" w:sz="0" w:space="0" w:color="auto"/>
                    <w:bottom w:val="none" w:sz="0" w:space="0" w:color="auto"/>
                    <w:right w:val="none" w:sz="0" w:space="0" w:color="auto"/>
                  </w:divBdr>
                </w:div>
                <w:div w:id="1118448120">
                  <w:marLeft w:val="0"/>
                  <w:marRight w:val="0"/>
                  <w:marTop w:val="0"/>
                  <w:marBottom w:val="0"/>
                  <w:divBdr>
                    <w:top w:val="none" w:sz="0" w:space="0" w:color="auto"/>
                    <w:left w:val="none" w:sz="0" w:space="0" w:color="auto"/>
                    <w:bottom w:val="none" w:sz="0" w:space="0" w:color="auto"/>
                    <w:right w:val="none" w:sz="0" w:space="0" w:color="auto"/>
                  </w:divBdr>
                </w:div>
              </w:divsChild>
            </w:div>
            <w:div w:id="339935907">
              <w:marLeft w:val="0"/>
              <w:marRight w:val="0"/>
              <w:marTop w:val="0"/>
              <w:marBottom w:val="0"/>
              <w:divBdr>
                <w:top w:val="none" w:sz="0" w:space="0" w:color="auto"/>
                <w:left w:val="none" w:sz="0" w:space="0" w:color="auto"/>
                <w:bottom w:val="none" w:sz="0" w:space="0" w:color="auto"/>
                <w:right w:val="none" w:sz="0" w:space="0" w:color="auto"/>
              </w:divBdr>
              <w:divsChild>
                <w:div w:id="348989362">
                  <w:marLeft w:val="0"/>
                  <w:marRight w:val="0"/>
                  <w:marTop w:val="0"/>
                  <w:marBottom w:val="0"/>
                  <w:divBdr>
                    <w:top w:val="none" w:sz="0" w:space="0" w:color="auto"/>
                    <w:left w:val="none" w:sz="0" w:space="0" w:color="auto"/>
                    <w:bottom w:val="none" w:sz="0" w:space="0" w:color="auto"/>
                    <w:right w:val="none" w:sz="0" w:space="0" w:color="auto"/>
                  </w:divBdr>
                </w:div>
                <w:div w:id="1613392594">
                  <w:marLeft w:val="0"/>
                  <w:marRight w:val="0"/>
                  <w:marTop w:val="0"/>
                  <w:marBottom w:val="0"/>
                  <w:divBdr>
                    <w:top w:val="none" w:sz="0" w:space="0" w:color="auto"/>
                    <w:left w:val="none" w:sz="0" w:space="0" w:color="auto"/>
                    <w:bottom w:val="none" w:sz="0" w:space="0" w:color="auto"/>
                    <w:right w:val="none" w:sz="0" w:space="0" w:color="auto"/>
                  </w:divBdr>
                </w:div>
              </w:divsChild>
            </w:div>
            <w:div w:id="350031981">
              <w:marLeft w:val="0"/>
              <w:marRight w:val="0"/>
              <w:marTop w:val="0"/>
              <w:marBottom w:val="0"/>
              <w:divBdr>
                <w:top w:val="none" w:sz="0" w:space="0" w:color="auto"/>
                <w:left w:val="none" w:sz="0" w:space="0" w:color="auto"/>
                <w:bottom w:val="none" w:sz="0" w:space="0" w:color="auto"/>
                <w:right w:val="none" w:sz="0" w:space="0" w:color="auto"/>
              </w:divBdr>
              <w:divsChild>
                <w:div w:id="1050885964">
                  <w:marLeft w:val="0"/>
                  <w:marRight w:val="0"/>
                  <w:marTop w:val="0"/>
                  <w:marBottom w:val="0"/>
                  <w:divBdr>
                    <w:top w:val="none" w:sz="0" w:space="0" w:color="auto"/>
                    <w:left w:val="none" w:sz="0" w:space="0" w:color="auto"/>
                    <w:bottom w:val="none" w:sz="0" w:space="0" w:color="auto"/>
                    <w:right w:val="none" w:sz="0" w:space="0" w:color="auto"/>
                  </w:divBdr>
                </w:div>
                <w:div w:id="1574706632">
                  <w:marLeft w:val="0"/>
                  <w:marRight w:val="0"/>
                  <w:marTop w:val="0"/>
                  <w:marBottom w:val="0"/>
                  <w:divBdr>
                    <w:top w:val="none" w:sz="0" w:space="0" w:color="auto"/>
                    <w:left w:val="none" w:sz="0" w:space="0" w:color="auto"/>
                    <w:bottom w:val="none" w:sz="0" w:space="0" w:color="auto"/>
                    <w:right w:val="none" w:sz="0" w:space="0" w:color="auto"/>
                  </w:divBdr>
                </w:div>
              </w:divsChild>
            </w:div>
            <w:div w:id="1631857858">
              <w:marLeft w:val="0"/>
              <w:marRight w:val="0"/>
              <w:marTop w:val="0"/>
              <w:marBottom w:val="0"/>
              <w:divBdr>
                <w:top w:val="none" w:sz="0" w:space="0" w:color="auto"/>
                <w:left w:val="none" w:sz="0" w:space="0" w:color="auto"/>
                <w:bottom w:val="none" w:sz="0" w:space="0" w:color="auto"/>
                <w:right w:val="none" w:sz="0" w:space="0" w:color="auto"/>
              </w:divBdr>
              <w:divsChild>
                <w:div w:id="145282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730422">
          <w:marLeft w:val="0"/>
          <w:marRight w:val="0"/>
          <w:marTop w:val="0"/>
          <w:marBottom w:val="0"/>
          <w:divBdr>
            <w:top w:val="none" w:sz="0" w:space="0" w:color="auto"/>
            <w:left w:val="none" w:sz="0" w:space="0" w:color="auto"/>
            <w:bottom w:val="none" w:sz="0" w:space="0" w:color="auto"/>
            <w:right w:val="none" w:sz="0" w:space="0" w:color="auto"/>
          </w:divBdr>
          <w:divsChild>
            <w:div w:id="640813225">
              <w:marLeft w:val="0"/>
              <w:marRight w:val="0"/>
              <w:marTop w:val="0"/>
              <w:marBottom w:val="0"/>
              <w:divBdr>
                <w:top w:val="none" w:sz="0" w:space="0" w:color="auto"/>
                <w:left w:val="none" w:sz="0" w:space="0" w:color="auto"/>
                <w:bottom w:val="none" w:sz="0" w:space="0" w:color="auto"/>
                <w:right w:val="none" w:sz="0" w:space="0" w:color="auto"/>
              </w:divBdr>
              <w:divsChild>
                <w:div w:id="693458087">
                  <w:marLeft w:val="0"/>
                  <w:marRight w:val="0"/>
                  <w:marTop w:val="0"/>
                  <w:marBottom w:val="0"/>
                  <w:divBdr>
                    <w:top w:val="none" w:sz="0" w:space="0" w:color="auto"/>
                    <w:left w:val="none" w:sz="0" w:space="0" w:color="auto"/>
                    <w:bottom w:val="none" w:sz="0" w:space="0" w:color="auto"/>
                    <w:right w:val="none" w:sz="0" w:space="0" w:color="auto"/>
                  </w:divBdr>
                </w:div>
              </w:divsChild>
            </w:div>
            <w:div w:id="1992128548">
              <w:marLeft w:val="0"/>
              <w:marRight w:val="0"/>
              <w:marTop w:val="0"/>
              <w:marBottom w:val="0"/>
              <w:divBdr>
                <w:top w:val="none" w:sz="0" w:space="0" w:color="auto"/>
                <w:left w:val="none" w:sz="0" w:space="0" w:color="auto"/>
                <w:bottom w:val="none" w:sz="0" w:space="0" w:color="auto"/>
                <w:right w:val="none" w:sz="0" w:space="0" w:color="auto"/>
              </w:divBdr>
              <w:divsChild>
                <w:div w:id="98647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335249">
          <w:marLeft w:val="0"/>
          <w:marRight w:val="0"/>
          <w:marTop w:val="0"/>
          <w:marBottom w:val="0"/>
          <w:divBdr>
            <w:top w:val="none" w:sz="0" w:space="0" w:color="auto"/>
            <w:left w:val="none" w:sz="0" w:space="0" w:color="auto"/>
            <w:bottom w:val="none" w:sz="0" w:space="0" w:color="auto"/>
            <w:right w:val="none" w:sz="0" w:space="0" w:color="auto"/>
          </w:divBdr>
          <w:divsChild>
            <w:div w:id="1685521877">
              <w:marLeft w:val="0"/>
              <w:marRight w:val="0"/>
              <w:marTop w:val="0"/>
              <w:marBottom w:val="0"/>
              <w:divBdr>
                <w:top w:val="none" w:sz="0" w:space="0" w:color="auto"/>
                <w:left w:val="none" w:sz="0" w:space="0" w:color="auto"/>
                <w:bottom w:val="none" w:sz="0" w:space="0" w:color="auto"/>
                <w:right w:val="none" w:sz="0" w:space="0" w:color="auto"/>
              </w:divBdr>
              <w:divsChild>
                <w:div w:id="146941735">
                  <w:marLeft w:val="0"/>
                  <w:marRight w:val="0"/>
                  <w:marTop w:val="0"/>
                  <w:marBottom w:val="0"/>
                  <w:divBdr>
                    <w:top w:val="none" w:sz="0" w:space="0" w:color="auto"/>
                    <w:left w:val="none" w:sz="0" w:space="0" w:color="auto"/>
                    <w:bottom w:val="none" w:sz="0" w:space="0" w:color="auto"/>
                    <w:right w:val="none" w:sz="0" w:space="0" w:color="auto"/>
                  </w:divBdr>
                </w:div>
                <w:div w:id="624820480">
                  <w:marLeft w:val="0"/>
                  <w:marRight w:val="0"/>
                  <w:marTop w:val="0"/>
                  <w:marBottom w:val="0"/>
                  <w:divBdr>
                    <w:top w:val="none" w:sz="0" w:space="0" w:color="auto"/>
                    <w:left w:val="none" w:sz="0" w:space="0" w:color="auto"/>
                    <w:bottom w:val="none" w:sz="0" w:space="0" w:color="auto"/>
                    <w:right w:val="none" w:sz="0" w:space="0" w:color="auto"/>
                  </w:divBdr>
                </w:div>
              </w:divsChild>
            </w:div>
            <w:div w:id="1806658411">
              <w:marLeft w:val="0"/>
              <w:marRight w:val="0"/>
              <w:marTop w:val="0"/>
              <w:marBottom w:val="0"/>
              <w:divBdr>
                <w:top w:val="none" w:sz="0" w:space="0" w:color="auto"/>
                <w:left w:val="none" w:sz="0" w:space="0" w:color="auto"/>
                <w:bottom w:val="none" w:sz="0" w:space="0" w:color="auto"/>
                <w:right w:val="none" w:sz="0" w:space="0" w:color="auto"/>
              </w:divBdr>
              <w:divsChild>
                <w:div w:id="1114061193">
                  <w:marLeft w:val="0"/>
                  <w:marRight w:val="0"/>
                  <w:marTop w:val="0"/>
                  <w:marBottom w:val="0"/>
                  <w:divBdr>
                    <w:top w:val="none" w:sz="0" w:space="0" w:color="auto"/>
                    <w:left w:val="none" w:sz="0" w:space="0" w:color="auto"/>
                    <w:bottom w:val="none" w:sz="0" w:space="0" w:color="auto"/>
                    <w:right w:val="none" w:sz="0" w:space="0" w:color="auto"/>
                  </w:divBdr>
                </w:div>
                <w:div w:id="175493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58052">
          <w:marLeft w:val="0"/>
          <w:marRight w:val="0"/>
          <w:marTop w:val="0"/>
          <w:marBottom w:val="0"/>
          <w:divBdr>
            <w:top w:val="none" w:sz="0" w:space="0" w:color="auto"/>
            <w:left w:val="none" w:sz="0" w:space="0" w:color="auto"/>
            <w:bottom w:val="none" w:sz="0" w:space="0" w:color="auto"/>
            <w:right w:val="none" w:sz="0" w:space="0" w:color="auto"/>
          </w:divBdr>
          <w:divsChild>
            <w:div w:id="1582595797">
              <w:marLeft w:val="0"/>
              <w:marRight w:val="0"/>
              <w:marTop w:val="0"/>
              <w:marBottom w:val="0"/>
              <w:divBdr>
                <w:top w:val="none" w:sz="0" w:space="0" w:color="auto"/>
                <w:left w:val="none" w:sz="0" w:space="0" w:color="auto"/>
                <w:bottom w:val="none" w:sz="0" w:space="0" w:color="auto"/>
                <w:right w:val="none" w:sz="0" w:space="0" w:color="auto"/>
              </w:divBdr>
              <w:divsChild>
                <w:div w:id="1169783696">
                  <w:marLeft w:val="0"/>
                  <w:marRight w:val="0"/>
                  <w:marTop w:val="0"/>
                  <w:marBottom w:val="0"/>
                  <w:divBdr>
                    <w:top w:val="none" w:sz="0" w:space="0" w:color="auto"/>
                    <w:left w:val="none" w:sz="0" w:space="0" w:color="auto"/>
                    <w:bottom w:val="none" w:sz="0" w:space="0" w:color="auto"/>
                    <w:right w:val="none" w:sz="0" w:space="0" w:color="auto"/>
                  </w:divBdr>
                </w:div>
                <w:div w:id="1712262467">
                  <w:marLeft w:val="0"/>
                  <w:marRight w:val="0"/>
                  <w:marTop w:val="0"/>
                  <w:marBottom w:val="0"/>
                  <w:divBdr>
                    <w:top w:val="none" w:sz="0" w:space="0" w:color="auto"/>
                    <w:left w:val="none" w:sz="0" w:space="0" w:color="auto"/>
                    <w:bottom w:val="none" w:sz="0" w:space="0" w:color="auto"/>
                    <w:right w:val="none" w:sz="0" w:space="0" w:color="auto"/>
                  </w:divBdr>
                </w:div>
              </w:divsChild>
            </w:div>
            <w:div w:id="1591620720">
              <w:marLeft w:val="0"/>
              <w:marRight w:val="0"/>
              <w:marTop w:val="0"/>
              <w:marBottom w:val="0"/>
              <w:divBdr>
                <w:top w:val="none" w:sz="0" w:space="0" w:color="auto"/>
                <w:left w:val="none" w:sz="0" w:space="0" w:color="auto"/>
                <w:bottom w:val="none" w:sz="0" w:space="0" w:color="auto"/>
                <w:right w:val="none" w:sz="0" w:space="0" w:color="auto"/>
              </w:divBdr>
              <w:divsChild>
                <w:div w:id="76100430">
                  <w:marLeft w:val="0"/>
                  <w:marRight w:val="0"/>
                  <w:marTop w:val="0"/>
                  <w:marBottom w:val="0"/>
                  <w:divBdr>
                    <w:top w:val="none" w:sz="0" w:space="0" w:color="auto"/>
                    <w:left w:val="none" w:sz="0" w:space="0" w:color="auto"/>
                    <w:bottom w:val="none" w:sz="0" w:space="0" w:color="auto"/>
                    <w:right w:val="none" w:sz="0" w:space="0" w:color="auto"/>
                  </w:divBdr>
                </w:div>
                <w:div w:id="182099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346547">
          <w:marLeft w:val="0"/>
          <w:marRight w:val="0"/>
          <w:marTop w:val="0"/>
          <w:marBottom w:val="0"/>
          <w:divBdr>
            <w:top w:val="none" w:sz="0" w:space="0" w:color="auto"/>
            <w:left w:val="none" w:sz="0" w:space="0" w:color="auto"/>
            <w:bottom w:val="none" w:sz="0" w:space="0" w:color="auto"/>
            <w:right w:val="none" w:sz="0" w:space="0" w:color="auto"/>
          </w:divBdr>
          <w:divsChild>
            <w:div w:id="595287055">
              <w:marLeft w:val="0"/>
              <w:marRight w:val="0"/>
              <w:marTop w:val="0"/>
              <w:marBottom w:val="0"/>
              <w:divBdr>
                <w:top w:val="none" w:sz="0" w:space="0" w:color="auto"/>
                <w:left w:val="none" w:sz="0" w:space="0" w:color="auto"/>
                <w:bottom w:val="none" w:sz="0" w:space="0" w:color="auto"/>
                <w:right w:val="none" w:sz="0" w:space="0" w:color="auto"/>
              </w:divBdr>
              <w:divsChild>
                <w:div w:id="393554798">
                  <w:marLeft w:val="0"/>
                  <w:marRight w:val="0"/>
                  <w:marTop w:val="0"/>
                  <w:marBottom w:val="0"/>
                  <w:divBdr>
                    <w:top w:val="none" w:sz="0" w:space="0" w:color="auto"/>
                    <w:left w:val="none" w:sz="0" w:space="0" w:color="auto"/>
                    <w:bottom w:val="none" w:sz="0" w:space="0" w:color="auto"/>
                    <w:right w:val="none" w:sz="0" w:space="0" w:color="auto"/>
                  </w:divBdr>
                </w:div>
              </w:divsChild>
            </w:div>
            <w:div w:id="1297567156">
              <w:marLeft w:val="0"/>
              <w:marRight w:val="0"/>
              <w:marTop w:val="0"/>
              <w:marBottom w:val="0"/>
              <w:divBdr>
                <w:top w:val="none" w:sz="0" w:space="0" w:color="auto"/>
                <w:left w:val="none" w:sz="0" w:space="0" w:color="auto"/>
                <w:bottom w:val="none" w:sz="0" w:space="0" w:color="auto"/>
                <w:right w:val="none" w:sz="0" w:space="0" w:color="auto"/>
              </w:divBdr>
              <w:divsChild>
                <w:div w:id="1344942329">
                  <w:marLeft w:val="0"/>
                  <w:marRight w:val="0"/>
                  <w:marTop w:val="0"/>
                  <w:marBottom w:val="0"/>
                  <w:divBdr>
                    <w:top w:val="none" w:sz="0" w:space="0" w:color="auto"/>
                    <w:left w:val="none" w:sz="0" w:space="0" w:color="auto"/>
                    <w:bottom w:val="none" w:sz="0" w:space="0" w:color="auto"/>
                    <w:right w:val="none" w:sz="0" w:space="0" w:color="auto"/>
                  </w:divBdr>
                </w:div>
              </w:divsChild>
            </w:div>
            <w:div w:id="1529755390">
              <w:marLeft w:val="0"/>
              <w:marRight w:val="0"/>
              <w:marTop w:val="0"/>
              <w:marBottom w:val="0"/>
              <w:divBdr>
                <w:top w:val="none" w:sz="0" w:space="0" w:color="auto"/>
                <w:left w:val="none" w:sz="0" w:space="0" w:color="auto"/>
                <w:bottom w:val="none" w:sz="0" w:space="0" w:color="auto"/>
                <w:right w:val="none" w:sz="0" w:space="0" w:color="auto"/>
              </w:divBdr>
              <w:divsChild>
                <w:div w:id="32998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06437">
          <w:marLeft w:val="0"/>
          <w:marRight w:val="0"/>
          <w:marTop w:val="0"/>
          <w:marBottom w:val="0"/>
          <w:divBdr>
            <w:top w:val="none" w:sz="0" w:space="0" w:color="auto"/>
            <w:left w:val="none" w:sz="0" w:space="0" w:color="auto"/>
            <w:bottom w:val="none" w:sz="0" w:space="0" w:color="auto"/>
            <w:right w:val="none" w:sz="0" w:space="0" w:color="auto"/>
          </w:divBdr>
          <w:divsChild>
            <w:div w:id="686367896">
              <w:marLeft w:val="0"/>
              <w:marRight w:val="0"/>
              <w:marTop w:val="0"/>
              <w:marBottom w:val="0"/>
              <w:divBdr>
                <w:top w:val="none" w:sz="0" w:space="0" w:color="auto"/>
                <w:left w:val="none" w:sz="0" w:space="0" w:color="auto"/>
                <w:bottom w:val="none" w:sz="0" w:space="0" w:color="auto"/>
                <w:right w:val="none" w:sz="0" w:space="0" w:color="auto"/>
              </w:divBdr>
              <w:divsChild>
                <w:div w:id="790126600">
                  <w:marLeft w:val="0"/>
                  <w:marRight w:val="0"/>
                  <w:marTop w:val="0"/>
                  <w:marBottom w:val="0"/>
                  <w:divBdr>
                    <w:top w:val="none" w:sz="0" w:space="0" w:color="auto"/>
                    <w:left w:val="none" w:sz="0" w:space="0" w:color="auto"/>
                    <w:bottom w:val="none" w:sz="0" w:space="0" w:color="auto"/>
                    <w:right w:val="none" w:sz="0" w:space="0" w:color="auto"/>
                  </w:divBdr>
                </w:div>
                <w:div w:id="876350943">
                  <w:marLeft w:val="0"/>
                  <w:marRight w:val="0"/>
                  <w:marTop w:val="0"/>
                  <w:marBottom w:val="0"/>
                  <w:divBdr>
                    <w:top w:val="none" w:sz="0" w:space="0" w:color="auto"/>
                    <w:left w:val="none" w:sz="0" w:space="0" w:color="auto"/>
                    <w:bottom w:val="none" w:sz="0" w:space="0" w:color="auto"/>
                    <w:right w:val="none" w:sz="0" w:space="0" w:color="auto"/>
                  </w:divBdr>
                </w:div>
              </w:divsChild>
            </w:div>
            <w:div w:id="1808206656">
              <w:marLeft w:val="0"/>
              <w:marRight w:val="0"/>
              <w:marTop w:val="0"/>
              <w:marBottom w:val="0"/>
              <w:divBdr>
                <w:top w:val="none" w:sz="0" w:space="0" w:color="auto"/>
                <w:left w:val="none" w:sz="0" w:space="0" w:color="auto"/>
                <w:bottom w:val="none" w:sz="0" w:space="0" w:color="auto"/>
                <w:right w:val="none" w:sz="0" w:space="0" w:color="auto"/>
              </w:divBdr>
              <w:divsChild>
                <w:div w:id="1496990701">
                  <w:marLeft w:val="0"/>
                  <w:marRight w:val="0"/>
                  <w:marTop w:val="0"/>
                  <w:marBottom w:val="0"/>
                  <w:divBdr>
                    <w:top w:val="none" w:sz="0" w:space="0" w:color="auto"/>
                    <w:left w:val="none" w:sz="0" w:space="0" w:color="auto"/>
                    <w:bottom w:val="none" w:sz="0" w:space="0" w:color="auto"/>
                    <w:right w:val="none" w:sz="0" w:space="0" w:color="auto"/>
                  </w:divBdr>
                </w:div>
                <w:div w:id="182118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718279">
          <w:marLeft w:val="0"/>
          <w:marRight w:val="0"/>
          <w:marTop w:val="0"/>
          <w:marBottom w:val="0"/>
          <w:divBdr>
            <w:top w:val="none" w:sz="0" w:space="0" w:color="auto"/>
            <w:left w:val="none" w:sz="0" w:space="0" w:color="auto"/>
            <w:bottom w:val="none" w:sz="0" w:space="0" w:color="auto"/>
            <w:right w:val="none" w:sz="0" w:space="0" w:color="auto"/>
          </w:divBdr>
          <w:divsChild>
            <w:div w:id="7949870">
              <w:marLeft w:val="0"/>
              <w:marRight w:val="0"/>
              <w:marTop w:val="0"/>
              <w:marBottom w:val="0"/>
              <w:divBdr>
                <w:top w:val="none" w:sz="0" w:space="0" w:color="auto"/>
                <w:left w:val="none" w:sz="0" w:space="0" w:color="auto"/>
                <w:bottom w:val="none" w:sz="0" w:space="0" w:color="auto"/>
                <w:right w:val="none" w:sz="0" w:space="0" w:color="auto"/>
              </w:divBdr>
              <w:divsChild>
                <w:div w:id="825824991">
                  <w:marLeft w:val="0"/>
                  <w:marRight w:val="0"/>
                  <w:marTop w:val="0"/>
                  <w:marBottom w:val="0"/>
                  <w:divBdr>
                    <w:top w:val="none" w:sz="0" w:space="0" w:color="auto"/>
                    <w:left w:val="none" w:sz="0" w:space="0" w:color="auto"/>
                    <w:bottom w:val="none" w:sz="0" w:space="0" w:color="auto"/>
                    <w:right w:val="none" w:sz="0" w:space="0" w:color="auto"/>
                  </w:divBdr>
                </w:div>
              </w:divsChild>
            </w:div>
            <w:div w:id="28147121">
              <w:marLeft w:val="0"/>
              <w:marRight w:val="0"/>
              <w:marTop w:val="0"/>
              <w:marBottom w:val="0"/>
              <w:divBdr>
                <w:top w:val="none" w:sz="0" w:space="0" w:color="auto"/>
                <w:left w:val="none" w:sz="0" w:space="0" w:color="auto"/>
                <w:bottom w:val="none" w:sz="0" w:space="0" w:color="auto"/>
                <w:right w:val="none" w:sz="0" w:space="0" w:color="auto"/>
              </w:divBdr>
              <w:divsChild>
                <w:div w:id="728267281">
                  <w:marLeft w:val="0"/>
                  <w:marRight w:val="0"/>
                  <w:marTop w:val="0"/>
                  <w:marBottom w:val="0"/>
                  <w:divBdr>
                    <w:top w:val="none" w:sz="0" w:space="0" w:color="auto"/>
                    <w:left w:val="none" w:sz="0" w:space="0" w:color="auto"/>
                    <w:bottom w:val="none" w:sz="0" w:space="0" w:color="auto"/>
                    <w:right w:val="none" w:sz="0" w:space="0" w:color="auto"/>
                  </w:divBdr>
                </w:div>
              </w:divsChild>
            </w:div>
            <w:div w:id="346757077">
              <w:marLeft w:val="0"/>
              <w:marRight w:val="0"/>
              <w:marTop w:val="0"/>
              <w:marBottom w:val="0"/>
              <w:divBdr>
                <w:top w:val="none" w:sz="0" w:space="0" w:color="auto"/>
                <w:left w:val="none" w:sz="0" w:space="0" w:color="auto"/>
                <w:bottom w:val="none" w:sz="0" w:space="0" w:color="auto"/>
                <w:right w:val="none" w:sz="0" w:space="0" w:color="auto"/>
              </w:divBdr>
              <w:divsChild>
                <w:div w:id="1538543208">
                  <w:marLeft w:val="0"/>
                  <w:marRight w:val="0"/>
                  <w:marTop w:val="0"/>
                  <w:marBottom w:val="0"/>
                  <w:divBdr>
                    <w:top w:val="none" w:sz="0" w:space="0" w:color="auto"/>
                    <w:left w:val="none" w:sz="0" w:space="0" w:color="auto"/>
                    <w:bottom w:val="none" w:sz="0" w:space="0" w:color="auto"/>
                    <w:right w:val="none" w:sz="0" w:space="0" w:color="auto"/>
                  </w:divBdr>
                </w:div>
              </w:divsChild>
            </w:div>
            <w:div w:id="383413942">
              <w:marLeft w:val="0"/>
              <w:marRight w:val="0"/>
              <w:marTop w:val="0"/>
              <w:marBottom w:val="0"/>
              <w:divBdr>
                <w:top w:val="none" w:sz="0" w:space="0" w:color="auto"/>
                <w:left w:val="none" w:sz="0" w:space="0" w:color="auto"/>
                <w:bottom w:val="none" w:sz="0" w:space="0" w:color="auto"/>
                <w:right w:val="none" w:sz="0" w:space="0" w:color="auto"/>
              </w:divBdr>
              <w:divsChild>
                <w:div w:id="225343727">
                  <w:marLeft w:val="0"/>
                  <w:marRight w:val="0"/>
                  <w:marTop w:val="0"/>
                  <w:marBottom w:val="0"/>
                  <w:divBdr>
                    <w:top w:val="none" w:sz="0" w:space="0" w:color="auto"/>
                    <w:left w:val="none" w:sz="0" w:space="0" w:color="auto"/>
                    <w:bottom w:val="none" w:sz="0" w:space="0" w:color="auto"/>
                    <w:right w:val="none" w:sz="0" w:space="0" w:color="auto"/>
                  </w:divBdr>
                </w:div>
              </w:divsChild>
            </w:div>
            <w:div w:id="476342609">
              <w:marLeft w:val="0"/>
              <w:marRight w:val="0"/>
              <w:marTop w:val="0"/>
              <w:marBottom w:val="0"/>
              <w:divBdr>
                <w:top w:val="none" w:sz="0" w:space="0" w:color="auto"/>
                <w:left w:val="none" w:sz="0" w:space="0" w:color="auto"/>
                <w:bottom w:val="none" w:sz="0" w:space="0" w:color="auto"/>
                <w:right w:val="none" w:sz="0" w:space="0" w:color="auto"/>
              </w:divBdr>
              <w:divsChild>
                <w:div w:id="1613854455">
                  <w:marLeft w:val="0"/>
                  <w:marRight w:val="0"/>
                  <w:marTop w:val="0"/>
                  <w:marBottom w:val="0"/>
                  <w:divBdr>
                    <w:top w:val="none" w:sz="0" w:space="0" w:color="auto"/>
                    <w:left w:val="none" w:sz="0" w:space="0" w:color="auto"/>
                    <w:bottom w:val="none" w:sz="0" w:space="0" w:color="auto"/>
                    <w:right w:val="none" w:sz="0" w:space="0" w:color="auto"/>
                  </w:divBdr>
                </w:div>
              </w:divsChild>
            </w:div>
            <w:div w:id="773981586">
              <w:marLeft w:val="0"/>
              <w:marRight w:val="0"/>
              <w:marTop w:val="0"/>
              <w:marBottom w:val="0"/>
              <w:divBdr>
                <w:top w:val="none" w:sz="0" w:space="0" w:color="auto"/>
                <w:left w:val="none" w:sz="0" w:space="0" w:color="auto"/>
                <w:bottom w:val="none" w:sz="0" w:space="0" w:color="auto"/>
                <w:right w:val="none" w:sz="0" w:space="0" w:color="auto"/>
              </w:divBdr>
              <w:divsChild>
                <w:div w:id="1652558129">
                  <w:marLeft w:val="0"/>
                  <w:marRight w:val="0"/>
                  <w:marTop w:val="0"/>
                  <w:marBottom w:val="0"/>
                  <w:divBdr>
                    <w:top w:val="none" w:sz="0" w:space="0" w:color="auto"/>
                    <w:left w:val="none" w:sz="0" w:space="0" w:color="auto"/>
                    <w:bottom w:val="none" w:sz="0" w:space="0" w:color="auto"/>
                    <w:right w:val="none" w:sz="0" w:space="0" w:color="auto"/>
                  </w:divBdr>
                </w:div>
              </w:divsChild>
            </w:div>
            <w:div w:id="967901978">
              <w:marLeft w:val="0"/>
              <w:marRight w:val="0"/>
              <w:marTop w:val="0"/>
              <w:marBottom w:val="0"/>
              <w:divBdr>
                <w:top w:val="none" w:sz="0" w:space="0" w:color="auto"/>
                <w:left w:val="none" w:sz="0" w:space="0" w:color="auto"/>
                <w:bottom w:val="none" w:sz="0" w:space="0" w:color="auto"/>
                <w:right w:val="none" w:sz="0" w:space="0" w:color="auto"/>
              </w:divBdr>
              <w:divsChild>
                <w:div w:id="50151643">
                  <w:marLeft w:val="0"/>
                  <w:marRight w:val="0"/>
                  <w:marTop w:val="0"/>
                  <w:marBottom w:val="0"/>
                  <w:divBdr>
                    <w:top w:val="none" w:sz="0" w:space="0" w:color="auto"/>
                    <w:left w:val="none" w:sz="0" w:space="0" w:color="auto"/>
                    <w:bottom w:val="none" w:sz="0" w:space="0" w:color="auto"/>
                    <w:right w:val="none" w:sz="0" w:space="0" w:color="auto"/>
                  </w:divBdr>
                </w:div>
                <w:div w:id="2098556902">
                  <w:marLeft w:val="0"/>
                  <w:marRight w:val="0"/>
                  <w:marTop w:val="0"/>
                  <w:marBottom w:val="0"/>
                  <w:divBdr>
                    <w:top w:val="none" w:sz="0" w:space="0" w:color="auto"/>
                    <w:left w:val="none" w:sz="0" w:space="0" w:color="auto"/>
                    <w:bottom w:val="none" w:sz="0" w:space="0" w:color="auto"/>
                    <w:right w:val="none" w:sz="0" w:space="0" w:color="auto"/>
                  </w:divBdr>
                </w:div>
              </w:divsChild>
            </w:div>
            <w:div w:id="1143693265">
              <w:marLeft w:val="0"/>
              <w:marRight w:val="0"/>
              <w:marTop w:val="0"/>
              <w:marBottom w:val="0"/>
              <w:divBdr>
                <w:top w:val="none" w:sz="0" w:space="0" w:color="auto"/>
                <w:left w:val="none" w:sz="0" w:space="0" w:color="auto"/>
                <w:bottom w:val="none" w:sz="0" w:space="0" w:color="auto"/>
                <w:right w:val="none" w:sz="0" w:space="0" w:color="auto"/>
              </w:divBdr>
              <w:divsChild>
                <w:div w:id="144249502">
                  <w:marLeft w:val="0"/>
                  <w:marRight w:val="0"/>
                  <w:marTop w:val="0"/>
                  <w:marBottom w:val="0"/>
                  <w:divBdr>
                    <w:top w:val="none" w:sz="0" w:space="0" w:color="auto"/>
                    <w:left w:val="none" w:sz="0" w:space="0" w:color="auto"/>
                    <w:bottom w:val="none" w:sz="0" w:space="0" w:color="auto"/>
                    <w:right w:val="none" w:sz="0" w:space="0" w:color="auto"/>
                  </w:divBdr>
                </w:div>
                <w:div w:id="841549803">
                  <w:marLeft w:val="0"/>
                  <w:marRight w:val="0"/>
                  <w:marTop w:val="0"/>
                  <w:marBottom w:val="0"/>
                  <w:divBdr>
                    <w:top w:val="none" w:sz="0" w:space="0" w:color="auto"/>
                    <w:left w:val="none" w:sz="0" w:space="0" w:color="auto"/>
                    <w:bottom w:val="none" w:sz="0" w:space="0" w:color="auto"/>
                    <w:right w:val="none" w:sz="0" w:space="0" w:color="auto"/>
                  </w:divBdr>
                </w:div>
              </w:divsChild>
            </w:div>
            <w:div w:id="1311134745">
              <w:marLeft w:val="0"/>
              <w:marRight w:val="0"/>
              <w:marTop w:val="0"/>
              <w:marBottom w:val="0"/>
              <w:divBdr>
                <w:top w:val="none" w:sz="0" w:space="0" w:color="auto"/>
                <w:left w:val="none" w:sz="0" w:space="0" w:color="auto"/>
                <w:bottom w:val="none" w:sz="0" w:space="0" w:color="auto"/>
                <w:right w:val="none" w:sz="0" w:space="0" w:color="auto"/>
              </w:divBdr>
              <w:divsChild>
                <w:div w:id="282930411">
                  <w:marLeft w:val="0"/>
                  <w:marRight w:val="0"/>
                  <w:marTop w:val="0"/>
                  <w:marBottom w:val="0"/>
                  <w:divBdr>
                    <w:top w:val="none" w:sz="0" w:space="0" w:color="auto"/>
                    <w:left w:val="none" w:sz="0" w:space="0" w:color="auto"/>
                    <w:bottom w:val="none" w:sz="0" w:space="0" w:color="auto"/>
                    <w:right w:val="none" w:sz="0" w:space="0" w:color="auto"/>
                  </w:divBdr>
                </w:div>
              </w:divsChild>
            </w:div>
            <w:div w:id="1787189444">
              <w:marLeft w:val="0"/>
              <w:marRight w:val="0"/>
              <w:marTop w:val="0"/>
              <w:marBottom w:val="0"/>
              <w:divBdr>
                <w:top w:val="none" w:sz="0" w:space="0" w:color="auto"/>
                <w:left w:val="none" w:sz="0" w:space="0" w:color="auto"/>
                <w:bottom w:val="none" w:sz="0" w:space="0" w:color="auto"/>
                <w:right w:val="none" w:sz="0" w:space="0" w:color="auto"/>
              </w:divBdr>
              <w:divsChild>
                <w:div w:id="1988392701">
                  <w:marLeft w:val="0"/>
                  <w:marRight w:val="0"/>
                  <w:marTop w:val="0"/>
                  <w:marBottom w:val="0"/>
                  <w:divBdr>
                    <w:top w:val="none" w:sz="0" w:space="0" w:color="auto"/>
                    <w:left w:val="none" w:sz="0" w:space="0" w:color="auto"/>
                    <w:bottom w:val="none" w:sz="0" w:space="0" w:color="auto"/>
                    <w:right w:val="none" w:sz="0" w:space="0" w:color="auto"/>
                  </w:divBdr>
                </w:div>
              </w:divsChild>
            </w:div>
            <w:div w:id="1983848224">
              <w:marLeft w:val="0"/>
              <w:marRight w:val="0"/>
              <w:marTop w:val="0"/>
              <w:marBottom w:val="0"/>
              <w:divBdr>
                <w:top w:val="none" w:sz="0" w:space="0" w:color="auto"/>
                <w:left w:val="none" w:sz="0" w:space="0" w:color="auto"/>
                <w:bottom w:val="none" w:sz="0" w:space="0" w:color="auto"/>
                <w:right w:val="none" w:sz="0" w:space="0" w:color="auto"/>
              </w:divBdr>
              <w:divsChild>
                <w:div w:id="66657899">
                  <w:marLeft w:val="0"/>
                  <w:marRight w:val="0"/>
                  <w:marTop w:val="0"/>
                  <w:marBottom w:val="0"/>
                  <w:divBdr>
                    <w:top w:val="none" w:sz="0" w:space="0" w:color="auto"/>
                    <w:left w:val="none" w:sz="0" w:space="0" w:color="auto"/>
                    <w:bottom w:val="none" w:sz="0" w:space="0" w:color="auto"/>
                    <w:right w:val="none" w:sz="0" w:space="0" w:color="auto"/>
                  </w:divBdr>
                </w:div>
              </w:divsChild>
            </w:div>
            <w:div w:id="2031712614">
              <w:marLeft w:val="0"/>
              <w:marRight w:val="0"/>
              <w:marTop w:val="0"/>
              <w:marBottom w:val="0"/>
              <w:divBdr>
                <w:top w:val="none" w:sz="0" w:space="0" w:color="auto"/>
                <w:left w:val="none" w:sz="0" w:space="0" w:color="auto"/>
                <w:bottom w:val="none" w:sz="0" w:space="0" w:color="auto"/>
                <w:right w:val="none" w:sz="0" w:space="0" w:color="auto"/>
              </w:divBdr>
              <w:divsChild>
                <w:div w:id="254094796">
                  <w:marLeft w:val="0"/>
                  <w:marRight w:val="0"/>
                  <w:marTop w:val="0"/>
                  <w:marBottom w:val="0"/>
                  <w:divBdr>
                    <w:top w:val="none" w:sz="0" w:space="0" w:color="auto"/>
                    <w:left w:val="none" w:sz="0" w:space="0" w:color="auto"/>
                    <w:bottom w:val="none" w:sz="0" w:space="0" w:color="auto"/>
                    <w:right w:val="none" w:sz="0" w:space="0" w:color="auto"/>
                  </w:divBdr>
                </w:div>
              </w:divsChild>
            </w:div>
            <w:div w:id="2113933507">
              <w:marLeft w:val="0"/>
              <w:marRight w:val="0"/>
              <w:marTop w:val="0"/>
              <w:marBottom w:val="0"/>
              <w:divBdr>
                <w:top w:val="none" w:sz="0" w:space="0" w:color="auto"/>
                <w:left w:val="none" w:sz="0" w:space="0" w:color="auto"/>
                <w:bottom w:val="none" w:sz="0" w:space="0" w:color="auto"/>
                <w:right w:val="none" w:sz="0" w:space="0" w:color="auto"/>
              </w:divBdr>
              <w:divsChild>
                <w:div w:id="161690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134642">
          <w:marLeft w:val="0"/>
          <w:marRight w:val="0"/>
          <w:marTop w:val="0"/>
          <w:marBottom w:val="0"/>
          <w:divBdr>
            <w:top w:val="none" w:sz="0" w:space="0" w:color="auto"/>
            <w:left w:val="none" w:sz="0" w:space="0" w:color="auto"/>
            <w:bottom w:val="none" w:sz="0" w:space="0" w:color="auto"/>
            <w:right w:val="none" w:sz="0" w:space="0" w:color="auto"/>
          </w:divBdr>
          <w:divsChild>
            <w:div w:id="951060108">
              <w:marLeft w:val="0"/>
              <w:marRight w:val="0"/>
              <w:marTop w:val="0"/>
              <w:marBottom w:val="0"/>
              <w:divBdr>
                <w:top w:val="none" w:sz="0" w:space="0" w:color="auto"/>
                <w:left w:val="none" w:sz="0" w:space="0" w:color="auto"/>
                <w:bottom w:val="none" w:sz="0" w:space="0" w:color="auto"/>
                <w:right w:val="none" w:sz="0" w:space="0" w:color="auto"/>
              </w:divBdr>
              <w:divsChild>
                <w:div w:id="152525538">
                  <w:marLeft w:val="0"/>
                  <w:marRight w:val="0"/>
                  <w:marTop w:val="0"/>
                  <w:marBottom w:val="0"/>
                  <w:divBdr>
                    <w:top w:val="none" w:sz="0" w:space="0" w:color="auto"/>
                    <w:left w:val="none" w:sz="0" w:space="0" w:color="auto"/>
                    <w:bottom w:val="none" w:sz="0" w:space="0" w:color="auto"/>
                    <w:right w:val="none" w:sz="0" w:space="0" w:color="auto"/>
                  </w:divBdr>
                </w:div>
                <w:div w:id="639773239">
                  <w:marLeft w:val="0"/>
                  <w:marRight w:val="0"/>
                  <w:marTop w:val="0"/>
                  <w:marBottom w:val="0"/>
                  <w:divBdr>
                    <w:top w:val="none" w:sz="0" w:space="0" w:color="auto"/>
                    <w:left w:val="none" w:sz="0" w:space="0" w:color="auto"/>
                    <w:bottom w:val="none" w:sz="0" w:space="0" w:color="auto"/>
                    <w:right w:val="none" w:sz="0" w:space="0" w:color="auto"/>
                  </w:divBdr>
                </w:div>
              </w:divsChild>
            </w:div>
            <w:div w:id="1144614799">
              <w:marLeft w:val="0"/>
              <w:marRight w:val="0"/>
              <w:marTop w:val="0"/>
              <w:marBottom w:val="0"/>
              <w:divBdr>
                <w:top w:val="none" w:sz="0" w:space="0" w:color="auto"/>
                <w:left w:val="none" w:sz="0" w:space="0" w:color="auto"/>
                <w:bottom w:val="none" w:sz="0" w:space="0" w:color="auto"/>
                <w:right w:val="none" w:sz="0" w:space="0" w:color="auto"/>
              </w:divBdr>
              <w:divsChild>
                <w:div w:id="556621953">
                  <w:marLeft w:val="0"/>
                  <w:marRight w:val="0"/>
                  <w:marTop w:val="0"/>
                  <w:marBottom w:val="0"/>
                  <w:divBdr>
                    <w:top w:val="none" w:sz="0" w:space="0" w:color="auto"/>
                    <w:left w:val="none" w:sz="0" w:space="0" w:color="auto"/>
                    <w:bottom w:val="none" w:sz="0" w:space="0" w:color="auto"/>
                    <w:right w:val="none" w:sz="0" w:space="0" w:color="auto"/>
                  </w:divBdr>
                </w:div>
                <w:div w:id="123358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683423">
      <w:bodyDiv w:val="1"/>
      <w:marLeft w:val="0"/>
      <w:marRight w:val="0"/>
      <w:marTop w:val="0"/>
      <w:marBottom w:val="0"/>
      <w:divBdr>
        <w:top w:val="none" w:sz="0" w:space="0" w:color="auto"/>
        <w:left w:val="none" w:sz="0" w:space="0" w:color="auto"/>
        <w:bottom w:val="none" w:sz="0" w:space="0" w:color="auto"/>
        <w:right w:val="none" w:sz="0" w:space="0" w:color="auto"/>
      </w:divBdr>
      <w:divsChild>
        <w:div w:id="971980966">
          <w:marLeft w:val="0"/>
          <w:marRight w:val="0"/>
          <w:marTop w:val="0"/>
          <w:marBottom w:val="0"/>
          <w:divBdr>
            <w:top w:val="none" w:sz="0" w:space="0" w:color="auto"/>
            <w:left w:val="none" w:sz="0" w:space="0" w:color="auto"/>
            <w:bottom w:val="none" w:sz="0" w:space="0" w:color="auto"/>
            <w:right w:val="none" w:sz="0" w:space="0" w:color="auto"/>
          </w:divBdr>
          <w:divsChild>
            <w:div w:id="837035342">
              <w:marLeft w:val="0"/>
              <w:marRight w:val="0"/>
              <w:marTop w:val="0"/>
              <w:marBottom w:val="0"/>
              <w:divBdr>
                <w:top w:val="none" w:sz="0" w:space="0" w:color="auto"/>
                <w:left w:val="none" w:sz="0" w:space="0" w:color="auto"/>
                <w:bottom w:val="none" w:sz="0" w:space="0" w:color="auto"/>
                <w:right w:val="none" w:sz="0" w:space="0" w:color="auto"/>
              </w:divBdr>
              <w:divsChild>
                <w:div w:id="1122651570">
                  <w:marLeft w:val="0"/>
                  <w:marRight w:val="0"/>
                  <w:marTop w:val="0"/>
                  <w:marBottom w:val="0"/>
                  <w:divBdr>
                    <w:top w:val="none" w:sz="0" w:space="0" w:color="auto"/>
                    <w:left w:val="none" w:sz="0" w:space="0" w:color="auto"/>
                    <w:bottom w:val="none" w:sz="0" w:space="0" w:color="auto"/>
                    <w:right w:val="none" w:sz="0" w:space="0" w:color="auto"/>
                  </w:divBdr>
                  <w:divsChild>
                    <w:div w:id="60523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704371">
      <w:bodyDiv w:val="1"/>
      <w:marLeft w:val="0"/>
      <w:marRight w:val="0"/>
      <w:marTop w:val="0"/>
      <w:marBottom w:val="0"/>
      <w:divBdr>
        <w:top w:val="none" w:sz="0" w:space="0" w:color="auto"/>
        <w:left w:val="none" w:sz="0" w:space="0" w:color="auto"/>
        <w:bottom w:val="none" w:sz="0" w:space="0" w:color="auto"/>
        <w:right w:val="none" w:sz="0" w:space="0" w:color="auto"/>
      </w:divBdr>
    </w:div>
    <w:div w:id="1384670113">
      <w:bodyDiv w:val="1"/>
      <w:marLeft w:val="0"/>
      <w:marRight w:val="0"/>
      <w:marTop w:val="0"/>
      <w:marBottom w:val="0"/>
      <w:divBdr>
        <w:top w:val="none" w:sz="0" w:space="0" w:color="auto"/>
        <w:left w:val="none" w:sz="0" w:space="0" w:color="auto"/>
        <w:bottom w:val="none" w:sz="0" w:space="0" w:color="auto"/>
        <w:right w:val="none" w:sz="0" w:space="0" w:color="auto"/>
      </w:divBdr>
    </w:div>
    <w:div w:id="1433014005">
      <w:bodyDiv w:val="1"/>
      <w:marLeft w:val="0"/>
      <w:marRight w:val="0"/>
      <w:marTop w:val="0"/>
      <w:marBottom w:val="0"/>
      <w:divBdr>
        <w:top w:val="none" w:sz="0" w:space="0" w:color="auto"/>
        <w:left w:val="none" w:sz="0" w:space="0" w:color="auto"/>
        <w:bottom w:val="none" w:sz="0" w:space="0" w:color="auto"/>
        <w:right w:val="none" w:sz="0" w:space="0" w:color="auto"/>
      </w:divBdr>
      <w:divsChild>
        <w:div w:id="984427848">
          <w:marLeft w:val="0"/>
          <w:marRight w:val="0"/>
          <w:marTop w:val="0"/>
          <w:marBottom w:val="0"/>
          <w:divBdr>
            <w:top w:val="none" w:sz="0" w:space="0" w:color="auto"/>
            <w:left w:val="none" w:sz="0" w:space="0" w:color="auto"/>
            <w:bottom w:val="none" w:sz="0" w:space="0" w:color="auto"/>
            <w:right w:val="none" w:sz="0" w:space="0" w:color="auto"/>
          </w:divBdr>
          <w:divsChild>
            <w:div w:id="1620919042">
              <w:marLeft w:val="0"/>
              <w:marRight w:val="0"/>
              <w:marTop w:val="0"/>
              <w:marBottom w:val="0"/>
              <w:divBdr>
                <w:top w:val="none" w:sz="0" w:space="0" w:color="auto"/>
                <w:left w:val="none" w:sz="0" w:space="0" w:color="auto"/>
                <w:bottom w:val="none" w:sz="0" w:space="0" w:color="auto"/>
                <w:right w:val="none" w:sz="0" w:space="0" w:color="auto"/>
              </w:divBdr>
              <w:divsChild>
                <w:div w:id="278148412">
                  <w:marLeft w:val="0"/>
                  <w:marRight w:val="0"/>
                  <w:marTop w:val="0"/>
                  <w:marBottom w:val="0"/>
                  <w:divBdr>
                    <w:top w:val="none" w:sz="0" w:space="0" w:color="auto"/>
                    <w:left w:val="none" w:sz="0" w:space="0" w:color="auto"/>
                    <w:bottom w:val="none" w:sz="0" w:space="0" w:color="auto"/>
                    <w:right w:val="none" w:sz="0" w:space="0" w:color="auto"/>
                  </w:divBdr>
                  <w:divsChild>
                    <w:div w:id="1265265975">
                      <w:marLeft w:val="0"/>
                      <w:marRight w:val="0"/>
                      <w:marTop w:val="0"/>
                      <w:marBottom w:val="0"/>
                      <w:divBdr>
                        <w:top w:val="none" w:sz="0" w:space="0" w:color="auto"/>
                        <w:left w:val="none" w:sz="0" w:space="0" w:color="auto"/>
                        <w:bottom w:val="none" w:sz="0" w:space="0" w:color="auto"/>
                        <w:right w:val="none" w:sz="0" w:space="0" w:color="auto"/>
                      </w:divBdr>
                      <w:divsChild>
                        <w:div w:id="96021192">
                          <w:marLeft w:val="0"/>
                          <w:marRight w:val="0"/>
                          <w:marTop w:val="0"/>
                          <w:marBottom w:val="0"/>
                          <w:divBdr>
                            <w:top w:val="none" w:sz="0" w:space="0" w:color="auto"/>
                            <w:left w:val="none" w:sz="0" w:space="0" w:color="auto"/>
                            <w:bottom w:val="none" w:sz="0" w:space="0" w:color="auto"/>
                            <w:right w:val="none" w:sz="0" w:space="0" w:color="auto"/>
                          </w:divBdr>
                          <w:divsChild>
                            <w:div w:id="183180333">
                              <w:marLeft w:val="0"/>
                              <w:marRight w:val="0"/>
                              <w:marTop w:val="0"/>
                              <w:marBottom w:val="0"/>
                              <w:divBdr>
                                <w:top w:val="none" w:sz="0" w:space="0" w:color="auto"/>
                                <w:left w:val="none" w:sz="0" w:space="0" w:color="auto"/>
                                <w:bottom w:val="none" w:sz="0" w:space="0" w:color="auto"/>
                                <w:right w:val="none" w:sz="0" w:space="0" w:color="auto"/>
                              </w:divBdr>
                              <w:divsChild>
                                <w:div w:id="235748362">
                                  <w:marLeft w:val="60"/>
                                  <w:marRight w:val="60"/>
                                  <w:marTop w:val="60"/>
                                  <w:marBottom w:val="60"/>
                                  <w:divBdr>
                                    <w:top w:val="none" w:sz="0" w:space="0" w:color="auto"/>
                                    <w:left w:val="none" w:sz="0" w:space="0" w:color="auto"/>
                                    <w:bottom w:val="none" w:sz="0" w:space="0" w:color="auto"/>
                                    <w:right w:val="none" w:sz="0" w:space="0" w:color="auto"/>
                                  </w:divBdr>
                                  <w:divsChild>
                                    <w:div w:id="1217667291">
                                      <w:marLeft w:val="0"/>
                                      <w:marRight w:val="0"/>
                                      <w:marTop w:val="0"/>
                                      <w:marBottom w:val="0"/>
                                      <w:divBdr>
                                        <w:top w:val="none" w:sz="0" w:space="0" w:color="auto"/>
                                        <w:left w:val="none" w:sz="0" w:space="0" w:color="auto"/>
                                        <w:bottom w:val="none" w:sz="0" w:space="0" w:color="auto"/>
                                        <w:right w:val="none" w:sz="0" w:space="0" w:color="auto"/>
                                      </w:divBdr>
                                      <w:divsChild>
                                        <w:div w:id="16274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74442">
                                  <w:marLeft w:val="60"/>
                                  <w:marRight w:val="60"/>
                                  <w:marTop w:val="60"/>
                                  <w:marBottom w:val="60"/>
                                  <w:divBdr>
                                    <w:top w:val="none" w:sz="0" w:space="0" w:color="auto"/>
                                    <w:left w:val="none" w:sz="0" w:space="0" w:color="auto"/>
                                    <w:bottom w:val="none" w:sz="0" w:space="0" w:color="auto"/>
                                    <w:right w:val="none" w:sz="0" w:space="0" w:color="auto"/>
                                  </w:divBdr>
                                  <w:divsChild>
                                    <w:div w:id="841506413">
                                      <w:marLeft w:val="0"/>
                                      <w:marRight w:val="0"/>
                                      <w:marTop w:val="0"/>
                                      <w:marBottom w:val="0"/>
                                      <w:divBdr>
                                        <w:top w:val="none" w:sz="0" w:space="0" w:color="auto"/>
                                        <w:left w:val="none" w:sz="0" w:space="0" w:color="auto"/>
                                        <w:bottom w:val="none" w:sz="0" w:space="0" w:color="auto"/>
                                        <w:right w:val="none" w:sz="0" w:space="0" w:color="auto"/>
                                      </w:divBdr>
                                      <w:divsChild>
                                        <w:div w:id="125097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41809">
                                  <w:marLeft w:val="60"/>
                                  <w:marRight w:val="60"/>
                                  <w:marTop w:val="60"/>
                                  <w:marBottom w:val="60"/>
                                  <w:divBdr>
                                    <w:top w:val="none" w:sz="0" w:space="0" w:color="auto"/>
                                    <w:left w:val="none" w:sz="0" w:space="0" w:color="auto"/>
                                    <w:bottom w:val="none" w:sz="0" w:space="0" w:color="auto"/>
                                    <w:right w:val="none" w:sz="0" w:space="0" w:color="auto"/>
                                  </w:divBdr>
                                  <w:divsChild>
                                    <w:div w:id="1782915927">
                                      <w:marLeft w:val="0"/>
                                      <w:marRight w:val="0"/>
                                      <w:marTop w:val="0"/>
                                      <w:marBottom w:val="0"/>
                                      <w:divBdr>
                                        <w:top w:val="none" w:sz="0" w:space="0" w:color="auto"/>
                                        <w:left w:val="none" w:sz="0" w:space="0" w:color="auto"/>
                                        <w:bottom w:val="none" w:sz="0" w:space="0" w:color="auto"/>
                                        <w:right w:val="none" w:sz="0" w:space="0" w:color="auto"/>
                                      </w:divBdr>
                                      <w:divsChild>
                                        <w:div w:id="100848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47250">
                                  <w:marLeft w:val="60"/>
                                  <w:marRight w:val="60"/>
                                  <w:marTop w:val="60"/>
                                  <w:marBottom w:val="60"/>
                                  <w:divBdr>
                                    <w:top w:val="none" w:sz="0" w:space="0" w:color="auto"/>
                                    <w:left w:val="none" w:sz="0" w:space="0" w:color="auto"/>
                                    <w:bottom w:val="none" w:sz="0" w:space="0" w:color="auto"/>
                                    <w:right w:val="none" w:sz="0" w:space="0" w:color="auto"/>
                                  </w:divBdr>
                                  <w:divsChild>
                                    <w:div w:id="643390209">
                                      <w:marLeft w:val="0"/>
                                      <w:marRight w:val="0"/>
                                      <w:marTop w:val="0"/>
                                      <w:marBottom w:val="0"/>
                                      <w:divBdr>
                                        <w:top w:val="none" w:sz="0" w:space="0" w:color="auto"/>
                                        <w:left w:val="none" w:sz="0" w:space="0" w:color="auto"/>
                                        <w:bottom w:val="none" w:sz="0" w:space="0" w:color="auto"/>
                                        <w:right w:val="none" w:sz="0" w:space="0" w:color="auto"/>
                                      </w:divBdr>
                                      <w:divsChild>
                                        <w:div w:id="10558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476908">
                                  <w:marLeft w:val="60"/>
                                  <w:marRight w:val="60"/>
                                  <w:marTop w:val="60"/>
                                  <w:marBottom w:val="60"/>
                                  <w:divBdr>
                                    <w:top w:val="none" w:sz="0" w:space="0" w:color="auto"/>
                                    <w:left w:val="none" w:sz="0" w:space="0" w:color="auto"/>
                                    <w:bottom w:val="none" w:sz="0" w:space="0" w:color="auto"/>
                                    <w:right w:val="none" w:sz="0" w:space="0" w:color="auto"/>
                                  </w:divBdr>
                                  <w:divsChild>
                                    <w:div w:id="1962026729">
                                      <w:marLeft w:val="0"/>
                                      <w:marRight w:val="0"/>
                                      <w:marTop w:val="0"/>
                                      <w:marBottom w:val="0"/>
                                      <w:divBdr>
                                        <w:top w:val="none" w:sz="0" w:space="0" w:color="auto"/>
                                        <w:left w:val="none" w:sz="0" w:space="0" w:color="auto"/>
                                        <w:bottom w:val="none" w:sz="0" w:space="0" w:color="auto"/>
                                        <w:right w:val="none" w:sz="0" w:space="0" w:color="auto"/>
                                      </w:divBdr>
                                      <w:divsChild>
                                        <w:div w:id="180558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722418">
                                  <w:marLeft w:val="60"/>
                                  <w:marRight w:val="60"/>
                                  <w:marTop w:val="60"/>
                                  <w:marBottom w:val="60"/>
                                  <w:divBdr>
                                    <w:top w:val="none" w:sz="0" w:space="0" w:color="auto"/>
                                    <w:left w:val="none" w:sz="0" w:space="0" w:color="auto"/>
                                    <w:bottom w:val="none" w:sz="0" w:space="0" w:color="auto"/>
                                    <w:right w:val="none" w:sz="0" w:space="0" w:color="auto"/>
                                  </w:divBdr>
                                  <w:divsChild>
                                    <w:div w:id="1715614973">
                                      <w:marLeft w:val="0"/>
                                      <w:marRight w:val="0"/>
                                      <w:marTop w:val="0"/>
                                      <w:marBottom w:val="0"/>
                                      <w:divBdr>
                                        <w:top w:val="none" w:sz="0" w:space="0" w:color="auto"/>
                                        <w:left w:val="none" w:sz="0" w:space="0" w:color="auto"/>
                                        <w:bottom w:val="none" w:sz="0" w:space="0" w:color="auto"/>
                                        <w:right w:val="none" w:sz="0" w:space="0" w:color="auto"/>
                                      </w:divBdr>
                                      <w:divsChild>
                                        <w:div w:id="100921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3409736">
          <w:marLeft w:val="0"/>
          <w:marRight w:val="0"/>
          <w:marTop w:val="0"/>
          <w:marBottom w:val="0"/>
          <w:divBdr>
            <w:top w:val="none" w:sz="0" w:space="0" w:color="auto"/>
            <w:left w:val="none" w:sz="0" w:space="0" w:color="auto"/>
            <w:bottom w:val="none" w:sz="0" w:space="0" w:color="auto"/>
            <w:right w:val="none" w:sz="0" w:space="0" w:color="auto"/>
          </w:divBdr>
          <w:divsChild>
            <w:div w:id="144708882">
              <w:marLeft w:val="0"/>
              <w:marRight w:val="0"/>
              <w:marTop w:val="0"/>
              <w:marBottom w:val="0"/>
              <w:divBdr>
                <w:top w:val="none" w:sz="0" w:space="0" w:color="auto"/>
                <w:left w:val="none" w:sz="0" w:space="0" w:color="auto"/>
                <w:bottom w:val="none" w:sz="0" w:space="0" w:color="auto"/>
                <w:right w:val="none" w:sz="0" w:space="0" w:color="auto"/>
              </w:divBdr>
              <w:divsChild>
                <w:div w:id="1038436931">
                  <w:marLeft w:val="150"/>
                  <w:marRight w:val="75"/>
                  <w:marTop w:val="0"/>
                  <w:marBottom w:val="150"/>
                  <w:divBdr>
                    <w:top w:val="none" w:sz="0" w:space="0" w:color="auto"/>
                    <w:left w:val="none" w:sz="0" w:space="0" w:color="auto"/>
                    <w:bottom w:val="none" w:sz="0" w:space="0" w:color="auto"/>
                    <w:right w:val="none" w:sz="0" w:space="0" w:color="auto"/>
                  </w:divBdr>
                  <w:divsChild>
                    <w:div w:id="66455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851388">
      <w:bodyDiv w:val="1"/>
      <w:marLeft w:val="0"/>
      <w:marRight w:val="0"/>
      <w:marTop w:val="0"/>
      <w:marBottom w:val="0"/>
      <w:divBdr>
        <w:top w:val="none" w:sz="0" w:space="0" w:color="auto"/>
        <w:left w:val="none" w:sz="0" w:space="0" w:color="auto"/>
        <w:bottom w:val="none" w:sz="0" w:space="0" w:color="auto"/>
        <w:right w:val="none" w:sz="0" w:space="0" w:color="auto"/>
      </w:divBdr>
    </w:div>
    <w:div w:id="1887258343">
      <w:bodyDiv w:val="1"/>
      <w:marLeft w:val="0"/>
      <w:marRight w:val="0"/>
      <w:marTop w:val="0"/>
      <w:marBottom w:val="0"/>
      <w:divBdr>
        <w:top w:val="none" w:sz="0" w:space="0" w:color="auto"/>
        <w:left w:val="none" w:sz="0" w:space="0" w:color="auto"/>
        <w:bottom w:val="none" w:sz="0" w:space="0" w:color="auto"/>
        <w:right w:val="none" w:sz="0" w:space="0" w:color="auto"/>
      </w:divBdr>
      <w:divsChild>
        <w:div w:id="268976145">
          <w:marLeft w:val="0"/>
          <w:marRight w:val="0"/>
          <w:marTop w:val="0"/>
          <w:marBottom w:val="0"/>
          <w:divBdr>
            <w:top w:val="none" w:sz="0" w:space="0" w:color="auto"/>
            <w:left w:val="none" w:sz="0" w:space="0" w:color="auto"/>
            <w:bottom w:val="none" w:sz="0" w:space="0" w:color="auto"/>
            <w:right w:val="none" w:sz="0" w:space="0" w:color="auto"/>
          </w:divBdr>
          <w:divsChild>
            <w:div w:id="1785609601">
              <w:marLeft w:val="0"/>
              <w:marRight w:val="0"/>
              <w:marTop w:val="0"/>
              <w:marBottom w:val="0"/>
              <w:divBdr>
                <w:top w:val="none" w:sz="0" w:space="0" w:color="auto"/>
                <w:left w:val="none" w:sz="0" w:space="0" w:color="auto"/>
                <w:bottom w:val="none" w:sz="0" w:space="0" w:color="auto"/>
                <w:right w:val="none" w:sz="0" w:space="0" w:color="auto"/>
              </w:divBdr>
              <w:divsChild>
                <w:div w:id="1836726312">
                  <w:marLeft w:val="0"/>
                  <w:marRight w:val="0"/>
                  <w:marTop w:val="0"/>
                  <w:marBottom w:val="0"/>
                  <w:divBdr>
                    <w:top w:val="none" w:sz="0" w:space="0" w:color="auto"/>
                    <w:left w:val="none" w:sz="0" w:space="0" w:color="auto"/>
                    <w:bottom w:val="none" w:sz="0" w:space="0" w:color="auto"/>
                    <w:right w:val="none" w:sz="0" w:space="0" w:color="auto"/>
                  </w:divBdr>
                  <w:divsChild>
                    <w:div w:id="174661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83397">
      <w:bodyDiv w:val="1"/>
      <w:marLeft w:val="0"/>
      <w:marRight w:val="0"/>
      <w:marTop w:val="0"/>
      <w:marBottom w:val="0"/>
      <w:divBdr>
        <w:top w:val="none" w:sz="0" w:space="0" w:color="auto"/>
        <w:left w:val="none" w:sz="0" w:space="0" w:color="auto"/>
        <w:bottom w:val="none" w:sz="0" w:space="0" w:color="auto"/>
        <w:right w:val="none" w:sz="0" w:space="0" w:color="auto"/>
      </w:divBdr>
      <w:divsChild>
        <w:div w:id="88896830">
          <w:marLeft w:val="0"/>
          <w:marRight w:val="0"/>
          <w:marTop w:val="0"/>
          <w:marBottom w:val="0"/>
          <w:divBdr>
            <w:top w:val="none" w:sz="0" w:space="0" w:color="auto"/>
            <w:left w:val="none" w:sz="0" w:space="0" w:color="auto"/>
            <w:bottom w:val="none" w:sz="0" w:space="0" w:color="auto"/>
            <w:right w:val="none" w:sz="0" w:space="0" w:color="auto"/>
          </w:divBdr>
          <w:divsChild>
            <w:div w:id="1450124300">
              <w:marLeft w:val="0"/>
              <w:marRight w:val="0"/>
              <w:marTop w:val="0"/>
              <w:marBottom w:val="0"/>
              <w:divBdr>
                <w:top w:val="none" w:sz="0" w:space="0" w:color="auto"/>
                <w:left w:val="none" w:sz="0" w:space="0" w:color="auto"/>
                <w:bottom w:val="none" w:sz="0" w:space="0" w:color="auto"/>
                <w:right w:val="none" w:sz="0" w:space="0" w:color="auto"/>
              </w:divBdr>
              <w:divsChild>
                <w:div w:id="72079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19158">
      <w:bodyDiv w:val="1"/>
      <w:marLeft w:val="0"/>
      <w:marRight w:val="0"/>
      <w:marTop w:val="0"/>
      <w:marBottom w:val="0"/>
      <w:divBdr>
        <w:top w:val="none" w:sz="0" w:space="0" w:color="auto"/>
        <w:left w:val="none" w:sz="0" w:space="0" w:color="auto"/>
        <w:bottom w:val="none" w:sz="0" w:space="0" w:color="auto"/>
        <w:right w:val="none" w:sz="0" w:space="0" w:color="auto"/>
      </w:divBdr>
      <w:divsChild>
        <w:div w:id="875385438">
          <w:marLeft w:val="0"/>
          <w:marRight w:val="0"/>
          <w:marTop w:val="0"/>
          <w:marBottom w:val="0"/>
          <w:divBdr>
            <w:top w:val="none" w:sz="0" w:space="0" w:color="auto"/>
            <w:left w:val="none" w:sz="0" w:space="0" w:color="auto"/>
            <w:bottom w:val="none" w:sz="0" w:space="0" w:color="auto"/>
            <w:right w:val="none" w:sz="0" w:space="0" w:color="auto"/>
          </w:divBdr>
          <w:divsChild>
            <w:div w:id="569577538">
              <w:marLeft w:val="0"/>
              <w:marRight w:val="0"/>
              <w:marTop w:val="0"/>
              <w:marBottom w:val="0"/>
              <w:divBdr>
                <w:top w:val="none" w:sz="0" w:space="0" w:color="auto"/>
                <w:left w:val="none" w:sz="0" w:space="0" w:color="auto"/>
                <w:bottom w:val="none" w:sz="0" w:space="0" w:color="auto"/>
                <w:right w:val="none" w:sz="0" w:space="0" w:color="auto"/>
              </w:divBdr>
              <w:divsChild>
                <w:div w:id="1381130798">
                  <w:marLeft w:val="150"/>
                  <w:marRight w:val="75"/>
                  <w:marTop w:val="0"/>
                  <w:marBottom w:val="150"/>
                  <w:divBdr>
                    <w:top w:val="none" w:sz="0" w:space="0" w:color="auto"/>
                    <w:left w:val="none" w:sz="0" w:space="0" w:color="auto"/>
                    <w:bottom w:val="none" w:sz="0" w:space="0" w:color="auto"/>
                    <w:right w:val="none" w:sz="0" w:space="0" w:color="auto"/>
                  </w:divBdr>
                  <w:divsChild>
                    <w:div w:id="163479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5552">
          <w:marLeft w:val="0"/>
          <w:marRight w:val="0"/>
          <w:marTop w:val="0"/>
          <w:marBottom w:val="0"/>
          <w:divBdr>
            <w:top w:val="none" w:sz="0" w:space="0" w:color="auto"/>
            <w:left w:val="none" w:sz="0" w:space="0" w:color="auto"/>
            <w:bottom w:val="none" w:sz="0" w:space="0" w:color="auto"/>
            <w:right w:val="none" w:sz="0" w:space="0" w:color="auto"/>
          </w:divBdr>
          <w:divsChild>
            <w:div w:id="1514227770">
              <w:marLeft w:val="0"/>
              <w:marRight w:val="0"/>
              <w:marTop w:val="0"/>
              <w:marBottom w:val="0"/>
              <w:divBdr>
                <w:top w:val="none" w:sz="0" w:space="0" w:color="auto"/>
                <w:left w:val="none" w:sz="0" w:space="0" w:color="auto"/>
                <w:bottom w:val="none" w:sz="0" w:space="0" w:color="auto"/>
                <w:right w:val="none" w:sz="0" w:space="0" w:color="auto"/>
              </w:divBdr>
              <w:divsChild>
                <w:div w:id="1790516215">
                  <w:marLeft w:val="0"/>
                  <w:marRight w:val="0"/>
                  <w:marTop w:val="0"/>
                  <w:marBottom w:val="0"/>
                  <w:divBdr>
                    <w:top w:val="none" w:sz="0" w:space="0" w:color="auto"/>
                    <w:left w:val="none" w:sz="0" w:space="0" w:color="auto"/>
                    <w:bottom w:val="none" w:sz="0" w:space="0" w:color="auto"/>
                    <w:right w:val="none" w:sz="0" w:space="0" w:color="auto"/>
                  </w:divBdr>
                  <w:divsChild>
                    <w:div w:id="1067071852">
                      <w:marLeft w:val="0"/>
                      <w:marRight w:val="0"/>
                      <w:marTop w:val="0"/>
                      <w:marBottom w:val="0"/>
                      <w:divBdr>
                        <w:top w:val="none" w:sz="0" w:space="0" w:color="auto"/>
                        <w:left w:val="none" w:sz="0" w:space="0" w:color="auto"/>
                        <w:bottom w:val="none" w:sz="0" w:space="0" w:color="auto"/>
                        <w:right w:val="none" w:sz="0" w:space="0" w:color="auto"/>
                      </w:divBdr>
                      <w:divsChild>
                        <w:div w:id="1648169613">
                          <w:marLeft w:val="0"/>
                          <w:marRight w:val="0"/>
                          <w:marTop w:val="0"/>
                          <w:marBottom w:val="0"/>
                          <w:divBdr>
                            <w:top w:val="none" w:sz="0" w:space="0" w:color="auto"/>
                            <w:left w:val="none" w:sz="0" w:space="0" w:color="auto"/>
                            <w:bottom w:val="none" w:sz="0" w:space="0" w:color="auto"/>
                            <w:right w:val="none" w:sz="0" w:space="0" w:color="auto"/>
                          </w:divBdr>
                          <w:divsChild>
                            <w:div w:id="1163818011">
                              <w:marLeft w:val="0"/>
                              <w:marRight w:val="0"/>
                              <w:marTop w:val="0"/>
                              <w:marBottom w:val="0"/>
                              <w:divBdr>
                                <w:top w:val="none" w:sz="0" w:space="0" w:color="auto"/>
                                <w:left w:val="none" w:sz="0" w:space="0" w:color="auto"/>
                                <w:bottom w:val="none" w:sz="0" w:space="0" w:color="auto"/>
                                <w:right w:val="none" w:sz="0" w:space="0" w:color="auto"/>
                              </w:divBdr>
                              <w:divsChild>
                                <w:div w:id="484206529">
                                  <w:marLeft w:val="60"/>
                                  <w:marRight w:val="60"/>
                                  <w:marTop w:val="60"/>
                                  <w:marBottom w:val="60"/>
                                  <w:divBdr>
                                    <w:top w:val="none" w:sz="0" w:space="0" w:color="auto"/>
                                    <w:left w:val="none" w:sz="0" w:space="0" w:color="auto"/>
                                    <w:bottom w:val="none" w:sz="0" w:space="0" w:color="auto"/>
                                    <w:right w:val="none" w:sz="0" w:space="0" w:color="auto"/>
                                  </w:divBdr>
                                  <w:divsChild>
                                    <w:div w:id="1409957209">
                                      <w:marLeft w:val="0"/>
                                      <w:marRight w:val="0"/>
                                      <w:marTop w:val="0"/>
                                      <w:marBottom w:val="0"/>
                                      <w:divBdr>
                                        <w:top w:val="none" w:sz="0" w:space="0" w:color="auto"/>
                                        <w:left w:val="none" w:sz="0" w:space="0" w:color="auto"/>
                                        <w:bottom w:val="none" w:sz="0" w:space="0" w:color="auto"/>
                                        <w:right w:val="none" w:sz="0" w:space="0" w:color="auto"/>
                                      </w:divBdr>
                                      <w:divsChild>
                                        <w:div w:id="42520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828076">
                                  <w:marLeft w:val="60"/>
                                  <w:marRight w:val="60"/>
                                  <w:marTop w:val="60"/>
                                  <w:marBottom w:val="60"/>
                                  <w:divBdr>
                                    <w:top w:val="none" w:sz="0" w:space="0" w:color="auto"/>
                                    <w:left w:val="none" w:sz="0" w:space="0" w:color="auto"/>
                                    <w:bottom w:val="none" w:sz="0" w:space="0" w:color="auto"/>
                                    <w:right w:val="none" w:sz="0" w:space="0" w:color="auto"/>
                                  </w:divBdr>
                                  <w:divsChild>
                                    <w:div w:id="1761834250">
                                      <w:marLeft w:val="0"/>
                                      <w:marRight w:val="0"/>
                                      <w:marTop w:val="0"/>
                                      <w:marBottom w:val="0"/>
                                      <w:divBdr>
                                        <w:top w:val="none" w:sz="0" w:space="0" w:color="auto"/>
                                        <w:left w:val="none" w:sz="0" w:space="0" w:color="auto"/>
                                        <w:bottom w:val="none" w:sz="0" w:space="0" w:color="auto"/>
                                        <w:right w:val="none" w:sz="0" w:space="0" w:color="auto"/>
                                      </w:divBdr>
                                      <w:divsChild>
                                        <w:div w:id="15404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2015">
                                  <w:marLeft w:val="60"/>
                                  <w:marRight w:val="60"/>
                                  <w:marTop w:val="60"/>
                                  <w:marBottom w:val="60"/>
                                  <w:divBdr>
                                    <w:top w:val="none" w:sz="0" w:space="0" w:color="auto"/>
                                    <w:left w:val="none" w:sz="0" w:space="0" w:color="auto"/>
                                    <w:bottom w:val="none" w:sz="0" w:space="0" w:color="auto"/>
                                    <w:right w:val="none" w:sz="0" w:space="0" w:color="auto"/>
                                  </w:divBdr>
                                  <w:divsChild>
                                    <w:div w:id="1043407074">
                                      <w:marLeft w:val="0"/>
                                      <w:marRight w:val="0"/>
                                      <w:marTop w:val="0"/>
                                      <w:marBottom w:val="0"/>
                                      <w:divBdr>
                                        <w:top w:val="none" w:sz="0" w:space="0" w:color="auto"/>
                                        <w:left w:val="none" w:sz="0" w:space="0" w:color="auto"/>
                                        <w:bottom w:val="none" w:sz="0" w:space="0" w:color="auto"/>
                                        <w:right w:val="none" w:sz="0" w:space="0" w:color="auto"/>
                                      </w:divBdr>
                                      <w:divsChild>
                                        <w:div w:id="149306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78468">
                                  <w:marLeft w:val="60"/>
                                  <w:marRight w:val="60"/>
                                  <w:marTop w:val="60"/>
                                  <w:marBottom w:val="60"/>
                                  <w:divBdr>
                                    <w:top w:val="none" w:sz="0" w:space="0" w:color="auto"/>
                                    <w:left w:val="none" w:sz="0" w:space="0" w:color="auto"/>
                                    <w:bottom w:val="none" w:sz="0" w:space="0" w:color="auto"/>
                                    <w:right w:val="none" w:sz="0" w:space="0" w:color="auto"/>
                                  </w:divBdr>
                                  <w:divsChild>
                                    <w:div w:id="1334841367">
                                      <w:marLeft w:val="0"/>
                                      <w:marRight w:val="0"/>
                                      <w:marTop w:val="0"/>
                                      <w:marBottom w:val="0"/>
                                      <w:divBdr>
                                        <w:top w:val="none" w:sz="0" w:space="0" w:color="auto"/>
                                        <w:left w:val="none" w:sz="0" w:space="0" w:color="auto"/>
                                        <w:bottom w:val="none" w:sz="0" w:space="0" w:color="auto"/>
                                        <w:right w:val="none" w:sz="0" w:space="0" w:color="auto"/>
                                      </w:divBdr>
                                      <w:divsChild>
                                        <w:div w:id="20743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954814">
                                  <w:marLeft w:val="60"/>
                                  <w:marRight w:val="60"/>
                                  <w:marTop w:val="60"/>
                                  <w:marBottom w:val="60"/>
                                  <w:divBdr>
                                    <w:top w:val="none" w:sz="0" w:space="0" w:color="auto"/>
                                    <w:left w:val="none" w:sz="0" w:space="0" w:color="auto"/>
                                    <w:bottom w:val="none" w:sz="0" w:space="0" w:color="auto"/>
                                    <w:right w:val="none" w:sz="0" w:space="0" w:color="auto"/>
                                  </w:divBdr>
                                  <w:divsChild>
                                    <w:div w:id="1976786492">
                                      <w:marLeft w:val="0"/>
                                      <w:marRight w:val="0"/>
                                      <w:marTop w:val="0"/>
                                      <w:marBottom w:val="0"/>
                                      <w:divBdr>
                                        <w:top w:val="none" w:sz="0" w:space="0" w:color="auto"/>
                                        <w:left w:val="none" w:sz="0" w:space="0" w:color="auto"/>
                                        <w:bottom w:val="none" w:sz="0" w:space="0" w:color="auto"/>
                                        <w:right w:val="none" w:sz="0" w:space="0" w:color="auto"/>
                                      </w:divBdr>
                                      <w:divsChild>
                                        <w:div w:id="124703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203918">
                                  <w:marLeft w:val="60"/>
                                  <w:marRight w:val="60"/>
                                  <w:marTop w:val="60"/>
                                  <w:marBottom w:val="60"/>
                                  <w:divBdr>
                                    <w:top w:val="none" w:sz="0" w:space="0" w:color="auto"/>
                                    <w:left w:val="none" w:sz="0" w:space="0" w:color="auto"/>
                                    <w:bottom w:val="none" w:sz="0" w:space="0" w:color="auto"/>
                                    <w:right w:val="none" w:sz="0" w:space="0" w:color="auto"/>
                                  </w:divBdr>
                                  <w:divsChild>
                                    <w:div w:id="1854496514">
                                      <w:marLeft w:val="0"/>
                                      <w:marRight w:val="0"/>
                                      <w:marTop w:val="0"/>
                                      <w:marBottom w:val="0"/>
                                      <w:divBdr>
                                        <w:top w:val="none" w:sz="0" w:space="0" w:color="auto"/>
                                        <w:left w:val="none" w:sz="0" w:space="0" w:color="auto"/>
                                        <w:bottom w:val="none" w:sz="0" w:space="0" w:color="auto"/>
                                        <w:right w:val="none" w:sz="0" w:space="0" w:color="auto"/>
                                      </w:divBdr>
                                      <w:divsChild>
                                        <w:div w:id="88291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6130228">
      <w:bodyDiv w:val="1"/>
      <w:marLeft w:val="0"/>
      <w:marRight w:val="0"/>
      <w:marTop w:val="0"/>
      <w:marBottom w:val="0"/>
      <w:divBdr>
        <w:top w:val="none" w:sz="0" w:space="0" w:color="auto"/>
        <w:left w:val="none" w:sz="0" w:space="0" w:color="auto"/>
        <w:bottom w:val="none" w:sz="0" w:space="0" w:color="auto"/>
        <w:right w:val="none" w:sz="0" w:space="0" w:color="auto"/>
      </w:divBdr>
      <w:divsChild>
        <w:div w:id="288706419">
          <w:marLeft w:val="0"/>
          <w:marRight w:val="0"/>
          <w:marTop w:val="0"/>
          <w:marBottom w:val="0"/>
          <w:divBdr>
            <w:top w:val="none" w:sz="0" w:space="0" w:color="auto"/>
            <w:left w:val="none" w:sz="0" w:space="0" w:color="auto"/>
            <w:bottom w:val="none" w:sz="0" w:space="0" w:color="auto"/>
            <w:right w:val="none" w:sz="0" w:space="0" w:color="auto"/>
          </w:divBdr>
        </w:div>
        <w:div w:id="448818442">
          <w:marLeft w:val="0"/>
          <w:marRight w:val="0"/>
          <w:marTop w:val="0"/>
          <w:marBottom w:val="0"/>
          <w:divBdr>
            <w:top w:val="none" w:sz="0" w:space="0" w:color="auto"/>
            <w:left w:val="none" w:sz="0" w:space="0" w:color="auto"/>
            <w:bottom w:val="none" w:sz="0" w:space="0" w:color="auto"/>
            <w:right w:val="none" w:sz="0" w:space="0" w:color="auto"/>
          </w:divBdr>
        </w:div>
        <w:div w:id="138971837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hyperlink" Target="http://www.worldbreastfeedingtrends.org" TargetMode="External"/><Relationship Id="rId21" Type="http://schemas.openxmlformats.org/officeDocument/2006/relationships/image" Target="media/image8.emf"/><Relationship Id="rId42" Type="http://schemas.openxmlformats.org/officeDocument/2006/relationships/hyperlink" Target="https://iris.who.int/bitstream/handle/10665/42590/9241562218.pdf?sequence=1" TargetMode="External"/><Relationship Id="rId47" Type="http://schemas.openxmlformats.org/officeDocument/2006/relationships/hyperlink" Target="https://iris.who.int/bitstream/handle/10665/75236/9789241599818_eng.pdf?sequence=1" TargetMode="External"/><Relationship Id="rId63" Type="http://schemas.openxmlformats.org/officeDocument/2006/relationships/hyperlink" Target="http://www.ennonline.net/resources/view.aspx?resid=6" TargetMode="External"/><Relationship Id="rId68" Type="http://schemas.openxmlformats.org/officeDocument/2006/relationships/hyperlink" Target="https://www.ennonline.net/ourwork/capacitydevelopment/iycfcmam" TargetMode="External"/><Relationship Id="rId84" Type="http://schemas.openxmlformats.org/officeDocument/2006/relationships/hyperlink" Target="https://www.worldbreastfeedingtrends.org/uploads/resources/document/making-a-difference-wbti-eval-report-2020.pdf" TargetMode="External"/><Relationship Id="rId89" Type="http://schemas.openxmlformats.org/officeDocument/2006/relationships/hyperlink" Target="https://www.ennonline.net/sites/default/files/2024-02/ops-guidance-on-ife_v3_english.pdf" TargetMode="External"/><Relationship Id="rId112" Type="http://schemas.openxmlformats.org/officeDocument/2006/relationships/hyperlink" Target="https://www.who.int/health-topics/breastfeeding" TargetMode="External"/><Relationship Id="rId16" Type="http://schemas.openxmlformats.org/officeDocument/2006/relationships/hyperlink" Target="https://www.who.int/nutrition/publications/infantfeeding/bfhi-implementation/en/" TargetMode="External"/><Relationship Id="rId107" Type="http://schemas.openxmlformats.org/officeDocument/2006/relationships/hyperlink" Target="https://iris.who.int/bitstream/handle/10665/40382/9241541601.pdf?sequence=1" TargetMode="External"/><Relationship Id="rId11" Type="http://schemas.openxmlformats.org/officeDocument/2006/relationships/image" Target="media/image3.jpg"/><Relationship Id="rId32" Type="http://schemas.openxmlformats.org/officeDocument/2006/relationships/hyperlink" Target="http://www.waba.org.my/whatwedo/womenandwork/pdf/mpchart2015.pdf" TargetMode="External"/><Relationship Id="rId37" Type="http://schemas.openxmlformats.org/officeDocument/2006/relationships/image" Target="media/image14.png"/><Relationship Id="rId53" Type="http://schemas.openxmlformats.org/officeDocument/2006/relationships/hyperlink" Target="http://www.ennonline.net/resources/126" TargetMode="External"/><Relationship Id="rId58" Type="http://schemas.openxmlformats.org/officeDocument/2006/relationships/hyperlink" Target="http://www.worldbreastfeedingweek.net/wbw2009/index.htm" TargetMode="External"/><Relationship Id="rId74" Type="http://schemas.openxmlformats.org/officeDocument/2006/relationships/hyperlink" Target="http://www.who.int/nutrition/publications/infantfeeding/9789241596664/en/" TargetMode="External"/><Relationship Id="rId79" Type="http://schemas.openxmlformats.org/officeDocument/2006/relationships/hyperlink" Target="https://www.unhcr.org/sites/default/files/legacy-pdf/45f6cb1f2.pdf" TargetMode="External"/><Relationship Id="rId102" Type="http://schemas.openxmlformats.org/officeDocument/2006/relationships/hyperlink" Target="https://www.worldbreastfeedingtrends.org/uploads/resources/document/labour-lost-wbti.pdf" TargetMode="External"/><Relationship Id="rId5" Type="http://schemas.openxmlformats.org/officeDocument/2006/relationships/settings" Target="settings.xml"/><Relationship Id="rId90" Type="http://schemas.openxmlformats.org/officeDocument/2006/relationships/hyperlink" Target="https://doi.org/10.1017/S1368980017002531" TargetMode="External"/><Relationship Id="rId95" Type="http://schemas.openxmlformats.org/officeDocument/2006/relationships/hyperlink" Target="https://doi.org/10.1057/s41271-023-00395-9" TargetMode="External"/><Relationship Id="rId22" Type="http://schemas.openxmlformats.org/officeDocument/2006/relationships/hyperlink" Target="https://www.unicef.org/nutrition/files/BFHI_2009_s3.1and2.pdf" TargetMode="External"/><Relationship Id="rId27" Type="http://schemas.openxmlformats.org/officeDocument/2006/relationships/hyperlink" Target="https://www.ibfan-icdc.org" TargetMode="External"/><Relationship Id="rId43" Type="http://schemas.openxmlformats.org/officeDocument/2006/relationships/image" Target="media/image17.png"/><Relationship Id="rId48" Type="http://schemas.openxmlformats.org/officeDocument/2006/relationships/image" Target="media/image19.png"/><Relationship Id="rId64" Type="http://schemas.openxmlformats.org/officeDocument/2006/relationships/hyperlink" Target="http://www.ennonline.net/resources/888" TargetMode="External"/><Relationship Id="rId69" Type="http://schemas.openxmlformats.org/officeDocument/2006/relationships/hyperlink" Target="https://www.ennonline.net/ourwork/capacitydevelopment/htpversion2" TargetMode="External"/><Relationship Id="rId113" Type="http://schemas.openxmlformats.org/officeDocument/2006/relationships/hyperlink" Target="https://www.readcube.com/articles/10.1186/s13006-020-00282-z" TargetMode="External"/><Relationship Id="rId118" Type="http://schemas.openxmlformats.org/officeDocument/2006/relationships/header" Target="header1.xml"/><Relationship Id="rId80" Type="http://schemas.openxmlformats.org/officeDocument/2006/relationships/hyperlink" Target="https://www.unicef.org/documents/global-breastfeeding-scorecard-2023" TargetMode="External"/><Relationship Id="rId85" Type="http://schemas.openxmlformats.org/officeDocument/2006/relationships/hyperlink" Target="https://www.worldbreastfeedingtrends.org/uploads/resources/document/gupta2018-wbti-84-country-jphp.pdf" TargetMode="External"/><Relationship Id="rId12" Type="http://schemas.openxmlformats.org/officeDocument/2006/relationships/image" Target="media/image4.png"/><Relationship Id="rId17" Type="http://schemas.openxmlformats.org/officeDocument/2006/relationships/hyperlink" Target="https://www.who.int/nutrition/publications/infantfeeding/bfhi-implementation-2018-appendix.pdf?ua=1" TargetMode="External"/><Relationship Id="rId33" Type="http://schemas.openxmlformats.org/officeDocument/2006/relationships/hyperlink" Target="https://www.ilo.org/sites/default/files/wcmsp5/groups/public/@ed_norm/@relconf/documents/meetingdocument/wcms_870823.pdf" TargetMode="External"/><Relationship Id="rId38" Type="http://schemas.openxmlformats.org/officeDocument/2006/relationships/hyperlink" Target="https://iris.who.int/bitstream/handle/10665/43659/9789241595414_eng.pdf?sequence=1" TargetMode="External"/><Relationship Id="rId59" Type="http://schemas.openxmlformats.org/officeDocument/2006/relationships/hyperlink" Target="https://resourcecentre.savethechildren.net/toolkits/iycf-e-toolkit/" TargetMode="External"/><Relationship Id="rId103" Type="http://schemas.openxmlformats.org/officeDocument/2006/relationships/hyperlink" Target="https://www.worldbreastfeedingtrends.org/uploads/resources/document/wbti-south-asia-report-2007.pdf" TargetMode="External"/><Relationship Id="rId108" Type="http://schemas.openxmlformats.org/officeDocument/2006/relationships/hyperlink" Target="https://iris.who.int/bitstream/handle/10665/66389/WHO_NHD_00.1.pdf?sequence=1" TargetMode="External"/><Relationship Id="rId54" Type="http://schemas.openxmlformats.org/officeDocument/2006/relationships/hyperlink" Target="https://www.ennonline.net/iycfmediaguide" TargetMode="External"/><Relationship Id="rId70" Type="http://schemas.openxmlformats.org/officeDocument/2006/relationships/hyperlink" Target="https://database.ennonline.net/resources/tag/128" TargetMode="External"/><Relationship Id="rId75" Type="http://schemas.openxmlformats.org/officeDocument/2006/relationships/hyperlink" Target="https://www.who.int/publications/i/item/9241562218" TargetMode="External"/><Relationship Id="rId91" Type="http://schemas.openxmlformats.org/officeDocument/2006/relationships/hyperlink" Target="https://doi.org/10.3945/an.112.003111" TargetMode="External"/><Relationship Id="rId96" Type="http://schemas.openxmlformats.org/officeDocument/2006/relationships/hyperlink" Target="https://data.unicef.org/topic/nutrition/infant-and-young-child-feeding/"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who.int/nutrition/publications/guidelines/counselling-women-improve-bf-practices/en/" TargetMode="External"/><Relationship Id="rId28" Type="http://schemas.openxmlformats.org/officeDocument/2006/relationships/hyperlink" Target="https://iris.who.int/bitstream/handle/10665/40382/9241541601.pdf?sequence=1" TargetMode="External"/><Relationship Id="rId49" Type="http://schemas.openxmlformats.org/officeDocument/2006/relationships/hyperlink" Target="http://www.ennonline.net/resources/6" TargetMode="External"/><Relationship Id="rId114" Type="http://schemas.openxmlformats.org/officeDocument/2006/relationships/image" Target="media/image22.jpeg"/><Relationship Id="rId119" Type="http://schemas.openxmlformats.org/officeDocument/2006/relationships/footer" Target="footer1.xml"/><Relationship Id="rId44" Type="http://schemas.openxmlformats.org/officeDocument/2006/relationships/hyperlink" Target="http://apps.who.int/iris/bitstream/handle/10665/246260/9789241549707-eng.pdf?sequence=1" TargetMode="External"/><Relationship Id="rId60" Type="http://schemas.openxmlformats.org/officeDocument/2006/relationships/hyperlink" Target="http://www.ennonline.net/ife/orientation" TargetMode="External"/><Relationship Id="rId65" Type="http://schemas.openxmlformats.org/officeDocument/2006/relationships/hyperlink" Target="http://www.ennonline.net/resources/4" TargetMode="External"/><Relationship Id="rId81" Type="http://schemas.openxmlformats.org/officeDocument/2006/relationships/hyperlink" Target="https://onlinelibrary.wiley.com/doi/epdf/10.1111/mcn.13425" TargetMode="External"/><Relationship Id="rId86" Type="http://schemas.openxmlformats.org/officeDocument/2006/relationships/hyperlink" Target="https://doi.org/10.1186/s13006-015-0032-y"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6.emf"/><Relationship Id="rId39" Type="http://schemas.openxmlformats.org/officeDocument/2006/relationships/image" Target="media/image15.png"/><Relationship Id="rId109" Type="http://schemas.openxmlformats.org/officeDocument/2006/relationships/hyperlink" Target="https://iris.who.int/handle/10665/39679" TargetMode="External"/><Relationship Id="rId34" Type="http://schemas.openxmlformats.org/officeDocument/2006/relationships/image" Target="media/image13.png"/><Relationship Id="rId50" Type="http://schemas.openxmlformats.org/officeDocument/2006/relationships/hyperlink" Target="http://www.ennonline.net/IFE" TargetMode="External"/><Relationship Id="rId55" Type="http://schemas.openxmlformats.org/officeDocument/2006/relationships/hyperlink" Target="https://www.ennonline.net/modelifejointstatement" TargetMode="External"/><Relationship Id="rId76" Type="http://schemas.openxmlformats.org/officeDocument/2006/relationships/image" Target="media/image21.jpeg"/><Relationship Id="rId97" Type="http://schemas.openxmlformats.org/officeDocument/2006/relationships/hyperlink" Target="https://doi.org/10.1016/S0140-6736(15)01024-7" TargetMode="External"/><Relationship Id="rId104" Type="http://schemas.openxmlformats.org/officeDocument/2006/relationships/hyperlink" Target="https://www.worldbreastfeedingtrends.org/uploads/resources/document/the-state-of-breastfeeding-in-33-countries-2010.pdf" TargetMode="External"/><Relationship Id="rId120"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hyperlink" Target="https://www.ennonline.net/ourwork/capacitydevelopment/iycfeorientation" TargetMode="External"/><Relationship Id="rId92" Type="http://schemas.openxmlformats.org/officeDocument/2006/relationships/hyperlink" Target="https://doi.org/10.1016/S0140-6736(15)01044-2"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9.png"/><Relationship Id="rId40" Type="http://schemas.openxmlformats.org/officeDocument/2006/relationships/hyperlink" Target="https://www.globalbreastfeedingcollective.org/media/2126/file" TargetMode="External"/><Relationship Id="rId45" Type="http://schemas.openxmlformats.org/officeDocument/2006/relationships/hyperlink" Target="https://iris.who.int/bitstream/handle/10665/246260/9789241549707-%20eng.pdf?sequence=1" TargetMode="External"/><Relationship Id="rId66" Type="http://schemas.openxmlformats.org/officeDocument/2006/relationships/hyperlink" Target="https://www.ennonline.net/ourwork/capacitydevelopment/iycfemodule2" TargetMode="External"/><Relationship Id="rId87" Type="http://schemas.openxmlformats.org/officeDocument/2006/relationships/hyperlink" Target="https://search.informit.org/doi/10.3316/informit.816284595420285" TargetMode="External"/><Relationship Id="rId110" Type="http://schemas.openxmlformats.org/officeDocument/2006/relationships/hyperlink" Target="https://iris.who.int/bitstream/handle/10665/42590/9241562218.pdf?sequence=1" TargetMode="External"/><Relationship Id="rId115" Type="http://schemas.openxmlformats.org/officeDocument/2006/relationships/image" Target="media/image23.jpeg"/><Relationship Id="rId61" Type="http://schemas.openxmlformats.org/officeDocument/2006/relationships/hyperlink" Target="https://www.ennonline.net/ourwork/capacitydevelopment/iycfeorientation" TargetMode="External"/><Relationship Id="rId82" Type="http://schemas.openxmlformats.org/officeDocument/2006/relationships/hyperlink" Target="https://iris.paho.org/handle/10665.2/752" TargetMode="External"/><Relationship Id="rId19" Type="http://schemas.openxmlformats.org/officeDocument/2006/relationships/image" Target="media/image7.png"/><Relationship Id="rId14" Type="http://schemas.openxmlformats.org/officeDocument/2006/relationships/hyperlink" Target="mailto:wbtigs@gmail.com" TargetMode="External"/><Relationship Id="rId30" Type="http://schemas.openxmlformats.org/officeDocument/2006/relationships/hyperlink" Target="https://iris.who.int/bitstream/handle/10665/354221/9789240048799-eng.pdf?sequence=1" TargetMode="External"/><Relationship Id="rId35" Type="http://schemas.openxmlformats.org/officeDocument/2006/relationships/hyperlink" Target="https://iris.who.int/bitstream/handle/10665/280133/9789241550468-eng.pdf?sequence=1" TargetMode="External"/><Relationship Id="rId56" Type="http://schemas.openxmlformats.org/officeDocument/2006/relationships/hyperlink" Target="https://www.ennonline.net/ifekeymessagesmothers" TargetMode="External"/><Relationship Id="rId77" Type="http://schemas.openxmlformats.org/officeDocument/2006/relationships/hyperlink" Target="https://worldbreastfeedingtrends.org/uploads/resources/document/are-we-doing-enough-for-our-babies.pdf" TargetMode="External"/><Relationship Id="rId100" Type="http://schemas.openxmlformats.org/officeDocument/2006/relationships/hyperlink" Target="https://www.worldbreastfeedingtrends.org/uploads/resources/document/hiv-and-infant-feeding.pdf" TargetMode="External"/><Relationship Id="rId105" Type="http://schemas.openxmlformats.org/officeDocument/2006/relationships/hyperlink" Target="https://www.worldbreastfeedingtrends.org/uploads/resources/document/51-country-report.pdf" TargetMode="External"/><Relationship Id="rId8" Type="http://schemas.openxmlformats.org/officeDocument/2006/relationships/endnotes" Target="endnotes.xml"/><Relationship Id="rId51" Type="http://schemas.openxmlformats.org/officeDocument/2006/relationships/hyperlink" Target="https://www.ennonline.net/operationalguidance-v3-2017" TargetMode="External"/><Relationship Id="rId72" Type="http://schemas.openxmlformats.org/officeDocument/2006/relationships/hyperlink" Target="https://www.who.int/publications/i/item/9789240018389" TargetMode="External"/><Relationship Id="rId93" Type="http://schemas.openxmlformats.org/officeDocument/2006/relationships/hyperlink" Target="https://www.researchgate.net/publication/341053237_Evaluation_of_the_World_Breastfeeding_Trend_Initiavite_Reports_of_the_Countries_Affiliated_to_the_Turkish_Cooperation_and_Coordination_Agency_TCCA" TargetMode="External"/><Relationship Id="rId98" Type="http://schemas.openxmlformats.org/officeDocument/2006/relationships/hyperlink" Target="https://doi.org/10.1016/S2214-109X(15)70002-1" TargetMode="External"/><Relationship Id="rId121"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hyperlink" Target="http://iris.paho.org/xmlui/bitstream/handle/123456789/18830/9789275118771_eng.pdf?sequence=1&amp;isAllowed=y" TargetMode="External"/><Relationship Id="rId46" Type="http://schemas.openxmlformats.org/officeDocument/2006/relationships/image" Target="media/image18.emf"/><Relationship Id="rId67" Type="http://schemas.openxmlformats.org/officeDocument/2006/relationships/hyperlink" Target="http://www.ennonline.net/resources/722" TargetMode="External"/><Relationship Id="rId116" Type="http://schemas.openxmlformats.org/officeDocument/2006/relationships/hyperlink" Target="mailto:wbtigs@gmail.com" TargetMode="External"/><Relationship Id="rId20" Type="http://schemas.openxmlformats.org/officeDocument/2006/relationships/hyperlink" Target="http://bpni.org/Training/4-in-1-brochure.pdf" TargetMode="External"/><Relationship Id="rId41" Type="http://schemas.openxmlformats.org/officeDocument/2006/relationships/image" Target="media/image16.png"/><Relationship Id="rId62" Type="http://schemas.openxmlformats.org/officeDocument/2006/relationships/hyperlink" Target="https://www.ennonline.net/iycfeorientationpackage" TargetMode="External"/><Relationship Id="rId83" Type="http://schemas.openxmlformats.org/officeDocument/2006/relationships/hyperlink" Target="https://doi.org/10.1093/heapol/czs061" TargetMode="External"/><Relationship Id="rId88" Type="http://schemas.openxmlformats.org/officeDocument/2006/relationships/hyperlink" Target="https://normlex.ilo.org/dyn/normlex/en/f?p=NORMLEXPUB:12100:0::NO:12100:P12100_INSTRUMENT_ID:312328:NO" TargetMode="External"/><Relationship Id="rId111" Type="http://schemas.openxmlformats.org/officeDocument/2006/relationships/hyperlink" Target="https://www.unicef.org/documents/baby-friendly-hospital-initiative" TargetMode="External"/><Relationship Id="rId15" Type="http://schemas.openxmlformats.org/officeDocument/2006/relationships/hyperlink" Target="http://www.worldbreastfeedingtrends.org" TargetMode="External"/><Relationship Id="rId36" Type="http://schemas.openxmlformats.org/officeDocument/2006/relationships/hyperlink" Target="https://waba.org.my/wbw/" TargetMode="External"/><Relationship Id="rId57" Type="http://schemas.openxmlformats.org/officeDocument/2006/relationships/hyperlink" Target="http://www.ennonline.net/ife/breastfeedingweek" TargetMode="External"/><Relationship Id="rId106" Type="http://schemas.openxmlformats.org/officeDocument/2006/relationships/hyperlink" Target="http://worldbreastfeedingtrends.org/WBTi-84Country/84-country-report.pdf" TargetMode="External"/><Relationship Id="rId10" Type="http://schemas.openxmlformats.org/officeDocument/2006/relationships/image" Target="media/image2.jpg"/><Relationship Id="rId31" Type="http://schemas.openxmlformats.org/officeDocument/2006/relationships/image" Target="media/image12.png"/><Relationship Id="rId52" Type="http://schemas.openxmlformats.org/officeDocument/2006/relationships/hyperlink" Target="https://www.ennonline.net/attachments/3127/Ops-G_English_04Mar2019_WEB.pdf" TargetMode="External"/><Relationship Id="rId73" Type="http://schemas.openxmlformats.org/officeDocument/2006/relationships/image" Target="media/image20.png"/><Relationship Id="rId78" Type="http://schemas.openxmlformats.org/officeDocument/2006/relationships/hyperlink" Target="https://www.thelancet.com/action/showPdf?pii=S0140-6736%2817%2932163-3" TargetMode="External"/><Relationship Id="rId94" Type="http://schemas.openxmlformats.org/officeDocument/2006/relationships/hyperlink" Target="https://www.globalbreastfeedingcollective.org/" TargetMode="External"/><Relationship Id="rId99" Type="http://schemas.openxmlformats.org/officeDocument/2006/relationships/hyperlink" Target="https://www.worldbreastfeedingtrends.org/uploads/resources/document/wbti-report-europe-2020.pdf" TargetMode="External"/><Relationship Id="rId101" Type="http://schemas.openxmlformats.org/officeDocument/2006/relationships/hyperlink" Target="https://www.worldbreastfeedingtrends.org/uploads/resources/document/labour-lost-wbti.pdf" TargetMode="External"/><Relationship Id="rId1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8" Type="http://schemas.openxmlformats.org/officeDocument/2006/relationships/hyperlink" Target="https://extranet.who.int/nutrition/gina/" TargetMode="External"/><Relationship Id="rId13" Type="http://schemas.openxmlformats.org/officeDocument/2006/relationships/hyperlink" Target="https://iris.who.int/bitstream/handle/10665/42794/9241562544.pdf?sequence=1" TargetMode="External"/><Relationship Id="rId3" Type="http://schemas.openxmlformats.org/officeDocument/2006/relationships/hyperlink" Target="http://www.who.int/nutrition/publications/infantfeeding/bfhi-national-implementation2017/en/" TargetMode="External"/><Relationship Id="rId7" Type="http://schemas.openxmlformats.org/officeDocument/2006/relationships/hyperlink" Target="https://www.who.int/nutrition/publications/infantfeeding/global-bf-scorecard-2017.pdf?ua=1" TargetMode="External"/><Relationship Id="rId12" Type="http://schemas.openxmlformats.org/officeDocument/2006/relationships/hyperlink" Target="https://www.who.int/publications/i/item/9789241513807" TargetMode="External"/><Relationship Id="rId2" Type="http://schemas.openxmlformats.org/officeDocument/2006/relationships/hyperlink" Target="http://www.who.int/nutrition/publications/infantfeeding/bfhi-national-implementation2017/en/" TargetMode="External"/><Relationship Id="rId1" Type="http://schemas.openxmlformats.org/officeDocument/2006/relationships/hyperlink" Target="http://www.who.int/nutrition/publications/infantfeeding/bfhi-national-implementation2017/en/" TargetMode="External"/><Relationship Id="rId6" Type="http://schemas.openxmlformats.org/officeDocument/2006/relationships/hyperlink" Target="https://www.ennonline.net/attachments/3028/Ops-Guidance-on-IFE_v3-2018_English.pdf" TargetMode="External"/><Relationship Id="rId11" Type="http://schemas.openxmlformats.org/officeDocument/2006/relationships/hyperlink" Target="https://iris.who.int/bitstream/handle/10665/333673/9789240008915-eng.pdf?sequence=1" TargetMode="External"/><Relationship Id="rId5" Type="http://schemas.openxmlformats.org/officeDocument/2006/relationships/hyperlink" Target="http://www.who.int/nutrition/publications/infantfeeding/bfhi-national-implementation2017/en/" TargetMode="External"/><Relationship Id="rId15" Type="http://schemas.openxmlformats.org/officeDocument/2006/relationships/hyperlink" Target="https://iris.who.int/bitstream/handle/10665/246260/9789241549707-eng.pdf?sequence=1" TargetMode="External"/><Relationship Id="rId10" Type="http://schemas.openxmlformats.org/officeDocument/2006/relationships/hyperlink" Target="https://www.unicef.org/documents/global-breastfeeding-scorecard-2023" TargetMode="External"/><Relationship Id="rId4" Type="http://schemas.openxmlformats.org/officeDocument/2006/relationships/hyperlink" Target="http://www.who.int/nutrition/publications/infantfeeding/bfhi-national-implementation2017/en/" TargetMode="External"/><Relationship Id="rId9" Type="http://schemas.openxmlformats.org/officeDocument/2006/relationships/hyperlink" Target="https://academic.oup.com/advances/article/4/2/213/4591629" TargetMode="External"/><Relationship Id="rId14" Type="http://schemas.openxmlformats.org/officeDocument/2006/relationships/hyperlink" Target="https://iris.who.int/bitstream/handle/10665/208825/9789241549684_eng.pdf?sequence=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EDD9DD-0D2E-BE4F-8940-AC304436E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94</Pages>
  <Words>21600</Words>
  <Characters>123125</Characters>
  <Application>Microsoft Office Word</Application>
  <DocSecurity>0</DocSecurity>
  <Lines>1026</Lines>
  <Paragraphs>288</Paragraphs>
  <ScaleCrop>false</ScaleCrop>
  <HeadingPairs>
    <vt:vector size="2" baseType="variant">
      <vt:variant>
        <vt:lpstr>Title</vt:lpstr>
      </vt:variant>
      <vt:variant>
        <vt:i4>1</vt:i4>
      </vt:variant>
    </vt:vector>
  </HeadingPairs>
  <TitlesOfParts>
    <vt:vector size="1" baseType="lpstr">
      <vt:lpstr>Assessment Tool</vt:lpstr>
    </vt:vector>
  </TitlesOfParts>
  <Company>Hewlett-Packard</Company>
  <LinksUpToDate>false</LinksUpToDate>
  <CharactersWithSpaces>144437</CharactersWithSpaces>
  <SharedDoc>false</SharedDoc>
  <HLinks>
    <vt:vector size="378" baseType="variant">
      <vt:variant>
        <vt:i4>7012429</vt:i4>
      </vt:variant>
      <vt:variant>
        <vt:i4>180</vt:i4>
      </vt:variant>
      <vt:variant>
        <vt:i4>0</vt:i4>
      </vt:variant>
      <vt:variant>
        <vt:i4>5</vt:i4>
      </vt:variant>
      <vt:variant>
        <vt:lpwstr>http://www.worldbreastfeedingtrends.org</vt:lpwstr>
      </vt:variant>
      <vt:variant>
        <vt:lpwstr/>
      </vt:variant>
      <vt:variant>
        <vt:i4>3932161</vt:i4>
      </vt:variant>
      <vt:variant>
        <vt:i4>177</vt:i4>
      </vt:variant>
      <vt:variant>
        <vt:i4>0</vt:i4>
      </vt:variant>
      <vt:variant>
        <vt:i4>5</vt:i4>
      </vt:variant>
      <vt:variant>
        <vt:lpwstr>mailto:wbti@worldbreastfeedingtrends.org</vt:lpwstr>
      </vt:variant>
      <vt:variant>
        <vt:lpwstr/>
      </vt:variant>
      <vt:variant>
        <vt:i4>7995440</vt:i4>
      </vt:variant>
      <vt:variant>
        <vt:i4>174</vt:i4>
      </vt:variant>
      <vt:variant>
        <vt:i4>0</vt:i4>
      </vt:variant>
      <vt:variant>
        <vt:i4>5</vt:i4>
      </vt:variant>
      <vt:variant>
        <vt:lpwstr>mailto:info@ibfanasia.org</vt:lpwstr>
      </vt:variant>
      <vt:variant>
        <vt:lpwstr/>
      </vt:variant>
      <vt:variant>
        <vt:i4>5832817</vt:i4>
      </vt:variant>
      <vt:variant>
        <vt:i4>171</vt:i4>
      </vt:variant>
      <vt:variant>
        <vt:i4>0</vt:i4>
      </vt:variant>
      <vt:variant>
        <vt:i4>5</vt:i4>
      </vt:variant>
      <vt:variant>
        <vt:lpwstr>mailto:publications@un.org</vt:lpwstr>
      </vt:variant>
      <vt:variant>
        <vt:lpwstr/>
      </vt:variant>
      <vt:variant>
        <vt:i4>7929925</vt:i4>
      </vt:variant>
      <vt:variant>
        <vt:i4>168</vt:i4>
      </vt:variant>
      <vt:variant>
        <vt:i4>0</vt:i4>
      </vt:variant>
      <vt:variant>
        <vt:i4>5</vt:i4>
      </vt:variant>
      <vt:variant>
        <vt:lpwstr>mailto:Fiona@ennonline.net</vt:lpwstr>
      </vt:variant>
      <vt:variant>
        <vt:lpwstr/>
      </vt:variant>
      <vt:variant>
        <vt:i4>5767192</vt:i4>
      </vt:variant>
      <vt:variant>
        <vt:i4>165</vt:i4>
      </vt:variant>
      <vt:variant>
        <vt:i4>0</vt:i4>
      </vt:variant>
      <vt:variant>
        <vt:i4>5</vt:i4>
      </vt:variant>
      <vt:variant>
        <vt:lpwstr>http://www.ennonline.net</vt:lpwstr>
      </vt:variant>
      <vt:variant>
        <vt:lpwstr/>
      </vt:variant>
      <vt:variant>
        <vt:i4>7929925</vt:i4>
      </vt:variant>
      <vt:variant>
        <vt:i4>162</vt:i4>
      </vt:variant>
      <vt:variant>
        <vt:i4>0</vt:i4>
      </vt:variant>
      <vt:variant>
        <vt:i4>5</vt:i4>
      </vt:variant>
      <vt:variant>
        <vt:lpwstr>mailto:Fiona@ennonline.net</vt:lpwstr>
      </vt:variant>
      <vt:variant>
        <vt:lpwstr/>
      </vt:variant>
      <vt:variant>
        <vt:i4>5767192</vt:i4>
      </vt:variant>
      <vt:variant>
        <vt:i4>159</vt:i4>
      </vt:variant>
      <vt:variant>
        <vt:i4>0</vt:i4>
      </vt:variant>
      <vt:variant>
        <vt:i4>5</vt:i4>
      </vt:variant>
      <vt:variant>
        <vt:lpwstr>http://www.ennonline.net</vt:lpwstr>
      </vt:variant>
      <vt:variant>
        <vt:lpwstr/>
      </vt:variant>
      <vt:variant>
        <vt:i4>7929925</vt:i4>
      </vt:variant>
      <vt:variant>
        <vt:i4>156</vt:i4>
      </vt:variant>
      <vt:variant>
        <vt:i4>0</vt:i4>
      </vt:variant>
      <vt:variant>
        <vt:i4>5</vt:i4>
      </vt:variant>
      <vt:variant>
        <vt:lpwstr>mailto:Fiona@ennonline.net</vt:lpwstr>
      </vt:variant>
      <vt:variant>
        <vt:lpwstr/>
      </vt:variant>
      <vt:variant>
        <vt:i4>5767192</vt:i4>
      </vt:variant>
      <vt:variant>
        <vt:i4>153</vt:i4>
      </vt:variant>
      <vt:variant>
        <vt:i4>0</vt:i4>
      </vt:variant>
      <vt:variant>
        <vt:i4>5</vt:i4>
      </vt:variant>
      <vt:variant>
        <vt:lpwstr>http://www.ennonline.net</vt:lpwstr>
      </vt:variant>
      <vt:variant>
        <vt:lpwstr/>
      </vt:variant>
      <vt:variant>
        <vt:i4>7929925</vt:i4>
      </vt:variant>
      <vt:variant>
        <vt:i4>150</vt:i4>
      </vt:variant>
      <vt:variant>
        <vt:i4>0</vt:i4>
      </vt:variant>
      <vt:variant>
        <vt:i4>5</vt:i4>
      </vt:variant>
      <vt:variant>
        <vt:lpwstr>mailto:Fiona@ennonline.net</vt:lpwstr>
      </vt:variant>
      <vt:variant>
        <vt:lpwstr/>
      </vt:variant>
      <vt:variant>
        <vt:i4>5767192</vt:i4>
      </vt:variant>
      <vt:variant>
        <vt:i4>147</vt:i4>
      </vt:variant>
      <vt:variant>
        <vt:i4>0</vt:i4>
      </vt:variant>
      <vt:variant>
        <vt:i4>5</vt:i4>
      </vt:variant>
      <vt:variant>
        <vt:lpwstr>http://www.ennonline.net</vt:lpwstr>
      </vt:variant>
      <vt:variant>
        <vt:lpwstr/>
      </vt:variant>
      <vt:variant>
        <vt:i4>7143442</vt:i4>
      </vt:variant>
      <vt:variant>
        <vt:i4>144</vt:i4>
      </vt:variant>
      <vt:variant>
        <vt:i4>0</vt:i4>
      </vt:variant>
      <vt:variant>
        <vt:i4>5</vt:i4>
      </vt:variant>
      <vt:variant>
        <vt:lpwstr>http://www.unaids.org/publications/documents/mtct/infantpolicy.html</vt:lpwstr>
      </vt:variant>
      <vt:variant>
        <vt:lpwstr/>
      </vt:variant>
      <vt:variant>
        <vt:i4>1572977</vt:i4>
      </vt:variant>
      <vt:variant>
        <vt:i4>141</vt:i4>
      </vt:variant>
      <vt:variant>
        <vt:i4>0</vt:i4>
      </vt:variant>
      <vt:variant>
        <vt:i4>5</vt:i4>
      </vt:variant>
      <vt:variant>
        <vt:lpwstr>http://www.unaids.org/publications/documents/mtct/infantpole.html</vt:lpwstr>
      </vt:variant>
      <vt:variant>
        <vt:lpwstr/>
      </vt:variant>
      <vt:variant>
        <vt:i4>4980795</vt:i4>
      </vt:variant>
      <vt:variant>
        <vt:i4>138</vt:i4>
      </vt:variant>
      <vt:variant>
        <vt:i4>0</vt:i4>
      </vt:variant>
      <vt:variant>
        <vt:i4>5</vt:i4>
      </vt:variant>
      <vt:variant>
        <vt:lpwstr>http://ilolex.ilo.ch/</vt:lpwstr>
      </vt:variant>
      <vt:variant>
        <vt:lpwstr/>
      </vt:variant>
      <vt:variant>
        <vt:i4>4980795</vt:i4>
      </vt:variant>
      <vt:variant>
        <vt:i4>135</vt:i4>
      </vt:variant>
      <vt:variant>
        <vt:i4>0</vt:i4>
      </vt:variant>
      <vt:variant>
        <vt:i4>5</vt:i4>
      </vt:variant>
      <vt:variant>
        <vt:lpwstr>http://ilolex.ilo.ch/</vt:lpwstr>
      </vt:variant>
      <vt:variant>
        <vt:lpwstr/>
      </vt:variant>
      <vt:variant>
        <vt:i4>1048655</vt:i4>
      </vt:variant>
      <vt:variant>
        <vt:i4>132</vt:i4>
      </vt:variant>
      <vt:variant>
        <vt:i4>0</vt:i4>
      </vt:variant>
      <vt:variant>
        <vt:i4>5</vt:i4>
      </vt:variant>
      <vt:variant>
        <vt:lpwstr>http://www.who.int/nutrition/publications/gs_infant_feeding_text_eng.pdf</vt:lpwstr>
      </vt:variant>
      <vt:variant>
        <vt:lpwstr/>
      </vt:variant>
      <vt:variant>
        <vt:i4>1900649</vt:i4>
      </vt:variant>
      <vt:variant>
        <vt:i4>129</vt:i4>
      </vt:variant>
      <vt:variant>
        <vt:i4>0</vt:i4>
      </vt:variant>
      <vt:variant>
        <vt:i4>5</vt:i4>
      </vt:variant>
      <vt:variant>
        <vt:lpwstr>http://www.who.int/nutrition/publications/infantfeeding/9789241596664/en/</vt:lpwstr>
      </vt:variant>
      <vt:variant>
        <vt:lpwstr/>
      </vt:variant>
      <vt:variant>
        <vt:i4>1900649</vt:i4>
      </vt:variant>
      <vt:variant>
        <vt:i4>126</vt:i4>
      </vt:variant>
      <vt:variant>
        <vt:i4>0</vt:i4>
      </vt:variant>
      <vt:variant>
        <vt:i4>5</vt:i4>
      </vt:variant>
      <vt:variant>
        <vt:lpwstr>http://www.who.int/nutrition/publications/infantfeeding/9789241596664/en/</vt:lpwstr>
      </vt:variant>
      <vt:variant>
        <vt:lpwstr/>
      </vt:variant>
      <vt:variant>
        <vt:i4>2490489</vt:i4>
      </vt:variant>
      <vt:variant>
        <vt:i4>123</vt:i4>
      </vt:variant>
      <vt:variant>
        <vt:i4>0</vt:i4>
      </vt:variant>
      <vt:variant>
        <vt:i4>5</vt:i4>
      </vt:variant>
      <vt:variant>
        <vt:lpwstr>http://www.ennonline.net/resources/tag/128</vt:lpwstr>
      </vt:variant>
      <vt:variant>
        <vt:lpwstr/>
      </vt:variant>
      <vt:variant>
        <vt:i4>3801139</vt:i4>
      </vt:variant>
      <vt:variant>
        <vt:i4>120</vt:i4>
      </vt:variant>
      <vt:variant>
        <vt:i4>0</vt:i4>
      </vt:variant>
      <vt:variant>
        <vt:i4>5</vt:i4>
      </vt:variant>
      <vt:variant>
        <vt:lpwstr>http://www.ennonline.net/resources/761</vt:lpwstr>
      </vt:variant>
      <vt:variant>
        <vt:lpwstr/>
      </vt:variant>
      <vt:variant>
        <vt:i4>3735607</vt:i4>
      </vt:variant>
      <vt:variant>
        <vt:i4>117</vt:i4>
      </vt:variant>
      <vt:variant>
        <vt:i4>0</vt:i4>
      </vt:variant>
      <vt:variant>
        <vt:i4>5</vt:i4>
      </vt:variant>
      <vt:variant>
        <vt:lpwstr>http://www.ennonline.net/resources/722</vt:lpwstr>
      </vt:variant>
      <vt:variant>
        <vt:lpwstr/>
      </vt:variant>
      <vt:variant>
        <vt:i4>3735607</vt:i4>
      </vt:variant>
      <vt:variant>
        <vt:i4>114</vt:i4>
      </vt:variant>
      <vt:variant>
        <vt:i4>0</vt:i4>
      </vt:variant>
      <vt:variant>
        <vt:i4>5</vt:i4>
      </vt:variant>
      <vt:variant>
        <vt:lpwstr>http://www.ennonline.net/resources/722</vt:lpwstr>
      </vt:variant>
      <vt:variant>
        <vt:lpwstr/>
      </vt:variant>
      <vt:variant>
        <vt:i4>3735607</vt:i4>
      </vt:variant>
      <vt:variant>
        <vt:i4>111</vt:i4>
      </vt:variant>
      <vt:variant>
        <vt:i4>0</vt:i4>
      </vt:variant>
      <vt:variant>
        <vt:i4>5</vt:i4>
      </vt:variant>
      <vt:variant>
        <vt:lpwstr>http://www.ennonline.net/resources/722</vt:lpwstr>
      </vt:variant>
      <vt:variant>
        <vt:lpwstr/>
      </vt:variant>
      <vt:variant>
        <vt:i4>524293</vt:i4>
      </vt:variant>
      <vt:variant>
        <vt:i4>108</vt:i4>
      </vt:variant>
      <vt:variant>
        <vt:i4>0</vt:i4>
      </vt:variant>
      <vt:variant>
        <vt:i4>5</vt:i4>
      </vt:variant>
      <vt:variant>
        <vt:lpwstr>http://www.ennonline.net/resources/4</vt:lpwstr>
      </vt:variant>
      <vt:variant>
        <vt:lpwstr/>
      </vt:variant>
      <vt:variant>
        <vt:i4>3932221</vt:i4>
      </vt:variant>
      <vt:variant>
        <vt:i4>105</vt:i4>
      </vt:variant>
      <vt:variant>
        <vt:i4>0</vt:i4>
      </vt:variant>
      <vt:variant>
        <vt:i4>5</vt:i4>
      </vt:variant>
      <vt:variant>
        <vt:lpwstr>http://www.ennonline.net/resources/888</vt:lpwstr>
      </vt:variant>
      <vt:variant>
        <vt:lpwstr/>
      </vt:variant>
      <vt:variant>
        <vt:i4>5832708</vt:i4>
      </vt:variant>
      <vt:variant>
        <vt:i4>102</vt:i4>
      </vt:variant>
      <vt:variant>
        <vt:i4>0</vt:i4>
      </vt:variant>
      <vt:variant>
        <vt:i4>5</vt:i4>
      </vt:variant>
      <vt:variant>
        <vt:lpwstr>http://www.ennonline.net/resources/view.aspx?resid=6</vt:lpwstr>
      </vt:variant>
      <vt:variant>
        <vt:lpwstr/>
      </vt:variant>
      <vt:variant>
        <vt:i4>5898246</vt:i4>
      </vt:variant>
      <vt:variant>
        <vt:i4>99</vt:i4>
      </vt:variant>
      <vt:variant>
        <vt:i4>0</vt:i4>
      </vt:variant>
      <vt:variant>
        <vt:i4>5</vt:i4>
      </vt:variant>
      <vt:variant>
        <vt:lpwstr>http://www.ennonline.net/ife/orientation</vt:lpwstr>
      </vt:variant>
      <vt:variant>
        <vt:lpwstr/>
      </vt:variant>
      <vt:variant>
        <vt:i4>5898246</vt:i4>
      </vt:variant>
      <vt:variant>
        <vt:i4>96</vt:i4>
      </vt:variant>
      <vt:variant>
        <vt:i4>0</vt:i4>
      </vt:variant>
      <vt:variant>
        <vt:i4>5</vt:i4>
      </vt:variant>
      <vt:variant>
        <vt:lpwstr>http://www.ennonline.net/ife/orientation</vt:lpwstr>
      </vt:variant>
      <vt:variant>
        <vt:lpwstr/>
      </vt:variant>
      <vt:variant>
        <vt:i4>3080313</vt:i4>
      </vt:variant>
      <vt:variant>
        <vt:i4>93</vt:i4>
      </vt:variant>
      <vt:variant>
        <vt:i4>0</vt:i4>
      </vt:variant>
      <vt:variant>
        <vt:i4>5</vt:i4>
      </vt:variant>
      <vt:variant>
        <vt:lpwstr>http://www.ennonline.net/resources/tag/121</vt:lpwstr>
      </vt:variant>
      <vt:variant>
        <vt:lpwstr/>
      </vt:variant>
      <vt:variant>
        <vt:i4>2752583</vt:i4>
      </vt:variant>
      <vt:variant>
        <vt:i4>90</vt:i4>
      </vt:variant>
      <vt:variant>
        <vt:i4>0</vt:i4>
      </vt:variant>
      <vt:variant>
        <vt:i4>5</vt:i4>
      </vt:variant>
      <vt:variant>
        <vt:lpwstr>http://www.worldbreastfeedingweek.net/wbw2009/index.htm</vt:lpwstr>
      </vt:variant>
      <vt:variant>
        <vt:lpwstr/>
      </vt:variant>
      <vt:variant>
        <vt:i4>2293860</vt:i4>
      </vt:variant>
      <vt:variant>
        <vt:i4>87</vt:i4>
      </vt:variant>
      <vt:variant>
        <vt:i4>0</vt:i4>
      </vt:variant>
      <vt:variant>
        <vt:i4>5</vt:i4>
      </vt:variant>
      <vt:variant>
        <vt:lpwstr>http://www.ennonline.net/ife/breastfeedingweek</vt:lpwstr>
      </vt:variant>
      <vt:variant>
        <vt:lpwstr/>
      </vt:variant>
      <vt:variant>
        <vt:i4>4063286</vt:i4>
      </vt:variant>
      <vt:variant>
        <vt:i4>84</vt:i4>
      </vt:variant>
      <vt:variant>
        <vt:i4>0</vt:i4>
      </vt:variant>
      <vt:variant>
        <vt:i4>5</vt:i4>
      </vt:variant>
      <vt:variant>
        <vt:lpwstr>http://www.ennonline.net/resources/735</vt:lpwstr>
      </vt:variant>
      <vt:variant>
        <vt:lpwstr/>
      </vt:variant>
      <vt:variant>
        <vt:i4>4063286</vt:i4>
      </vt:variant>
      <vt:variant>
        <vt:i4>81</vt:i4>
      </vt:variant>
      <vt:variant>
        <vt:i4>0</vt:i4>
      </vt:variant>
      <vt:variant>
        <vt:i4>5</vt:i4>
      </vt:variant>
      <vt:variant>
        <vt:lpwstr>http://www.ennonline.net/resources/735</vt:lpwstr>
      </vt:variant>
      <vt:variant>
        <vt:lpwstr/>
      </vt:variant>
      <vt:variant>
        <vt:i4>3735606</vt:i4>
      </vt:variant>
      <vt:variant>
        <vt:i4>78</vt:i4>
      </vt:variant>
      <vt:variant>
        <vt:i4>0</vt:i4>
      </vt:variant>
      <vt:variant>
        <vt:i4>5</vt:i4>
      </vt:variant>
      <vt:variant>
        <vt:lpwstr>http://www.ennonline.net/resources/237</vt:lpwstr>
      </vt:variant>
      <vt:variant>
        <vt:lpwstr/>
      </vt:variant>
      <vt:variant>
        <vt:i4>3735606</vt:i4>
      </vt:variant>
      <vt:variant>
        <vt:i4>75</vt:i4>
      </vt:variant>
      <vt:variant>
        <vt:i4>0</vt:i4>
      </vt:variant>
      <vt:variant>
        <vt:i4>5</vt:i4>
      </vt:variant>
      <vt:variant>
        <vt:lpwstr>http://www.ennonline.net/resources/237</vt:lpwstr>
      </vt:variant>
      <vt:variant>
        <vt:lpwstr/>
      </vt:variant>
      <vt:variant>
        <vt:i4>3866679</vt:i4>
      </vt:variant>
      <vt:variant>
        <vt:i4>72</vt:i4>
      </vt:variant>
      <vt:variant>
        <vt:i4>0</vt:i4>
      </vt:variant>
      <vt:variant>
        <vt:i4>5</vt:i4>
      </vt:variant>
      <vt:variant>
        <vt:lpwstr>http://www.ennonline.net/resources/126</vt:lpwstr>
      </vt:variant>
      <vt:variant>
        <vt:lpwstr/>
      </vt:variant>
      <vt:variant>
        <vt:i4>3866679</vt:i4>
      </vt:variant>
      <vt:variant>
        <vt:i4>69</vt:i4>
      </vt:variant>
      <vt:variant>
        <vt:i4>0</vt:i4>
      </vt:variant>
      <vt:variant>
        <vt:i4>5</vt:i4>
      </vt:variant>
      <vt:variant>
        <vt:lpwstr>http://www.ennonline.net/resources/126</vt:lpwstr>
      </vt:variant>
      <vt:variant>
        <vt:lpwstr/>
      </vt:variant>
      <vt:variant>
        <vt:i4>655365</vt:i4>
      </vt:variant>
      <vt:variant>
        <vt:i4>66</vt:i4>
      </vt:variant>
      <vt:variant>
        <vt:i4>0</vt:i4>
      </vt:variant>
      <vt:variant>
        <vt:i4>5</vt:i4>
      </vt:variant>
      <vt:variant>
        <vt:lpwstr>http://www.ennonline.net/resources/6</vt:lpwstr>
      </vt:variant>
      <vt:variant>
        <vt:lpwstr/>
      </vt:variant>
      <vt:variant>
        <vt:i4>5505105</vt:i4>
      </vt:variant>
      <vt:variant>
        <vt:i4>63</vt:i4>
      </vt:variant>
      <vt:variant>
        <vt:i4>0</vt:i4>
      </vt:variant>
      <vt:variant>
        <vt:i4>5</vt:i4>
      </vt:variant>
      <vt:variant>
        <vt:lpwstr>http://www.ennonline.net/IFE</vt:lpwstr>
      </vt:variant>
      <vt:variant>
        <vt:lpwstr/>
      </vt:variant>
      <vt:variant>
        <vt:i4>655365</vt:i4>
      </vt:variant>
      <vt:variant>
        <vt:i4>60</vt:i4>
      </vt:variant>
      <vt:variant>
        <vt:i4>0</vt:i4>
      </vt:variant>
      <vt:variant>
        <vt:i4>5</vt:i4>
      </vt:variant>
      <vt:variant>
        <vt:lpwstr>http://www.ennonline.net/resources/6</vt:lpwstr>
      </vt:variant>
      <vt:variant>
        <vt:lpwstr/>
      </vt:variant>
      <vt:variant>
        <vt:i4>2162814</vt:i4>
      </vt:variant>
      <vt:variant>
        <vt:i4>57</vt:i4>
      </vt:variant>
      <vt:variant>
        <vt:i4>0</vt:i4>
      </vt:variant>
      <vt:variant>
        <vt:i4>5</vt:i4>
      </vt:variant>
      <vt:variant>
        <vt:lpwstr>http://www.who.int/hiv/pub/mtct/advice/en/</vt:lpwstr>
      </vt:variant>
      <vt:variant>
        <vt:lpwstr/>
      </vt:variant>
      <vt:variant>
        <vt:i4>4980758</vt:i4>
      </vt:variant>
      <vt:variant>
        <vt:i4>54</vt:i4>
      </vt:variant>
      <vt:variant>
        <vt:i4>0</vt:i4>
      </vt:variant>
      <vt:variant>
        <vt:i4>5</vt:i4>
      </vt:variant>
      <vt:variant>
        <vt:lpwstr>http://www.who.int/maternal_child_adolescent/documents/9789241599535/en/</vt:lpwstr>
      </vt:variant>
      <vt:variant>
        <vt:lpwstr/>
      </vt:variant>
      <vt:variant>
        <vt:i4>6226025</vt:i4>
      </vt:variant>
      <vt:variant>
        <vt:i4>51</vt:i4>
      </vt:variant>
      <vt:variant>
        <vt:i4>0</vt:i4>
      </vt:variant>
      <vt:variant>
        <vt:i4>5</vt:i4>
      </vt:variant>
      <vt:variant>
        <vt:lpwstr>http://whqlibdoc.who.int/publications/2009/9789241598934_eng.pdf</vt:lpwstr>
      </vt:variant>
      <vt:variant>
        <vt:lpwstr/>
      </vt:variant>
      <vt:variant>
        <vt:i4>1245190</vt:i4>
      </vt:variant>
      <vt:variant>
        <vt:i4>48</vt:i4>
      </vt:variant>
      <vt:variant>
        <vt:i4>0</vt:i4>
      </vt:variant>
      <vt:variant>
        <vt:i4>5</vt:i4>
      </vt:variant>
      <vt:variant>
        <vt:lpwstr>http://whqlibdoc.who.int/publications/2010/9789241599535_eng.pdf?ua=1</vt:lpwstr>
      </vt:variant>
      <vt:variant>
        <vt:lpwstr/>
      </vt:variant>
      <vt:variant>
        <vt:i4>3801178</vt:i4>
      </vt:variant>
      <vt:variant>
        <vt:i4>45</vt:i4>
      </vt:variant>
      <vt:variant>
        <vt:i4>0</vt:i4>
      </vt:variant>
      <vt:variant>
        <vt:i4>5</vt:i4>
      </vt:variant>
      <vt:variant>
        <vt:lpwstr>http://www.who.int/foodsafety/document_centre/pif_guidelines.pdf?ua=1</vt:lpwstr>
      </vt:variant>
      <vt:variant>
        <vt:lpwstr/>
      </vt:variant>
      <vt:variant>
        <vt:i4>2293877</vt:i4>
      </vt:variant>
      <vt:variant>
        <vt:i4>42</vt:i4>
      </vt:variant>
      <vt:variant>
        <vt:i4>0</vt:i4>
      </vt:variant>
      <vt:variant>
        <vt:i4>5</vt:i4>
      </vt:variant>
      <vt:variant>
        <vt:lpwstr>http://worldbreastfeedingweek.org/</vt:lpwstr>
      </vt:variant>
      <vt:variant>
        <vt:lpwstr/>
      </vt:variant>
      <vt:variant>
        <vt:i4>2293877</vt:i4>
      </vt:variant>
      <vt:variant>
        <vt:i4>39</vt:i4>
      </vt:variant>
      <vt:variant>
        <vt:i4>0</vt:i4>
      </vt:variant>
      <vt:variant>
        <vt:i4>5</vt:i4>
      </vt:variant>
      <vt:variant>
        <vt:lpwstr>http://worldbreastfeedingweek.org/</vt:lpwstr>
      </vt:variant>
      <vt:variant>
        <vt:lpwstr/>
      </vt:variant>
      <vt:variant>
        <vt:i4>786516</vt:i4>
      </vt:variant>
      <vt:variant>
        <vt:i4>36</vt:i4>
      </vt:variant>
      <vt:variant>
        <vt:i4>0</vt:i4>
      </vt:variant>
      <vt:variant>
        <vt:i4>5</vt:i4>
      </vt:variant>
      <vt:variant>
        <vt:lpwstr>http://www.waba.org.my/whatwedo/womenandwork/pdf/mpchart2013.pdf</vt:lpwstr>
      </vt:variant>
      <vt:variant>
        <vt:lpwstr/>
      </vt:variant>
      <vt:variant>
        <vt:i4>655372</vt:i4>
      </vt:variant>
      <vt:variant>
        <vt:i4>33</vt:i4>
      </vt:variant>
      <vt:variant>
        <vt:i4>0</vt:i4>
      </vt:variant>
      <vt:variant>
        <vt:i4>5</vt:i4>
      </vt:variant>
      <vt:variant>
        <vt:lpwstr>http://www.waba.org.my/whatwedo/womenandwork/mpchart.htm</vt:lpwstr>
      </vt:variant>
      <vt:variant>
        <vt:lpwstr/>
      </vt:variant>
      <vt:variant>
        <vt:i4>5374024</vt:i4>
      </vt:variant>
      <vt:variant>
        <vt:i4>30</vt:i4>
      </vt:variant>
      <vt:variant>
        <vt:i4>0</vt:i4>
      </vt:variant>
      <vt:variant>
        <vt:i4>5</vt:i4>
      </vt:variant>
      <vt:variant>
        <vt:lpwstr>http://whqlibdoc.who.int/publications/9241541601.pdf</vt:lpwstr>
      </vt:variant>
      <vt:variant>
        <vt:lpwstr/>
      </vt:variant>
      <vt:variant>
        <vt:i4>7077969</vt:i4>
      </vt:variant>
      <vt:variant>
        <vt:i4>27</vt:i4>
      </vt:variant>
      <vt:variant>
        <vt:i4>0</vt:i4>
      </vt:variant>
      <vt:variant>
        <vt:i4>5</vt:i4>
      </vt:variant>
      <vt:variant>
        <vt:lpwstr>http://apps.who.int/iris/bitstream/10665/85621/1/9789241505987_eng.pdf</vt:lpwstr>
      </vt:variant>
      <vt:variant>
        <vt:lpwstr/>
      </vt:variant>
      <vt:variant>
        <vt:i4>4390954</vt:i4>
      </vt:variant>
      <vt:variant>
        <vt:i4>24</vt:i4>
      </vt:variant>
      <vt:variant>
        <vt:i4>0</vt:i4>
      </vt:variant>
      <vt:variant>
        <vt:i4>5</vt:i4>
      </vt:variant>
      <vt:variant>
        <vt:lpwstr>http://apps.who.int/iris/bitstream/handle/10665/272649/9789241565592-eng.pdf?ua=1</vt:lpwstr>
      </vt:variant>
      <vt:variant>
        <vt:lpwstr/>
      </vt:variant>
      <vt:variant>
        <vt:i4>5439543</vt:i4>
      </vt:variant>
      <vt:variant>
        <vt:i4>21</vt:i4>
      </vt:variant>
      <vt:variant>
        <vt:i4>0</vt:i4>
      </vt:variant>
      <vt:variant>
        <vt:i4>5</vt:i4>
      </vt:variant>
      <vt:variant>
        <vt:lpwstr>http://www.who.int/entity/nutrition/publications/infantfeeding/bfhi_trainingcourse_s4/en/index.html</vt:lpwstr>
      </vt:variant>
      <vt:variant>
        <vt:lpwstr/>
      </vt:variant>
      <vt:variant>
        <vt:i4>5439536</vt:i4>
      </vt:variant>
      <vt:variant>
        <vt:i4>18</vt:i4>
      </vt:variant>
      <vt:variant>
        <vt:i4>0</vt:i4>
      </vt:variant>
      <vt:variant>
        <vt:i4>5</vt:i4>
      </vt:variant>
      <vt:variant>
        <vt:lpwstr>http://www.who.int/entity/nutrition/publications/infantfeeding/bfhi_trainingcourse_s3/en/index.html</vt:lpwstr>
      </vt:variant>
      <vt:variant>
        <vt:lpwstr/>
      </vt:variant>
      <vt:variant>
        <vt:i4>7405690</vt:i4>
      </vt:variant>
      <vt:variant>
        <vt:i4>15</vt:i4>
      </vt:variant>
      <vt:variant>
        <vt:i4>0</vt:i4>
      </vt:variant>
      <vt:variant>
        <vt:i4>5</vt:i4>
      </vt:variant>
      <vt:variant>
        <vt:lpwstr>http://www.who.int/entity/nutrition/publications/infantfeeding/bfhi_traningcourse_s2/en/index.html</vt:lpwstr>
      </vt:variant>
      <vt:variant>
        <vt:lpwstr/>
      </vt:variant>
      <vt:variant>
        <vt:i4>5439538</vt:i4>
      </vt:variant>
      <vt:variant>
        <vt:i4>12</vt:i4>
      </vt:variant>
      <vt:variant>
        <vt:i4>0</vt:i4>
      </vt:variant>
      <vt:variant>
        <vt:i4>5</vt:i4>
      </vt:variant>
      <vt:variant>
        <vt:lpwstr>http://www.who.int/entity/nutrition/publications/infantfeeding/bfhi_trainingcourse_s1/en/index.html</vt:lpwstr>
      </vt:variant>
      <vt:variant>
        <vt:lpwstr/>
      </vt:variant>
      <vt:variant>
        <vt:i4>524304</vt:i4>
      </vt:variant>
      <vt:variant>
        <vt:i4>9</vt:i4>
      </vt:variant>
      <vt:variant>
        <vt:i4>0</vt:i4>
      </vt:variant>
      <vt:variant>
        <vt:i4>5</vt:i4>
      </vt:variant>
      <vt:variant>
        <vt:lpwstr>http://www.who.int/nutrition/publications/infantfeeding/bfhi_trainingcourse_s1/en/</vt:lpwstr>
      </vt:variant>
      <vt:variant>
        <vt:lpwstr/>
      </vt:variant>
      <vt:variant>
        <vt:i4>7012429</vt:i4>
      </vt:variant>
      <vt:variant>
        <vt:i4>6</vt:i4>
      </vt:variant>
      <vt:variant>
        <vt:i4>0</vt:i4>
      </vt:variant>
      <vt:variant>
        <vt:i4>5</vt:i4>
      </vt:variant>
      <vt:variant>
        <vt:lpwstr>http://www.worldbreastfeedingtrends.org</vt:lpwstr>
      </vt:variant>
      <vt:variant>
        <vt:lpwstr/>
      </vt:variant>
      <vt:variant>
        <vt:i4>3932161</vt:i4>
      </vt:variant>
      <vt:variant>
        <vt:i4>3</vt:i4>
      </vt:variant>
      <vt:variant>
        <vt:i4>0</vt:i4>
      </vt:variant>
      <vt:variant>
        <vt:i4>5</vt:i4>
      </vt:variant>
      <vt:variant>
        <vt:lpwstr>mailto:wbti@worldbreastfeedingtrends.org</vt:lpwstr>
      </vt:variant>
      <vt:variant>
        <vt:lpwstr/>
      </vt:variant>
      <vt:variant>
        <vt:i4>7995440</vt:i4>
      </vt:variant>
      <vt:variant>
        <vt:i4>0</vt:i4>
      </vt:variant>
      <vt:variant>
        <vt:i4>0</vt:i4>
      </vt:variant>
      <vt:variant>
        <vt:i4>5</vt:i4>
      </vt:variant>
      <vt:variant>
        <vt:lpwstr>mailto:info@ibfanasia.org</vt:lpwstr>
      </vt:variant>
      <vt:variant>
        <vt:lpwstr/>
      </vt:variant>
      <vt:variant>
        <vt:i4>8192083</vt:i4>
      </vt:variant>
      <vt:variant>
        <vt:i4>3</vt:i4>
      </vt:variant>
      <vt:variant>
        <vt:i4>0</vt:i4>
      </vt:variant>
      <vt:variant>
        <vt:i4>5</vt:i4>
      </vt:variant>
      <vt:variant>
        <vt:lpwstr>http://apps.who.int/iris/bitstream/10665/75152/1/FW C_MCA_12.1_eng.pdf</vt:lpwstr>
      </vt:variant>
      <vt:variant>
        <vt:lpwstr/>
      </vt:variant>
      <vt:variant>
        <vt:i4>1310735</vt:i4>
      </vt:variant>
      <vt:variant>
        <vt:i4>0</vt:i4>
      </vt:variant>
      <vt:variant>
        <vt:i4>0</vt:i4>
      </vt:variant>
      <vt:variant>
        <vt:i4>5</vt:i4>
      </vt:variant>
      <vt:variant>
        <vt:lpwstr>http://whqlibdoc.who.int/publications/2009/9789241594967_eng.pdf?ua=1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Tool</dc:title>
  <dc:creator>Mr.Arun Gupta</dc:creator>
  <cp:lastModifiedBy>Amit Dahiya</cp:lastModifiedBy>
  <cp:revision>126</cp:revision>
  <cp:lastPrinted>2024-08-08T09:43:00Z</cp:lastPrinted>
  <dcterms:created xsi:type="dcterms:W3CDTF">2019-09-10T11:30:00Z</dcterms:created>
  <dcterms:modified xsi:type="dcterms:W3CDTF">2024-08-12T09:45:00Z</dcterms:modified>
</cp:coreProperties>
</file>