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4E7D44" w:rsidRPr="00C45EB6" w:rsidRDefault="00CD36A7">
      <w:r>
        <w:rPr>
          <w:noProof/>
        </w:rPr>
        <mc:AlternateContent>
          <mc:Choice Requires="wpg">
            <w:drawing>
              <wp:anchor distT="0" distB="0" distL="114300" distR="114300" simplePos="0" relativeHeight="251654656" behindDoc="0" locked="0" layoutInCell="0" allowOverlap="1" wp14:anchorId="1CAB4BF6">
                <wp:simplePos x="0" y="0"/>
                <wp:positionH relativeFrom="page">
                  <wp:align>right</wp:align>
                </wp:positionH>
                <wp:positionV relativeFrom="page">
                  <wp:align>top</wp:align>
                </wp:positionV>
                <wp:extent cx="3018790" cy="10689590"/>
                <wp:effectExtent l="0" t="0" r="0" b="0"/>
                <wp:wrapNone/>
                <wp:docPr id="113827067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8790" cy="10689590"/>
                          <a:chOff x="7329" y="0"/>
                          <a:chExt cx="4911" cy="15840"/>
                        </a:xfrm>
                      </wpg:grpSpPr>
                      <wpg:grpSp>
                        <wpg:cNvPr id="1836683925" name="Group 3"/>
                        <wpg:cNvGrpSpPr>
                          <a:grpSpLocks/>
                        </wpg:cNvGrpSpPr>
                        <wpg:grpSpPr bwMode="auto">
                          <a:xfrm>
                            <a:off x="7344" y="0"/>
                            <a:ext cx="4896" cy="15840"/>
                            <a:chOff x="7560" y="0"/>
                            <a:chExt cx="4700" cy="15840"/>
                          </a:xfrm>
                        </wpg:grpSpPr>
                        <wps:wsp>
                          <wps:cNvPr id="51967644" name="Rectangle 4"/>
                          <wps:cNvSpPr>
                            <a:spLocks/>
                          </wps:cNvSpPr>
                          <wps:spPr bwMode="auto">
                            <a:xfrm>
                              <a:off x="7755" y="0"/>
                              <a:ext cx="4505" cy="15840"/>
                            </a:xfrm>
                            <a:prstGeom prst="rect">
                              <a:avLst/>
                            </a:prstGeom>
                            <a:solidFill>
                              <a:srgbClr val="669900"/>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172344898" name="Rectangle 5" descr="Light vertical"/>
                          <wps:cNvSpPr>
                            <a:spLocks/>
                          </wps:cNvSpPr>
                          <wps:spPr bwMode="auto">
                            <a:xfrm>
                              <a:off x="7560" y="8"/>
                              <a:ext cx="195" cy="15825"/>
                            </a:xfrm>
                            <a:prstGeom prst="rect">
                              <a:avLst/>
                            </a:prstGeom>
                            <a:blipFill dpi="0" rotWithShape="0">
                              <a:blip r:embed="rId9">
                                <a:alphaModFix amt="80000"/>
                              </a:blip>
                              <a:srcRect/>
                              <a:tile tx="0" ty="0" sx="100000" sy="100000" flip="none" algn="tl"/>
                            </a:blip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alpha val="74997"/>
                                      </a:srgbClr>
                                    </a:outerShdw>
                                  </a:effectLst>
                                </a14:hiddenEffects>
                              </a:ext>
                            </a:extLst>
                          </wps:spPr>
                          <wps:bodyPr rot="0" vert="horz" wrap="square" lIns="91440" tIns="45720" rIns="91440" bIns="45720" anchor="ctr" anchorCtr="0" upright="1">
                            <a:noAutofit/>
                          </wps:bodyPr>
                        </wps:wsp>
                      </wpg:grpSp>
                      <wps:wsp>
                        <wps:cNvPr id="1756580729" name="Rectangle 6"/>
                        <wps:cNvSpPr>
                          <a:spLocks/>
                        </wps:cNvSpPr>
                        <wps:spPr bwMode="auto">
                          <a:xfrm>
                            <a:off x="7344" y="0"/>
                            <a:ext cx="4896" cy="3958"/>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rsidR="00E92C58" w:rsidRPr="00A5524E" w:rsidRDefault="00E92C58">
                              <w:pPr>
                                <w:pStyle w:val="Sansinterligne"/>
                                <w:rPr>
                                  <w:rFonts w:ascii="Calibri" w:eastAsia="MS Gothic" w:hAnsi="Calibri"/>
                                  <w:b/>
                                  <w:bCs/>
                                  <w:color w:val="FFFFFF"/>
                                  <w:sz w:val="41"/>
                                  <w:szCs w:val="87"/>
                                </w:rPr>
                              </w:pPr>
                            </w:p>
                            <w:p w:rsidR="00E92C58" w:rsidRPr="00A5524E" w:rsidRDefault="00E92C58">
                              <w:pPr>
                                <w:pStyle w:val="Sansinterligne"/>
                                <w:rPr>
                                  <w:rFonts w:ascii="Calibri" w:eastAsia="MS Gothic" w:hAnsi="Calibri"/>
                                  <w:b/>
                                  <w:bCs/>
                                  <w:color w:val="FFFFFF"/>
                                  <w:sz w:val="41"/>
                                  <w:szCs w:val="87"/>
                                </w:rPr>
                              </w:pPr>
                            </w:p>
                            <w:p w:rsidR="00E92C58" w:rsidRPr="00A5524E" w:rsidRDefault="00E92C58">
                              <w:pPr>
                                <w:pStyle w:val="Sansinterligne"/>
                                <w:rPr>
                                  <w:rFonts w:ascii="Calibri" w:eastAsia="MS Gothic" w:hAnsi="Calibri"/>
                                  <w:b/>
                                  <w:bCs/>
                                  <w:color w:val="FFFFFF"/>
                                  <w:sz w:val="41"/>
                                  <w:szCs w:val="87"/>
                                </w:rPr>
                              </w:pPr>
                            </w:p>
                          </w:txbxContent>
                        </wps:txbx>
                        <wps:bodyPr rot="0" vert="horz" wrap="square" lIns="365760" tIns="182880" rIns="182880" bIns="182880" anchor="b" anchorCtr="0" upright="1">
                          <a:noAutofit/>
                        </wps:bodyPr>
                      </wps:wsp>
                      <wps:wsp>
                        <wps:cNvPr id="1952679285" name="Rectangle 7"/>
                        <wps:cNvSpPr>
                          <a:spLocks/>
                        </wps:cNvSpPr>
                        <wps:spPr bwMode="auto">
                          <a:xfrm>
                            <a:off x="7329" y="10658"/>
                            <a:ext cx="4889" cy="4462"/>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rsidR="00E92C58" w:rsidRPr="004E7D44" w:rsidRDefault="00E92C58" w:rsidP="004E7D44"/>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1CAB4BF6" id="Group 2" o:spid="_x0000_s1026" style="position:absolute;margin-left:186.5pt;margin-top:0;width:237.7pt;height:841.7pt;z-index:251654656;mso-width-percent:400;mso-height-percent:1000;mso-position-horizontal:right;mso-position-horizontal-relative:page;mso-position-vertical:top;mso-position-vertical-relative:page;mso-width-percent:400;mso-height-percent:1000" coordorigin="7329" coordsize="4911,158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" o:allowincell="f">
                <v:group id="Group 3" o:spid="_x0000_s1027" style="position:absolute;left:7344;width:4896;height:15840" coordorigin="7560" coordsize="4700,15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">
                  <v:rect id="Rectangle 4" o:spid="_x0000_s1028" style="position:absolute;left:7755;width:4505;height:158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" fillcolor="#690" stroked="f" strokecolor="#d8d8d8">
                    <v:path arrowok="t"/>
                  </v:rect>
                  <v:rect id="Rectangle 5" o:spid="_x0000_s1029" alt="Light vertical" style="position:absolute;left:7560;top:8;width:195;height:158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" stroked="f" strokecolor="white" strokeweight="1pt">
                    <v:fill r:id="rId10" o:title="Light vertical" opacity="52429f" recolor="t" type="tile"/>
                    <v:shadow color="#d8d8d8" opacity="49150f" offset="3pt,3pt"/>
                    <v:path arrowok="t"/>
                  </v:rect>
                </v:group>
                <v:rect id="Rectangle 6" o:spid="_x0000_s1030" style="position:absolute;left:7344;width:4896;height:3958;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" filled="f" stroked="f" strokecolor="white" strokeweight="1pt">
                  <v:fill opacity="52428f"/>
                  <v:path arrowok="t"/>
                  <v:textbox inset="28.8pt,14.4pt,14.4pt,14.4pt">
                    <w:txbxContent>
                      <w:p w:rsidR="00E92C58" w:rsidRPr="00A5524E" w:rsidRDefault="00E92C58">
                        <w:pPr>
                          <w:pStyle w:val="Sansinterligne"/>
                          <w:rPr>
                            <w:rFonts w:ascii="Calibri" w:eastAsia="MS Gothic" w:hAnsi="Calibri"/>
                            <w:b/>
                            <w:bCs/>
                            <w:color w:val="FFFFFF"/>
                            <w:sz w:val="41"/>
                            <w:szCs w:val="87"/>
                          </w:rPr>
                        </w:pPr>
                      </w:p>
                      <w:p w:rsidR="00E92C58" w:rsidRPr="00A5524E" w:rsidRDefault="00E92C58">
                        <w:pPr>
                          <w:pStyle w:val="Sansinterligne"/>
                          <w:rPr>
                            <w:rFonts w:ascii="Calibri" w:eastAsia="MS Gothic" w:hAnsi="Calibri"/>
                            <w:b/>
                            <w:bCs/>
                            <w:color w:val="FFFFFF"/>
                            <w:sz w:val="41"/>
                            <w:szCs w:val="87"/>
                          </w:rPr>
                        </w:pPr>
                      </w:p>
                      <w:p w:rsidR="00E92C58" w:rsidRPr="00A5524E" w:rsidRDefault="00E92C58">
                        <w:pPr>
                          <w:pStyle w:val="Sansinterligne"/>
                          <w:rPr>
                            <w:rFonts w:ascii="Calibri" w:eastAsia="MS Gothic" w:hAnsi="Calibri"/>
                            <w:b/>
                            <w:bCs/>
                            <w:color w:val="FFFFFF"/>
                            <w:sz w:val="41"/>
                            <w:szCs w:val="87"/>
                          </w:rPr>
                        </w:pPr>
                      </w:p>
                    </w:txbxContent>
                  </v:textbox>
                </v:rect>
                <v:rect id="Rectangle 7" o:spid="_x0000_s1031" style="position:absolute;left:7329;top:10658;width:4889;height:446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" filled="f" stroked="f" strokecolor="white" strokeweight="1pt">
                  <v:fill opacity="52428f"/>
                  <v:path arrowok="t"/>
                  <v:textbox inset="28.8pt,14.4pt,14.4pt,14.4pt">
                    <w:txbxContent>
                      <w:p w:rsidR="00E92C58" w:rsidRPr="004E7D44" w:rsidRDefault="00E92C58" w:rsidP="004E7D44"/>
                    </w:txbxContent>
                  </v:textbox>
                </v:rect>
                <w10:wrap anchorx="page" anchory="page"/>
              </v:group>
            </w:pict>
          </mc:Fallback>
        </mc:AlternateContent>
      </w:r>
    </w:p>
    <w:p w:rsidR="00F65F60" w:rsidRDefault="00000000">
      <w:pPr>
        <w:rPr>
          <w:color w:val="000000"/>
        </w:rPr>
      </w:pPr>
      <w:r w:rsidRPr="00C45EB6">
        <w:rPr>
          <w:noProof/>
          <w:lang w:val="en-IN" w:eastAsia="en-IN"/>
        </w:rPr>
        <w:drawing>
          <wp:anchor distT="0" distB="0" distL="114300" distR="114300" simplePos="0" relativeHeight="251656192" behindDoc="0" locked="0" layoutInCell="1" allowOverlap="1" wp14:anchorId="36882916" wp14:editId="6293EEB8">
            <wp:simplePos x="0" y="0"/>
            <wp:positionH relativeFrom="column">
              <wp:posOffset>769620</wp:posOffset>
            </wp:positionH>
            <wp:positionV relativeFrom="paragraph">
              <wp:posOffset>7487920</wp:posOffset>
            </wp:positionV>
            <wp:extent cx="734695" cy="1038860"/>
            <wp:effectExtent l="0" t="0" r="0" b="0"/>
            <wp:wrapSquare wrapText="bothSides"/>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
                    <pic:cNvPicPr>
                      <a:picLocks noChangeAspect="1" noChangeArrowheads="1"/>
                    </pic:cNvPicPr>
                  </pic:nvPicPr>
                  <pic:blipFill>
                    <a:blip r:embed="rId11"/>
                    <a:stretch>
                      <a:fillRect/>
                    </a:stretch>
                  </pic:blipFill>
                  <pic:spPr bwMode="auto">
                    <a:xfrm>
                      <a:off x="0" y="0"/>
                      <a:ext cx="734695" cy="1038860"/>
                    </a:xfrm>
                    <a:prstGeom prst="rect">
                      <a:avLst/>
                    </a:prstGeom>
                    <a:noFill/>
                    <a:ln>
                      <a:noFill/>
                    </a:ln>
                  </pic:spPr>
                </pic:pic>
              </a:graphicData>
            </a:graphic>
            <wp14:sizeRelV relativeFrom="margin">
              <wp14:pctHeight>0</wp14:pctHeight>
            </wp14:sizeRelV>
          </wp:anchor>
        </w:drawing>
      </w:r>
      <w:r w:rsidRPr="00C45EB6">
        <w:rPr>
          <w:noProof/>
          <w:lang w:val="en-IN" w:eastAsia="en-IN"/>
        </w:rPr>
        <w:drawing>
          <wp:anchor distT="0" distB="0" distL="114300" distR="114300" simplePos="0" relativeHeight="251655168" behindDoc="0" locked="0" layoutInCell="1" allowOverlap="1" wp14:anchorId="463779F5" wp14:editId="70A4B4A4">
            <wp:simplePos x="0" y="0"/>
            <wp:positionH relativeFrom="column">
              <wp:posOffset>-355600</wp:posOffset>
            </wp:positionH>
            <wp:positionV relativeFrom="paragraph">
              <wp:posOffset>7578725</wp:posOffset>
            </wp:positionV>
            <wp:extent cx="1005840" cy="885825"/>
            <wp:effectExtent l="0" t="0" r="0" b="0"/>
            <wp:wrapSquare wrapText="bothSides"/>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4"/>
                    <pic:cNvPicPr>
                      <a:picLocks noChangeAspect="1" noChangeArrowheads="1"/>
                    </pic:cNvPicPr>
                  </pic:nvPicPr>
                  <pic:blipFill>
                    <a:blip r:embed="rId12"/>
                    <a:stretch>
                      <a:fillRect/>
                    </a:stretch>
                  </pic:blipFill>
                  <pic:spPr bwMode="auto">
                    <a:xfrm>
                      <a:off x="0" y="0"/>
                      <a:ext cx="1005840" cy="885825"/>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58240" behindDoc="0" locked="0" layoutInCell="1" allowOverlap="1" wp14:anchorId="6B431288" wp14:editId="51358713">
            <wp:simplePos x="0" y="0"/>
            <wp:positionH relativeFrom="column">
              <wp:posOffset>0</wp:posOffset>
            </wp:positionH>
            <wp:positionV relativeFrom="paragraph">
              <wp:posOffset>749736</wp:posOffset>
            </wp:positionV>
            <wp:extent cx="1901190" cy="866140"/>
            <wp:effectExtent l="0" t="0" r="3810" b="0"/>
            <wp:wrapSquare wrapText="bothSides"/>
            <wp:docPr id="1573116044"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01190" cy="866140"/>
                    </a:xfrm>
                    <a:prstGeom prst="rect">
                      <a:avLst/>
                    </a:prstGeom>
                    <a:noFill/>
                    <a:ln>
                      <a:noFill/>
                    </a:ln>
                  </pic:spPr>
                </pic:pic>
              </a:graphicData>
            </a:graphic>
            <wp14:sizeRelH relativeFrom="page">
              <wp14:pctWidth>0</wp14:pctWidth>
            </wp14:sizeRelH>
            <wp14:sizeRelV relativeFrom="page">
              <wp14:pctHeight>0</wp14:pctHeight>
            </wp14:sizeRelV>
          </wp:anchor>
        </w:drawing>
      </w:r>
      <w:r w:rsidR="00CD36A7">
        <w:rPr>
          <w:noProof/>
          <w:color w:val="000000"/>
        </w:rPr>
        <mc:AlternateContent>
          <mc:Choice Requires="wps">
            <w:drawing>
              <wp:anchor distT="0" distB="0" distL="114300" distR="114300" simplePos="0" relativeHeight="251659776" behindDoc="0" locked="0" layoutInCell="1" allowOverlap="1" wp14:anchorId="728DD529">
                <wp:simplePos x="0" y="0"/>
                <wp:positionH relativeFrom="column">
                  <wp:posOffset>4711700</wp:posOffset>
                </wp:positionH>
                <wp:positionV relativeFrom="paragraph">
                  <wp:posOffset>7933690</wp:posOffset>
                </wp:positionV>
                <wp:extent cx="1670050" cy="806450"/>
                <wp:effectExtent l="0" t="0" r="0" b="0"/>
                <wp:wrapNone/>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70050" cy="806450"/>
                        </a:xfrm>
                        <a:prstGeom prst="rect">
                          <a:avLst/>
                        </a:prstGeom>
                        <a:noFill/>
                        <a:ln>
                          <a:noFill/>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rsidR="00F65F60" w:rsidRDefault="00000000">
                            <w:pPr>
                              <w:jc w:val="center"/>
                              <w:rPr>
                                <w:rFonts w:ascii="Calibri" w:hAnsi="Calibri"/>
                                <w:b/>
                                <w:color w:val="FFFFFF"/>
                                <w:sz w:val="25"/>
                                <w:szCs w:val="25"/>
                              </w:rPr>
                            </w:pPr>
                            <w:r w:rsidRPr="00626B3C">
                              <w:rPr>
                                <w:rFonts w:ascii="Calibri" w:hAnsi="Calibri"/>
                                <w:b/>
                                <w:color w:val="FFFFFF"/>
                                <w:sz w:val="25"/>
                                <w:szCs w:val="25"/>
                              </w:rPr>
                              <w:t>Version 4</w:t>
                            </w:r>
                          </w:p>
                          <w:p w:rsidR="00F65F60" w:rsidRDefault="00000000">
                            <w:pPr>
                              <w:jc w:val="center"/>
                              <w:rPr>
                                <w:rFonts w:ascii="Calibri" w:hAnsi="Calibri"/>
                                <w:b/>
                                <w:color w:val="FFFFFF"/>
                                <w:sz w:val="25"/>
                                <w:szCs w:val="25"/>
                              </w:rPr>
                            </w:pPr>
                            <w:r w:rsidRPr="00626B3C">
                              <w:rPr>
                                <w:rFonts w:ascii="Calibri" w:hAnsi="Calibri"/>
                                <w:b/>
                                <w:color w:val="FFFFFF"/>
                                <w:sz w:val="25"/>
                                <w:szCs w:val="25"/>
                              </w:rPr>
                              <w:t>(mars 2024)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28DD529" id="_x0000_t202" coordsize="21600,21600" o:spt="202" path="m,l,21600r21600,l21600,xe">
                <v:stroke joinstyle="miter"/>
                <v:path gradientshapeok="t" o:connecttype="rect"/>
              </v:shapetype>
              <v:shape id="Text Box 9" o:spid="_x0000_s1032" type="#_x0000_t202" style="position:absolute;margin-left:371pt;margin-top:624.7pt;width:131.5pt;height:6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" filled="f" stroked="f">
                <v:textbox>
                  <w:txbxContent>
                    <w:p w:rsidR="00F65F60" w:rsidRDefault="00000000">
                      <w:pPr>
                        <w:jc w:val="center"/>
                        <w:rPr>
                          <w:rFonts w:ascii="Calibri" w:hAnsi="Calibri"/>
                          <w:b/>
                          <w:color w:val="FFFFFF"/>
                          <w:sz w:val="25"/>
                          <w:szCs w:val="25"/>
                        </w:rPr>
                      </w:pPr>
                      <w:r w:rsidRPr="00626B3C">
                        <w:rPr>
                          <w:rFonts w:ascii="Calibri" w:hAnsi="Calibri"/>
                          <w:b/>
                          <w:color w:val="FFFFFF"/>
                          <w:sz w:val="25"/>
                          <w:szCs w:val="25"/>
                        </w:rPr>
                        <w:t>Version 4</w:t>
                      </w:r>
                    </w:p>
                    <w:p w:rsidR="00F65F60" w:rsidRDefault="00000000">
                      <w:pPr>
                        <w:jc w:val="center"/>
                        <w:rPr>
                          <w:rFonts w:ascii="Calibri" w:hAnsi="Calibri"/>
                          <w:b/>
                          <w:color w:val="FFFFFF"/>
                          <w:sz w:val="25"/>
                          <w:szCs w:val="25"/>
                        </w:rPr>
                      </w:pPr>
                      <w:r w:rsidRPr="00626B3C">
                        <w:rPr>
                          <w:rFonts w:ascii="Calibri" w:hAnsi="Calibri"/>
                          <w:b/>
                          <w:color w:val="FFFFFF"/>
                          <w:sz w:val="25"/>
                          <w:szCs w:val="25"/>
                        </w:rPr>
                        <w:t>(mars 2024)</w:t>
                      </w:r>
                    </w:p>
                  </w:txbxContent>
                </v:textbox>
              </v:shape>
            </w:pict>
          </mc:Fallback>
        </mc:AlternateContent>
      </w:r>
      <w:r w:rsidR="00CD36A7">
        <w:rPr>
          <w:noProof/>
        </w:rPr>
        <mc:AlternateContent>
          <mc:Choice Requires="wps">
            <w:drawing>
              <wp:anchor distT="0" distB="0" distL="114300" distR="114300" simplePos="0" relativeHeight="251655680" behindDoc="0" locked="0" layoutInCell="0" allowOverlap="1" wp14:anchorId="20751A93">
                <wp:simplePos x="0" y="0"/>
                <wp:positionH relativeFrom="page">
                  <wp:posOffset>-10160</wp:posOffset>
                </wp:positionH>
                <wp:positionV relativeFrom="page">
                  <wp:posOffset>3003550</wp:posOffset>
                </wp:positionV>
                <wp:extent cx="6805930" cy="662305"/>
                <wp:effectExtent l="0" t="0" r="1270" b="1905"/>
                <wp:wrapNone/>
                <wp:docPr id="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05930" cy="662305"/>
                        </a:xfrm>
                        <a:prstGeom prst="rect">
                          <a:avLst/>
                        </a:prstGeom>
                        <a:solidFill>
                          <a:srgbClr val="4F81BD"/>
                        </a:solidFill>
                        <a:ln w="12700">
                          <a:solidFill>
                            <a:srgbClr val="FFFFFF"/>
                          </a:solidFill>
                          <a:miter lim="800000"/>
                          <a:headEnd/>
                          <a:tailEnd/>
                        </a:ln>
                        <a:effectLst/>
                        <a:extLst>
                          <a:ext uri="{AF507438-7753-43e0-B8FC-AC1667EBCBE1}">
                            <a14:hiddenEffects xmlns="" xmlns:a14="http://schemas.microsoft.com/office/drawing/2010/main" xmlns:w="http://schemas.openxmlformats.org/wordprocessingml/2006/main" xmlns:w10="urn:schemas-microsoft-com:office:word" xmlns:v="urn:schemas-microsoft-com:vml" xmlns:o="urn:schemas-microsoft-com:office:office">
                              <a:effectLst>
                                <a:outerShdw blurRad="63500" dist="53882" dir="2700000" algn="ctr" rotWithShape="0">
                                  <a:srgbClr val="D8D8D8">
                                    <a:alpha val="74997"/>
                                  </a:srgbClr>
                                </a:outerShdw>
                              </a:effectLst>
                            </a14:hiddenEffects>
                          </a:ext>
                        </a:extLst>
                      </wps:spPr>
                      <wps:txbx>
                        <w:txbxContent>
                          <w:p w:rsidR="00F65F60" w:rsidRDefault="00000000">
                            <w:pPr>
                              <w:pStyle w:val="Sansinterligne"/>
                              <w:jc w:val="right"/>
                              <w:rPr>
                                <w:rFonts w:ascii="Calibri" w:eastAsia="MS Gothic" w:hAnsi="Calibri"/>
                                <w:color w:val="FFFFFF"/>
                                <w:sz w:val="65"/>
                                <w:szCs w:val="65"/>
                              </w:rPr>
                            </w:pPr>
                            <w:r w:rsidRPr="00A5524E">
                              <w:rPr>
                                <w:rFonts w:ascii="Calibri" w:eastAsia="MS Gothic" w:hAnsi="Calibri"/>
                                <w:color w:val="FFFFFF"/>
                                <w:sz w:val="65"/>
                                <w:szCs w:val="65"/>
                              </w:rPr>
                              <w:t>Outil d'évaluation</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20751A93" id="Rectangle 8" o:spid="_x0000_s1033" style="position:absolute;margin-left:-.8pt;margin-top:236.5pt;width:535.9pt;height:52.15pt;z-index:251655680;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" o:allowincell="f" fillcolor="#4f81bd" strokecolor="white" strokeweight="1pt">
                <v:path arrowok="t"/>
                <v:textbox style="mso-fit-shape-to-text:t" inset="14.4pt,,14.4pt">
                  <w:txbxContent>
                    <w:p w:rsidR="00F65F60" w:rsidRDefault="00000000">
                      <w:pPr>
                        <w:pStyle w:val="Sansinterligne"/>
                        <w:jc w:val="right"/>
                        <w:rPr>
                          <w:rFonts w:ascii="Calibri" w:eastAsia="MS Gothic" w:hAnsi="Calibri"/>
                          <w:color w:val="FFFFFF"/>
                          <w:sz w:val="65"/>
                          <w:szCs w:val="65"/>
                        </w:rPr>
                      </w:pPr>
                      <w:r w:rsidRPr="00A5524E">
                        <w:rPr>
                          <w:rFonts w:ascii="Calibri" w:eastAsia="MS Gothic" w:hAnsi="Calibri"/>
                          <w:color w:val="FFFFFF"/>
                          <w:sz w:val="65"/>
                          <w:szCs w:val="65"/>
                        </w:rPr>
                        <w:t>Outil d'évaluation</w:t>
                      </w:r>
                    </w:p>
                  </w:txbxContent>
                </v:textbox>
                <w10:wrap anchorx="page" anchory="page"/>
              </v:rect>
            </w:pict>
          </mc:Fallback>
        </mc:AlternateContent>
      </w:r>
      <w:r w:rsidR="004E7D44" w:rsidRPr="00C45EB6">
        <w:rPr>
          <w:color w:val="000000"/>
        </w:rPr>
        <w:br w:type="page"/>
      </w:r>
    </w:p>
    <w:p w:rsidR="00CC6FAA" w:rsidRPr="00C45EB6" w:rsidRDefault="00CC6FAA"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34704D" w:rsidRPr="00C45EB6" w:rsidRDefault="0034704D"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A17B0C">
      <w:pPr>
        <w:autoSpaceDE w:val="0"/>
        <w:autoSpaceDN w:val="0"/>
        <w:adjustRightInd w:val="0"/>
        <w:jc w:val="right"/>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7150B5" w:rsidRPr="00C45EB6" w:rsidRDefault="007150B5" w:rsidP="007150B5"/>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CC6FAA">
      <w:pPr>
        <w:autoSpaceDE w:val="0"/>
        <w:autoSpaceDN w:val="0"/>
        <w:adjustRightInd w:val="0"/>
        <w:rPr>
          <w:rFonts w:ascii="Utopia-Semibold" w:hAnsi="Utopia-Semibold" w:cs="Utopia-Semibold"/>
          <w:b/>
          <w:bCs/>
          <w:color w:val="231F20"/>
        </w:rPr>
      </w:pPr>
    </w:p>
    <w:p w:rsidR="00CC6FAA" w:rsidRPr="00C45EB6" w:rsidRDefault="00CC6FAA" w:rsidP="00F606AD">
      <w:pPr>
        <w:autoSpaceDE w:val="0"/>
        <w:autoSpaceDN w:val="0"/>
        <w:adjustRightInd w:val="0"/>
        <w:rPr>
          <w:rFonts w:ascii="Utopia-Semibold" w:hAnsi="Utopia-Semibold" w:cs="Utopia-Semibold"/>
          <w:b/>
          <w:bCs/>
          <w:color w:val="231F20"/>
        </w:rPr>
      </w:pPr>
    </w:p>
    <w:p w:rsidR="00081CD5" w:rsidRPr="00C45EB6" w:rsidRDefault="00081CD5">
      <w:pPr>
        <w:rPr>
          <w:color w:val="000000"/>
        </w:rPr>
      </w:pPr>
      <w:r w:rsidRPr="00C45EB6">
        <w:rPr>
          <w:color w:val="000000"/>
        </w:rPr>
        <w:br w:type="page"/>
      </w:r>
    </w:p>
    <w:p w:rsidR="004E7D44" w:rsidRPr="00C45EB6" w:rsidRDefault="001933AE" w:rsidP="00CC450E">
      <w:pPr>
        <w:jc w:val="center"/>
        <w:rPr>
          <w:color w:val="000000"/>
        </w:rPr>
      </w:pPr>
      <w:r w:rsidRPr="00C45EB6">
        <w:rPr>
          <w:noProof/>
          <w:color w:val="000000"/>
          <w:lang w:val="en-IN" w:eastAsia="en-IN"/>
        </w:rPr>
        <w:lastRenderedPageBreak/>
        <w:drawing>
          <wp:inline distT="0" distB="0" distL="0" distR="0" wp14:anchorId="47893711" wp14:editId="3A1592F5">
            <wp:extent cx="2493470" cy="113474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14"/>
                    <a:stretch>
                      <a:fillRect/>
                    </a:stretch>
                  </pic:blipFill>
                  <pic:spPr bwMode="auto">
                    <a:xfrm>
                      <a:off x="0" y="0"/>
                      <a:ext cx="2493470" cy="1134745"/>
                    </a:xfrm>
                    <a:prstGeom prst="rect">
                      <a:avLst/>
                    </a:prstGeom>
                    <a:noFill/>
                    <a:ln>
                      <a:noFill/>
                    </a:ln>
                  </pic:spPr>
                </pic:pic>
              </a:graphicData>
            </a:graphic>
          </wp:inline>
        </w:drawing>
      </w:r>
    </w:p>
    <w:p w:rsidR="00CC450E" w:rsidRPr="00C45EB6" w:rsidRDefault="00CC450E" w:rsidP="00CC450E">
      <w:pPr>
        <w:jc w:val="center"/>
        <w:rPr>
          <w:color w:val="000000"/>
        </w:rPr>
      </w:pPr>
    </w:p>
    <w:p w:rsidR="00F65F60" w:rsidRDefault="00000000">
      <w:pPr>
        <w:jc w:val="center"/>
        <w:rPr>
          <w:rFonts w:ascii="Calibri" w:hAnsi="Calibri"/>
          <w:b/>
          <w:color w:val="000000"/>
          <w:sz w:val="65"/>
          <w:szCs w:val="65"/>
        </w:rPr>
      </w:pPr>
      <w:r w:rsidRPr="00C45EB6">
        <w:rPr>
          <w:rFonts w:ascii="Calibri" w:hAnsi="Calibri"/>
          <w:b/>
          <w:color w:val="000000"/>
          <w:sz w:val="65"/>
          <w:szCs w:val="65"/>
        </w:rPr>
        <w:t>Outil d'évaluation</w:t>
      </w:r>
    </w:p>
    <w:p w:rsidR="00CC450E" w:rsidRPr="00C45EB6" w:rsidRDefault="00CC450E" w:rsidP="00CC450E">
      <w:pPr>
        <w:jc w:val="center"/>
        <w:rPr>
          <w:color w:val="000000"/>
        </w:rPr>
      </w:pPr>
    </w:p>
    <w:p w:rsidR="00CC450E" w:rsidRPr="00C45EB6" w:rsidRDefault="00CC450E" w:rsidP="00CC450E">
      <w:pPr>
        <w:jc w:val="center"/>
        <w:rPr>
          <w:color w:val="000000"/>
        </w:rPr>
      </w:pPr>
    </w:p>
    <w:p w:rsidR="00006CA1" w:rsidRPr="00C45EB6" w:rsidRDefault="00006CA1" w:rsidP="00B327B7">
      <w:pPr>
        <w:spacing w:line="360" w:lineRule="auto"/>
        <w:jc w:val="center"/>
        <w:rPr>
          <w:b/>
          <w:bCs/>
          <w:color w:val="000000"/>
          <w:sz w:val="34"/>
        </w:rPr>
      </w:pPr>
    </w:p>
    <w:p w:rsidR="00006CA1" w:rsidRPr="00C45EB6" w:rsidRDefault="00006CA1" w:rsidP="00B327B7">
      <w:pPr>
        <w:spacing w:line="360" w:lineRule="auto"/>
        <w:jc w:val="center"/>
        <w:rPr>
          <w:b/>
          <w:bCs/>
          <w:color w:val="000000"/>
          <w:sz w:val="34"/>
        </w:rPr>
      </w:pPr>
    </w:p>
    <w:p w:rsidR="00006CA1" w:rsidRPr="00C45EB6" w:rsidRDefault="00006CA1" w:rsidP="00B327B7">
      <w:pPr>
        <w:spacing w:line="360" w:lineRule="auto"/>
        <w:jc w:val="center"/>
        <w:rPr>
          <w:b/>
          <w:bCs/>
          <w:color w:val="000000"/>
          <w:sz w:val="34"/>
        </w:rPr>
      </w:pPr>
    </w:p>
    <w:p w:rsidR="00006CA1" w:rsidRPr="00C45EB6" w:rsidRDefault="00006CA1" w:rsidP="00B327B7">
      <w:pPr>
        <w:spacing w:line="360" w:lineRule="auto"/>
        <w:jc w:val="center"/>
        <w:rPr>
          <w:b/>
          <w:bCs/>
          <w:color w:val="000000"/>
          <w:sz w:val="34"/>
        </w:rPr>
      </w:pPr>
    </w:p>
    <w:p w:rsidR="00F65F60" w:rsidRDefault="00000000">
      <w:pPr>
        <w:jc w:val="center"/>
        <w:rPr>
          <w:b/>
          <w:sz w:val="36"/>
          <w:szCs w:val="36"/>
        </w:rPr>
      </w:pPr>
      <w:r w:rsidRPr="00C45EB6">
        <w:rPr>
          <w:b/>
          <w:sz w:val="36"/>
          <w:szCs w:val="36"/>
        </w:rPr>
        <w:t xml:space="preserve">Version </w:t>
      </w:r>
      <w:r w:rsidR="00626B3C">
        <w:rPr>
          <w:b/>
          <w:sz w:val="36"/>
          <w:szCs w:val="36"/>
        </w:rPr>
        <w:t>4</w:t>
      </w:r>
    </w:p>
    <w:p w:rsidR="00F65F60" w:rsidRDefault="00000000">
      <w:pPr>
        <w:spacing w:line="360" w:lineRule="auto"/>
        <w:jc w:val="center"/>
        <w:rPr>
          <w:b/>
          <w:bCs/>
          <w:sz w:val="32"/>
          <w:szCs w:val="36"/>
        </w:rPr>
      </w:pPr>
      <w:r w:rsidRPr="00C45EB6">
        <w:rPr>
          <w:b/>
          <w:sz w:val="32"/>
          <w:szCs w:val="36"/>
        </w:rPr>
        <w:t>(</w:t>
      </w:r>
      <w:r w:rsidR="00626B3C">
        <w:rPr>
          <w:b/>
          <w:sz w:val="32"/>
          <w:szCs w:val="36"/>
        </w:rPr>
        <w:t>mars 2024</w:t>
      </w:r>
      <w:r w:rsidRPr="00C45EB6">
        <w:rPr>
          <w:b/>
          <w:sz w:val="32"/>
          <w:szCs w:val="36"/>
        </w:rPr>
        <w:t>)</w:t>
      </w:r>
    </w:p>
    <w:p w:rsidR="00006CA1" w:rsidRPr="00C45EB6" w:rsidRDefault="00006CA1" w:rsidP="00B327B7">
      <w:pPr>
        <w:spacing w:line="360" w:lineRule="auto"/>
        <w:jc w:val="center"/>
        <w:rPr>
          <w:b/>
          <w:bCs/>
          <w:color w:val="000000"/>
          <w:sz w:val="34"/>
        </w:rPr>
      </w:pPr>
    </w:p>
    <w:p w:rsidR="00006CA1" w:rsidRPr="00C45EB6" w:rsidRDefault="00006CA1" w:rsidP="00B327B7">
      <w:pPr>
        <w:spacing w:line="360" w:lineRule="auto"/>
        <w:jc w:val="center"/>
        <w:rPr>
          <w:b/>
          <w:bCs/>
          <w:color w:val="000000"/>
          <w:sz w:val="34"/>
        </w:rPr>
      </w:pPr>
    </w:p>
    <w:p w:rsidR="00CC450E" w:rsidRPr="00C45EB6" w:rsidRDefault="00CC450E" w:rsidP="00B327B7">
      <w:pPr>
        <w:spacing w:line="360" w:lineRule="auto"/>
        <w:jc w:val="center"/>
        <w:rPr>
          <w:b/>
          <w:bCs/>
          <w:color w:val="000000"/>
          <w:sz w:val="34"/>
        </w:rPr>
      </w:pPr>
    </w:p>
    <w:p w:rsidR="00CC450E" w:rsidRPr="00C45EB6" w:rsidRDefault="00CC450E" w:rsidP="00B327B7">
      <w:pPr>
        <w:spacing w:line="360" w:lineRule="auto"/>
        <w:jc w:val="center"/>
        <w:rPr>
          <w:b/>
          <w:bCs/>
          <w:color w:val="000000"/>
          <w:sz w:val="34"/>
        </w:rPr>
      </w:pPr>
    </w:p>
    <w:p w:rsidR="00CC450E" w:rsidRPr="00C45EB6" w:rsidRDefault="00CC450E" w:rsidP="00B327B7">
      <w:pPr>
        <w:spacing w:line="360" w:lineRule="auto"/>
        <w:jc w:val="center"/>
        <w:rPr>
          <w:b/>
          <w:bCs/>
          <w:color w:val="000000"/>
          <w:sz w:val="34"/>
        </w:rPr>
      </w:pPr>
    </w:p>
    <w:p w:rsidR="00006CA1" w:rsidRPr="00C45EB6" w:rsidRDefault="001933AE" w:rsidP="00B327B7">
      <w:pPr>
        <w:spacing w:line="360" w:lineRule="auto"/>
        <w:jc w:val="center"/>
        <w:rPr>
          <w:b/>
          <w:bCs/>
          <w:color w:val="000000"/>
          <w:sz w:val="34"/>
        </w:rPr>
      </w:pPr>
      <w:r w:rsidRPr="00C45EB6">
        <w:rPr>
          <w:noProof/>
          <w:lang w:val="en-IN" w:eastAsia="en-IN"/>
        </w:rPr>
        <w:drawing>
          <wp:inline distT="0" distB="0" distL="0" distR="0" wp14:anchorId="3CF227AA" wp14:editId="0F1C0396">
            <wp:extent cx="1077476" cy="948478"/>
            <wp:effectExtent l="0" t="0" r="0" b="0"/>
            <wp:docPr id="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4"/>
                    <pic:cNvPicPr>
                      <a:picLocks noChangeAspect="1" noChangeArrowheads="1"/>
                    </pic:cNvPicPr>
                  </pic:nvPicPr>
                  <pic:blipFill>
                    <a:blip r:embed="rId12"/>
                    <a:stretch>
                      <a:fillRect/>
                    </a:stretch>
                  </pic:blipFill>
                  <pic:spPr bwMode="auto">
                    <a:xfrm>
                      <a:off x="0" y="0"/>
                      <a:ext cx="1077476" cy="948478"/>
                    </a:xfrm>
                    <a:prstGeom prst="rect">
                      <a:avLst/>
                    </a:prstGeom>
                    <a:noFill/>
                    <a:ln>
                      <a:noFill/>
                    </a:ln>
                  </pic:spPr>
                </pic:pic>
              </a:graphicData>
            </a:graphic>
          </wp:inline>
        </w:drawing>
      </w:r>
      <w:r w:rsidRPr="00C45EB6">
        <w:rPr>
          <w:noProof/>
          <w:lang w:val="en-IN" w:eastAsia="en-IN"/>
        </w:rPr>
        <w:drawing>
          <wp:inline distT="0" distB="0" distL="0" distR="0" wp14:anchorId="6275C371" wp14:editId="25181E2E">
            <wp:extent cx="654909" cy="926247"/>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11"/>
                    <a:stretch>
                      <a:fillRect/>
                    </a:stretch>
                  </pic:blipFill>
                  <pic:spPr bwMode="auto">
                    <a:xfrm>
                      <a:off x="0" y="0"/>
                      <a:ext cx="654909" cy="926247"/>
                    </a:xfrm>
                    <a:prstGeom prst="rect">
                      <a:avLst/>
                    </a:prstGeom>
                    <a:noFill/>
                    <a:ln>
                      <a:noFill/>
                    </a:ln>
                  </pic:spPr>
                </pic:pic>
              </a:graphicData>
            </a:graphic>
          </wp:inline>
        </w:drawing>
      </w:r>
    </w:p>
    <w:p w:rsidR="00F65F60" w:rsidRPr="00E3565F" w:rsidRDefault="00000000">
      <w:pPr>
        <w:jc w:val="center"/>
        <w:rPr>
          <w:b/>
          <w:bCs/>
          <w:iCs/>
          <w:color w:val="000000"/>
          <w:sz w:val="25"/>
          <w:lang w:val="fr-CH"/>
        </w:rPr>
      </w:pPr>
      <w:r w:rsidRPr="00E3565F">
        <w:rPr>
          <w:b/>
          <w:bCs/>
          <w:iCs/>
          <w:color w:val="000000"/>
          <w:sz w:val="25"/>
          <w:lang w:val="fr-CH"/>
        </w:rPr>
        <w:t>Secrétariat mondial d</w:t>
      </w:r>
      <w:r w:rsidR="00CD36A7" w:rsidRPr="00E3565F">
        <w:rPr>
          <w:b/>
          <w:bCs/>
          <w:iCs/>
          <w:color w:val="000000"/>
          <w:sz w:val="25"/>
          <w:lang w:val="fr-CH"/>
        </w:rPr>
        <w:t>e la</w:t>
      </w:r>
      <w:r w:rsidRPr="00E3565F">
        <w:rPr>
          <w:b/>
          <w:bCs/>
          <w:iCs/>
          <w:color w:val="000000"/>
          <w:sz w:val="25"/>
          <w:lang w:val="fr-CH"/>
        </w:rPr>
        <w:t xml:space="preserve"> </w:t>
      </w:r>
      <w:proofErr w:type="spellStart"/>
      <w:r w:rsidRPr="00E3565F">
        <w:rPr>
          <w:b/>
          <w:bCs/>
          <w:i/>
          <w:iCs/>
          <w:color w:val="000000"/>
          <w:sz w:val="25"/>
          <w:lang w:val="fr-CH"/>
        </w:rPr>
        <w:t>WBTi</w:t>
      </w:r>
      <w:proofErr w:type="spellEnd"/>
    </w:p>
    <w:p w:rsidR="00F65F60" w:rsidRPr="00CD36A7" w:rsidRDefault="00000000">
      <w:pPr>
        <w:jc w:val="center"/>
        <w:rPr>
          <w:b/>
          <w:bCs/>
          <w:iCs/>
          <w:color w:val="000000"/>
          <w:sz w:val="18"/>
          <w:szCs w:val="18"/>
          <w:lang w:val="fr-CH"/>
        </w:rPr>
      </w:pPr>
      <w:r w:rsidRPr="00CD36A7">
        <w:rPr>
          <w:b/>
          <w:bCs/>
          <w:iCs/>
          <w:color w:val="000000"/>
          <w:sz w:val="18"/>
          <w:szCs w:val="18"/>
          <w:lang w:val="fr-CH"/>
        </w:rPr>
        <w:t xml:space="preserve">Réseau indien de promotion de l'allaitement maternel (BPNI) </w:t>
      </w:r>
    </w:p>
    <w:p w:rsidR="00F65F60" w:rsidRPr="00CD36A7" w:rsidRDefault="00000000">
      <w:pPr>
        <w:jc w:val="center"/>
        <w:rPr>
          <w:color w:val="000000"/>
          <w:sz w:val="18"/>
          <w:szCs w:val="18"/>
          <w:lang w:val="fr-CH"/>
        </w:rPr>
      </w:pPr>
      <w:r w:rsidRPr="00CD36A7">
        <w:rPr>
          <w:color w:val="000000"/>
          <w:sz w:val="18"/>
          <w:szCs w:val="18"/>
          <w:lang w:val="fr-CH"/>
        </w:rPr>
        <w:t xml:space="preserve">BP-33, </w:t>
      </w:r>
      <w:proofErr w:type="spellStart"/>
      <w:r w:rsidR="00C45EB6" w:rsidRPr="00CD36A7">
        <w:rPr>
          <w:color w:val="000000"/>
          <w:sz w:val="18"/>
          <w:szCs w:val="18"/>
          <w:lang w:val="fr-CH"/>
        </w:rPr>
        <w:t>Pitampura</w:t>
      </w:r>
      <w:proofErr w:type="spellEnd"/>
      <w:r w:rsidRPr="00CD36A7">
        <w:rPr>
          <w:color w:val="000000"/>
          <w:sz w:val="18"/>
          <w:szCs w:val="18"/>
          <w:lang w:val="fr-CH"/>
        </w:rPr>
        <w:t>, Delhi-110034</w:t>
      </w:r>
      <w:r w:rsidR="00006CA1" w:rsidRPr="00CD36A7">
        <w:rPr>
          <w:color w:val="000000"/>
          <w:sz w:val="18"/>
          <w:szCs w:val="18"/>
          <w:lang w:val="fr-CH"/>
        </w:rPr>
        <w:t>, Inde</w:t>
      </w:r>
    </w:p>
    <w:p w:rsidR="00F65F60" w:rsidRPr="00CD36A7" w:rsidRDefault="00000000">
      <w:pPr>
        <w:jc w:val="center"/>
        <w:rPr>
          <w:color w:val="000000"/>
          <w:sz w:val="18"/>
          <w:szCs w:val="18"/>
          <w:lang w:val="fr-CH"/>
        </w:rPr>
      </w:pPr>
      <w:r w:rsidRPr="00CD36A7">
        <w:rPr>
          <w:color w:val="000000"/>
          <w:sz w:val="18"/>
          <w:szCs w:val="18"/>
          <w:lang w:val="fr-CH"/>
        </w:rPr>
        <w:t xml:space="preserve">Téléphone : </w:t>
      </w:r>
      <w:r w:rsidR="00CC450E" w:rsidRPr="00CD36A7">
        <w:rPr>
          <w:color w:val="000000"/>
          <w:sz w:val="18"/>
          <w:szCs w:val="18"/>
          <w:lang w:val="fr-CH"/>
        </w:rPr>
        <w:t xml:space="preserve">91-11-42683059 </w:t>
      </w:r>
    </w:p>
    <w:p w:rsidR="00F65F60" w:rsidRPr="00CD36A7" w:rsidRDefault="00000000">
      <w:pPr>
        <w:jc w:val="center"/>
        <w:rPr>
          <w:color w:val="000000"/>
          <w:sz w:val="18"/>
          <w:szCs w:val="18"/>
          <w:lang w:val="fr-CH"/>
        </w:rPr>
      </w:pPr>
      <w:r w:rsidRPr="00CD36A7">
        <w:rPr>
          <w:color w:val="000000"/>
          <w:sz w:val="18"/>
          <w:szCs w:val="18"/>
          <w:lang w:val="fr-CH"/>
        </w:rPr>
        <w:t xml:space="preserve">Courriel : </w:t>
      </w:r>
      <w:hyperlink r:id="rId15" w:history="1">
        <w:r w:rsidR="00192C69" w:rsidRPr="00CD36A7">
          <w:rPr>
            <w:rStyle w:val="Lienhypertexte"/>
            <w:sz w:val="18"/>
            <w:szCs w:val="18"/>
            <w:lang w:val="fr-CH"/>
          </w:rPr>
          <w:t>wbtigs@gmail.com</w:t>
        </w:r>
      </w:hyperlink>
    </w:p>
    <w:p w:rsidR="00F65F60" w:rsidRPr="00CD36A7" w:rsidRDefault="00000000">
      <w:pPr>
        <w:jc w:val="center"/>
        <w:rPr>
          <w:sz w:val="18"/>
          <w:szCs w:val="18"/>
          <w:lang w:val="fr-CH"/>
        </w:rPr>
      </w:pPr>
      <w:r w:rsidRPr="00CD36A7">
        <w:rPr>
          <w:color w:val="000000"/>
          <w:sz w:val="18"/>
          <w:szCs w:val="18"/>
          <w:lang w:val="fr-CH"/>
        </w:rPr>
        <w:t xml:space="preserve">Site web : </w:t>
      </w:r>
      <w:hyperlink r:id="rId16" w:history="1">
        <w:r w:rsidR="00006CA1" w:rsidRPr="00CD36A7">
          <w:rPr>
            <w:rStyle w:val="Lienhypertexte"/>
            <w:color w:val="000000"/>
            <w:sz w:val="18"/>
            <w:szCs w:val="18"/>
            <w:lang w:val="fr-CH"/>
          </w:rPr>
          <w:t>www.worldbreastfeedingtrends.org</w:t>
        </w:r>
      </w:hyperlink>
      <w:r w:rsidR="003B2ED1" w:rsidRPr="00E3565F">
        <w:rPr>
          <w:rStyle w:val="Lienhypertexte"/>
          <w:color w:val="000000"/>
          <w:sz w:val="18"/>
          <w:szCs w:val="18"/>
          <w:lang w:val="fr-CH"/>
        </w:rPr>
        <w:t xml:space="preserve"> </w:t>
      </w:r>
    </w:p>
    <w:p w:rsidR="00CE1DF2" w:rsidRPr="00CD36A7" w:rsidRDefault="00CE1DF2" w:rsidP="00CC450E">
      <w:pPr>
        <w:jc w:val="center"/>
        <w:rPr>
          <w:lang w:val="fr-CH"/>
        </w:rPr>
      </w:pPr>
    </w:p>
    <w:p w:rsidR="00CC450E" w:rsidRPr="00CD36A7" w:rsidRDefault="00CC450E">
      <w:pPr>
        <w:rPr>
          <w:u w:val="single"/>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B41D07" w:rsidRPr="00CD36A7" w:rsidRDefault="00B41D07" w:rsidP="00B41D07">
      <w:pPr>
        <w:autoSpaceDE w:val="0"/>
        <w:autoSpaceDN w:val="0"/>
        <w:adjustRightInd w:val="0"/>
        <w:rPr>
          <w:b/>
          <w:bCs/>
          <w:color w:val="231F20"/>
          <w:sz w:val="20"/>
          <w:szCs w:val="20"/>
          <w:lang w:val="fr-CH"/>
        </w:rPr>
      </w:pPr>
    </w:p>
    <w:p w:rsidR="00F65F60" w:rsidRPr="00CD36A7" w:rsidRDefault="00000000">
      <w:pPr>
        <w:autoSpaceDE w:val="0"/>
        <w:autoSpaceDN w:val="0"/>
        <w:adjustRightInd w:val="0"/>
        <w:spacing w:line="288" w:lineRule="auto"/>
        <w:rPr>
          <w:b/>
          <w:bCs/>
          <w:color w:val="231F20"/>
          <w:sz w:val="20"/>
          <w:szCs w:val="20"/>
          <w:lang w:val="fr-CH"/>
        </w:rPr>
      </w:pPr>
      <w:r w:rsidRPr="00CD36A7">
        <w:rPr>
          <w:b/>
          <w:bCs/>
          <w:color w:val="231F20"/>
          <w:sz w:val="20"/>
          <w:szCs w:val="20"/>
          <w:lang w:val="fr-CH"/>
        </w:rPr>
        <w:t xml:space="preserve">Outil d'évaluation </w:t>
      </w:r>
      <w:proofErr w:type="spellStart"/>
      <w:r w:rsidRPr="00CD36A7">
        <w:rPr>
          <w:b/>
          <w:bCs/>
          <w:i/>
          <w:color w:val="231F20"/>
          <w:sz w:val="20"/>
          <w:szCs w:val="20"/>
          <w:lang w:val="fr-CH"/>
        </w:rPr>
        <w:t>WBTi</w:t>
      </w:r>
      <w:proofErr w:type="spellEnd"/>
    </w:p>
    <w:p w:rsidR="00B41D07" w:rsidRPr="00CD36A7" w:rsidRDefault="00B41D07" w:rsidP="00596753">
      <w:pPr>
        <w:autoSpaceDE w:val="0"/>
        <w:autoSpaceDN w:val="0"/>
        <w:adjustRightInd w:val="0"/>
        <w:spacing w:line="288" w:lineRule="auto"/>
        <w:rPr>
          <w:b/>
          <w:bCs/>
          <w:color w:val="231F20"/>
          <w:sz w:val="20"/>
          <w:szCs w:val="20"/>
          <w:lang w:val="fr-CH"/>
        </w:rPr>
      </w:pPr>
    </w:p>
    <w:p w:rsidR="00F65F60" w:rsidRPr="00E3565F" w:rsidRDefault="00000000">
      <w:pPr>
        <w:autoSpaceDE w:val="0"/>
        <w:autoSpaceDN w:val="0"/>
        <w:adjustRightInd w:val="0"/>
        <w:spacing w:line="288" w:lineRule="auto"/>
        <w:rPr>
          <w:color w:val="231F20"/>
          <w:sz w:val="20"/>
          <w:szCs w:val="20"/>
          <w:lang w:val="fr-CH"/>
        </w:rPr>
      </w:pPr>
      <w:r w:rsidRPr="00E3565F">
        <w:rPr>
          <w:color w:val="231F20"/>
          <w:sz w:val="20"/>
          <w:szCs w:val="20"/>
          <w:lang w:val="fr-CH"/>
        </w:rPr>
        <w:t xml:space="preserve">Copyright © BPNI/ </w:t>
      </w:r>
      <w:proofErr w:type="spellStart"/>
      <w:r w:rsidRPr="00E3565F">
        <w:rPr>
          <w:i/>
          <w:color w:val="231F20"/>
          <w:sz w:val="20"/>
          <w:szCs w:val="20"/>
          <w:lang w:val="fr-CH"/>
        </w:rPr>
        <w:t>WBTi</w:t>
      </w:r>
      <w:proofErr w:type="spellEnd"/>
      <w:r w:rsidRPr="00E3565F">
        <w:rPr>
          <w:i/>
          <w:color w:val="231F20"/>
          <w:sz w:val="20"/>
          <w:szCs w:val="20"/>
          <w:lang w:val="fr-CH"/>
        </w:rPr>
        <w:t xml:space="preserve"> </w:t>
      </w:r>
      <w:r w:rsidRPr="00E3565F">
        <w:rPr>
          <w:color w:val="231F20"/>
          <w:sz w:val="20"/>
          <w:szCs w:val="20"/>
          <w:lang w:val="fr-CH"/>
        </w:rPr>
        <w:t xml:space="preserve">Global </w:t>
      </w:r>
      <w:proofErr w:type="spellStart"/>
      <w:r w:rsidRPr="00E3565F">
        <w:rPr>
          <w:color w:val="231F20"/>
          <w:sz w:val="20"/>
          <w:szCs w:val="20"/>
          <w:lang w:val="fr-CH"/>
        </w:rPr>
        <w:t>Secretariat</w:t>
      </w:r>
      <w:proofErr w:type="spellEnd"/>
      <w:r w:rsidRPr="00E3565F">
        <w:rPr>
          <w:color w:val="231F20"/>
          <w:sz w:val="20"/>
          <w:szCs w:val="20"/>
          <w:lang w:val="fr-CH"/>
        </w:rPr>
        <w:t xml:space="preserve"> </w:t>
      </w:r>
      <w:r w:rsidR="003B2ED1" w:rsidRPr="00E3565F">
        <w:rPr>
          <w:color w:val="231F20"/>
          <w:sz w:val="20"/>
          <w:szCs w:val="20"/>
          <w:lang w:val="fr-CH"/>
        </w:rPr>
        <w:t>2024</w:t>
      </w:r>
    </w:p>
    <w:p w:rsidR="00B41D07" w:rsidRPr="00E3565F" w:rsidRDefault="00B41D07" w:rsidP="00596753">
      <w:pPr>
        <w:autoSpaceDE w:val="0"/>
        <w:autoSpaceDN w:val="0"/>
        <w:adjustRightInd w:val="0"/>
        <w:spacing w:line="288" w:lineRule="auto"/>
        <w:rPr>
          <w:color w:val="231F20"/>
          <w:sz w:val="20"/>
          <w:szCs w:val="20"/>
          <w:highlight w:val="yellow"/>
          <w:lang w:val="fr-CH"/>
        </w:rPr>
      </w:pPr>
    </w:p>
    <w:p w:rsidR="00F65F60" w:rsidRPr="00CD36A7" w:rsidRDefault="00000000">
      <w:pPr>
        <w:autoSpaceDE w:val="0"/>
        <w:autoSpaceDN w:val="0"/>
        <w:adjustRightInd w:val="0"/>
        <w:spacing w:line="288" w:lineRule="auto"/>
        <w:rPr>
          <w:color w:val="231F20"/>
          <w:sz w:val="20"/>
          <w:szCs w:val="20"/>
          <w:lang w:val="fr-CH"/>
        </w:rPr>
      </w:pPr>
      <w:r w:rsidRPr="00CD36A7">
        <w:rPr>
          <w:color w:val="231F20"/>
          <w:sz w:val="20"/>
          <w:szCs w:val="20"/>
          <w:lang w:val="fr-CH"/>
        </w:rPr>
        <w:t>Version 1 : 2004/05</w:t>
      </w:r>
    </w:p>
    <w:p w:rsidR="00F65F60" w:rsidRPr="00CD36A7" w:rsidRDefault="00000000">
      <w:pPr>
        <w:autoSpaceDE w:val="0"/>
        <w:autoSpaceDN w:val="0"/>
        <w:adjustRightInd w:val="0"/>
        <w:spacing w:line="288" w:lineRule="auto"/>
        <w:rPr>
          <w:color w:val="231F20"/>
          <w:sz w:val="20"/>
          <w:szCs w:val="20"/>
          <w:lang w:val="fr-CH"/>
        </w:rPr>
      </w:pPr>
      <w:r w:rsidRPr="00CD36A7">
        <w:rPr>
          <w:color w:val="231F20"/>
          <w:sz w:val="20"/>
          <w:szCs w:val="20"/>
          <w:lang w:val="fr-CH"/>
        </w:rPr>
        <w:t>Version 2 : 2014</w:t>
      </w:r>
    </w:p>
    <w:p w:rsidR="00F65F60" w:rsidRPr="00CD36A7" w:rsidRDefault="00000000">
      <w:pPr>
        <w:autoSpaceDE w:val="0"/>
        <w:autoSpaceDN w:val="0"/>
        <w:adjustRightInd w:val="0"/>
        <w:spacing w:line="288" w:lineRule="auto"/>
        <w:rPr>
          <w:color w:val="231F20"/>
          <w:sz w:val="20"/>
          <w:szCs w:val="20"/>
          <w:lang w:val="fr-CH"/>
        </w:rPr>
      </w:pPr>
      <w:r w:rsidRPr="00CD36A7">
        <w:rPr>
          <w:color w:val="231F20"/>
          <w:sz w:val="20"/>
          <w:szCs w:val="20"/>
          <w:lang w:val="fr-CH"/>
        </w:rPr>
        <w:t>Version 3 : 2019</w:t>
      </w:r>
    </w:p>
    <w:p w:rsidR="00F65F60" w:rsidRPr="00CD36A7" w:rsidRDefault="00000000">
      <w:pPr>
        <w:autoSpaceDE w:val="0"/>
        <w:autoSpaceDN w:val="0"/>
        <w:adjustRightInd w:val="0"/>
        <w:spacing w:line="288" w:lineRule="auto"/>
        <w:rPr>
          <w:color w:val="231F20"/>
          <w:sz w:val="20"/>
          <w:szCs w:val="20"/>
          <w:lang w:val="fr-CH"/>
        </w:rPr>
      </w:pPr>
      <w:r w:rsidRPr="00CD36A7">
        <w:rPr>
          <w:color w:val="231F20"/>
          <w:sz w:val="20"/>
          <w:szCs w:val="20"/>
          <w:lang w:val="fr-CH"/>
        </w:rPr>
        <w:t>Version 4 : 2024</w:t>
      </w:r>
    </w:p>
    <w:p w:rsidR="00B41D07" w:rsidRPr="00CD36A7" w:rsidRDefault="00B41D07" w:rsidP="00596753">
      <w:pPr>
        <w:autoSpaceDE w:val="0"/>
        <w:autoSpaceDN w:val="0"/>
        <w:adjustRightInd w:val="0"/>
        <w:spacing w:line="288" w:lineRule="auto"/>
        <w:rPr>
          <w:b/>
          <w:bCs/>
          <w:color w:val="231F20"/>
          <w:sz w:val="20"/>
          <w:szCs w:val="20"/>
          <w:lang w:val="fr-CH"/>
        </w:rPr>
      </w:pPr>
    </w:p>
    <w:p w:rsidR="00F65F60" w:rsidRDefault="00000000">
      <w:pPr>
        <w:autoSpaceDE w:val="0"/>
        <w:autoSpaceDN w:val="0"/>
        <w:adjustRightInd w:val="0"/>
        <w:spacing w:line="288" w:lineRule="auto"/>
        <w:rPr>
          <w:bCs/>
          <w:color w:val="231F20"/>
          <w:sz w:val="20"/>
          <w:szCs w:val="20"/>
          <w:lang w:val="fr-CH"/>
        </w:rPr>
      </w:pPr>
      <w:r w:rsidRPr="00CD36A7">
        <w:rPr>
          <w:bCs/>
          <w:color w:val="231F20"/>
          <w:sz w:val="20"/>
          <w:szCs w:val="20"/>
          <w:lang w:val="fr-CH"/>
        </w:rPr>
        <w:t xml:space="preserve">Conception et mise en page : Amit </w:t>
      </w:r>
      <w:proofErr w:type="spellStart"/>
      <w:r w:rsidRPr="00CD36A7">
        <w:rPr>
          <w:bCs/>
          <w:color w:val="231F20"/>
          <w:sz w:val="20"/>
          <w:szCs w:val="20"/>
          <w:lang w:val="fr-CH"/>
        </w:rPr>
        <w:t>Dahiya</w:t>
      </w:r>
      <w:proofErr w:type="spellEnd"/>
    </w:p>
    <w:p w:rsidR="001F2143" w:rsidRPr="00CD36A7" w:rsidRDefault="001F2143">
      <w:pPr>
        <w:autoSpaceDE w:val="0"/>
        <w:autoSpaceDN w:val="0"/>
        <w:adjustRightInd w:val="0"/>
        <w:spacing w:line="288" w:lineRule="auto"/>
        <w:rPr>
          <w:bCs/>
          <w:color w:val="231F20"/>
          <w:sz w:val="20"/>
          <w:szCs w:val="20"/>
          <w:lang w:val="fr-CH"/>
        </w:rPr>
      </w:pPr>
      <w:r w:rsidRPr="001F2143">
        <w:rPr>
          <w:bCs/>
          <w:color w:val="231F20"/>
          <w:sz w:val="20"/>
          <w:szCs w:val="20"/>
          <w:highlight w:val="yellow"/>
          <w:lang w:val="fr-CH"/>
        </w:rPr>
        <w:t>**</w:t>
      </w:r>
      <w:r w:rsidR="00E02FA0">
        <w:rPr>
          <w:bCs/>
          <w:color w:val="231F20"/>
          <w:sz w:val="20"/>
          <w:szCs w:val="20"/>
          <w:highlight w:val="yellow"/>
          <w:lang w:val="fr-CH"/>
        </w:rPr>
        <w:t>Responsable de la t</w:t>
      </w:r>
      <w:r w:rsidRPr="001F2143">
        <w:rPr>
          <w:bCs/>
          <w:color w:val="231F20"/>
          <w:sz w:val="20"/>
          <w:szCs w:val="20"/>
          <w:highlight w:val="yellow"/>
          <w:lang w:val="fr-CH"/>
        </w:rPr>
        <w:t>raduction français</w:t>
      </w:r>
      <w:r w:rsidR="00E762B3">
        <w:rPr>
          <w:bCs/>
          <w:color w:val="231F20"/>
          <w:sz w:val="20"/>
          <w:szCs w:val="20"/>
          <w:highlight w:val="yellow"/>
          <w:lang w:val="fr-CH"/>
        </w:rPr>
        <w:t>e</w:t>
      </w:r>
      <w:r w:rsidRPr="001F2143">
        <w:rPr>
          <w:bCs/>
          <w:color w:val="231F20"/>
          <w:sz w:val="20"/>
          <w:szCs w:val="20"/>
          <w:highlight w:val="yellow"/>
          <w:lang w:val="fr-CH"/>
        </w:rPr>
        <w:t xml:space="preserve"> : </w:t>
      </w:r>
      <w:proofErr w:type="spellStart"/>
      <w:r w:rsidRPr="001F2143">
        <w:rPr>
          <w:bCs/>
          <w:color w:val="231F20"/>
          <w:sz w:val="20"/>
          <w:szCs w:val="20"/>
          <w:highlight w:val="yellow"/>
          <w:lang w:val="fr-CH"/>
        </w:rPr>
        <w:t>Britta</w:t>
      </w:r>
      <w:proofErr w:type="spellEnd"/>
      <w:r w:rsidRPr="001F2143">
        <w:rPr>
          <w:bCs/>
          <w:color w:val="231F20"/>
          <w:sz w:val="20"/>
          <w:szCs w:val="20"/>
          <w:highlight w:val="yellow"/>
          <w:lang w:val="fr-CH"/>
        </w:rPr>
        <w:t xml:space="preserve"> </w:t>
      </w:r>
      <w:proofErr w:type="spellStart"/>
      <w:r w:rsidRPr="001F2143">
        <w:rPr>
          <w:bCs/>
          <w:color w:val="231F20"/>
          <w:sz w:val="20"/>
          <w:szCs w:val="20"/>
          <w:highlight w:val="yellow"/>
          <w:lang w:val="fr-CH"/>
        </w:rPr>
        <w:t>Boutry-Stadelmann</w:t>
      </w:r>
      <w:proofErr w:type="spellEnd"/>
    </w:p>
    <w:p w:rsidR="00B41D07" w:rsidRPr="00CD36A7" w:rsidRDefault="00B41D07" w:rsidP="00596753">
      <w:pPr>
        <w:autoSpaceDE w:val="0"/>
        <w:autoSpaceDN w:val="0"/>
        <w:adjustRightInd w:val="0"/>
        <w:spacing w:line="288" w:lineRule="auto"/>
        <w:rPr>
          <w:color w:val="231F20"/>
          <w:sz w:val="20"/>
          <w:szCs w:val="20"/>
          <w:lang w:val="fr-CH"/>
        </w:rPr>
      </w:pPr>
    </w:p>
    <w:p w:rsidR="00596753" w:rsidRPr="00CD36A7" w:rsidRDefault="00596753" w:rsidP="00596753">
      <w:pPr>
        <w:autoSpaceDE w:val="0"/>
        <w:autoSpaceDN w:val="0"/>
        <w:adjustRightInd w:val="0"/>
        <w:spacing w:line="288" w:lineRule="auto"/>
        <w:jc w:val="both"/>
        <w:rPr>
          <w:color w:val="231F20"/>
          <w:sz w:val="20"/>
          <w:szCs w:val="20"/>
          <w:lang w:val="fr-CH"/>
        </w:rPr>
      </w:pPr>
    </w:p>
    <w:p w:rsidR="00F65F60" w:rsidRPr="00CD36A7" w:rsidRDefault="00000000">
      <w:pPr>
        <w:autoSpaceDE w:val="0"/>
        <w:autoSpaceDN w:val="0"/>
        <w:adjustRightInd w:val="0"/>
        <w:spacing w:line="288" w:lineRule="auto"/>
        <w:jc w:val="both"/>
        <w:rPr>
          <w:color w:val="231F20"/>
          <w:sz w:val="20"/>
          <w:szCs w:val="20"/>
          <w:lang w:val="fr-CH"/>
        </w:rPr>
      </w:pPr>
      <w:r w:rsidRPr="00CD36A7">
        <w:rPr>
          <w:color w:val="231F20"/>
          <w:sz w:val="20"/>
          <w:szCs w:val="20"/>
          <w:lang w:val="fr-CH"/>
        </w:rPr>
        <w:t xml:space="preserve">Tous les droits sont réservés par le Réseau indien de promotion de l'allaitement maternel (BPNI) / Secrétariat mondial de l'Initiative </w:t>
      </w:r>
      <w:r w:rsidR="00DF5F4A">
        <w:rPr>
          <w:color w:val="231F20"/>
          <w:sz w:val="20"/>
          <w:szCs w:val="20"/>
          <w:lang w:val="fr-CH"/>
        </w:rPr>
        <w:t xml:space="preserve">mondiale </w:t>
      </w:r>
      <w:r w:rsidRPr="00CD36A7">
        <w:rPr>
          <w:color w:val="231F20"/>
          <w:sz w:val="20"/>
          <w:szCs w:val="20"/>
          <w:lang w:val="fr-CH"/>
        </w:rPr>
        <w:t xml:space="preserve">sur les </w:t>
      </w:r>
      <w:r w:rsidR="00DF5F4A">
        <w:rPr>
          <w:color w:val="231F20"/>
          <w:sz w:val="20"/>
          <w:szCs w:val="20"/>
          <w:lang w:val="fr-CH"/>
        </w:rPr>
        <w:t>évolutions</w:t>
      </w:r>
      <w:r w:rsidRPr="00CD36A7">
        <w:rPr>
          <w:color w:val="231F20"/>
          <w:sz w:val="20"/>
          <w:szCs w:val="20"/>
          <w:lang w:val="fr-CH"/>
        </w:rPr>
        <w:t xml:space="preserve"> de l'allaitement maternel (</w:t>
      </w:r>
      <w:proofErr w:type="spellStart"/>
      <w:r w:rsidRPr="00CD36A7">
        <w:rPr>
          <w:color w:val="231F20"/>
          <w:sz w:val="20"/>
          <w:szCs w:val="20"/>
          <w:lang w:val="fr-CH"/>
        </w:rPr>
        <w:t>WBTi</w:t>
      </w:r>
      <w:proofErr w:type="spellEnd"/>
      <w:r w:rsidRPr="00CD36A7">
        <w:rPr>
          <w:color w:val="231F20"/>
          <w:sz w:val="20"/>
          <w:szCs w:val="20"/>
          <w:lang w:val="fr-CH"/>
        </w:rPr>
        <w:t>). L'utilisation de l'</w:t>
      </w:r>
      <w:r w:rsidRPr="00CD36A7">
        <w:rPr>
          <w:b/>
          <w:bCs/>
          <w:color w:val="231F20"/>
          <w:sz w:val="20"/>
          <w:szCs w:val="20"/>
          <w:lang w:val="fr-CH"/>
        </w:rPr>
        <w:t xml:space="preserve">outil d'évaluation </w:t>
      </w:r>
      <w:proofErr w:type="spellStart"/>
      <w:r w:rsidRPr="00CD36A7">
        <w:rPr>
          <w:b/>
          <w:bCs/>
          <w:color w:val="231F20"/>
          <w:sz w:val="20"/>
          <w:szCs w:val="20"/>
          <w:lang w:val="fr-CH"/>
        </w:rPr>
        <w:t>WBTi</w:t>
      </w:r>
      <w:proofErr w:type="spellEnd"/>
      <w:r w:rsidRPr="00CD36A7">
        <w:rPr>
          <w:b/>
          <w:bCs/>
          <w:color w:val="231F20"/>
          <w:sz w:val="20"/>
          <w:szCs w:val="20"/>
          <w:lang w:val="fr-CH"/>
        </w:rPr>
        <w:t xml:space="preserve"> </w:t>
      </w:r>
      <w:r w:rsidRPr="00CD36A7">
        <w:rPr>
          <w:color w:val="231F20"/>
          <w:sz w:val="20"/>
          <w:szCs w:val="20"/>
          <w:lang w:val="fr-CH"/>
        </w:rPr>
        <w:t>à des fins de formation ou d'information, de reproduction et de traduction, est encouragée. Toute partie de cette publication peut être reproduite librement, à condition que le sens du texte ne soit pas altéré. Nous espérons que cette publication fera l'objet d'une reconnaissance et d'un crédit appropriés.</w:t>
      </w:r>
    </w:p>
    <w:p w:rsidR="00B41D07" w:rsidRPr="00CD36A7" w:rsidRDefault="00B41D07" w:rsidP="00596753">
      <w:pPr>
        <w:autoSpaceDE w:val="0"/>
        <w:autoSpaceDN w:val="0"/>
        <w:adjustRightInd w:val="0"/>
        <w:spacing w:line="288" w:lineRule="auto"/>
        <w:jc w:val="both"/>
        <w:rPr>
          <w:color w:val="231F20"/>
          <w:sz w:val="20"/>
          <w:szCs w:val="20"/>
          <w:lang w:val="fr-CH"/>
        </w:rPr>
      </w:pPr>
    </w:p>
    <w:p w:rsidR="00F65F60" w:rsidRDefault="00000000">
      <w:pPr>
        <w:autoSpaceDE w:val="0"/>
        <w:autoSpaceDN w:val="0"/>
        <w:adjustRightInd w:val="0"/>
        <w:spacing w:line="288" w:lineRule="auto"/>
        <w:jc w:val="both"/>
        <w:rPr>
          <w:b/>
          <w:bCs/>
          <w:i/>
          <w:iCs/>
          <w:color w:val="231F20"/>
          <w:sz w:val="20"/>
          <w:szCs w:val="20"/>
          <w:lang w:val="fr-CH"/>
        </w:rPr>
      </w:pPr>
      <w:r w:rsidRPr="00CD36A7">
        <w:rPr>
          <w:b/>
          <w:bCs/>
          <w:i/>
          <w:iCs/>
          <w:color w:val="231F20"/>
          <w:sz w:val="20"/>
          <w:szCs w:val="20"/>
          <w:lang w:val="fr-CH"/>
        </w:rPr>
        <w:t>Les appellations employées dans cet ouvrage et la présentation des données qui y figurent n'impliquent de la part de BPNI aucune prise de position quant au statut juridique des pays, territoires, villes ou zones relevant de sa compétence, ni quant au tracé de leurs frontières et limites.</w:t>
      </w:r>
    </w:p>
    <w:p w:rsidR="00E3565F" w:rsidRDefault="00E3565F">
      <w:pPr>
        <w:autoSpaceDE w:val="0"/>
        <w:autoSpaceDN w:val="0"/>
        <w:adjustRightInd w:val="0"/>
        <w:spacing w:line="288" w:lineRule="auto"/>
        <w:jc w:val="both"/>
        <w:rPr>
          <w:b/>
          <w:bCs/>
          <w:i/>
          <w:iCs/>
          <w:color w:val="231F20"/>
          <w:sz w:val="20"/>
          <w:szCs w:val="20"/>
          <w:lang w:val="fr-CH"/>
        </w:rPr>
      </w:pPr>
    </w:p>
    <w:p w:rsidR="00E3565F" w:rsidRPr="00CD36A7" w:rsidRDefault="00E3565F">
      <w:pPr>
        <w:autoSpaceDE w:val="0"/>
        <w:autoSpaceDN w:val="0"/>
        <w:adjustRightInd w:val="0"/>
        <w:spacing w:line="288" w:lineRule="auto"/>
        <w:jc w:val="both"/>
        <w:rPr>
          <w:b/>
          <w:bCs/>
          <w:i/>
          <w:iCs/>
          <w:color w:val="231F20"/>
          <w:sz w:val="20"/>
          <w:szCs w:val="20"/>
          <w:lang w:val="fr-CH"/>
        </w:rPr>
      </w:pPr>
      <w:r>
        <w:rPr>
          <w:b/>
          <w:bCs/>
          <w:i/>
          <w:iCs/>
          <w:color w:val="231F20"/>
          <w:sz w:val="20"/>
          <w:szCs w:val="20"/>
          <w:lang w:val="fr-CH"/>
        </w:rPr>
        <w:t>Pour l’usage général des professions et des fonctions, le masculin vaut pour le féminin et vice-versa.</w:t>
      </w:r>
    </w:p>
    <w:p w:rsidR="00596753" w:rsidRPr="00CD36A7" w:rsidRDefault="00596753">
      <w:pPr>
        <w:rPr>
          <w:b/>
          <w:bCs/>
          <w:i/>
          <w:iCs/>
          <w:color w:val="231F20"/>
          <w:sz w:val="20"/>
          <w:szCs w:val="20"/>
          <w:lang w:val="fr-CH"/>
        </w:rPr>
      </w:pPr>
      <w:r w:rsidRPr="00CD36A7">
        <w:rPr>
          <w:b/>
          <w:bCs/>
          <w:i/>
          <w:iCs/>
          <w:color w:val="231F20"/>
          <w:sz w:val="20"/>
          <w:szCs w:val="20"/>
          <w:lang w:val="fr-CH"/>
        </w:rPr>
        <w:br w:type="page"/>
      </w:r>
    </w:p>
    <w:p w:rsidR="00F65F60" w:rsidRPr="00CD36A7" w:rsidRDefault="00000000">
      <w:pPr>
        <w:pBdr>
          <w:top w:val="single" w:sz="4" w:space="1" w:color="auto"/>
          <w:left w:val="single" w:sz="4" w:space="4" w:color="auto"/>
          <w:bottom w:val="single" w:sz="4" w:space="1" w:color="auto"/>
          <w:right w:val="single" w:sz="4" w:space="4" w:color="auto"/>
        </w:pBdr>
        <w:spacing w:after="240" w:line="288" w:lineRule="auto"/>
        <w:rPr>
          <w:rFonts w:eastAsia="Batang"/>
          <w:b/>
          <w:bCs/>
          <w:color w:val="000000"/>
          <w:sz w:val="29"/>
          <w:lang w:val="fr-CH"/>
        </w:rPr>
      </w:pPr>
      <w:r w:rsidRPr="00CD36A7">
        <w:rPr>
          <w:rFonts w:eastAsia="Batang"/>
          <w:b/>
          <w:bCs/>
          <w:color w:val="000000"/>
          <w:sz w:val="29"/>
          <w:lang w:val="fr-CH"/>
        </w:rPr>
        <w:lastRenderedPageBreak/>
        <w:t xml:space="preserve">Révision et mise à jour de l'outil d'évaluation </w:t>
      </w:r>
      <w:proofErr w:type="spellStart"/>
      <w:r w:rsidRPr="00CD36A7">
        <w:rPr>
          <w:rFonts w:eastAsia="Batang"/>
          <w:b/>
          <w:bCs/>
          <w:i/>
          <w:iCs/>
          <w:color w:val="000000"/>
          <w:sz w:val="29"/>
          <w:lang w:val="fr-CH"/>
        </w:rPr>
        <w:t>WBTi</w:t>
      </w:r>
      <w:proofErr w:type="spellEnd"/>
      <w:r w:rsidRPr="00CD36A7">
        <w:rPr>
          <w:rFonts w:eastAsia="Batang"/>
          <w:b/>
          <w:bCs/>
          <w:i/>
          <w:iCs/>
          <w:color w:val="000000"/>
          <w:sz w:val="29"/>
          <w:lang w:val="fr-CH"/>
        </w:rPr>
        <w:t xml:space="preserve"> </w:t>
      </w:r>
      <w:r w:rsidRPr="00CD36A7">
        <w:rPr>
          <w:rFonts w:eastAsia="Batang"/>
          <w:b/>
          <w:bCs/>
          <w:color w:val="000000"/>
          <w:sz w:val="29"/>
          <w:lang w:val="fr-CH"/>
        </w:rPr>
        <w:t>2019 suivie de mises à jour mineures en mars 2024</w:t>
      </w:r>
      <w:r w:rsidR="00F14BDD">
        <w:rPr>
          <w:rFonts w:eastAsia="Batang"/>
          <w:b/>
          <w:bCs/>
          <w:color w:val="000000"/>
          <w:sz w:val="29"/>
          <w:lang w:val="fr-CH"/>
        </w:rPr>
        <w:t xml:space="preserve"> </w:t>
      </w:r>
      <w:r w:rsidR="00F14BDD" w:rsidRPr="00F14BDD">
        <w:rPr>
          <w:rFonts w:eastAsia="Batang"/>
          <w:b/>
          <w:bCs/>
          <w:color w:val="000000"/>
          <w:sz w:val="29"/>
          <w:highlight w:val="yellow"/>
          <w:lang w:val="fr-CH"/>
        </w:rPr>
        <w:t>**et en novembre 2024</w:t>
      </w:r>
    </w:p>
    <w:p w:rsidR="00F65F60" w:rsidRPr="00CD36A7" w:rsidRDefault="0000000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lang w:val="fr-CH"/>
        </w:rPr>
      </w:pPr>
      <w:r w:rsidRPr="00CD36A7">
        <w:rPr>
          <w:rFonts w:eastAsia="Batang"/>
          <w:bCs/>
          <w:color w:val="000000"/>
          <w:lang w:val="fr-CH"/>
        </w:rPr>
        <w:t>Cette révision en 2019 est basée sur les nouvelles informations disponibles après la dernière révision en 2013.</w:t>
      </w:r>
    </w:p>
    <w:p w:rsidR="00F65F60" w:rsidRPr="00CD36A7" w:rsidRDefault="0000000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lang w:val="fr-CH"/>
        </w:rPr>
      </w:pPr>
      <w:r w:rsidRPr="00CD36A7">
        <w:rPr>
          <w:rFonts w:eastAsia="Batang"/>
          <w:bCs/>
          <w:color w:val="000000"/>
          <w:lang w:val="fr-CH"/>
        </w:rPr>
        <w:t xml:space="preserve">La présente mise à jour a été entreprise après avoir reçu des commentaires des pays qui souhaitaient plus de clarté et mettre à jour les informations sur certains des indicateurs. Le secrétariat mondial du </w:t>
      </w:r>
      <w:proofErr w:type="spellStart"/>
      <w:r w:rsidRPr="00CD36A7">
        <w:rPr>
          <w:rFonts w:eastAsia="Batang"/>
          <w:bCs/>
          <w:color w:val="000000"/>
          <w:lang w:val="fr-CH"/>
        </w:rPr>
        <w:t>WBTi</w:t>
      </w:r>
      <w:proofErr w:type="spellEnd"/>
      <w:r w:rsidRPr="00CD36A7">
        <w:rPr>
          <w:rFonts w:eastAsia="Batang"/>
          <w:bCs/>
          <w:color w:val="000000"/>
          <w:lang w:val="fr-CH"/>
        </w:rPr>
        <w:t xml:space="preserve"> a constitué un groupe de travail technique (</w:t>
      </w:r>
      <w:r w:rsidR="00FA0769">
        <w:rPr>
          <w:rFonts w:eastAsia="Batang"/>
          <w:bCs/>
          <w:color w:val="000000"/>
          <w:lang w:val="fr-CH"/>
        </w:rPr>
        <w:t>GTT</w:t>
      </w:r>
      <w:r w:rsidRPr="00CD36A7">
        <w:rPr>
          <w:rFonts w:eastAsia="Batang"/>
          <w:bCs/>
          <w:color w:val="000000"/>
          <w:lang w:val="fr-CH"/>
        </w:rPr>
        <w:t xml:space="preserve">) composé d'experts (voir ci-dessous) de plusieurs pays. Le </w:t>
      </w:r>
      <w:r w:rsidR="00FA0769">
        <w:rPr>
          <w:rFonts w:eastAsia="Batang"/>
          <w:bCs/>
          <w:color w:val="000000"/>
          <w:lang w:val="fr-CH"/>
        </w:rPr>
        <w:t>GTT</w:t>
      </w:r>
      <w:r w:rsidRPr="00CD36A7">
        <w:rPr>
          <w:rFonts w:eastAsia="Batang"/>
          <w:bCs/>
          <w:color w:val="000000"/>
          <w:lang w:val="fr-CH"/>
        </w:rPr>
        <w:t xml:space="preserve"> comprenait des experts de l'allaitement maternel et de l'alimentation du nourrisson et du jeune enfant, ainsi que des personnes impliquées dans le développement et la mise en œuvre de cet outil. Le GTT devait réexaminer et suggérer tout changement dans le contenu en fonction de la disponibilité de nouvelles informations et du retour d'information.</w:t>
      </w:r>
    </w:p>
    <w:p w:rsidR="00F65F60" w:rsidRPr="00CD36A7" w:rsidRDefault="0000000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lang w:val="fr-CH"/>
        </w:rPr>
      </w:pPr>
      <w:r w:rsidRPr="00CD36A7">
        <w:rPr>
          <w:rFonts w:eastAsia="Batang"/>
          <w:bCs/>
          <w:color w:val="000000"/>
          <w:lang w:val="fr-CH"/>
        </w:rPr>
        <w:t>Le secrétariat mondial a demandé l'accord des individus et le choix de l'indicateur sur lequel travailler. Onze sous-groupes ont été constitués, un pour chaque indicateur de politique et de programmes, et un groupe pour les indicateurs relatifs aux pratiques de l'</w:t>
      </w:r>
      <w:r w:rsidR="00FA0769">
        <w:rPr>
          <w:rFonts w:eastAsia="Batang"/>
          <w:bCs/>
          <w:color w:val="000000"/>
          <w:lang w:val="fr-CH"/>
        </w:rPr>
        <w:t>Alimentation du nourrisson et du jeune enfant (ANJE)</w:t>
      </w:r>
      <w:r w:rsidRPr="00CD36A7">
        <w:rPr>
          <w:rFonts w:eastAsia="Batang"/>
          <w:bCs/>
          <w:color w:val="000000"/>
          <w:lang w:val="fr-CH"/>
        </w:rPr>
        <w:t>.</w:t>
      </w:r>
    </w:p>
    <w:p w:rsidR="00F65F60" w:rsidRPr="00CD36A7" w:rsidRDefault="0000000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lang w:val="fr-CH"/>
        </w:rPr>
      </w:pPr>
      <w:r w:rsidRPr="00CD36A7">
        <w:rPr>
          <w:rFonts w:eastAsia="Batang"/>
          <w:bCs/>
          <w:color w:val="000000"/>
          <w:lang w:val="fr-CH"/>
        </w:rPr>
        <w:t>Le Secrétariat d</w:t>
      </w:r>
      <w:r w:rsidR="00414020">
        <w:rPr>
          <w:rFonts w:eastAsia="Batang"/>
          <w:bCs/>
          <w:color w:val="000000"/>
          <w:lang w:val="fr-CH"/>
        </w:rPr>
        <w:t>e la</w:t>
      </w:r>
      <w:r w:rsidRPr="00CD36A7">
        <w:rPr>
          <w:rFonts w:eastAsia="Batang"/>
          <w:bCs/>
          <w:color w:val="000000"/>
          <w:lang w:val="fr-CH"/>
        </w:rPr>
        <w:t xml:space="preserve"> </w:t>
      </w:r>
      <w:proofErr w:type="spellStart"/>
      <w:r w:rsidRPr="00CD36A7">
        <w:rPr>
          <w:rFonts w:eastAsia="Batang"/>
          <w:bCs/>
          <w:color w:val="000000"/>
          <w:lang w:val="fr-CH"/>
        </w:rPr>
        <w:t>WBTi</w:t>
      </w:r>
      <w:proofErr w:type="spellEnd"/>
      <w:r w:rsidRPr="00CD36A7">
        <w:rPr>
          <w:rFonts w:eastAsia="Batang"/>
          <w:bCs/>
          <w:color w:val="000000"/>
          <w:lang w:val="fr-CH"/>
        </w:rPr>
        <w:t xml:space="preserve"> a partagé avec chaque groupe les commentaires sur les outils précédents et les nouvelles informations, et a demandé des éclaircissements aux groupes et aux individus. Enfin, le Secrétariat d</w:t>
      </w:r>
      <w:r w:rsidR="00414020">
        <w:rPr>
          <w:rFonts w:eastAsia="Batang"/>
          <w:bCs/>
          <w:color w:val="000000"/>
          <w:lang w:val="fr-CH"/>
        </w:rPr>
        <w:t>e la</w:t>
      </w:r>
      <w:r w:rsidRPr="00CD36A7">
        <w:rPr>
          <w:rFonts w:eastAsia="Batang"/>
          <w:bCs/>
          <w:color w:val="000000"/>
          <w:lang w:val="fr-CH"/>
        </w:rPr>
        <w:t xml:space="preserve"> </w:t>
      </w:r>
      <w:proofErr w:type="spellStart"/>
      <w:r w:rsidRPr="00CD36A7">
        <w:rPr>
          <w:rFonts w:eastAsia="Batang"/>
          <w:bCs/>
          <w:color w:val="000000"/>
          <w:lang w:val="fr-CH"/>
        </w:rPr>
        <w:t>WBTi</w:t>
      </w:r>
      <w:proofErr w:type="spellEnd"/>
      <w:r w:rsidRPr="00CD36A7">
        <w:rPr>
          <w:rFonts w:eastAsia="Batang"/>
          <w:bCs/>
          <w:color w:val="000000"/>
          <w:lang w:val="fr-CH"/>
        </w:rPr>
        <w:t xml:space="preserve"> a partagé le projet d'outil révisé avec le GTT pour qu'il l'examine et fournisse des commentaires. Cela a conduit à sa finalisation et la version 3 (2019) de l'outil est maintenant disponible.</w:t>
      </w:r>
    </w:p>
    <w:p w:rsidR="00F65F60" w:rsidRPr="00CD36A7" w:rsidRDefault="0000000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lang w:val="fr-CH"/>
        </w:rPr>
      </w:pPr>
      <w:r w:rsidRPr="00CD36A7">
        <w:rPr>
          <w:rFonts w:eastAsia="Batang"/>
          <w:bCs/>
          <w:color w:val="000000"/>
          <w:lang w:val="fr-CH"/>
        </w:rPr>
        <w:t>L'ensemble de ce processus a duré 4 mois. L'outil contient désormais des informations de base actualisées pour chaque indicateur et certaines questions ont été modifiées, de même que le processus de notation, ce qui rend l'évaluation plus objective et plus simple à réaliser.</w:t>
      </w:r>
    </w:p>
    <w:p w:rsidR="00183E60" w:rsidRPr="00CD36A7" w:rsidRDefault="00183E60" w:rsidP="00183E6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lang w:val="fr-CH"/>
        </w:rPr>
      </w:pPr>
    </w:p>
    <w:p w:rsidR="00F65F60" w:rsidRPr="00CD36A7" w:rsidRDefault="00000000">
      <w:pPr>
        <w:pBdr>
          <w:top w:val="single" w:sz="4" w:space="1" w:color="auto"/>
          <w:left w:val="single" w:sz="4" w:space="4" w:color="auto"/>
          <w:bottom w:val="single" w:sz="4" w:space="1" w:color="auto"/>
          <w:right w:val="single" w:sz="4" w:space="4" w:color="auto"/>
        </w:pBdr>
        <w:spacing w:after="120" w:line="288" w:lineRule="auto"/>
        <w:rPr>
          <w:rFonts w:eastAsia="Batang"/>
          <w:b/>
          <w:color w:val="000000"/>
          <w:lang w:val="fr-CH"/>
        </w:rPr>
      </w:pPr>
      <w:r w:rsidRPr="00CD36A7">
        <w:rPr>
          <w:rFonts w:eastAsia="Batang"/>
          <w:b/>
          <w:color w:val="000000"/>
          <w:lang w:val="fr-CH"/>
        </w:rPr>
        <w:t>Groupe de travail technique</w:t>
      </w:r>
      <w:r w:rsidR="00414020">
        <w:rPr>
          <w:rFonts w:eastAsia="Batang"/>
          <w:b/>
          <w:color w:val="000000"/>
          <w:lang w:val="fr-CH"/>
        </w:rPr>
        <w:t xml:space="preserve"> (GTT)</w:t>
      </w:r>
    </w:p>
    <w:p w:rsidR="00F65F60" w:rsidRPr="00CD36A7" w:rsidRDefault="00000000">
      <w:pPr>
        <w:pBdr>
          <w:top w:val="single" w:sz="4" w:space="1" w:color="auto"/>
          <w:left w:val="single" w:sz="4" w:space="4" w:color="auto"/>
          <w:bottom w:val="single" w:sz="4" w:space="1" w:color="auto"/>
          <w:right w:val="single" w:sz="4" w:space="4" w:color="auto"/>
        </w:pBdr>
        <w:spacing w:after="120" w:line="288" w:lineRule="auto"/>
        <w:rPr>
          <w:rFonts w:eastAsia="Batang"/>
          <w:bCs/>
          <w:color w:val="000000"/>
          <w:lang w:val="fr-CH"/>
        </w:rPr>
      </w:pPr>
      <w:r w:rsidRPr="00CD36A7">
        <w:rPr>
          <w:rFonts w:eastAsia="Batang"/>
          <w:bCs/>
          <w:color w:val="000000"/>
          <w:lang w:val="fr-CH"/>
        </w:rPr>
        <w:t xml:space="preserve">Adriano </w:t>
      </w:r>
      <w:proofErr w:type="spellStart"/>
      <w:r w:rsidRPr="00CD36A7">
        <w:rPr>
          <w:rFonts w:eastAsia="Batang"/>
          <w:bCs/>
          <w:color w:val="000000"/>
          <w:lang w:val="fr-CH"/>
        </w:rPr>
        <w:t>Cattaneo</w:t>
      </w:r>
      <w:proofErr w:type="spellEnd"/>
      <w:r w:rsidRPr="00CD36A7">
        <w:rPr>
          <w:rFonts w:eastAsia="Batang"/>
          <w:bCs/>
          <w:color w:val="000000"/>
          <w:lang w:val="fr-CH"/>
        </w:rPr>
        <w:t xml:space="preserve"> (</w:t>
      </w:r>
      <w:r w:rsidRPr="00CD36A7">
        <w:rPr>
          <w:rFonts w:eastAsia="Batang"/>
          <w:bCs/>
          <w:i/>
          <w:iCs/>
          <w:color w:val="000000"/>
          <w:lang w:val="fr-CH"/>
        </w:rPr>
        <w:t>Italie</w:t>
      </w:r>
      <w:r w:rsidRPr="00CD36A7">
        <w:rPr>
          <w:rFonts w:eastAsia="Batang"/>
          <w:bCs/>
          <w:color w:val="000000"/>
          <w:lang w:val="fr-CH"/>
        </w:rPr>
        <w:t xml:space="preserve">), Alex </w:t>
      </w:r>
      <w:proofErr w:type="spellStart"/>
      <w:r w:rsidRPr="00CD36A7">
        <w:rPr>
          <w:rFonts w:eastAsia="Batang"/>
          <w:bCs/>
          <w:color w:val="000000"/>
          <w:lang w:val="fr-CH"/>
        </w:rPr>
        <w:t>Iellamo</w:t>
      </w:r>
      <w:proofErr w:type="spellEnd"/>
      <w:r w:rsidRPr="00CD36A7">
        <w:rPr>
          <w:rFonts w:eastAsia="Batang"/>
          <w:bCs/>
          <w:color w:val="000000"/>
          <w:lang w:val="fr-CH"/>
        </w:rPr>
        <w:t xml:space="preserve"> (</w:t>
      </w:r>
      <w:r w:rsidRPr="00CD36A7">
        <w:rPr>
          <w:rFonts w:eastAsia="Batang"/>
          <w:bCs/>
          <w:i/>
          <w:iCs/>
          <w:color w:val="000000"/>
          <w:lang w:val="fr-CH"/>
        </w:rPr>
        <w:t>Philippines</w:t>
      </w:r>
      <w:r w:rsidRPr="00CD36A7">
        <w:rPr>
          <w:rFonts w:eastAsia="Batang"/>
          <w:bCs/>
          <w:color w:val="000000"/>
          <w:lang w:val="fr-CH"/>
        </w:rPr>
        <w:t>), Arun Gupta (</w:t>
      </w:r>
      <w:proofErr w:type="spellStart"/>
      <w:r w:rsidRPr="00CD36A7">
        <w:rPr>
          <w:rFonts w:eastAsia="Batang"/>
          <w:bCs/>
          <w:i/>
          <w:iCs/>
          <w:color w:val="000000"/>
          <w:lang w:val="fr-CH"/>
        </w:rPr>
        <w:t>WBTi</w:t>
      </w:r>
      <w:proofErr w:type="spellEnd"/>
      <w:r w:rsidRPr="00CD36A7">
        <w:rPr>
          <w:rFonts w:eastAsia="Batang"/>
          <w:bCs/>
          <w:i/>
          <w:iCs/>
          <w:color w:val="000000"/>
          <w:lang w:val="fr-CH"/>
        </w:rPr>
        <w:t xml:space="preserve"> GS, Inde</w:t>
      </w:r>
      <w:r w:rsidRPr="00CD36A7">
        <w:rPr>
          <w:rFonts w:eastAsia="Batang"/>
          <w:bCs/>
          <w:color w:val="000000"/>
          <w:lang w:val="fr-CH"/>
        </w:rPr>
        <w:t xml:space="preserve">), Barbara </w:t>
      </w:r>
      <w:proofErr w:type="spellStart"/>
      <w:r w:rsidRPr="00CD36A7">
        <w:rPr>
          <w:rFonts w:eastAsia="Batang"/>
          <w:bCs/>
          <w:color w:val="000000"/>
          <w:lang w:val="fr-CH"/>
        </w:rPr>
        <w:t>Nalubanga</w:t>
      </w:r>
      <w:proofErr w:type="spellEnd"/>
      <w:r w:rsidRPr="00CD36A7">
        <w:rPr>
          <w:rFonts w:eastAsia="Batang"/>
          <w:bCs/>
          <w:color w:val="000000"/>
          <w:lang w:val="fr-CH"/>
        </w:rPr>
        <w:t xml:space="preserve"> (</w:t>
      </w:r>
      <w:r w:rsidRPr="00CD36A7">
        <w:rPr>
          <w:rFonts w:eastAsia="Batang"/>
          <w:bCs/>
          <w:i/>
          <w:iCs/>
          <w:color w:val="000000"/>
          <w:lang w:val="fr-CH"/>
        </w:rPr>
        <w:t>Ouganda</w:t>
      </w:r>
      <w:r w:rsidRPr="00CD36A7">
        <w:rPr>
          <w:rFonts w:eastAsia="Batang"/>
          <w:bCs/>
          <w:color w:val="000000"/>
          <w:lang w:val="fr-CH"/>
        </w:rPr>
        <w:t>), Edouard Zerbo (</w:t>
      </w:r>
      <w:r w:rsidRPr="00CD36A7">
        <w:rPr>
          <w:rFonts w:eastAsia="Batang"/>
          <w:bCs/>
          <w:i/>
          <w:iCs/>
          <w:color w:val="000000"/>
          <w:lang w:val="fr-CH"/>
        </w:rPr>
        <w:t>Burkina Faso</w:t>
      </w:r>
      <w:r w:rsidRPr="00CD36A7">
        <w:rPr>
          <w:rFonts w:eastAsia="Batang"/>
          <w:bCs/>
          <w:color w:val="000000"/>
          <w:lang w:val="fr-CH"/>
        </w:rPr>
        <w:t xml:space="preserve">), Elisabeth </w:t>
      </w:r>
      <w:proofErr w:type="spellStart"/>
      <w:r w:rsidRPr="00CD36A7">
        <w:rPr>
          <w:rFonts w:eastAsia="Batang"/>
          <w:bCs/>
          <w:color w:val="000000"/>
          <w:lang w:val="fr-CH"/>
        </w:rPr>
        <w:t>Sterken</w:t>
      </w:r>
      <w:proofErr w:type="spellEnd"/>
      <w:r w:rsidRPr="00CD36A7">
        <w:rPr>
          <w:rFonts w:eastAsia="Batang"/>
          <w:bCs/>
          <w:color w:val="000000"/>
          <w:lang w:val="fr-CH"/>
        </w:rPr>
        <w:t xml:space="preserve"> (</w:t>
      </w:r>
      <w:r w:rsidRPr="00CD36A7">
        <w:rPr>
          <w:rFonts w:eastAsia="Batang"/>
          <w:bCs/>
          <w:i/>
          <w:iCs/>
          <w:color w:val="000000"/>
          <w:lang w:val="fr-CH"/>
        </w:rPr>
        <w:t>Canada</w:t>
      </w:r>
      <w:r w:rsidRPr="00CD36A7">
        <w:rPr>
          <w:rFonts w:eastAsia="Batang"/>
          <w:bCs/>
          <w:color w:val="000000"/>
          <w:lang w:val="fr-CH"/>
        </w:rPr>
        <w:t xml:space="preserve">), </w:t>
      </w:r>
      <w:proofErr w:type="spellStart"/>
      <w:r w:rsidRPr="00CD36A7">
        <w:rPr>
          <w:rFonts w:eastAsia="Batang"/>
          <w:bCs/>
          <w:color w:val="000000"/>
          <w:lang w:val="fr-CH"/>
        </w:rPr>
        <w:t>Ghada</w:t>
      </w:r>
      <w:proofErr w:type="spellEnd"/>
      <w:r w:rsidRPr="00CD36A7">
        <w:rPr>
          <w:rFonts w:eastAsia="Batang"/>
          <w:bCs/>
          <w:color w:val="000000"/>
          <w:lang w:val="fr-CH"/>
        </w:rPr>
        <w:t xml:space="preserve"> Sayed (</w:t>
      </w:r>
      <w:proofErr w:type="spellStart"/>
      <w:r w:rsidRPr="00CD36A7">
        <w:rPr>
          <w:rFonts w:eastAsia="Batang"/>
          <w:bCs/>
          <w:i/>
          <w:iCs/>
          <w:color w:val="000000"/>
          <w:lang w:val="fr-CH"/>
        </w:rPr>
        <w:t>Egypte</w:t>
      </w:r>
      <w:proofErr w:type="spellEnd"/>
      <w:r w:rsidRPr="00CD36A7">
        <w:rPr>
          <w:rFonts w:eastAsia="Batang"/>
          <w:bCs/>
          <w:color w:val="000000"/>
          <w:lang w:val="fr-CH"/>
        </w:rPr>
        <w:t>), Helen Gray (</w:t>
      </w:r>
      <w:r w:rsidRPr="00CD36A7">
        <w:rPr>
          <w:rFonts w:eastAsia="Batang"/>
          <w:bCs/>
          <w:i/>
          <w:iCs/>
          <w:color w:val="000000"/>
          <w:lang w:val="fr-CH"/>
        </w:rPr>
        <w:t>UK</w:t>
      </w:r>
      <w:r w:rsidRPr="00CD36A7">
        <w:rPr>
          <w:rFonts w:eastAsia="Batang"/>
          <w:bCs/>
          <w:color w:val="000000"/>
          <w:lang w:val="fr-CH"/>
        </w:rPr>
        <w:t xml:space="preserve">), </w:t>
      </w:r>
      <w:proofErr w:type="spellStart"/>
      <w:r w:rsidRPr="00CD36A7">
        <w:rPr>
          <w:rFonts w:eastAsia="Batang"/>
          <w:bCs/>
          <w:color w:val="000000"/>
          <w:lang w:val="fr-CH"/>
        </w:rPr>
        <w:t>Homayoun</w:t>
      </w:r>
      <w:proofErr w:type="spellEnd"/>
      <w:r w:rsidRPr="00CD36A7">
        <w:rPr>
          <w:rFonts w:eastAsia="Batang"/>
          <w:bCs/>
          <w:color w:val="000000"/>
          <w:lang w:val="fr-CH"/>
        </w:rPr>
        <w:t xml:space="preserve"> </w:t>
      </w:r>
      <w:proofErr w:type="spellStart"/>
      <w:r w:rsidRPr="00CD36A7">
        <w:rPr>
          <w:rFonts w:eastAsia="Batang"/>
          <w:bCs/>
          <w:color w:val="000000"/>
          <w:lang w:val="fr-CH"/>
        </w:rPr>
        <w:t>Ludin</w:t>
      </w:r>
      <w:proofErr w:type="spellEnd"/>
      <w:r w:rsidRPr="00CD36A7">
        <w:rPr>
          <w:rFonts w:eastAsia="Batang"/>
          <w:bCs/>
          <w:color w:val="000000"/>
          <w:lang w:val="fr-CH"/>
        </w:rPr>
        <w:t xml:space="preserve"> (</w:t>
      </w:r>
      <w:r w:rsidRPr="00CD36A7">
        <w:rPr>
          <w:rFonts w:eastAsia="Batang"/>
          <w:bCs/>
          <w:i/>
          <w:iCs/>
          <w:color w:val="000000"/>
          <w:lang w:val="fr-CH"/>
        </w:rPr>
        <w:t>Afghanistan</w:t>
      </w:r>
      <w:r w:rsidRPr="00CD36A7">
        <w:rPr>
          <w:rFonts w:eastAsia="Batang"/>
          <w:bCs/>
          <w:color w:val="000000"/>
          <w:lang w:val="fr-CH"/>
        </w:rPr>
        <w:t xml:space="preserve">), Kim </w:t>
      </w:r>
      <w:proofErr w:type="spellStart"/>
      <w:r w:rsidRPr="00CD36A7">
        <w:rPr>
          <w:rFonts w:eastAsia="Batang"/>
          <w:bCs/>
          <w:color w:val="000000"/>
          <w:lang w:val="fr-CH"/>
        </w:rPr>
        <w:t>Jaiok</w:t>
      </w:r>
      <w:proofErr w:type="spellEnd"/>
      <w:r w:rsidRPr="00CD36A7">
        <w:rPr>
          <w:rFonts w:eastAsia="Batang"/>
          <w:bCs/>
          <w:color w:val="000000"/>
          <w:lang w:val="fr-CH"/>
        </w:rPr>
        <w:t xml:space="preserve"> (</w:t>
      </w:r>
      <w:r w:rsidRPr="00CD36A7">
        <w:rPr>
          <w:rFonts w:eastAsia="Batang"/>
          <w:bCs/>
          <w:i/>
          <w:iCs/>
          <w:color w:val="000000"/>
          <w:lang w:val="fr-CH"/>
        </w:rPr>
        <w:t>République de Corée</w:t>
      </w:r>
      <w:r w:rsidRPr="00CD36A7">
        <w:rPr>
          <w:rFonts w:eastAsia="Batang"/>
          <w:bCs/>
          <w:color w:val="000000"/>
          <w:lang w:val="fr-CH"/>
        </w:rPr>
        <w:t xml:space="preserve">), JP </w:t>
      </w:r>
      <w:proofErr w:type="spellStart"/>
      <w:r w:rsidRPr="00CD36A7">
        <w:rPr>
          <w:rFonts w:eastAsia="Batang"/>
          <w:bCs/>
          <w:color w:val="000000"/>
          <w:lang w:val="fr-CH"/>
        </w:rPr>
        <w:t>Dadhich</w:t>
      </w:r>
      <w:proofErr w:type="spellEnd"/>
      <w:r w:rsidRPr="00CD36A7">
        <w:rPr>
          <w:rFonts w:eastAsia="Batang"/>
          <w:bCs/>
          <w:color w:val="000000"/>
          <w:lang w:val="fr-CH"/>
        </w:rPr>
        <w:t xml:space="preserve"> (</w:t>
      </w:r>
      <w:proofErr w:type="spellStart"/>
      <w:r w:rsidRPr="00CD36A7">
        <w:rPr>
          <w:rFonts w:eastAsia="Batang"/>
          <w:bCs/>
          <w:i/>
          <w:iCs/>
          <w:color w:val="000000"/>
          <w:lang w:val="fr-CH"/>
        </w:rPr>
        <w:t>WBTi</w:t>
      </w:r>
      <w:proofErr w:type="spellEnd"/>
      <w:r w:rsidRPr="00CD36A7">
        <w:rPr>
          <w:rFonts w:eastAsia="Batang"/>
          <w:bCs/>
          <w:i/>
          <w:iCs/>
          <w:color w:val="000000"/>
          <w:lang w:val="fr-CH"/>
        </w:rPr>
        <w:t xml:space="preserve"> GS, Inde</w:t>
      </w:r>
      <w:r w:rsidRPr="00CD36A7">
        <w:rPr>
          <w:rFonts w:eastAsia="Batang"/>
          <w:bCs/>
          <w:color w:val="000000"/>
          <w:lang w:val="fr-CH"/>
        </w:rPr>
        <w:t>), Julie Smith (</w:t>
      </w:r>
      <w:r w:rsidRPr="00CD36A7">
        <w:rPr>
          <w:rFonts w:eastAsia="Batang"/>
          <w:bCs/>
          <w:i/>
          <w:iCs/>
          <w:color w:val="000000"/>
          <w:lang w:val="fr-CH"/>
        </w:rPr>
        <w:t>Australie</w:t>
      </w:r>
      <w:r w:rsidRPr="00CD36A7">
        <w:rPr>
          <w:rFonts w:eastAsia="Batang"/>
          <w:bCs/>
          <w:color w:val="000000"/>
          <w:lang w:val="fr-CH"/>
        </w:rPr>
        <w:t xml:space="preserve">), Marcos </w:t>
      </w:r>
      <w:proofErr w:type="spellStart"/>
      <w:r w:rsidRPr="00CD36A7">
        <w:rPr>
          <w:rFonts w:eastAsia="Batang"/>
          <w:bCs/>
          <w:color w:val="000000"/>
          <w:lang w:val="fr-CH"/>
        </w:rPr>
        <w:t>Arana</w:t>
      </w:r>
      <w:proofErr w:type="spellEnd"/>
      <w:r w:rsidRPr="00CD36A7">
        <w:rPr>
          <w:rFonts w:eastAsia="Batang"/>
          <w:bCs/>
          <w:color w:val="000000"/>
          <w:lang w:val="fr-CH"/>
        </w:rPr>
        <w:t xml:space="preserve"> (</w:t>
      </w:r>
      <w:r w:rsidRPr="00CD36A7">
        <w:rPr>
          <w:rFonts w:eastAsia="Batang"/>
          <w:bCs/>
          <w:i/>
          <w:iCs/>
          <w:color w:val="000000"/>
          <w:lang w:val="fr-CH"/>
        </w:rPr>
        <w:t>Mexique</w:t>
      </w:r>
      <w:r w:rsidRPr="00CD36A7">
        <w:rPr>
          <w:rFonts w:eastAsia="Batang"/>
          <w:bCs/>
          <w:color w:val="000000"/>
          <w:lang w:val="fr-CH"/>
        </w:rPr>
        <w:t xml:space="preserve">), Marta </w:t>
      </w:r>
      <w:proofErr w:type="spellStart"/>
      <w:r w:rsidRPr="00CD36A7">
        <w:rPr>
          <w:rFonts w:eastAsia="Batang"/>
          <w:bCs/>
          <w:color w:val="000000"/>
          <w:lang w:val="fr-CH"/>
        </w:rPr>
        <w:t>Trejos</w:t>
      </w:r>
      <w:proofErr w:type="spellEnd"/>
      <w:r w:rsidRPr="00CD36A7">
        <w:rPr>
          <w:rFonts w:eastAsia="Batang"/>
          <w:bCs/>
          <w:color w:val="000000"/>
          <w:lang w:val="fr-CH"/>
        </w:rPr>
        <w:t xml:space="preserve"> (</w:t>
      </w:r>
      <w:r w:rsidRPr="00CD36A7">
        <w:rPr>
          <w:rFonts w:eastAsia="Batang"/>
          <w:bCs/>
          <w:i/>
          <w:iCs/>
          <w:color w:val="000000"/>
          <w:lang w:val="fr-CH"/>
        </w:rPr>
        <w:t>Costa Rica</w:t>
      </w:r>
      <w:r w:rsidRPr="00CD36A7">
        <w:rPr>
          <w:rFonts w:eastAsia="Batang"/>
          <w:bCs/>
          <w:color w:val="000000"/>
          <w:lang w:val="fr-CH"/>
        </w:rPr>
        <w:t>), Maryse Arendt (</w:t>
      </w:r>
      <w:r w:rsidRPr="00CD36A7">
        <w:rPr>
          <w:rFonts w:eastAsia="Batang"/>
          <w:bCs/>
          <w:i/>
          <w:iCs/>
          <w:color w:val="000000"/>
          <w:lang w:val="fr-CH"/>
        </w:rPr>
        <w:t>Luxembourg</w:t>
      </w:r>
      <w:r w:rsidRPr="00CD36A7">
        <w:rPr>
          <w:rFonts w:eastAsia="Batang"/>
          <w:bCs/>
          <w:color w:val="000000"/>
          <w:lang w:val="fr-CH"/>
        </w:rPr>
        <w:t xml:space="preserve">), Nupur </w:t>
      </w:r>
      <w:proofErr w:type="spellStart"/>
      <w:r w:rsidRPr="00CD36A7">
        <w:rPr>
          <w:rFonts w:eastAsia="Batang"/>
          <w:bCs/>
          <w:color w:val="000000"/>
          <w:lang w:val="fr-CH"/>
        </w:rPr>
        <w:t>Bidla</w:t>
      </w:r>
      <w:proofErr w:type="spellEnd"/>
      <w:r w:rsidRPr="00CD36A7">
        <w:rPr>
          <w:rFonts w:eastAsia="Batang"/>
          <w:bCs/>
          <w:color w:val="000000"/>
          <w:lang w:val="fr-CH"/>
        </w:rPr>
        <w:t xml:space="preserve"> (</w:t>
      </w:r>
      <w:proofErr w:type="spellStart"/>
      <w:r w:rsidRPr="00CD36A7">
        <w:rPr>
          <w:rFonts w:eastAsia="Batang"/>
          <w:bCs/>
          <w:i/>
          <w:iCs/>
          <w:color w:val="000000"/>
          <w:lang w:val="fr-CH"/>
        </w:rPr>
        <w:t>WBTi</w:t>
      </w:r>
      <w:proofErr w:type="spellEnd"/>
      <w:r w:rsidRPr="00CD36A7">
        <w:rPr>
          <w:rFonts w:eastAsia="Batang"/>
          <w:bCs/>
          <w:i/>
          <w:iCs/>
          <w:color w:val="000000"/>
          <w:lang w:val="fr-CH"/>
        </w:rPr>
        <w:t xml:space="preserve"> GS, Inde</w:t>
      </w:r>
      <w:r w:rsidRPr="00CD36A7">
        <w:rPr>
          <w:rFonts w:eastAsia="Batang"/>
          <w:bCs/>
          <w:color w:val="000000"/>
          <w:lang w:val="fr-CH"/>
        </w:rPr>
        <w:t>), Patricia Wise (</w:t>
      </w:r>
      <w:r w:rsidRPr="00CD36A7">
        <w:rPr>
          <w:rFonts w:eastAsia="Batang"/>
          <w:bCs/>
          <w:i/>
          <w:iCs/>
          <w:color w:val="000000"/>
          <w:lang w:val="fr-CH"/>
        </w:rPr>
        <w:t>Royaume-Uni</w:t>
      </w:r>
      <w:r w:rsidRPr="00CD36A7">
        <w:rPr>
          <w:rFonts w:eastAsia="Batang"/>
          <w:bCs/>
          <w:color w:val="000000"/>
          <w:lang w:val="fr-CH"/>
        </w:rPr>
        <w:t xml:space="preserve">), Patti </w:t>
      </w:r>
      <w:proofErr w:type="spellStart"/>
      <w:r w:rsidRPr="00CD36A7">
        <w:rPr>
          <w:rFonts w:eastAsia="Batang"/>
          <w:bCs/>
          <w:color w:val="000000"/>
          <w:lang w:val="fr-CH"/>
        </w:rPr>
        <w:t>Rundall</w:t>
      </w:r>
      <w:proofErr w:type="spellEnd"/>
      <w:r w:rsidRPr="00CD36A7">
        <w:rPr>
          <w:rFonts w:eastAsia="Batang"/>
          <w:bCs/>
          <w:color w:val="000000"/>
          <w:lang w:val="fr-CH"/>
        </w:rPr>
        <w:t xml:space="preserve"> (</w:t>
      </w:r>
      <w:r w:rsidRPr="00CD36A7">
        <w:rPr>
          <w:rFonts w:eastAsia="Batang"/>
          <w:bCs/>
          <w:i/>
          <w:iCs/>
          <w:color w:val="000000"/>
          <w:lang w:val="fr-CH"/>
        </w:rPr>
        <w:t>Royaume-Uni</w:t>
      </w:r>
      <w:r w:rsidRPr="00CD36A7">
        <w:rPr>
          <w:rFonts w:eastAsia="Batang"/>
          <w:bCs/>
          <w:color w:val="000000"/>
          <w:lang w:val="fr-CH"/>
        </w:rPr>
        <w:t>), S.K. Roy (</w:t>
      </w:r>
      <w:r w:rsidRPr="00CD36A7">
        <w:rPr>
          <w:rFonts w:eastAsia="Batang"/>
          <w:bCs/>
          <w:i/>
          <w:iCs/>
          <w:color w:val="000000"/>
          <w:lang w:val="fr-CH"/>
        </w:rPr>
        <w:t>Bangladesh</w:t>
      </w:r>
      <w:r w:rsidRPr="00CD36A7">
        <w:rPr>
          <w:rFonts w:eastAsia="Batang"/>
          <w:bCs/>
          <w:color w:val="000000"/>
          <w:lang w:val="fr-CH"/>
        </w:rPr>
        <w:t xml:space="preserve">), </w:t>
      </w:r>
      <w:proofErr w:type="spellStart"/>
      <w:r w:rsidRPr="00CD36A7">
        <w:rPr>
          <w:rFonts w:eastAsia="Batang"/>
          <w:bCs/>
          <w:color w:val="000000"/>
          <w:lang w:val="fr-CH"/>
        </w:rPr>
        <w:t>Yeong</w:t>
      </w:r>
      <w:proofErr w:type="spellEnd"/>
      <w:r w:rsidRPr="00CD36A7">
        <w:rPr>
          <w:rFonts w:eastAsia="Batang"/>
          <w:bCs/>
          <w:color w:val="000000"/>
          <w:lang w:val="fr-CH"/>
        </w:rPr>
        <w:t xml:space="preserve"> </w:t>
      </w:r>
      <w:proofErr w:type="spellStart"/>
      <w:r w:rsidRPr="00CD36A7">
        <w:rPr>
          <w:rFonts w:eastAsia="Batang"/>
          <w:bCs/>
          <w:color w:val="000000"/>
          <w:lang w:val="fr-CH"/>
        </w:rPr>
        <w:t>Joo</w:t>
      </w:r>
      <w:proofErr w:type="spellEnd"/>
      <w:r w:rsidRPr="00CD36A7">
        <w:rPr>
          <w:rFonts w:eastAsia="Batang"/>
          <w:bCs/>
          <w:color w:val="000000"/>
          <w:lang w:val="fr-CH"/>
        </w:rPr>
        <w:t xml:space="preserve"> Kean (</w:t>
      </w:r>
      <w:r w:rsidRPr="00CD36A7">
        <w:rPr>
          <w:rFonts w:eastAsia="Batang"/>
          <w:bCs/>
          <w:i/>
          <w:iCs/>
          <w:color w:val="000000"/>
          <w:lang w:val="fr-CH"/>
        </w:rPr>
        <w:t>Malaisie</w:t>
      </w:r>
      <w:r w:rsidRPr="00CD36A7">
        <w:rPr>
          <w:rFonts w:eastAsia="Batang"/>
          <w:bCs/>
          <w:color w:val="000000"/>
          <w:lang w:val="fr-CH"/>
        </w:rPr>
        <w:t>)</w:t>
      </w:r>
    </w:p>
    <w:p w:rsidR="00F65F60" w:rsidRPr="00CD36A7" w:rsidRDefault="00000000">
      <w:pPr>
        <w:pBdr>
          <w:top w:val="single" w:sz="4" w:space="1" w:color="auto"/>
          <w:left w:val="single" w:sz="4" w:space="4" w:color="auto"/>
          <w:bottom w:val="single" w:sz="4" w:space="1" w:color="auto"/>
          <w:right w:val="single" w:sz="4" w:space="4" w:color="auto"/>
        </w:pBdr>
        <w:spacing w:after="120" w:line="288" w:lineRule="auto"/>
        <w:rPr>
          <w:rFonts w:eastAsia="Batang"/>
          <w:b/>
          <w:bCs/>
          <w:color w:val="000000"/>
          <w:sz w:val="50"/>
          <w:lang w:val="fr-CH"/>
        </w:rPr>
      </w:pPr>
      <w:r w:rsidRPr="00CD36A7">
        <w:rPr>
          <w:rFonts w:eastAsia="Batang"/>
          <w:bCs/>
          <w:color w:val="000000"/>
          <w:lang w:val="fr-CH"/>
        </w:rPr>
        <w:t>L'outil a ensuite été mis à jour avec des modifications mineures basées sur les commentaires de la région européenne et du Royaume-Uni.</w:t>
      </w:r>
    </w:p>
    <w:p w:rsidR="00560D6D" w:rsidRPr="00CD36A7" w:rsidRDefault="00560D6D">
      <w:pPr>
        <w:rPr>
          <w:rFonts w:eastAsia="Batang"/>
          <w:b/>
          <w:bCs/>
          <w:color w:val="000000"/>
          <w:sz w:val="50"/>
          <w:lang w:val="fr-CH"/>
        </w:rPr>
      </w:pPr>
      <w:r w:rsidRPr="00CD36A7">
        <w:rPr>
          <w:rFonts w:eastAsia="Batang"/>
          <w:b/>
          <w:bCs/>
          <w:color w:val="000000"/>
          <w:sz w:val="50"/>
          <w:lang w:val="fr-CH"/>
        </w:rPr>
        <w:br w:type="page"/>
      </w:r>
    </w:p>
    <w:p w:rsidR="00F65F60" w:rsidRDefault="00000000">
      <w:pPr>
        <w:pBdr>
          <w:bottom w:val="single" w:sz="4" w:space="1" w:color="auto"/>
        </w:pBdr>
        <w:autoSpaceDE w:val="0"/>
        <w:autoSpaceDN w:val="0"/>
        <w:adjustRightInd w:val="0"/>
        <w:spacing w:after="480" w:line="288" w:lineRule="auto"/>
        <w:jc w:val="both"/>
        <w:rPr>
          <w:b/>
          <w:color w:val="000000"/>
          <w:sz w:val="20"/>
          <w:szCs w:val="20"/>
        </w:rPr>
      </w:pPr>
      <w:proofErr w:type="spellStart"/>
      <w:r w:rsidRPr="002718C1">
        <w:rPr>
          <w:rFonts w:eastAsia="Batang"/>
          <w:b/>
          <w:bCs/>
          <w:color w:val="000000"/>
          <w:sz w:val="50"/>
        </w:rPr>
        <w:lastRenderedPageBreak/>
        <w:t>Contenu</w:t>
      </w:r>
      <w:proofErr w:type="spellEnd"/>
    </w:p>
    <w:tbl>
      <w:tblPr>
        <w:tblW w:w="0" w:type="auto"/>
        <w:tblCellMar>
          <w:top w:w="72" w:type="dxa"/>
          <w:left w:w="115" w:type="dxa"/>
          <w:bottom w:w="72" w:type="dxa"/>
          <w:right w:w="115" w:type="dxa"/>
        </w:tblCellMar>
        <w:tblLook w:val="04A0" w:firstRow="1" w:lastRow="0" w:firstColumn="1" w:lastColumn="0" w:noHBand="0" w:noVBand="1"/>
      </w:tblPr>
      <w:tblGrid>
        <w:gridCol w:w="8467"/>
        <w:gridCol w:w="1282"/>
      </w:tblGrid>
      <w:tr w:rsidR="00C648AE" w:rsidRPr="00C45EB6" w:rsidTr="00A5524E">
        <w:tc>
          <w:tcPr>
            <w:tcW w:w="8658" w:type="dxa"/>
          </w:tcPr>
          <w:p w:rsidR="00F65F60" w:rsidRDefault="00000000">
            <w:pPr>
              <w:rPr>
                <w:bCs/>
                <w:color w:val="000000"/>
              </w:rPr>
            </w:pPr>
            <w:r w:rsidRPr="00C45EB6">
              <w:rPr>
                <w:bCs/>
                <w:color w:val="000000"/>
              </w:rPr>
              <w:t>Acronymes</w:t>
            </w:r>
          </w:p>
        </w:tc>
        <w:tc>
          <w:tcPr>
            <w:tcW w:w="1307" w:type="dxa"/>
          </w:tcPr>
          <w:p w:rsidR="00F65F60" w:rsidRDefault="00000000">
            <w:pPr>
              <w:jc w:val="right"/>
              <w:rPr>
                <w:bCs/>
                <w:color w:val="000000"/>
              </w:rPr>
            </w:pPr>
            <w:r>
              <w:rPr>
                <w:bCs/>
                <w:color w:val="000000"/>
              </w:rPr>
              <w:t>7</w:t>
            </w:r>
          </w:p>
        </w:tc>
      </w:tr>
      <w:tr w:rsidR="00021C8D" w:rsidRPr="00C45EB6" w:rsidTr="00A5524E">
        <w:tc>
          <w:tcPr>
            <w:tcW w:w="8658" w:type="dxa"/>
          </w:tcPr>
          <w:p w:rsidR="00F65F60" w:rsidRPr="00CD36A7" w:rsidRDefault="00000000">
            <w:pPr>
              <w:rPr>
                <w:bCs/>
                <w:color w:val="000000"/>
                <w:lang w:val="fr-CH"/>
              </w:rPr>
            </w:pPr>
            <w:r w:rsidRPr="00CD36A7">
              <w:rPr>
                <w:bCs/>
                <w:color w:val="000000"/>
                <w:lang w:val="fr-CH"/>
              </w:rPr>
              <w:t xml:space="preserve">L'initiative </w:t>
            </w:r>
            <w:r w:rsidR="00D14E92">
              <w:rPr>
                <w:bCs/>
                <w:color w:val="000000"/>
                <w:lang w:val="fr-CH"/>
              </w:rPr>
              <w:t>mondiale s</w:t>
            </w:r>
            <w:r w:rsidRPr="00CD36A7">
              <w:rPr>
                <w:bCs/>
                <w:color w:val="000000"/>
                <w:lang w:val="fr-CH"/>
              </w:rPr>
              <w:t xml:space="preserve">ur les </w:t>
            </w:r>
            <w:r w:rsidR="00D14E92">
              <w:rPr>
                <w:bCs/>
                <w:color w:val="000000"/>
                <w:lang w:val="fr-CH"/>
              </w:rPr>
              <w:t>évolutions</w:t>
            </w:r>
            <w:r w:rsidRPr="00CD36A7">
              <w:rPr>
                <w:bCs/>
                <w:color w:val="000000"/>
                <w:lang w:val="fr-CH"/>
              </w:rPr>
              <w:t xml:space="preserve"> de l'allaitement</w:t>
            </w:r>
            <w:r w:rsidR="00AF7231">
              <w:rPr>
                <w:bCs/>
                <w:color w:val="000000"/>
                <w:lang w:val="fr-CH"/>
              </w:rPr>
              <w:t xml:space="preserve"> maternel</w:t>
            </w:r>
            <w:r w:rsidRPr="00CD36A7">
              <w:rPr>
                <w:bCs/>
                <w:color w:val="000000"/>
                <w:lang w:val="fr-CH"/>
              </w:rPr>
              <w:t xml:space="preserve"> (</w:t>
            </w:r>
            <w:proofErr w:type="spellStart"/>
            <w:r w:rsidRPr="00CD36A7">
              <w:rPr>
                <w:bCs/>
                <w:i/>
                <w:color w:val="000000"/>
                <w:lang w:val="fr-CH"/>
              </w:rPr>
              <w:t>WBTi</w:t>
            </w:r>
            <w:proofErr w:type="spellEnd"/>
            <w:r w:rsidRPr="00CD36A7">
              <w:rPr>
                <w:bCs/>
                <w:color w:val="000000"/>
                <w:lang w:val="fr-CH"/>
              </w:rPr>
              <w:t>)</w:t>
            </w:r>
          </w:p>
        </w:tc>
        <w:tc>
          <w:tcPr>
            <w:tcW w:w="1307" w:type="dxa"/>
          </w:tcPr>
          <w:p w:rsidR="00F65F60" w:rsidRDefault="00000000">
            <w:pPr>
              <w:jc w:val="right"/>
              <w:rPr>
                <w:bCs/>
                <w:color w:val="000000"/>
              </w:rPr>
            </w:pPr>
            <w:r>
              <w:rPr>
                <w:bCs/>
                <w:color w:val="000000"/>
              </w:rPr>
              <w:t>8</w:t>
            </w:r>
          </w:p>
        </w:tc>
      </w:tr>
      <w:tr w:rsidR="00C648AE" w:rsidRPr="00C45EB6" w:rsidTr="00A5524E">
        <w:tc>
          <w:tcPr>
            <w:tcW w:w="8658" w:type="dxa"/>
          </w:tcPr>
          <w:p w:rsidR="00F65F60" w:rsidRPr="00CD36A7" w:rsidRDefault="00000000">
            <w:pPr>
              <w:rPr>
                <w:b/>
                <w:bCs/>
                <w:color w:val="000000"/>
                <w:lang w:val="fr-CH"/>
              </w:rPr>
            </w:pPr>
            <w:r w:rsidRPr="00CD36A7">
              <w:rPr>
                <w:b/>
                <w:bCs/>
                <w:color w:val="000000"/>
                <w:lang w:val="fr-CH"/>
              </w:rPr>
              <w:t xml:space="preserve">Partie I : Politiques et programmes </w:t>
            </w:r>
            <w:r w:rsidR="00B60E8E">
              <w:rPr>
                <w:b/>
                <w:bCs/>
                <w:color w:val="000000"/>
                <w:lang w:val="fr-CH"/>
              </w:rPr>
              <w:t>pour</w:t>
            </w:r>
            <w:r w:rsidRPr="00CD36A7">
              <w:rPr>
                <w:b/>
                <w:bCs/>
                <w:color w:val="000000"/>
                <w:lang w:val="fr-CH"/>
              </w:rPr>
              <w:t xml:space="preserve"> </w:t>
            </w:r>
            <w:r w:rsidR="00B60E8E">
              <w:rPr>
                <w:b/>
                <w:bCs/>
                <w:color w:val="000000"/>
                <w:lang w:val="fr-CH"/>
              </w:rPr>
              <w:t>l’</w:t>
            </w:r>
            <w:r w:rsidR="00835FA0">
              <w:rPr>
                <w:b/>
                <w:bCs/>
                <w:color w:val="000000"/>
                <w:lang w:val="fr-CH"/>
              </w:rPr>
              <w:t>A</w:t>
            </w:r>
            <w:r w:rsidR="00B60E8E">
              <w:rPr>
                <w:b/>
                <w:bCs/>
                <w:color w:val="000000"/>
                <w:lang w:val="fr-CH"/>
              </w:rPr>
              <w:t>limentation du nourrisson et du jeune enfant</w:t>
            </w:r>
            <w:r w:rsidR="00835FA0">
              <w:rPr>
                <w:b/>
                <w:bCs/>
                <w:color w:val="000000"/>
                <w:lang w:val="fr-CH"/>
              </w:rPr>
              <w:t xml:space="preserve"> (ANJE)</w:t>
            </w:r>
          </w:p>
        </w:tc>
        <w:tc>
          <w:tcPr>
            <w:tcW w:w="1307" w:type="dxa"/>
          </w:tcPr>
          <w:p w:rsidR="00F65F60" w:rsidRDefault="00000000">
            <w:pPr>
              <w:jc w:val="right"/>
              <w:rPr>
                <w:bCs/>
                <w:color w:val="000000"/>
              </w:rPr>
            </w:pPr>
            <w:r>
              <w:rPr>
                <w:bCs/>
                <w:color w:val="000000"/>
              </w:rPr>
              <w:t>13</w:t>
            </w:r>
          </w:p>
        </w:tc>
      </w:tr>
      <w:tr w:rsidR="00C648AE" w:rsidRPr="00C45EB6" w:rsidTr="00A5524E">
        <w:tc>
          <w:tcPr>
            <w:tcW w:w="8658" w:type="dxa"/>
          </w:tcPr>
          <w:p w:rsidR="00F65F60" w:rsidRPr="00CD36A7" w:rsidRDefault="00000000">
            <w:pPr>
              <w:ind w:left="270"/>
              <w:rPr>
                <w:bCs/>
                <w:color w:val="000000"/>
                <w:lang w:val="fr-CH"/>
              </w:rPr>
            </w:pPr>
            <w:r w:rsidRPr="00CD36A7">
              <w:rPr>
                <w:bCs/>
                <w:i/>
                <w:color w:val="000000"/>
                <w:lang w:val="fr-CH"/>
              </w:rPr>
              <w:t xml:space="preserve">Indicateur 1 : </w:t>
            </w:r>
            <w:r w:rsidR="001666B1" w:rsidRPr="00CD36A7">
              <w:rPr>
                <w:bCs/>
                <w:color w:val="000000"/>
                <w:lang w:val="fr-CH"/>
              </w:rPr>
              <w:t>Politique nationale, gouvernance et financement</w:t>
            </w:r>
          </w:p>
        </w:tc>
        <w:tc>
          <w:tcPr>
            <w:tcW w:w="1307" w:type="dxa"/>
          </w:tcPr>
          <w:p w:rsidR="00F65F60" w:rsidRDefault="00000000">
            <w:pPr>
              <w:jc w:val="right"/>
              <w:rPr>
                <w:bCs/>
                <w:color w:val="000000"/>
              </w:rPr>
            </w:pPr>
            <w:r>
              <w:rPr>
                <w:bCs/>
                <w:color w:val="000000"/>
              </w:rPr>
              <w:t>14</w:t>
            </w:r>
          </w:p>
        </w:tc>
      </w:tr>
      <w:tr w:rsidR="00C648AE" w:rsidRPr="00C45EB6" w:rsidTr="00A5524E">
        <w:tc>
          <w:tcPr>
            <w:tcW w:w="8658" w:type="dxa"/>
          </w:tcPr>
          <w:p w:rsidR="00F65F60" w:rsidRPr="00CD36A7" w:rsidRDefault="00000000">
            <w:pPr>
              <w:ind w:left="270"/>
              <w:rPr>
                <w:bCs/>
                <w:color w:val="000000"/>
                <w:lang w:val="fr-CH"/>
              </w:rPr>
            </w:pPr>
            <w:r w:rsidRPr="00CD36A7">
              <w:rPr>
                <w:bCs/>
                <w:i/>
                <w:color w:val="000000"/>
                <w:lang w:val="fr-CH"/>
              </w:rPr>
              <w:t xml:space="preserve">Indicateur 2 : </w:t>
            </w:r>
            <w:r w:rsidR="001666B1" w:rsidRPr="00CD36A7">
              <w:rPr>
                <w:bCs/>
                <w:color w:val="000000"/>
                <w:lang w:val="fr-CH"/>
              </w:rPr>
              <w:t xml:space="preserve">Initiative Hôpitaux Amis des Bébés / Dix </w:t>
            </w:r>
            <w:r w:rsidR="000D1067">
              <w:rPr>
                <w:bCs/>
                <w:color w:val="000000"/>
                <w:lang w:val="fr-CH"/>
              </w:rPr>
              <w:t>pas</w:t>
            </w:r>
            <w:r w:rsidR="001666B1" w:rsidRPr="00CD36A7">
              <w:rPr>
                <w:bCs/>
                <w:color w:val="000000"/>
                <w:lang w:val="fr-CH"/>
              </w:rPr>
              <w:t xml:space="preserve"> pour réussir l'allaitement maternel</w:t>
            </w:r>
          </w:p>
        </w:tc>
        <w:tc>
          <w:tcPr>
            <w:tcW w:w="1307" w:type="dxa"/>
          </w:tcPr>
          <w:p w:rsidR="00F65F60" w:rsidRDefault="00000000">
            <w:pPr>
              <w:jc w:val="right"/>
              <w:rPr>
                <w:bCs/>
                <w:color w:val="000000"/>
              </w:rPr>
            </w:pPr>
            <w:r>
              <w:rPr>
                <w:bCs/>
                <w:color w:val="000000"/>
              </w:rPr>
              <w:t>18</w:t>
            </w:r>
          </w:p>
        </w:tc>
      </w:tr>
      <w:tr w:rsidR="00C648AE" w:rsidRPr="00C45EB6" w:rsidTr="00A5524E">
        <w:tc>
          <w:tcPr>
            <w:tcW w:w="8658" w:type="dxa"/>
          </w:tcPr>
          <w:p w:rsidR="00F65F60" w:rsidRPr="00CD36A7" w:rsidRDefault="00000000">
            <w:pPr>
              <w:ind w:left="270"/>
              <w:rPr>
                <w:bCs/>
                <w:color w:val="000000"/>
                <w:lang w:val="fr-CH"/>
              </w:rPr>
            </w:pPr>
            <w:r w:rsidRPr="00CD36A7">
              <w:rPr>
                <w:bCs/>
                <w:i/>
                <w:color w:val="000000"/>
                <w:lang w:val="fr-CH"/>
              </w:rPr>
              <w:t xml:space="preserve">Indicateur 3 : </w:t>
            </w:r>
            <w:r w:rsidR="001666B1" w:rsidRPr="00CD36A7">
              <w:rPr>
                <w:bCs/>
                <w:color w:val="000000"/>
                <w:lang w:val="fr-CH"/>
              </w:rPr>
              <w:t xml:space="preserve">Mise en œuvre du </w:t>
            </w:r>
            <w:r w:rsidR="00E54E60">
              <w:rPr>
                <w:bCs/>
                <w:color w:val="000000"/>
                <w:lang w:val="fr-CH"/>
              </w:rPr>
              <w:t>C</w:t>
            </w:r>
            <w:r w:rsidR="001666B1" w:rsidRPr="00CD36A7">
              <w:rPr>
                <w:bCs/>
                <w:color w:val="000000"/>
                <w:lang w:val="fr-CH"/>
              </w:rPr>
              <w:t>ode international de commercialisation des substituts du lait maternel</w:t>
            </w:r>
          </w:p>
        </w:tc>
        <w:tc>
          <w:tcPr>
            <w:tcW w:w="1307" w:type="dxa"/>
          </w:tcPr>
          <w:p w:rsidR="00F65F60" w:rsidRDefault="00000000">
            <w:pPr>
              <w:jc w:val="right"/>
              <w:rPr>
                <w:bCs/>
                <w:color w:val="000000"/>
              </w:rPr>
            </w:pPr>
            <w:r>
              <w:rPr>
                <w:bCs/>
                <w:color w:val="000000"/>
              </w:rPr>
              <w:t>33</w:t>
            </w:r>
          </w:p>
        </w:tc>
      </w:tr>
      <w:tr w:rsidR="00C648AE" w:rsidRPr="00C45EB6" w:rsidTr="00A5524E">
        <w:tc>
          <w:tcPr>
            <w:tcW w:w="8658" w:type="dxa"/>
          </w:tcPr>
          <w:p w:rsidR="00F65F60" w:rsidRPr="00CD36A7" w:rsidRDefault="00000000">
            <w:pPr>
              <w:ind w:left="270"/>
              <w:rPr>
                <w:bCs/>
                <w:color w:val="000000"/>
                <w:lang w:val="fr-CH"/>
              </w:rPr>
            </w:pPr>
            <w:r w:rsidRPr="00CD36A7">
              <w:rPr>
                <w:bCs/>
                <w:i/>
                <w:color w:val="000000"/>
                <w:lang w:val="fr-CH"/>
              </w:rPr>
              <w:t xml:space="preserve">Indicateur 4 : </w:t>
            </w:r>
            <w:r w:rsidR="001666B1" w:rsidRPr="00CD36A7">
              <w:rPr>
                <w:bCs/>
                <w:color w:val="000000"/>
                <w:lang w:val="fr-CH"/>
              </w:rPr>
              <w:t>Protection de la maternité</w:t>
            </w:r>
          </w:p>
        </w:tc>
        <w:tc>
          <w:tcPr>
            <w:tcW w:w="1307" w:type="dxa"/>
          </w:tcPr>
          <w:p w:rsidR="00F65F60" w:rsidRDefault="00000000">
            <w:pPr>
              <w:jc w:val="right"/>
              <w:rPr>
                <w:bCs/>
                <w:color w:val="000000"/>
              </w:rPr>
            </w:pPr>
            <w:r>
              <w:rPr>
                <w:bCs/>
                <w:color w:val="000000"/>
              </w:rPr>
              <w:t>39</w:t>
            </w:r>
          </w:p>
        </w:tc>
      </w:tr>
      <w:tr w:rsidR="00C648AE" w:rsidRPr="00C45EB6" w:rsidTr="00A5524E">
        <w:tc>
          <w:tcPr>
            <w:tcW w:w="8658" w:type="dxa"/>
          </w:tcPr>
          <w:p w:rsidR="00F65F60" w:rsidRPr="00CD36A7" w:rsidRDefault="00000000">
            <w:pPr>
              <w:ind w:left="270"/>
              <w:rPr>
                <w:bCs/>
                <w:color w:val="000000"/>
                <w:lang w:val="fr-CH"/>
              </w:rPr>
            </w:pPr>
            <w:r w:rsidRPr="00CD36A7">
              <w:rPr>
                <w:bCs/>
                <w:i/>
                <w:color w:val="000000"/>
                <w:lang w:val="fr-CH"/>
              </w:rPr>
              <w:t xml:space="preserve">Indicateur 5 : </w:t>
            </w:r>
            <w:r w:rsidR="001666B1" w:rsidRPr="00CD36A7">
              <w:rPr>
                <w:bCs/>
                <w:color w:val="000000"/>
                <w:lang w:val="fr-CH"/>
              </w:rPr>
              <w:t xml:space="preserve">Systèmes de soins de santé et de nutrition (en </w:t>
            </w:r>
            <w:r w:rsidR="006309CE">
              <w:rPr>
                <w:bCs/>
                <w:color w:val="000000"/>
                <w:lang w:val="fr-CH"/>
              </w:rPr>
              <w:t>soutien</w:t>
            </w:r>
            <w:r w:rsidR="001666B1" w:rsidRPr="00CD36A7">
              <w:rPr>
                <w:bCs/>
                <w:color w:val="000000"/>
                <w:lang w:val="fr-CH"/>
              </w:rPr>
              <w:t xml:space="preserve"> </w:t>
            </w:r>
            <w:r w:rsidR="006309CE">
              <w:rPr>
                <w:bCs/>
                <w:color w:val="000000"/>
                <w:lang w:val="fr-CH"/>
              </w:rPr>
              <w:t>à</w:t>
            </w:r>
            <w:r w:rsidR="001666B1" w:rsidRPr="00CD36A7">
              <w:rPr>
                <w:bCs/>
                <w:color w:val="000000"/>
                <w:lang w:val="fr-CH"/>
              </w:rPr>
              <w:t xml:space="preserve"> l'allaitement maternel et </w:t>
            </w:r>
            <w:r w:rsidR="006309CE">
              <w:rPr>
                <w:bCs/>
                <w:color w:val="000000"/>
                <w:lang w:val="fr-CH"/>
              </w:rPr>
              <w:t>à l’alimentation du nourrisson et du jeune enfant ANJE</w:t>
            </w:r>
            <w:r w:rsidR="001666B1" w:rsidRPr="00CD36A7">
              <w:rPr>
                <w:bCs/>
                <w:color w:val="000000"/>
                <w:lang w:val="fr-CH"/>
              </w:rPr>
              <w:t>)</w:t>
            </w:r>
          </w:p>
        </w:tc>
        <w:tc>
          <w:tcPr>
            <w:tcW w:w="1307" w:type="dxa"/>
          </w:tcPr>
          <w:p w:rsidR="00F65F60" w:rsidRDefault="00000000">
            <w:pPr>
              <w:jc w:val="right"/>
              <w:rPr>
                <w:bCs/>
                <w:color w:val="000000"/>
              </w:rPr>
            </w:pPr>
            <w:r>
              <w:rPr>
                <w:bCs/>
                <w:color w:val="000000"/>
              </w:rPr>
              <w:t>45</w:t>
            </w:r>
          </w:p>
        </w:tc>
      </w:tr>
      <w:tr w:rsidR="00C648AE" w:rsidRPr="00C45EB6" w:rsidTr="00A5524E">
        <w:tc>
          <w:tcPr>
            <w:tcW w:w="8658" w:type="dxa"/>
          </w:tcPr>
          <w:p w:rsidR="00F65F60" w:rsidRPr="00CD36A7" w:rsidRDefault="00000000">
            <w:pPr>
              <w:ind w:left="270"/>
              <w:rPr>
                <w:bCs/>
                <w:color w:val="000000"/>
                <w:lang w:val="fr-CH"/>
              </w:rPr>
            </w:pPr>
            <w:r w:rsidRPr="00CD36A7">
              <w:rPr>
                <w:bCs/>
                <w:i/>
                <w:color w:val="000000"/>
                <w:lang w:val="fr-CH"/>
              </w:rPr>
              <w:t xml:space="preserve">Indicateur 6 : </w:t>
            </w:r>
            <w:r w:rsidR="001666B1" w:rsidRPr="00CD36A7">
              <w:rPr>
                <w:bCs/>
                <w:color w:val="000000"/>
                <w:lang w:val="fr-CH"/>
              </w:rPr>
              <w:t>Services de conseil pour les femmes enceintes et les mères allaitantes</w:t>
            </w:r>
          </w:p>
        </w:tc>
        <w:tc>
          <w:tcPr>
            <w:tcW w:w="1307" w:type="dxa"/>
          </w:tcPr>
          <w:p w:rsidR="00F65F60" w:rsidRDefault="00000000">
            <w:pPr>
              <w:jc w:val="right"/>
              <w:rPr>
                <w:bCs/>
                <w:color w:val="000000"/>
              </w:rPr>
            </w:pPr>
            <w:r>
              <w:rPr>
                <w:bCs/>
                <w:color w:val="000000"/>
              </w:rPr>
              <w:t>52</w:t>
            </w:r>
          </w:p>
        </w:tc>
      </w:tr>
      <w:tr w:rsidR="00C648AE" w:rsidRPr="00C45EB6" w:rsidTr="00A5524E">
        <w:tc>
          <w:tcPr>
            <w:tcW w:w="8658" w:type="dxa"/>
          </w:tcPr>
          <w:p w:rsidR="00F65F60" w:rsidRPr="00CD36A7" w:rsidRDefault="00000000">
            <w:pPr>
              <w:ind w:left="270"/>
              <w:rPr>
                <w:bCs/>
                <w:color w:val="000000"/>
                <w:lang w:val="fr-CH"/>
              </w:rPr>
            </w:pPr>
            <w:r w:rsidRPr="00CD36A7">
              <w:rPr>
                <w:bCs/>
                <w:i/>
                <w:color w:val="000000"/>
                <w:lang w:val="fr-CH"/>
              </w:rPr>
              <w:t xml:space="preserve">Indicateur 7 : </w:t>
            </w:r>
            <w:r w:rsidR="00BB0816" w:rsidRPr="00CD36A7">
              <w:rPr>
                <w:bCs/>
                <w:color w:val="000000"/>
                <w:lang w:val="fr-CH"/>
              </w:rPr>
              <w:t xml:space="preserve">Soutien </w:t>
            </w:r>
            <w:r w:rsidR="00854FF7">
              <w:rPr>
                <w:bCs/>
                <w:color w:val="000000"/>
                <w:lang w:val="fr-CH"/>
              </w:rPr>
              <w:t>par</w:t>
            </w:r>
            <w:r w:rsidR="00BB0816" w:rsidRPr="00CD36A7">
              <w:rPr>
                <w:bCs/>
                <w:color w:val="000000"/>
                <w:lang w:val="fr-CH"/>
              </w:rPr>
              <w:t xml:space="preserve"> une information </w:t>
            </w:r>
            <w:r w:rsidR="001666B1" w:rsidRPr="00CD36A7">
              <w:rPr>
                <w:bCs/>
                <w:color w:val="000000"/>
                <w:lang w:val="fr-CH"/>
              </w:rPr>
              <w:t>précise et impartiale</w:t>
            </w:r>
          </w:p>
        </w:tc>
        <w:tc>
          <w:tcPr>
            <w:tcW w:w="1307" w:type="dxa"/>
          </w:tcPr>
          <w:p w:rsidR="00F65F60" w:rsidRDefault="00000000">
            <w:pPr>
              <w:jc w:val="right"/>
              <w:rPr>
                <w:bCs/>
                <w:color w:val="000000"/>
              </w:rPr>
            </w:pPr>
            <w:r>
              <w:rPr>
                <w:bCs/>
                <w:color w:val="000000"/>
              </w:rPr>
              <w:t>56</w:t>
            </w:r>
          </w:p>
        </w:tc>
      </w:tr>
      <w:tr w:rsidR="00C648AE" w:rsidRPr="00C45EB6" w:rsidTr="00A5524E">
        <w:tc>
          <w:tcPr>
            <w:tcW w:w="8658" w:type="dxa"/>
          </w:tcPr>
          <w:p w:rsidR="00F65F60" w:rsidRPr="00CD36A7" w:rsidRDefault="00000000">
            <w:pPr>
              <w:ind w:left="270"/>
              <w:rPr>
                <w:bCs/>
                <w:color w:val="000000"/>
                <w:lang w:val="fr-CH"/>
              </w:rPr>
            </w:pPr>
            <w:r w:rsidRPr="00CD36A7">
              <w:rPr>
                <w:bCs/>
                <w:i/>
                <w:color w:val="000000"/>
                <w:lang w:val="fr-CH"/>
              </w:rPr>
              <w:t xml:space="preserve">Indicateur 8 : </w:t>
            </w:r>
            <w:r w:rsidR="001666B1" w:rsidRPr="00CD36A7">
              <w:rPr>
                <w:bCs/>
                <w:color w:val="000000"/>
                <w:lang w:val="fr-CH"/>
              </w:rPr>
              <w:t>Alimentation des nourrissons et VIH</w:t>
            </w:r>
          </w:p>
        </w:tc>
        <w:tc>
          <w:tcPr>
            <w:tcW w:w="1307" w:type="dxa"/>
          </w:tcPr>
          <w:p w:rsidR="00F65F60" w:rsidRDefault="00000000">
            <w:pPr>
              <w:jc w:val="right"/>
              <w:rPr>
                <w:bCs/>
                <w:color w:val="000000"/>
              </w:rPr>
            </w:pPr>
            <w:r>
              <w:rPr>
                <w:bCs/>
                <w:color w:val="000000"/>
              </w:rPr>
              <w:t>62</w:t>
            </w:r>
          </w:p>
        </w:tc>
      </w:tr>
      <w:tr w:rsidR="00C648AE" w:rsidRPr="00C45EB6" w:rsidTr="00A5524E">
        <w:tc>
          <w:tcPr>
            <w:tcW w:w="8658" w:type="dxa"/>
          </w:tcPr>
          <w:p w:rsidR="00F65F60" w:rsidRPr="00CD36A7" w:rsidRDefault="00000000">
            <w:pPr>
              <w:ind w:left="270"/>
              <w:rPr>
                <w:bCs/>
                <w:color w:val="000000"/>
                <w:lang w:val="fr-CH"/>
              </w:rPr>
            </w:pPr>
            <w:r w:rsidRPr="00CD36A7">
              <w:rPr>
                <w:bCs/>
                <w:i/>
                <w:color w:val="000000"/>
                <w:lang w:val="fr-CH"/>
              </w:rPr>
              <w:t xml:space="preserve">Indicateur 9 : </w:t>
            </w:r>
            <w:r w:rsidR="001666B1" w:rsidRPr="00CD36A7">
              <w:rPr>
                <w:bCs/>
                <w:color w:val="000000"/>
                <w:lang w:val="fr-CH"/>
              </w:rPr>
              <w:t>Alimentation du nourrisson et du jeune enfant dans les situations d'urgence</w:t>
            </w:r>
          </w:p>
        </w:tc>
        <w:tc>
          <w:tcPr>
            <w:tcW w:w="1307" w:type="dxa"/>
          </w:tcPr>
          <w:p w:rsidR="00F65F60" w:rsidRDefault="00000000">
            <w:pPr>
              <w:jc w:val="right"/>
              <w:rPr>
                <w:bCs/>
                <w:color w:val="000000"/>
              </w:rPr>
            </w:pPr>
            <w:r>
              <w:rPr>
                <w:bCs/>
                <w:color w:val="000000"/>
              </w:rPr>
              <w:t>68</w:t>
            </w:r>
          </w:p>
        </w:tc>
      </w:tr>
      <w:tr w:rsidR="00C648AE" w:rsidRPr="00C45EB6" w:rsidTr="00A5524E">
        <w:tc>
          <w:tcPr>
            <w:tcW w:w="8658" w:type="dxa"/>
          </w:tcPr>
          <w:p w:rsidR="00F65F60" w:rsidRDefault="00000000">
            <w:pPr>
              <w:ind w:left="270"/>
              <w:rPr>
                <w:bCs/>
                <w:color w:val="000000"/>
              </w:rPr>
            </w:pPr>
            <w:r w:rsidRPr="00C45EB6">
              <w:rPr>
                <w:bCs/>
                <w:i/>
                <w:color w:val="000000"/>
              </w:rPr>
              <w:t xml:space="preserve">Indicateur 10 : </w:t>
            </w:r>
            <w:r w:rsidR="001666B1" w:rsidRPr="00C45EB6">
              <w:rPr>
                <w:bCs/>
                <w:color w:val="000000"/>
              </w:rPr>
              <w:t>Suivi et évaluation</w:t>
            </w:r>
          </w:p>
        </w:tc>
        <w:tc>
          <w:tcPr>
            <w:tcW w:w="1307" w:type="dxa"/>
          </w:tcPr>
          <w:p w:rsidR="00F65F60" w:rsidRDefault="00000000">
            <w:pPr>
              <w:jc w:val="right"/>
              <w:rPr>
                <w:bCs/>
                <w:color w:val="000000"/>
              </w:rPr>
            </w:pPr>
            <w:r>
              <w:rPr>
                <w:bCs/>
                <w:color w:val="000000"/>
              </w:rPr>
              <w:t>76</w:t>
            </w:r>
          </w:p>
        </w:tc>
      </w:tr>
      <w:tr w:rsidR="00C648AE" w:rsidRPr="00C45EB6" w:rsidTr="00A5524E">
        <w:tc>
          <w:tcPr>
            <w:tcW w:w="8658" w:type="dxa"/>
          </w:tcPr>
          <w:p w:rsidR="00F65F60" w:rsidRPr="00CD36A7" w:rsidRDefault="00000000">
            <w:pPr>
              <w:rPr>
                <w:b/>
                <w:bCs/>
                <w:color w:val="000000"/>
                <w:lang w:val="fr-CH"/>
              </w:rPr>
            </w:pPr>
            <w:r w:rsidRPr="00CD36A7">
              <w:rPr>
                <w:b/>
                <w:bCs/>
                <w:color w:val="000000"/>
                <w:lang w:val="fr-CH"/>
              </w:rPr>
              <w:t xml:space="preserve">Partie II : Pratiques de </w:t>
            </w:r>
            <w:proofErr w:type="gramStart"/>
            <w:r w:rsidR="001F1F66" w:rsidRPr="00CD36A7">
              <w:rPr>
                <w:b/>
                <w:bCs/>
                <w:color w:val="000000"/>
                <w:lang w:val="fr-CH"/>
              </w:rPr>
              <w:t>l'</w:t>
            </w:r>
            <w:r w:rsidR="00835FA0">
              <w:rPr>
                <w:b/>
                <w:bCs/>
                <w:color w:val="000000"/>
                <w:lang w:val="fr-CH"/>
              </w:rPr>
              <w:t xml:space="preserve"> l’Alimentation</w:t>
            </w:r>
            <w:proofErr w:type="gramEnd"/>
            <w:r w:rsidR="00835FA0">
              <w:rPr>
                <w:b/>
                <w:bCs/>
                <w:color w:val="000000"/>
                <w:lang w:val="fr-CH"/>
              </w:rPr>
              <w:t xml:space="preserve"> du nourrisson et du jeune enfant (</w:t>
            </w:r>
            <w:r w:rsidR="00854FF7">
              <w:rPr>
                <w:b/>
                <w:bCs/>
                <w:color w:val="000000"/>
                <w:lang w:val="fr-CH"/>
              </w:rPr>
              <w:t>ANJE</w:t>
            </w:r>
            <w:r w:rsidR="00835FA0">
              <w:rPr>
                <w:b/>
                <w:bCs/>
                <w:color w:val="000000"/>
                <w:lang w:val="fr-CH"/>
              </w:rPr>
              <w:t>)</w:t>
            </w:r>
          </w:p>
        </w:tc>
        <w:tc>
          <w:tcPr>
            <w:tcW w:w="1307" w:type="dxa"/>
          </w:tcPr>
          <w:p w:rsidR="00F65F60" w:rsidRDefault="00000000">
            <w:pPr>
              <w:jc w:val="right"/>
              <w:rPr>
                <w:bCs/>
                <w:color w:val="000000"/>
              </w:rPr>
            </w:pPr>
            <w:r>
              <w:rPr>
                <w:bCs/>
                <w:color w:val="000000"/>
              </w:rPr>
              <w:t>80</w:t>
            </w:r>
          </w:p>
        </w:tc>
      </w:tr>
      <w:tr w:rsidR="00C648AE" w:rsidRPr="00C45EB6" w:rsidTr="00A5524E">
        <w:tc>
          <w:tcPr>
            <w:tcW w:w="8658" w:type="dxa"/>
          </w:tcPr>
          <w:p w:rsidR="00F65F60" w:rsidRPr="00CD36A7" w:rsidRDefault="00000000">
            <w:pPr>
              <w:ind w:left="270"/>
              <w:rPr>
                <w:lang w:val="fr-CH"/>
              </w:rPr>
            </w:pPr>
            <w:r w:rsidRPr="00CD36A7">
              <w:rPr>
                <w:i/>
                <w:lang w:val="fr-CH"/>
              </w:rPr>
              <w:t xml:space="preserve">Indicateur 11 : </w:t>
            </w:r>
            <w:r w:rsidRPr="00CD36A7">
              <w:rPr>
                <w:lang w:val="fr-CH"/>
              </w:rPr>
              <w:t>Début de l'allaitement (dans l'heure</w:t>
            </w:r>
            <w:r w:rsidR="00854FF7">
              <w:rPr>
                <w:lang w:val="fr-CH"/>
              </w:rPr>
              <w:t xml:space="preserve"> qui suit la naissance</w:t>
            </w:r>
            <w:r w:rsidRPr="00CD36A7">
              <w:rPr>
                <w:lang w:val="fr-CH"/>
              </w:rPr>
              <w:t>)</w:t>
            </w:r>
          </w:p>
        </w:tc>
        <w:tc>
          <w:tcPr>
            <w:tcW w:w="1307" w:type="dxa"/>
          </w:tcPr>
          <w:p w:rsidR="00F65F60" w:rsidRDefault="00000000">
            <w:pPr>
              <w:jc w:val="right"/>
              <w:rPr>
                <w:bCs/>
                <w:color w:val="000000"/>
              </w:rPr>
            </w:pPr>
            <w:r>
              <w:rPr>
                <w:bCs/>
                <w:color w:val="000000"/>
              </w:rPr>
              <w:t>81</w:t>
            </w:r>
          </w:p>
        </w:tc>
      </w:tr>
      <w:tr w:rsidR="00C648AE" w:rsidRPr="00C45EB6" w:rsidTr="00A5524E">
        <w:tc>
          <w:tcPr>
            <w:tcW w:w="8658" w:type="dxa"/>
          </w:tcPr>
          <w:p w:rsidR="00F65F60" w:rsidRPr="00CD36A7" w:rsidRDefault="00000000">
            <w:pPr>
              <w:ind w:left="270"/>
              <w:rPr>
                <w:lang w:val="fr-CH"/>
              </w:rPr>
            </w:pPr>
            <w:r w:rsidRPr="00CD36A7">
              <w:rPr>
                <w:i/>
                <w:lang w:val="fr-CH"/>
              </w:rPr>
              <w:t xml:space="preserve">Indicateur 12 : </w:t>
            </w:r>
            <w:r w:rsidRPr="00CD36A7">
              <w:rPr>
                <w:lang w:val="fr-CH"/>
              </w:rPr>
              <w:t>Allaitement maternel exclusif jusqu'à 6 mois</w:t>
            </w:r>
          </w:p>
        </w:tc>
        <w:tc>
          <w:tcPr>
            <w:tcW w:w="1307" w:type="dxa"/>
          </w:tcPr>
          <w:p w:rsidR="00F65F60" w:rsidRDefault="00000000">
            <w:pPr>
              <w:jc w:val="right"/>
              <w:rPr>
                <w:bCs/>
                <w:color w:val="000000"/>
              </w:rPr>
            </w:pPr>
            <w:r>
              <w:rPr>
                <w:bCs/>
                <w:color w:val="000000"/>
              </w:rPr>
              <w:t>84</w:t>
            </w:r>
          </w:p>
        </w:tc>
      </w:tr>
      <w:tr w:rsidR="00C648AE" w:rsidRPr="00C45EB6" w:rsidTr="00A5524E">
        <w:tc>
          <w:tcPr>
            <w:tcW w:w="8658" w:type="dxa"/>
          </w:tcPr>
          <w:p w:rsidR="00F65F60" w:rsidRPr="00CD36A7" w:rsidRDefault="00000000">
            <w:pPr>
              <w:ind w:left="270"/>
              <w:rPr>
                <w:lang w:val="fr-CH"/>
              </w:rPr>
            </w:pPr>
            <w:r w:rsidRPr="00CD36A7">
              <w:rPr>
                <w:i/>
                <w:lang w:val="fr-CH"/>
              </w:rPr>
              <w:t xml:space="preserve">Indicateur 13 : </w:t>
            </w:r>
            <w:r w:rsidRPr="00CD36A7">
              <w:rPr>
                <w:lang w:val="fr-CH"/>
              </w:rPr>
              <w:t>Durée médiane de l'allaitement maternel</w:t>
            </w:r>
          </w:p>
        </w:tc>
        <w:tc>
          <w:tcPr>
            <w:tcW w:w="1307" w:type="dxa"/>
          </w:tcPr>
          <w:p w:rsidR="00F65F60" w:rsidRDefault="00000000">
            <w:pPr>
              <w:jc w:val="right"/>
              <w:rPr>
                <w:bCs/>
                <w:color w:val="000000"/>
              </w:rPr>
            </w:pPr>
            <w:r>
              <w:rPr>
                <w:bCs/>
                <w:color w:val="000000"/>
              </w:rPr>
              <w:t>86</w:t>
            </w:r>
          </w:p>
        </w:tc>
      </w:tr>
      <w:tr w:rsidR="00C648AE" w:rsidRPr="00C45EB6" w:rsidTr="00A5524E">
        <w:tc>
          <w:tcPr>
            <w:tcW w:w="8658" w:type="dxa"/>
          </w:tcPr>
          <w:p w:rsidR="00F65F60" w:rsidRDefault="00000000">
            <w:pPr>
              <w:ind w:left="270"/>
              <w:rPr>
                <w:bCs/>
                <w:color w:val="000000"/>
              </w:rPr>
            </w:pPr>
            <w:r w:rsidRPr="00C45EB6">
              <w:rPr>
                <w:bCs/>
                <w:i/>
                <w:color w:val="000000"/>
              </w:rPr>
              <w:t xml:space="preserve">Indicateur 14 : </w:t>
            </w:r>
            <w:r w:rsidR="001666B1" w:rsidRPr="00C45EB6">
              <w:rPr>
                <w:bCs/>
                <w:color w:val="000000"/>
              </w:rPr>
              <w:t>Alimentation au biberon</w:t>
            </w:r>
          </w:p>
        </w:tc>
        <w:tc>
          <w:tcPr>
            <w:tcW w:w="1307" w:type="dxa"/>
          </w:tcPr>
          <w:p w:rsidR="00F65F60" w:rsidRDefault="00000000">
            <w:pPr>
              <w:jc w:val="right"/>
              <w:rPr>
                <w:bCs/>
                <w:color w:val="000000"/>
              </w:rPr>
            </w:pPr>
            <w:r>
              <w:rPr>
                <w:bCs/>
                <w:color w:val="000000"/>
              </w:rPr>
              <w:t>87</w:t>
            </w:r>
          </w:p>
        </w:tc>
      </w:tr>
      <w:tr w:rsidR="00C648AE" w:rsidRPr="00C45EB6" w:rsidTr="00A5524E">
        <w:tc>
          <w:tcPr>
            <w:tcW w:w="8658" w:type="dxa"/>
          </w:tcPr>
          <w:p w:rsidR="00F65F60" w:rsidRDefault="00000000">
            <w:pPr>
              <w:ind w:left="270"/>
              <w:rPr>
                <w:bCs/>
                <w:color w:val="000000"/>
              </w:rPr>
            </w:pPr>
            <w:r w:rsidRPr="00E671FC">
              <w:rPr>
                <w:i/>
              </w:rPr>
              <w:t xml:space="preserve">Indicateur 15 : </w:t>
            </w:r>
            <w:r>
              <w:t>Alimentation complémentaire (6-8 mois)</w:t>
            </w:r>
          </w:p>
        </w:tc>
        <w:tc>
          <w:tcPr>
            <w:tcW w:w="1307" w:type="dxa"/>
          </w:tcPr>
          <w:p w:rsidR="00F65F60" w:rsidRDefault="00000000">
            <w:pPr>
              <w:jc w:val="right"/>
              <w:rPr>
                <w:bCs/>
                <w:color w:val="000000"/>
              </w:rPr>
            </w:pPr>
            <w:r>
              <w:rPr>
                <w:bCs/>
                <w:color w:val="000000"/>
              </w:rPr>
              <w:t>88</w:t>
            </w:r>
          </w:p>
        </w:tc>
      </w:tr>
      <w:tr w:rsidR="00C648AE" w:rsidRPr="00C45EB6" w:rsidTr="00A5524E">
        <w:tc>
          <w:tcPr>
            <w:tcW w:w="8658" w:type="dxa"/>
          </w:tcPr>
          <w:p w:rsidR="00F65F60" w:rsidRPr="00CD36A7" w:rsidRDefault="00000000">
            <w:pPr>
              <w:rPr>
                <w:bCs/>
                <w:color w:val="000000"/>
                <w:lang w:val="fr-CH"/>
              </w:rPr>
            </w:pPr>
            <w:r w:rsidRPr="00CD36A7">
              <w:rPr>
                <w:bCs/>
                <w:color w:val="000000"/>
                <w:lang w:val="fr-CH"/>
              </w:rPr>
              <w:t xml:space="preserve">Résumé Partie I : Politiques et programmes </w:t>
            </w:r>
            <w:r w:rsidR="00854FF7">
              <w:rPr>
                <w:bCs/>
                <w:color w:val="000000"/>
                <w:lang w:val="fr-CH"/>
              </w:rPr>
              <w:t>pour l’</w:t>
            </w:r>
            <w:r w:rsidR="000763BB" w:rsidRPr="00CD36A7">
              <w:rPr>
                <w:bCs/>
                <w:color w:val="000000"/>
                <w:lang w:val="fr-CH"/>
              </w:rPr>
              <w:t>alimentation du nourrisson et du jeune enfant</w:t>
            </w:r>
          </w:p>
        </w:tc>
        <w:tc>
          <w:tcPr>
            <w:tcW w:w="1307" w:type="dxa"/>
          </w:tcPr>
          <w:p w:rsidR="00F65F60" w:rsidRDefault="00000000">
            <w:pPr>
              <w:jc w:val="right"/>
              <w:rPr>
                <w:bCs/>
                <w:color w:val="000000"/>
              </w:rPr>
            </w:pPr>
            <w:r>
              <w:rPr>
                <w:bCs/>
                <w:color w:val="000000"/>
              </w:rPr>
              <w:t>89</w:t>
            </w:r>
          </w:p>
        </w:tc>
      </w:tr>
      <w:tr w:rsidR="00C648AE" w:rsidRPr="00C45EB6" w:rsidTr="00A5524E">
        <w:tc>
          <w:tcPr>
            <w:tcW w:w="8658" w:type="dxa"/>
          </w:tcPr>
          <w:p w:rsidR="00F65F60" w:rsidRPr="00CD36A7" w:rsidRDefault="00000000">
            <w:pPr>
              <w:rPr>
                <w:bCs/>
                <w:color w:val="000000"/>
                <w:lang w:val="fr-CH"/>
              </w:rPr>
            </w:pPr>
            <w:r w:rsidRPr="00CD36A7">
              <w:rPr>
                <w:bCs/>
                <w:color w:val="000000"/>
                <w:lang w:val="fr-CH"/>
              </w:rPr>
              <w:t>Résumé Partie II : Pratiques en matière d'alimentation du nourrisson et du jeune enfant (A</w:t>
            </w:r>
            <w:r w:rsidR="00854FF7">
              <w:rPr>
                <w:bCs/>
                <w:color w:val="000000"/>
                <w:lang w:val="fr-CH"/>
              </w:rPr>
              <w:t>NJE</w:t>
            </w:r>
            <w:r w:rsidRPr="00CD36A7">
              <w:rPr>
                <w:bCs/>
                <w:color w:val="000000"/>
                <w:lang w:val="fr-CH"/>
              </w:rPr>
              <w:t>)</w:t>
            </w:r>
          </w:p>
        </w:tc>
        <w:tc>
          <w:tcPr>
            <w:tcW w:w="1307" w:type="dxa"/>
          </w:tcPr>
          <w:p w:rsidR="00F65F60" w:rsidRDefault="00000000">
            <w:pPr>
              <w:jc w:val="right"/>
              <w:rPr>
                <w:bCs/>
                <w:color w:val="000000"/>
              </w:rPr>
            </w:pPr>
            <w:r>
              <w:rPr>
                <w:bCs/>
                <w:color w:val="000000"/>
              </w:rPr>
              <w:t>90</w:t>
            </w:r>
          </w:p>
        </w:tc>
      </w:tr>
      <w:tr w:rsidR="001F1F66" w:rsidRPr="00C45EB6" w:rsidTr="00A5524E">
        <w:tc>
          <w:tcPr>
            <w:tcW w:w="8658" w:type="dxa"/>
          </w:tcPr>
          <w:p w:rsidR="00F65F60" w:rsidRDefault="009D003F">
            <w:pPr>
              <w:rPr>
                <w:bCs/>
                <w:color w:val="000000"/>
              </w:rPr>
            </w:pPr>
            <w:r>
              <w:rPr>
                <w:bCs/>
                <w:color w:val="000000"/>
              </w:rPr>
              <w:t>Conclusions</w:t>
            </w:r>
          </w:p>
        </w:tc>
        <w:tc>
          <w:tcPr>
            <w:tcW w:w="1307" w:type="dxa"/>
          </w:tcPr>
          <w:p w:rsidR="00F65F60" w:rsidRDefault="00000000">
            <w:pPr>
              <w:jc w:val="right"/>
              <w:rPr>
                <w:bCs/>
                <w:color w:val="000000"/>
              </w:rPr>
            </w:pPr>
            <w:r>
              <w:rPr>
                <w:bCs/>
                <w:color w:val="000000"/>
              </w:rPr>
              <w:t>91</w:t>
            </w:r>
          </w:p>
        </w:tc>
      </w:tr>
      <w:tr w:rsidR="00C648AE" w:rsidRPr="00C45EB6" w:rsidTr="00A5524E">
        <w:tc>
          <w:tcPr>
            <w:tcW w:w="8658" w:type="dxa"/>
          </w:tcPr>
          <w:p w:rsidR="00F65F60" w:rsidRDefault="00000000">
            <w:pPr>
              <w:rPr>
                <w:bCs/>
                <w:color w:val="000000"/>
              </w:rPr>
            </w:pPr>
            <w:r w:rsidRPr="00C45EB6">
              <w:rPr>
                <w:bCs/>
                <w:color w:val="000000"/>
              </w:rPr>
              <w:t>Bibliographie</w:t>
            </w:r>
          </w:p>
        </w:tc>
        <w:tc>
          <w:tcPr>
            <w:tcW w:w="1307" w:type="dxa"/>
          </w:tcPr>
          <w:p w:rsidR="00F65F60" w:rsidRDefault="00000000">
            <w:pPr>
              <w:jc w:val="right"/>
              <w:rPr>
                <w:bCs/>
                <w:color w:val="000000"/>
              </w:rPr>
            </w:pPr>
            <w:r>
              <w:rPr>
                <w:bCs/>
                <w:color w:val="000000"/>
              </w:rPr>
              <w:t>92</w:t>
            </w:r>
          </w:p>
        </w:tc>
      </w:tr>
      <w:tr w:rsidR="001F1F66" w:rsidRPr="00C45EB6" w:rsidTr="00A5524E">
        <w:tc>
          <w:tcPr>
            <w:tcW w:w="8658" w:type="dxa"/>
          </w:tcPr>
          <w:p w:rsidR="001F1F66" w:rsidRPr="00C45EB6" w:rsidRDefault="001F1F66" w:rsidP="00C648AE">
            <w:pPr>
              <w:rPr>
                <w:bCs/>
                <w:color w:val="000000"/>
              </w:rPr>
            </w:pPr>
          </w:p>
        </w:tc>
        <w:tc>
          <w:tcPr>
            <w:tcW w:w="1307" w:type="dxa"/>
          </w:tcPr>
          <w:p w:rsidR="001F1F66" w:rsidRPr="00C45EB6" w:rsidRDefault="001F1F66" w:rsidP="00A5524E">
            <w:pPr>
              <w:jc w:val="right"/>
              <w:rPr>
                <w:bCs/>
                <w:color w:val="000000"/>
              </w:rPr>
            </w:pPr>
          </w:p>
        </w:tc>
      </w:tr>
    </w:tbl>
    <w:p w:rsidR="00C648AE" w:rsidRPr="00C45EB6" w:rsidRDefault="00C648AE" w:rsidP="00C648AE">
      <w:pPr>
        <w:spacing w:after="160"/>
        <w:rPr>
          <w:b/>
          <w:bCs/>
          <w:color w:val="000000"/>
        </w:rPr>
      </w:pPr>
    </w:p>
    <w:p w:rsidR="002718C1" w:rsidRDefault="002718C1">
      <w:pPr>
        <w:rPr>
          <w:rFonts w:eastAsia="Batang"/>
          <w:b/>
          <w:bCs/>
          <w:color w:val="000000"/>
          <w:sz w:val="50"/>
        </w:rPr>
      </w:pPr>
      <w:r>
        <w:rPr>
          <w:rFonts w:eastAsia="Batang"/>
          <w:bCs/>
          <w:color w:val="000000"/>
          <w:sz w:val="50"/>
        </w:rPr>
        <w:br w:type="page"/>
      </w:r>
    </w:p>
    <w:p w:rsidR="00F65F60" w:rsidRDefault="00000000">
      <w:pPr>
        <w:pStyle w:val="Titre9"/>
        <w:pBdr>
          <w:bottom w:val="single" w:sz="4" w:space="1" w:color="auto"/>
        </w:pBdr>
        <w:spacing w:after="480" w:line="300" w:lineRule="auto"/>
        <w:rPr>
          <w:rFonts w:ascii="Times New Roman" w:eastAsia="Batang" w:hAnsi="Times New Roman"/>
          <w:bCs/>
          <w:color w:val="000000"/>
          <w:sz w:val="50"/>
        </w:rPr>
      </w:pPr>
      <w:r w:rsidRPr="00C45EB6">
        <w:rPr>
          <w:rFonts w:ascii="Times New Roman" w:eastAsia="Batang" w:hAnsi="Times New Roman"/>
          <w:bCs/>
          <w:color w:val="000000"/>
          <w:sz w:val="50"/>
        </w:rPr>
        <w:lastRenderedPageBreak/>
        <w:t>Acronymes</w:t>
      </w:r>
    </w:p>
    <w:p w:rsidR="00E22F57" w:rsidRDefault="00E22F57">
      <w:pPr>
        <w:tabs>
          <w:tab w:val="left" w:pos="1620"/>
        </w:tabs>
        <w:spacing w:after="160"/>
        <w:rPr>
          <w:bCs/>
          <w:color w:val="000000"/>
          <w:lang w:val="fr-CH"/>
        </w:rPr>
      </w:pPr>
      <w:r>
        <w:rPr>
          <w:bCs/>
          <w:color w:val="000000"/>
          <w:lang w:val="fr-CH"/>
        </w:rPr>
        <w:t>AMS</w:t>
      </w:r>
      <w:r w:rsidRPr="00CD36A7">
        <w:rPr>
          <w:bCs/>
          <w:color w:val="000000"/>
          <w:lang w:val="fr-CH"/>
        </w:rPr>
        <w:tab/>
        <w:t>Assemblée mondiale de la santé</w:t>
      </w:r>
      <w:r>
        <w:rPr>
          <w:bCs/>
          <w:color w:val="000000"/>
          <w:lang w:val="fr-CH"/>
        </w:rPr>
        <w:t xml:space="preserve"> / World </w:t>
      </w:r>
      <w:proofErr w:type="spellStart"/>
      <w:r>
        <w:rPr>
          <w:bCs/>
          <w:color w:val="000000"/>
          <w:lang w:val="fr-CH"/>
        </w:rPr>
        <w:t>Health</w:t>
      </w:r>
      <w:proofErr w:type="spellEnd"/>
      <w:r>
        <w:rPr>
          <w:bCs/>
          <w:color w:val="000000"/>
          <w:lang w:val="fr-CH"/>
        </w:rPr>
        <w:t xml:space="preserve"> </w:t>
      </w:r>
      <w:proofErr w:type="spellStart"/>
      <w:r>
        <w:rPr>
          <w:bCs/>
          <w:color w:val="000000"/>
          <w:lang w:val="fr-CH"/>
        </w:rPr>
        <w:t>Assembly</w:t>
      </w:r>
      <w:proofErr w:type="spellEnd"/>
    </w:p>
    <w:p w:rsidR="002924D7" w:rsidRDefault="002924D7" w:rsidP="002924D7">
      <w:pPr>
        <w:tabs>
          <w:tab w:val="left" w:pos="1620"/>
        </w:tabs>
        <w:spacing w:after="160"/>
        <w:ind w:left="1620" w:hanging="1620"/>
        <w:rPr>
          <w:bCs/>
          <w:color w:val="000000"/>
          <w:lang w:val="fr-CH"/>
        </w:rPr>
      </w:pPr>
      <w:r>
        <w:rPr>
          <w:bCs/>
          <w:color w:val="000000"/>
          <w:lang w:val="fr-CH"/>
        </w:rPr>
        <w:t>ANJE</w:t>
      </w:r>
      <w:r>
        <w:rPr>
          <w:bCs/>
          <w:color w:val="000000"/>
          <w:lang w:val="fr-CH"/>
        </w:rPr>
        <w:tab/>
      </w:r>
      <w:r w:rsidRPr="00CD36A7">
        <w:rPr>
          <w:bCs/>
          <w:color w:val="000000"/>
          <w:lang w:val="fr-CH"/>
        </w:rPr>
        <w:t>Alimentation du nourrisson et du jeune enfant</w:t>
      </w:r>
      <w:r>
        <w:rPr>
          <w:bCs/>
          <w:color w:val="000000"/>
          <w:lang w:val="fr-CH"/>
        </w:rPr>
        <w:t xml:space="preserve"> / IYCF</w:t>
      </w:r>
    </w:p>
    <w:p w:rsidR="00926DF4" w:rsidRPr="00CD36A7" w:rsidRDefault="00926DF4" w:rsidP="00926DF4">
      <w:pPr>
        <w:tabs>
          <w:tab w:val="left" w:pos="1620"/>
        </w:tabs>
        <w:spacing w:after="160"/>
        <w:ind w:left="1620" w:hanging="1620"/>
        <w:rPr>
          <w:bCs/>
          <w:color w:val="000000"/>
          <w:lang w:val="fr-CH"/>
        </w:rPr>
      </w:pPr>
      <w:r>
        <w:rPr>
          <w:bCs/>
          <w:color w:val="000000"/>
          <w:lang w:val="fr-CH"/>
        </w:rPr>
        <w:t>ANJE-U</w:t>
      </w:r>
      <w:r w:rsidRPr="00CD36A7">
        <w:rPr>
          <w:bCs/>
          <w:color w:val="000000"/>
          <w:lang w:val="fr-CH"/>
        </w:rPr>
        <w:t xml:space="preserve"> </w:t>
      </w:r>
      <w:r>
        <w:rPr>
          <w:bCs/>
          <w:color w:val="000000"/>
          <w:lang w:val="fr-CH"/>
        </w:rPr>
        <w:tab/>
      </w:r>
      <w:r w:rsidRPr="00CD36A7">
        <w:rPr>
          <w:bCs/>
          <w:color w:val="000000"/>
          <w:lang w:val="fr-CH"/>
        </w:rPr>
        <w:t>Alimentation du nourrisson et du jeune enfant dans les situations d'urgence</w:t>
      </w:r>
      <w:r>
        <w:rPr>
          <w:bCs/>
          <w:color w:val="000000"/>
          <w:lang w:val="fr-CH"/>
        </w:rPr>
        <w:t xml:space="preserve"> / IFE</w:t>
      </w:r>
    </w:p>
    <w:p w:rsidR="00F65F60" w:rsidRPr="00DE458B" w:rsidRDefault="00DE458B">
      <w:pPr>
        <w:tabs>
          <w:tab w:val="left" w:pos="1620"/>
        </w:tabs>
        <w:spacing w:after="160"/>
        <w:rPr>
          <w:bCs/>
          <w:color w:val="000000"/>
          <w:lang w:val="fr-CH"/>
        </w:rPr>
      </w:pPr>
      <w:r w:rsidRPr="00DE458B">
        <w:rPr>
          <w:bCs/>
          <w:color w:val="000000"/>
          <w:lang w:val="fr-CH"/>
        </w:rPr>
        <w:t>B</w:t>
      </w:r>
      <w:r>
        <w:rPr>
          <w:bCs/>
          <w:color w:val="000000"/>
          <w:lang w:val="fr-CH"/>
        </w:rPr>
        <w:t>FHI</w:t>
      </w:r>
      <w:r w:rsidRPr="00DE458B">
        <w:rPr>
          <w:bCs/>
          <w:color w:val="000000"/>
          <w:lang w:val="fr-CH"/>
        </w:rPr>
        <w:tab/>
      </w:r>
      <w:r>
        <w:rPr>
          <w:bCs/>
          <w:color w:val="000000"/>
          <w:lang w:val="fr-CH"/>
        </w:rPr>
        <w:t xml:space="preserve">Baby </w:t>
      </w:r>
      <w:proofErr w:type="spellStart"/>
      <w:r>
        <w:rPr>
          <w:bCs/>
          <w:color w:val="000000"/>
          <w:lang w:val="fr-CH"/>
        </w:rPr>
        <w:t>Friendly</w:t>
      </w:r>
      <w:proofErr w:type="spellEnd"/>
      <w:r>
        <w:rPr>
          <w:bCs/>
          <w:color w:val="000000"/>
          <w:lang w:val="fr-CH"/>
        </w:rPr>
        <w:t xml:space="preserve"> Hospital Initiative - </w:t>
      </w:r>
      <w:r w:rsidRPr="00DE458B">
        <w:rPr>
          <w:bCs/>
          <w:color w:val="000000"/>
          <w:lang w:val="fr-CH"/>
        </w:rPr>
        <w:t>Initiative Hôpitaux amis des bébés</w:t>
      </w:r>
      <w:r w:rsidR="00B6297A">
        <w:rPr>
          <w:bCs/>
          <w:color w:val="000000"/>
          <w:lang w:val="fr-CH"/>
        </w:rPr>
        <w:t xml:space="preserve"> IHAB</w:t>
      </w:r>
    </w:p>
    <w:p w:rsidR="00DE458B" w:rsidRDefault="00000000" w:rsidP="00DE458B">
      <w:pPr>
        <w:tabs>
          <w:tab w:val="left" w:pos="1620"/>
        </w:tabs>
        <w:spacing w:after="160"/>
        <w:ind w:left="720" w:hanging="720"/>
        <w:rPr>
          <w:bCs/>
          <w:color w:val="000000"/>
          <w:lang w:val="fr-CH"/>
        </w:rPr>
      </w:pPr>
      <w:r w:rsidRPr="00CD36A7">
        <w:rPr>
          <w:bCs/>
          <w:color w:val="000000"/>
          <w:lang w:val="fr-CH"/>
        </w:rPr>
        <w:t>BPNI</w:t>
      </w:r>
      <w:r w:rsidR="00DE458B">
        <w:rPr>
          <w:bCs/>
          <w:color w:val="000000"/>
          <w:lang w:val="fr-CH"/>
        </w:rPr>
        <w:tab/>
      </w:r>
      <w:r w:rsidR="00DE458B">
        <w:rPr>
          <w:bCs/>
          <w:color w:val="000000"/>
          <w:lang w:val="fr-CH"/>
        </w:rPr>
        <w:tab/>
      </w:r>
      <w:proofErr w:type="spellStart"/>
      <w:r w:rsidRPr="00CD36A7">
        <w:rPr>
          <w:bCs/>
          <w:color w:val="000000"/>
          <w:lang w:val="fr-CH"/>
        </w:rPr>
        <w:t>Breastfeeding</w:t>
      </w:r>
      <w:proofErr w:type="spellEnd"/>
      <w:r w:rsidRPr="00CD36A7">
        <w:rPr>
          <w:bCs/>
          <w:color w:val="000000"/>
          <w:lang w:val="fr-CH"/>
        </w:rPr>
        <w:t xml:space="preserve"> Promotion Network of </w:t>
      </w:r>
      <w:proofErr w:type="spellStart"/>
      <w:r w:rsidRPr="00CD36A7">
        <w:rPr>
          <w:bCs/>
          <w:color w:val="000000"/>
          <w:lang w:val="fr-CH"/>
        </w:rPr>
        <w:t>India</w:t>
      </w:r>
      <w:proofErr w:type="spellEnd"/>
      <w:r w:rsidRPr="00CD36A7">
        <w:rPr>
          <w:bCs/>
          <w:color w:val="000000"/>
          <w:lang w:val="fr-CH"/>
        </w:rPr>
        <w:t xml:space="preserve"> </w:t>
      </w:r>
      <w:r w:rsidR="00B6297A">
        <w:rPr>
          <w:bCs/>
          <w:color w:val="000000"/>
          <w:lang w:val="fr-CH"/>
        </w:rPr>
        <w:t>/</w:t>
      </w:r>
      <w:r w:rsidRPr="00CD36A7">
        <w:rPr>
          <w:bCs/>
          <w:color w:val="000000"/>
          <w:lang w:val="fr-CH"/>
        </w:rPr>
        <w:t xml:space="preserve">Réseau indien de promotion de l'allaitement </w:t>
      </w:r>
    </w:p>
    <w:p w:rsidR="00F65F60" w:rsidRPr="00CD36A7" w:rsidRDefault="00DE458B" w:rsidP="00DE458B">
      <w:pPr>
        <w:tabs>
          <w:tab w:val="left" w:pos="1620"/>
        </w:tabs>
        <w:spacing w:after="160"/>
        <w:ind w:left="720" w:hanging="720"/>
        <w:rPr>
          <w:bCs/>
          <w:color w:val="000000"/>
          <w:lang w:val="fr-CH"/>
        </w:rPr>
      </w:pPr>
      <w:r>
        <w:rPr>
          <w:bCs/>
          <w:color w:val="000000"/>
          <w:lang w:val="fr-CH"/>
        </w:rPr>
        <w:tab/>
      </w:r>
      <w:r>
        <w:rPr>
          <w:bCs/>
          <w:color w:val="000000"/>
          <w:lang w:val="fr-CH"/>
        </w:rPr>
        <w:tab/>
      </w:r>
      <w:proofErr w:type="gramStart"/>
      <w:r w:rsidRPr="00CD36A7">
        <w:rPr>
          <w:bCs/>
          <w:color w:val="000000"/>
          <w:lang w:val="fr-CH"/>
        </w:rPr>
        <w:t>maternel</w:t>
      </w:r>
      <w:proofErr w:type="gramEnd"/>
      <w:r w:rsidRPr="00CD36A7">
        <w:rPr>
          <w:bCs/>
          <w:color w:val="000000"/>
          <w:lang w:val="fr-CH"/>
        </w:rPr>
        <w:t>)</w:t>
      </w:r>
    </w:p>
    <w:p w:rsidR="00F65F60" w:rsidRPr="00CD36A7" w:rsidRDefault="00CE5A18">
      <w:pPr>
        <w:tabs>
          <w:tab w:val="left" w:pos="1620"/>
        </w:tabs>
        <w:spacing w:after="160"/>
        <w:rPr>
          <w:bCs/>
          <w:color w:val="000000"/>
          <w:lang w:val="fr-CH"/>
        </w:rPr>
      </w:pPr>
      <w:r w:rsidRPr="00CD36A7">
        <w:rPr>
          <w:bCs/>
          <w:color w:val="000000"/>
          <w:lang w:val="fr-CH"/>
        </w:rPr>
        <w:t>DHS</w:t>
      </w:r>
      <w:r w:rsidRPr="00CD36A7">
        <w:rPr>
          <w:bCs/>
          <w:color w:val="000000"/>
          <w:lang w:val="fr-CH"/>
        </w:rPr>
        <w:tab/>
      </w:r>
      <w:proofErr w:type="spellStart"/>
      <w:r>
        <w:rPr>
          <w:bCs/>
          <w:color w:val="000000"/>
          <w:lang w:val="fr-CH"/>
        </w:rPr>
        <w:t>Demographic</w:t>
      </w:r>
      <w:proofErr w:type="spellEnd"/>
      <w:r>
        <w:rPr>
          <w:bCs/>
          <w:color w:val="000000"/>
          <w:lang w:val="fr-CH"/>
        </w:rPr>
        <w:t xml:space="preserve"> and </w:t>
      </w:r>
      <w:proofErr w:type="spellStart"/>
      <w:r>
        <w:rPr>
          <w:bCs/>
          <w:color w:val="000000"/>
          <w:lang w:val="fr-CH"/>
        </w:rPr>
        <w:t>Health</w:t>
      </w:r>
      <w:proofErr w:type="spellEnd"/>
      <w:r>
        <w:rPr>
          <w:bCs/>
          <w:color w:val="000000"/>
          <w:lang w:val="fr-CH"/>
        </w:rPr>
        <w:t xml:space="preserve"> Survey /</w:t>
      </w:r>
      <w:r w:rsidRPr="00CD36A7">
        <w:rPr>
          <w:bCs/>
          <w:color w:val="000000"/>
          <w:lang w:val="fr-CH"/>
        </w:rPr>
        <w:t>Enquête démographique et de santé</w:t>
      </w:r>
    </w:p>
    <w:p w:rsidR="00F65F60" w:rsidRPr="00CD36A7" w:rsidRDefault="00000000">
      <w:pPr>
        <w:tabs>
          <w:tab w:val="left" w:pos="1620"/>
        </w:tabs>
        <w:spacing w:after="160"/>
        <w:rPr>
          <w:bCs/>
          <w:color w:val="000000"/>
          <w:lang w:val="fr-CH"/>
        </w:rPr>
      </w:pPr>
      <w:r w:rsidRPr="00CD36A7">
        <w:rPr>
          <w:bCs/>
          <w:color w:val="000000"/>
          <w:lang w:val="fr-CH"/>
        </w:rPr>
        <w:t>FAO</w:t>
      </w:r>
      <w:r w:rsidR="00DE458B">
        <w:rPr>
          <w:bCs/>
          <w:color w:val="000000"/>
          <w:lang w:val="fr-CH"/>
        </w:rPr>
        <w:t xml:space="preserve"> </w:t>
      </w:r>
      <w:r w:rsidR="00B6297A">
        <w:rPr>
          <w:bCs/>
          <w:color w:val="000000"/>
          <w:lang w:val="fr-CH"/>
        </w:rPr>
        <w:tab/>
      </w:r>
      <w:r w:rsidR="002A6287">
        <w:rPr>
          <w:bCs/>
          <w:color w:val="000000"/>
          <w:lang w:val="fr-CH"/>
        </w:rPr>
        <w:t xml:space="preserve">Food and Agriculture </w:t>
      </w:r>
      <w:proofErr w:type="spellStart"/>
      <w:r w:rsidR="002A6287">
        <w:rPr>
          <w:bCs/>
          <w:color w:val="000000"/>
          <w:lang w:val="fr-CH"/>
        </w:rPr>
        <w:t>Organization</w:t>
      </w:r>
      <w:proofErr w:type="spellEnd"/>
      <w:r w:rsidR="002A6287">
        <w:rPr>
          <w:bCs/>
          <w:color w:val="000000"/>
          <w:lang w:val="fr-CH"/>
        </w:rPr>
        <w:t xml:space="preserve"> / </w:t>
      </w:r>
      <w:r w:rsidRPr="00CD36A7">
        <w:rPr>
          <w:bCs/>
          <w:color w:val="000000"/>
          <w:lang w:val="fr-CH"/>
        </w:rPr>
        <w:t>Organisation l'alimentation et l'agriculture</w:t>
      </w:r>
    </w:p>
    <w:p w:rsidR="00F65F60" w:rsidRPr="00CD36A7" w:rsidRDefault="00000000">
      <w:pPr>
        <w:tabs>
          <w:tab w:val="left" w:pos="1620"/>
        </w:tabs>
        <w:spacing w:after="160"/>
        <w:rPr>
          <w:bCs/>
          <w:color w:val="000000"/>
          <w:lang w:val="fr-CH"/>
        </w:rPr>
      </w:pPr>
      <w:r w:rsidRPr="00CD36A7">
        <w:rPr>
          <w:bCs/>
          <w:color w:val="000000"/>
          <w:lang w:val="fr-CH"/>
        </w:rPr>
        <w:t>GLOPAR</w:t>
      </w:r>
      <w:r w:rsidR="00B6297A">
        <w:rPr>
          <w:bCs/>
          <w:color w:val="000000"/>
          <w:lang w:val="fr-CH"/>
        </w:rPr>
        <w:tab/>
      </w:r>
      <w:r w:rsidR="002A6287">
        <w:rPr>
          <w:bCs/>
          <w:color w:val="000000"/>
          <w:lang w:val="fr-CH"/>
        </w:rPr>
        <w:t xml:space="preserve">Global </w:t>
      </w:r>
      <w:proofErr w:type="spellStart"/>
      <w:r w:rsidR="002A6287">
        <w:rPr>
          <w:bCs/>
          <w:color w:val="000000"/>
          <w:lang w:val="fr-CH"/>
        </w:rPr>
        <w:t>Participatory</w:t>
      </w:r>
      <w:proofErr w:type="spellEnd"/>
      <w:r w:rsidR="002A6287">
        <w:rPr>
          <w:bCs/>
          <w:color w:val="000000"/>
          <w:lang w:val="fr-CH"/>
        </w:rPr>
        <w:t xml:space="preserve"> Action </w:t>
      </w:r>
      <w:proofErr w:type="spellStart"/>
      <w:r w:rsidR="002A6287">
        <w:rPr>
          <w:bCs/>
          <w:color w:val="000000"/>
          <w:lang w:val="fr-CH"/>
        </w:rPr>
        <w:t>Research</w:t>
      </w:r>
      <w:proofErr w:type="spellEnd"/>
      <w:r w:rsidR="002A6287">
        <w:rPr>
          <w:bCs/>
          <w:color w:val="000000"/>
          <w:lang w:val="fr-CH"/>
        </w:rPr>
        <w:t xml:space="preserve"> / </w:t>
      </w:r>
      <w:r w:rsidRPr="00CD36A7">
        <w:rPr>
          <w:bCs/>
          <w:color w:val="000000"/>
          <w:lang w:val="fr-CH"/>
        </w:rPr>
        <w:t>Recherche-action participative mondiale</w:t>
      </w:r>
    </w:p>
    <w:p w:rsidR="00F65F60" w:rsidRPr="00CD36A7" w:rsidRDefault="00000000">
      <w:pPr>
        <w:tabs>
          <w:tab w:val="left" w:pos="1620"/>
        </w:tabs>
        <w:spacing w:after="160"/>
        <w:rPr>
          <w:bCs/>
          <w:color w:val="000000"/>
          <w:lang w:val="fr-CH"/>
        </w:rPr>
      </w:pPr>
      <w:r w:rsidRPr="00CD36A7">
        <w:rPr>
          <w:bCs/>
          <w:color w:val="000000"/>
          <w:lang w:val="fr-CH"/>
        </w:rPr>
        <w:t>GSIYCF</w:t>
      </w:r>
      <w:r w:rsidR="00B6297A">
        <w:rPr>
          <w:bCs/>
          <w:color w:val="000000"/>
          <w:lang w:val="fr-CH"/>
        </w:rPr>
        <w:tab/>
      </w:r>
      <w:r w:rsidR="002924D7">
        <w:rPr>
          <w:bCs/>
          <w:color w:val="000000"/>
          <w:lang w:val="fr-CH"/>
        </w:rPr>
        <w:t xml:space="preserve">Global </w:t>
      </w:r>
      <w:proofErr w:type="spellStart"/>
      <w:r w:rsidR="002924D7">
        <w:rPr>
          <w:bCs/>
          <w:color w:val="000000"/>
          <w:lang w:val="fr-CH"/>
        </w:rPr>
        <w:t>Strategy</w:t>
      </w:r>
      <w:proofErr w:type="spellEnd"/>
      <w:r w:rsidR="002924D7">
        <w:rPr>
          <w:bCs/>
          <w:color w:val="000000"/>
          <w:lang w:val="fr-CH"/>
        </w:rPr>
        <w:t xml:space="preserve"> on IYCF / </w:t>
      </w:r>
      <w:r w:rsidRPr="00CD36A7">
        <w:rPr>
          <w:bCs/>
          <w:color w:val="000000"/>
          <w:lang w:val="fr-CH"/>
        </w:rPr>
        <w:t xml:space="preserve">Stratégie mondiale pour </w:t>
      </w:r>
      <w:r w:rsidR="002924D7">
        <w:rPr>
          <w:bCs/>
          <w:color w:val="000000"/>
          <w:lang w:val="fr-CH"/>
        </w:rPr>
        <w:t>l’ANJE</w:t>
      </w:r>
    </w:p>
    <w:p w:rsidR="00A64C4C" w:rsidRDefault="00000000" w:rsidP="00A64C4C">
      <w:pPr>
        <w:tabs>
          <w:tab w:val="left" w:pos="1620"/>
        </w:tabs>
        <w:spacing w:after="160"/>
        <w:ind w:left="720" w:hanging="720"/>
        <w:rPr>
          <w:bCs/>
          <w:color w:val="000000"/>
          <w:lang w:val="fr-CH"/>
        </w:rPr>
      </w:pPr>
      <w:r w:rsidRPr="00CD36A7">
        <w:rPr>
          <w:bCs/>
          <w:color w:val="000000"/>
          <w:lang w:val="fr-CH"/>
        </w:rPr>
        <w:t>IBFAN</w:t>
      </w:r>
      <w:r w:rsidR="00A64C4C">
        <w:rPr>
          <w:bCs/>
          <w:color w:val="000000"/>
          <w:lang w:val="fr-CH"/>
        </w:rPr>
        <w:tab/>
      </w:r>
      <w:r w:rsidR="00926DF4">
        <w:rPr>
          <w:bCs/>
          <w:color w:val="000000"/>
          <w:lang w:val="fr-CH"/>
        </w:rPr>
        <w:tab/>
      </w:r>
      <w:r w:rsidR="00A64C4C">
        <w:rPr>
          <w:bCs/>
          <w:color w:val="000000"/>
          <w:lang w:val="fr-CH"/>
        </w:rPr>
        <w:t>International Baby Food Action Network /</w:t>
      </w:r>
      <w:r w:rsidRPr="00CD36A7">
        <w:rPr>
          <w:bCs/>
          <w:color w:val="000000"/>
          <w:lang w:val="fr-CH"/>
        </w:rPr>
        <w:t xml:space="preserve">Réseau international d'action pour l'alimentation </w:t>
      </w:r>
    </w:p>
    <w:p w:rsidR="00F65F60" w:rsidRPr="00CD36A7" w:rsidRDefault="00A64C4C" w:rsidP="00A64C4C">
      <w:pPr>
        <w:tabs>
          <w:tab w:val="left" w:pos="1620"/>
        </w:tabs>
        <w:spacing w:after="160"/>
        <w:ind w:left="720" w:hanging="720"/>
        <w:rPr>
          <w:bCs/>
          <w:color w:val="000000"/>
          <w:lang w:val="fr-CH"/>
        </w:rPr>
      </w:pPr>
      <w:r>
        <w:rPr>
          <w:bCs/>
          <w:color w:val="000000"/>
          <w:lang w:val="fr-CH"/>
        </w:rPr>
        <w:tab/>
      </w:r>
      <w:r>
        <w:rPr>
          <w:bCs/>
          <w:color w:val="000000"/>
          <w:lang w:val="fr-CH"/>
        </w:rPr>
        <w:tab/>
      </w:r>
      <w:proofErr w:type="gramStart"/>
      <w:r w:rsidRPr="00CD36A7">
        <w:rPr>
          <w:bCs/>
          <w:color w:val="000000"/>
          <w:lang w:val="fr-CH"/>
        </w:rPr>
        <w:t>infantile</w:t>
      </w:r>
      <w:proofErr w:type="gramEnd"/>
    </w:p>
    <w:p w:rsidR="00F65F60" w:rsidRPr="00CD36A7" w:rsidRDefault="00000000">
      <w:pPr>
        <w:tabs>
          <w:tab w:val="left" w:pos="1620"/>
        </w:tabs>
        <w:spacing w:after="160"/>
        <w:rPr>
          <w:bCs/>
          <w:color w:val="000000"/>
          <w:lang w:val="fr-CH"/>
        </w:rPr>
      </w:pPr>
      <w:r w:rsidRPr="00CD36A7">
        <w:rPr>
          <w:bCs/>
          <w:color w:val="000000"/>
          <w:lang w:val="fr-CH"/>
        </w:rPr>
        <w:t>ICDC</w:t>
      </w:r>
      <w:r w:rsidR="00DE458B">
        <w:rPr>
          <w:bCs/>
          <w:color w:val="000000"/>
          <w:lang w:val="fr-CH"/>
        </w:rPr>
        <w:tab/>
      </w:r>
      <w:r w:rsidRPr="00CD36A7">
        <w:rPr>
          <w:bCs/>
          <w:color w:val="000000"/>
          <w:lang w:val="fr-CH"/>
        </w:rPr>
        <w:t>International Code Documentation Centre</w:t>
      </w:r>
    </w:p>
    <w:p w:rsidR="00F65F60" w:rsidRPr="00E3565F" w:rsidRDefault="00000000" w:rsidP="00CE5A18">
      <w:pPr>
        <w:tabs>
          <w:tab w:val="left" w:pos="1620"/>
        </w:tabs>
        <w:spacing w:after="160"/>
        <w:ind w:left="1620" w:hanging="1620"/>
        <w:rPr>
          <w:bCs/>
          <w:color w:val="000000"/>
        </w:rPr>
      </w:pPr>
      <w:r w:rsidRPr="00E3565F">
        <w:rPr>
          <w:bCs/>
          <w:color w:val="000000"/>
        </w:rPr>
        <w:t>IFE</w:t>
      </w:r>
      <w:r w:rsidR="00C80952" w:rsidRPr="00E3565F">
        <w:rPr>
          <w:bCs/>
          <w:color w:val="000000"/>
        </w:rPr>
        <w:tab/>
        <w:t xml:space="preserve">Infant Feeding in Emergencies / </w:t>
      </w:r>
      <w:r w:rsidR="00CE5A18" w:rsidRPr="00E3565F">
        <w:rPr>
          <w:bCs/>
          <w:color w:val="000000"/>
        </w:rPr>
        <w:t xml:space="preserve">ANJE-U </w:t>
      </w:r>
    </w:p>
    <w:p w:rsidR="00926DF4" w:rsidRPr="00E3565F" w:rsidRDefault="00926DF4" w:rsidP="00926DF4">
      <w:pPr>
        <w:tabs>
          <w:tab w:val="left" w:pos="1620"/>
        </w:tabs>
        <w:spacing w:after="160"/>
        <w:rPr>
          <w:bCs/>
          <w:color w:val="000000"/>
        </w:rPr>
      </w:pPr>
      <w:r w:rsidRPr="00E3565F">
        <w:rPr>
          <w:bCs/>
          <w:color w:val="000000"/>
        </w:rPr>
        <w:t>IHAB</w:t>
      </w:r>
      <w:r w:rsidRPr="00E3565F">
        <w:rPr>
          <w:bCs/>
          <w:color w:val="000000"/>
        </w:rPr>
        <w:tab/>
        <w:t xml:space="preserve">Initiative </w:t>
      </w:r>
      <w:proofErr w:type="spellStart"/>
      <w:r w:rsidRPr="00E3565F">
        <w:rPr>
          <w:bCs/>
          <w:color w:val="000000"/>
        </w:rPr>
        <w:t>Hôpitaux</w:t>
      </w:r>
      <w:proofErr w:type="spellEnd"/>
      <w:r w:rsidRPr="00E3565F">
        <w:rPr>
          <w:bCs/>
          <w:color w:val="000000"/>
        </w:rPr>
        <w:t xml:space="preserve"> </w:t>
      </w:r>
      <w:proofErr w:type="spellStart"/>
      <w:r w:rsidRPr="00E3565F">
        <w:rPr>
          <w:bCs/>
          <w:color w:val="000000"/>
        </w:rPr>
        <w:t>amis</w:t>
      </w:r>
      <w:proofErr w:type="spellEnd"/>
      <w:r w:rsidRPr="00E3565F">
        <w:rPr>
          <w:bCs/>
          <w:color w:val="000000"/>
        </w:rPr>
        <w:t xml:space="preserve"> des </w:t>
      </w:r>
      <w:proofErr w:type="spellStart"/>
      <w:r w:rsidRPr="00E3565F">
        <w:rPr>
          <w:bCs/>
          <w:color w:val="000000"/>
        </w:rPr>
        <w:t>bébés</w:t>
      </w:r>
      <w:proofErr w:type="spellEnd"/>
      <w:r w:rsidRPr="00E3565F">
        <w:rPr>
          <w:bCs/>
          <w:color w:val="000000"/>
        </w:rPr>
        <w:t xml:space="preserve"> / </w:t>
      </w:r>
      <w:r w:rsidR="00CE5A18" w:rsidRPr="00E3565F">
        <w:rPr>
          <w:bCs/>
          <w:color w:val="000000"/>
        </w:rPr>
        <w:t xml:space="preserve">BFHI </w:t>
      </w:r>
      <w:r w:rsidRPr="00E3565F">
        <w:rPr>
          <w:bCs/>
          <w:color w:val="000000"/>
        </w:rPr>
        <w:t xml:space="preserve">Baby Friendly Hospital Initiative </w:t>
      </w:r>
    </w:p>
    <w:p w:rsidR="002924D7" w:rsidRPr="00E3565F" w:rsidRDefault="002924D7" w:rsidP="00926DF4">
      <w:pPr>
        <w:tabs>
          <w:tab w:val="left" w:pos="1620"/>
        </w:tabs>
        <w:spacing w:after="160"/>
        <w:rPr>
          <w:bCs/>
          <w:color w:val="000000"/>
        </w:rPr>
      </w:pPr>
      <w:r w:rsidRPr="00E3565F">
        <w:rPr>
          <w:bCs/>
          <w:color w:val="000000"/>
        </w:rPr>
        <w:t>ILO</w:t>
      </w:r>
      <w:r w:rsidRPr="00E3565F">
        <w:rPr>
          <w:bCs/>
          <w:color w:val="000000"/>
        </w:rPr>
        <w:tab/>
        <w:t xml:space="preserve">International </w:t>
      </w:r>
      <w:proofErr w:type="spellStart"/>
      <w:r w:rsidRPr="00E3565F">
        <w:rPr>
          <w:bCs/>
          <w:color w:val="000000"/>
        </w:rPr>
        <w:t>Labour</w:t>
      </w:r>
      <w:proofErr w:type="spellEnd"/>
      <w:r w:rsidRPr="00E3565F">
        <w:rPr>
          <w:bCs/>
          <w:color w:val="000000"/>
        </w:rPr>
        <w:t xml:space="preserve"> Organization / OIT</w:t>
      </w:r>
    </w:p>
    <w:p w:rsidR="002924D7" w:rsidRPr="002924D7" w:rsidRDefault="002924D7" w:rsidP="002924D7">
      <w:pPr>
        <w:tabs>
          <w:tab w:val="left" w:pos="1620"/>
        </w:tabs>
        <w:spacing w:after="160"/>
        <w:rPr>
          <w:bCs/>
          <w:color w:val="000000"/>
        </w:rPr>
      </w:pPr>
      <w:r w:rsidRPr="002924D7">
        <w:rPr>
          <w:bCs/>
          <w:color w:val="000000"/>
        </w:rPr>
        <w:t>IYCF</w:t>
      </w:r>
      <w:r w:rsidRPr="002924D7">
        <w:rPr>
          <w:bCs/>
          <w:color w:val="000000"/>
        </w:rPr>
        <w:tab/>
        <w:t xml:space="preserve">Infant and </w:t>
      </w:r>
      <w:r>
        <w:rPr>
          <w:bCs/>
          <w:color w:val="000000"/>
        </w:rPr>
        <w:t>Y</w:t>
      </w:r>
      <w:r w:rsidRPr="002924D7">
        <w:rPr>
          <w:bCs/>
          <w:color w:val="000000"/>
        </w:rPr>
        <w:t xml:space="preserve">oung </w:t>
      </w:r>
      <w:r>
        <w:rPr>
          <w:bCs/>
          <w:color w:val="000000"/>
        </w:rPr>
        <w:t>C</w:t>
      </w:r>
      <w:r w:rsidRPr="002924D7">
        <w:rPr>
          <w:bCs/>
          <w:color w:val="000000"/>
        </w:rPr>
        <w:t>hild Feeding / ANJE</w:t>
      </w:r>
    </w:p>
    <w:p w:rsidR="00F65F60" w:rsidRPr="00CD36A7" w:rsidRDefault="00000000">
      <w:pPr>
        <w:tabs>
          <w:tab w:val="left" w:pos="1620"/>
        </w:tabs>
        <w:spacing w:after="160"/>
        <w:rPr>
          <w:bCs/>
          <w:color w:val="000000"/>
          <w:lang w:val="fr-CH"/>
        </w:rPr>
      </w:pPr>
      <w:r w:rsidRPr="00CD36A7">
        <w:rPr>
          <w:bCs/>
          <w:color w:val="000000"/>
          <w:lang w:val="fr-CH"/>
        </w:rPr>
        <w:t>LLLI</w:t>
      </w:r>
      <w:r w:rsidR="00A64C4C">
        <w:rPr>
          <w:bCs/>
          <w:color w:val="000000"/>
          <w:lang w:val="fr-CH"/>
        </w:rPr>
        <w:tab/>
      </w:r>
      <w:r w:rsidRPr="00CD36A7">
        <w:rPr>
          <w:bCs/>
          <w:color w:val="000000"/>
          <w:lang w:val="fr-CH"/>
        </w:rPr>
        <w:t xml:space="preserve">La </w:t>
      </w:r>
      <w:proofErr w:type="spellStart"/>
      <w:r w:rsidRPr="00CD36A7">
        <w:rPr>
          <w:bCs/>
          <w:color w:val="000000"/>
          <w:lang w:val="fr-CH"/>
        </w:rPr>
        <w:t>Leche</w:t>
      </w:r>
      <w:proofErr w:type="spellEnd"/>
      <w:r w:rsidRPr="00CD36A7">
        <w:rPr>
          <w:bCs/>
          <w:color w:val="000000"/>
          <w:lang w:val="fr-CH"/>
        </w:rPr>
        <w:t xml:space="preserve"> League International</w:t>
      </w:r>
    </w:p>
    <w:p w:rsidR="00956ACD" w:rsidRPr="00CD36A7" w:rsidRDefault="00956ACD" w:rsidP="00956ACD">
      <w:pPr>
        <w:tabs>
          <w:tab w:val="left" w:pos="1620"/>
        </w:tabs>
        <w:spacing w:after="160"/>
        <w:rPr>
          <w:bCs/>
          <w:color w:val="000000"/>
          <w:lang w:val="fr-CH"/>
        </w:rPr>
      </w:pPr>
      <w:r>
        <w:rPr>
          <w:bCs/>
          <w:color w:val="000000"/>
          <w:lang w:val="fr-CH"/>
        </w:rPr>
        <w:t>MAMA</w:t>
      </w:r>
      <w:r>
        <w:rPr>
          <w:bCs/>
          <w:color w:val="000000"/>
          <w:lang w:val="fr-CH"/>
        </w:rPr>
        <w:tab/>
      </w:r>
      <w:r w:rsidRPr="00CD36A7">
        <w:rPr>
          <w:bCs/>
          <w:color w:val="000000"/>
          <w:lang w:val="fr-CH"/>
        </w:rPr>
        <w:t>Méthode de l'allaitement maternel et de l'aménorrhée</w:t>
      </w:r>
    </w:p>
    <w:p w:rsidR="00F65F60" w:rsidRPr="00CD36A7" w:rsidRDefault="00000000">
      <w:pPr>
        <w:tabs>
          <w:tab w:val="left" w:pos="1620"/>
        </w:tabs>
        <w:spacing w:after="160"/>
        <w:rPr>
          <w:bCs/>
          <w:color w:val="000000"/>
          <w:lang w:val="fr-CH"/>
        </w:rPr>
      </w:pPr>
      <w:r w:rsidRPr="00CD36A7">
        <w:rPr>
          <w:bCs/>
          <w:color w:val="000000"/>
          <w:lang w:val="fr-CH"/>
        </w:rPr>
        <w:t>MICS</w:t>
      </w:r>
      <w:r w:rsidR="00C80952">
        <w:rPr>
          <w:bCs/>
          <w:color w:val="000000"/>
          <w:lang w:val="fr-CH"/>
        </w:rPr>
        <w:tab/>
      </w:r>
      <w:r w:rsidRPr="00CD36A7">
        <w:rPr>
          <w:bCs/>
          <w:color w:val="000000"/>
          <w:lang w:val="fr-CH"/>
        </w:rPr>
        <w:t xml:space="preserve">Multiple Indicator Cluster Survey </w:t>
      </w:r>
      <w:r w:rsidR="00C80952">
        <w:rPr>
          <w:bCs/>
          <w:color w:val="000000"/>
          <w:lang w:val="fr-CH"/>
        </w:rPr>
        <w:t>/ E</w:t>
      </w:r>
      <w:r w:rsidRPr="00CD36A7">
        <w:rPr>
          <w:bCs/>
          <w:color w:val="000000"/>
          <w:lang w:val="fr-CH"/>
        </w:rPr>
        <w:t>nquête en grappes à indicateurs multiples)</w:t>
      </w:r>
    </w:p>
    <w:p w:rsidR="00F65F60" w:rsidRPr="00CD36A7" w:rsidRDefault="00000000">
      <w:pPr>
        <w:tabs>
          <w:tab w:val="left" w:pos="1620"/>
        </w:tabs>
        <w:spacing w:after="160"/>
        <w:rPr>
          <w:bCs/>
          <w:color w:val="000000"/>
          <w:lang w:val="fr-CH"/>
        </w:rPr>
      </w:pPr>
      <w:r w:rsidRPr="00CD36A7">
        <w:rPr>
          <w:bCs/>
          <w:color w:val="000000"/>
          <w:lang w:val="fr-CH"/>
        </w:rPr>
        <w:t>MPC</w:t>
      </w:r>
      <w:r w:rsidR="00CD6A9F">
        <w:rPr>
          <w:bCs/>
          <w:color w:val="000000"/>
          <w:lang w:val="fr-CH"/>
        </w:rPr>
        <w:tab/>
      </w:r>
      <w:proofErr w:type="spellStart"/>
      <w:r w:rsidRPr="00CD36A7">
        <w:rPr>
          <w:bCs/>
          <w:color w:val="000000"/>
          <w:lang w:val="fr-CH"/>
        </w:rPr>
        <w:t>M</w:t>
      </w:r>
      <w:r w:rsidR="00CD6A9F">
        <w:rPr>
          <w:bCs/>
          <w:color w:val="000000"/>
          <w:lang w:val="fr-CH"/>
        </w:rPr>
        <w:t>aternity</w:t>
      </w:r>
      <w:proofErr w:type="spellEnd"/>
      <w:r w:rsidR="00CD6A9F">
        <w:rPr>
          <w:bCs/>
          <w:color w:val="000000"/>
          <w:lang w:val="fr-CH"/>
        </w:rPr>
        <w:t xml:space="preserve"> Protection Convention / </w:t>
      </w:r>
      <w:r w:rsidRPr="00CD36A7">
        <w:rPr>
          <w:bCs/>
          <w:color w:val="000000"/>
          <w:lang w:val="fr-CH"/>
        </w:rPr>
        <w:t>Convention sur la protection de la maternité</w:t>
      </w:r>
    </w:p>
    <w:p w:rsidR="00F65F60" w:rsidRPr="00CD36A7" w:rsidRDefault="00000000">
      <w:pPr>
        <w:tabs>
          <w:tab w:val="left" w:pos="1620"/>
        </w:tabs>
        <w:spacing w:after="160"/>
        <w:rPr>
          <w:bCs/>
          <w:color w:val="000000"/>
          <w:lang w:val="fr-CH"/>
        </w:rPr>
      </w:pPr>
      <w:r w:rsidRPr="00CD36A7">
        <w:rPr>
          <w:bCs/>
          <w:color w:val="000000"/>
          <w:lang w:val="fr-CH"/>
        </w:rPr>
        <w:t>MNT</w:t>
      </w:r>
      <w:r w:rsidRPr="00CD36A7">
        <w:rPr>
          <w:bCs/>
          <w:color w:val="000000"/>
          <w:lang w:val="fr-CH"/>
        </w:rPr>
        <w:tab/>
        <w:t xml:space="preserve">Maladie </w:t>
      </w:r>
      <w:r w:rsidR="00AC47B3" w:rsidRPr="00CD36A7">
        <w:rPr>
          <w:bCs/>
          <w:color w:val="000000"/>
          <w:lang w:val="fr-CH"/>
        </w:rPr>
        <w:t>non transmissible</w:t>
      </w:r>
      <w:r w:rsidR="00C80952">
        <w:rPr>
          <w:bCs/>
          <w:color w:val="000000"/>
          <w:lang w:val="fr-CH"/>
        </w:rPr>
        <w:t xml:space="preserve"> /NCD</w:t>
      </w:r>
      <w:r w:rsidR="00CD6A9F">
        <w:rPr>
          <w:bCs/>
          <w:color w:val="000000"/>
          <w:lang w:val="fr-CH"/>
        </w:rPr>
        <w:t xml:space="preserve"> Non communicable </w:t>
      </w:r>
      <w:proofErr w:type="spellStart"/>
      <w:r w:rsidR="00CD6A9F">
        <w:rPr>
          <w:bCs/>
          <w:color w:val="000000"/>
          <w:lang w:val="fr-CH"/>
        </w:rPr>
        <w:t>disease</w:t>
      </w:r>
      <w:proofErr w:type="spellEnd"/>
    </w:p>
    <w:p w:rsidR="00956ACD" w:rsidRPr="00CD36A7" w:rsidRDefault="00956ACD" w:rsidP="00956ACD">
      <w:pPr>
        <w:tabs>
          <w:tab w:val="left" w:pos="1620"/>
        </w:tabs>
        <w:spacing w:after="160"/>
        <w:rPr>
          <w:bCs/>
          <w:color w:val="000000"/>
          <w:lang w:val="fr-CH"/>
        </w:rPr>
      </w:pPr>
      <w:r w:rsidRPr="00CD36A7">
        <w:rPr>
          <w:bCs/>
          <w:color w:val="000000"/>
          <w:lang w:val="fr-CH"/>
        </w:rPr>
        <w:t>OIT</w:t>
      </w:r>
      <w:r>
        <w:rPr>
          <w:bCs/>
          <w:color w:val="000000"/>
          <w:lang w:val="fr-CH"/>
        </w:rPr>
        <w:tab/>
      </w:r>
      <w:r w:rsidRPr="00CD36A7">
        <w:rPr>
          <w:bCs/>
          <w:color w:val="000000"/>
          <w:lang w:val="fr-CH"/>
        </w:rPr>
        <w:t>Organisation internationale du travail</w:t>
      </w:r>
      <w:r>
        <w:rPr>
          <w:bCs/>
          <w:color w:val="000000"/>
          <w:lang w:val="fr-CH"/>
        </w:rPr>
        <w:t xml:space="preserve"> / ILO</w:t>
      </w:r>
    </w:p>
    <w:p w:rsidR="00E22F57" w:rsidRPr="00CD36A7" w:rsidRDefault="00E22F57" w:rsidP="00E22F57">
      <w:pPr>
        <w:tabs>
          <w:tab w:val="left" w:pos="1620"/>
        </w:tabs>
        <w:spacing w:after="160"/>
        <w:rPr>
          <w:bCs/>
          <w:color w:val="000000"/>
          <w:lang w:val="fr-CH"/>
        </w:rPr>
      </w:pPr>
      <w:r>
        <w:rPr>
          <w:bCs/>
          <w:color w:val="000000"/>
          <w:lang w:val="fr-CH"/>
        </w:rPr>
        <w:t>OMS</w:t>
      </w:r>
      <w:r>
        <w:rPr>
          <w:bCs/>
          <w:color w:val="000000"/>
          <w:lang w:val="fr-CH"/>
        </w:rPr>
        <w:tab/>
        <w:t xml:space="preserve">Organisation </w:t>
      </w:r>
      <w:r w:rsidRPr="00CD36A7">
        <w:rPr>
          <w:bCs/>
          <w:color w:val="000000"/>
          <w:lang w:val="fr-CH"/>
        </w:rPr>
        <w:t>mondiale de la santé</w:t>
      </w:r>
      <w:r>
        <w:rPr>
          <w:bCs/>
          <w:color w:val="000000"/>
          <w:lang w:val="fr-CH"/>
        </w:rPr>
        <w:t xml:space="preserve"> / World </w:t>
      </w:r>
      <w:proofErr w:type="spellStart"/>
      <w:r>
        <w:rPr>
          <w:bCs/>
          <w:color w:val="000000"/>
          <w:lang w:val="fr-CH"/>
        </w:rPr>
        <w:t>Health</w:t>
      </w:r>
      <w:proofErr w:type="spellEnd"/>
      <w:r>
        <w:rPr>
          <w:bCs/>
          <w:color w:val="000000"/>
          <w:lang w:val="fr-CH"/>
        </w:rPr>
        <w:t xml:space="preserve"> </w:t>
      </w:r>
      <w:r w:rsidRPr="00CD36A7">
        <w:rPr>
          <w:bCs/>
          <w:color w:val="000000"/>
          <w:lang w:val="fr-CH"/>
        </w:rPr>
        <w:t>Organisation</w:t>
      </w:r>
    </w:p>
    <w:p w:rsidR="00F65F60" w:rsidRPr="00CD36A7" w:rsidRDefault="00000000">
      <w:pPr>
        <w:tabs>
          <w:tab w:val="left" w:pos="1620"/>
        </w:tabs>
        <w:spacing w:after="160"/>
        <w:rPr>
          <w:bCs/>
          <w:color w:val="000000"/>
          <w:lang w:val="fr-CH"/>
        </w:rPr>
      </w:pPr>
      <w:r w:rsidRPr="00CD36A7">
        <w:rPr>
          <w:bCs/>
          <w:color w:val="000000"/>
          <w:lang w:val="fr-CH"/>
        </w:rPr>
        <w:t>PTME</w:t>
      </w:r>
      <w:r w:rsidR="00C80952">
        <w:rPr>
          <w:bCs/>
          <w:color w:val="000000"/>
          <w:lang w:val="fr-CH"/>
        </w:rPr>
        <w:tab/>
      </w:r>
      <w:r w:rsidRPr="00CD36A7">
        <w:rPr>
          <w:bCs/>
          <w:color w:val="000000"/>
          <w:lang w:val="fr-CH"/>
        </w:rPr>
        <w:t>Prévention de</w:t>
      </w:r>
      <w:r w:rsidR="00C80952">
        <w:rPr>
          <w:bCs/>
          <w:color w:val="000000"/>
          <w:lang w:val="fr-CH"/>
        </w:rPr>
        <w:t xml:space="preserve"> </w:t>
      </w:r>
      <w:r w:rsidRPr="00CD36A7">
        <w:rPr>
          <w:bCs/>
          <w:color w:val="000000"/>
          <w:lang w:val="fr-CH"/>
        </w:rPr>
        <w:t>la transmission mère-enfant</w:t>
      </w:r>
      <w:r w:rsidR="00C80952">
        <w:rPr>
          <w:bCs/>
          <w:color w:val="000000"/>
          <w:lang w:val="fr-CH"/>
        </w:rPr>
        <w:t xml:space="preserve"> /</w:t>
      </w:r>
      <w:r w:rsidR="00E22F57">
        <w:rPr>
          <w:bCs/>
          <w:color w:val="000000"/>
          <w:lang w:val="fr-CH"/>
        </w:rPr>
        <w:t xml:space="preserve"> PMTCT</w:t>
      </w:r>
    </w:p>
    <w:p w:rsidR="00F65F60" w:rsidRPr="00CD36A7" w:rsidRDefault="00000000" w:rsidP="00A64C4C">
      <w:pPr>
        <w:tabs>
          <w:tab w:val="left" w:pos="1620"/>
        </w:tabs>
        <w:spacing w:after="160"/>
        <w:ind w:left="1600" w:hanging="1600"/>
        <w:rPr>
          <w:bCs/>
          <w:color w:val="000000"/>
          <w:lang w:val="fr-CH"/>
        </w:rPr>
      </w:pPr>
      <w:r w:rsidRPr="00CD36A7">
        <w:rPr>
          <w:bCs/>
          <w:color w:val="000000"/>
          <w:lang w:val="fr-CH"/>
        </w:rPr>
        <w:t>WABA</w:t>
      </w:r>
      <w:r w:rsidR="00A64C4C">
        <w:rPr>
          <w:bCs/>
          <w:color w:val="000000"/>
          <w:lang w:val="fr-CH"/>
        </w:rPr>
        <w:tab/>
      </w:r>
      <w:r w:rsidRPr="00CD36A7">
        <w:rPr>
          <w:bCs/>
          <w:color w:val="000000"/>
          <w:lang w:val="fr-CH"/>
        </w:rPr>
        <w:t xml:space="preserve">World Alliance for </w:t>
      </w:r>
      <w:proofErr w:type="spellStart"/>
      <w:r w:rsidRPr="00CD36A7">
        <w:rPr>
          <w:bCs/>
          <w:color w:val="000000"/>
          <w:lang w:val="fr-CH"/>
        </w:rPr>
        <w:t>Breastfeeding</w:t>
      </w:r>
      <w:proofErr w:type="spellEnd"/>
      <w:r w:rsidRPr="00CD36A7">
        <w:rPr>
          <w:bCs/>
          <w:color w:val="000000"/>
          <w:lang w:val="fr-CH"/>
        </w:rPr>
        <w:t xml:space="preserve"> Action </w:t>
      </w:r>
      <w:r w:rsidR="00A64C4C">
        <w:rPr>
          <w:bCs/>
          <w:color w:val="000000"/>
          <w:lang w:val="fr-CH"/>
        </w:rPr>
        <w:t>/</w:t>
      </w:r>
      <w:r w:rsidRPr="00CD36A7">
        <w:rPr>
          <w:bCs/>
          <w:color w:val="000000"/>
          <w:lang w:val="fr-CH"/>
        </w:rPr>
        <w:t xml:space="preserve">Alliance mondiale pour l'action en faveur de </w:t>
      </w:r>
      <w:r w:rsidR="00A64C4C">
        <w:rPr>
          <w:bCs/>
          <w:color w:val="000000"/>
          <w:lang w:val="fr-CH"/>
        </w:rPr>
        <w:t xml:space="preserve">  </w:t>
      </w:r>
      <w:r w:rsidRPr="00CD36A7">
        <w:rPr>
          <w:bCs/>
          <w:color w:val="000000"/>
          <w:lang w:val="fr-CH"/>
        </w:rPr>
        <w:t>l'allaitement</w:t>
      </w:r>
      <w:r w:rsidR="00DE458B">
        <w:rPr>
          <w:bCs/>
          <w:color w:val="000000"/>
          <w:lang w:val="fr-CH"/>
        </w:rPr>
        <w:t xml:space="preserve"> </w:t>
      </w:r>
      <w:r w:rsidRPr="00CD36A7">
        <w:rPr>
          <w:bCs/>
          <w:color w:val="000000"/>
          <w:lang w:val="fr-CH"/>
        </w:rPr>
        <w:t>maternel</w:t>
      </w:r>
    </w:p>
    <w:p w:rsidR="00F65F60" w:rsidRPr="00CD36A7" w:rsidRDefault="00000000">
      <w:pPr>
        <w:tabs>
          <w:tab w:val="left" w:pos="1620"/>
        </w:tabs>
        <w:spacing w:after="160"/>
        <w:rPr>
          <w:bCs/>
          <w:color w:val="000000"/>
          <w:lang w:val="fr-CH"/>
        </w:rPr>
      </w:pPr>
      <w:proofErr w:type="spellStart"/>
      <w:r w:rsidRPr="00CD36A7">
        <w:rPr>
          <w:bCs/>
          <w:color w:val="000000"/>
          <w:lang w:val="fr-CH"/>
        </w:rPr>
        <w:t>WBCi</w:t>
      </w:r>
      <w:proofErr w:type="spellEnd"/>
      <w:r w:rsidR="00DE458B">
        <w:rPr>
          <w:bCs/>
          <w:color w:val="000000"/>
          <w:lang w:val="fr-CH"/>
        </w:rPr>
        <w:tab/>
      </w:r>
      <w:r w:rsidRPr="00CD36A7">
        <w:rPr>
          <w:bCs/>
          <w:color w:val="000000"/>
          <w:lang w:val="fr-CH"/>
        </w:rPr>
        <w:t>Initiative mondiale pour l'établissement des coûts de l'allaitement maternel</w:t>
      </w:r>
    </w:p>
    <w:p w:rsidR="00F65F60" w:rsidRPr="00CD36A7" w:rsidRDefault="00000000">
      <w:pPr>
        <w:tabs>
          <w:tab w:val="left" w:pos="1620"/>
        </w:tabs>
        <w:spacing w:after="160"/>
        <w:rPr>
          <w:bCs/>
          <w:color w:val="000000"/>
          <w:lang w:val="fr-CH"/>
        </w:rPr>
      </w:pPr>
      <w:proofErr w:type="spellStart"/>
      <w:r w:rsidRPr="00CD36A7">
        <w:rPr>
          <w:bCs/>
          <w:color w:val="000000"/>
          <w:lang w:val="fr-CH"/>
        </w:rPr>
        <w:t>WBTi</w:t>
      </w:r>
      <w:proofErr w:type="spellEnd"/>
      <w:r w:rsidR="00DE458B">
        <w:rPr>
          <w:bCs/>
          <w:color w:val="000000"/>
          <w:lang w:val="fr-CH"/>
        </w:rPr>
        <w:t xml:space="preserve"> </w:t>
      </w:r>
      <w:r w:rsidR="00DE458B">
        <w:rPr>
          <w:bCs/>
          <w:color w:val="000000"/>
          <w:lang w:val="fr-CH"/>
        </w:rPr>
        <w:tab/>
      </w:r>
      <w:r w:rsidRPr="00CD36A7">
        <w:rPr>
          <w:bCs/>
          <w:color w:val="000000"/>
          <w:lang w:val="fr-CH"/>
        </w:rPr>
        <w:t xml:space="preserve">Initiative mondiale sur les </w:t>
      </w:r>
      <w:r w:rsidR="00DE458B">
        <w:rPr>
          <w:bCs/>
          <w:color w:val="000000"/>
          <w:lang w:val="fr-CH"/>
        </w:rPr>
        <w:t>évolutions</w:t>
      </w:r>
      <w:r w:rsidRPr="00CD36A7">
        <w:rPr>
          <w:bCs/>
          <w:color w:val="000000"/>
          <w:lang w:val="fr-CH"/>
        </w:rPr>
        <w:t xml:space="preserve"> de l'allaitement maternel</w:t>
      </w:r>
    </w:p>
    <w:p w:rsidR="00F65F60" w:rsidRPr="00CD36A7" w:rsidRDefault="00DE458B">
      <w:pPr>
        <w:tabs>
          <w:tab w:val="left" w:pos="1620"/>
        </w:tabs>
        <w:spacing w:after="160"/>
        <w:rPr>
          <w:bCs/>
          <w:color w:val="000000"/>
          <w:lang w:val="fr-CH"/>
        </w:rPr>
      </w:pPr>
      <w:r>
        <w:rPr>
          <w:bCs/>
          <w:color w:val="000000"/>
          <w:lang w:val="fr-CH"/>
        </w:rPr>
        <w:t>WHO</w:t>
      </w:r>
      <w:r>
        <w:rPr>
          <w:bCs/>
          <w:color w:val="000000"/>
          <w:lang w:val="fr-CH"/>
        </w:rPr>
        <w:tab/>
      </w:r>
      <w:r w:rsidR="0031590A">
        <w:rPr>
          <w:bCs/>
          <w:color w:val="000000"/>
          <w:lang w:val="fr-CH"/>
        </w:rPr>
        <w:t xml:space="preserve">World </w:t>
      </w:r>
      <w:proofErr w:type="spellStart"/>
      <w:r w:rsidR="0031590A">
        <w:rPr>
          <w:bCs/>
          <w:color w:val="000000"/>
          <w:lang w:val="fr-CH"/>
        </w:rPr>
        <w:t>Health</w:t>
      </w:r>
      <w:proofErr w:type="spellEnd"/>
      <w:r w:rsidR="0031590A">
        <w:rPr>
          <w:bCs/>
          <w:color w:val="000000"/>
          <w:lang w:val="fr-CH"/>
        </w:rPr>
        <w:t xml:space="preserve"> </w:t>
      </w:r>
      <w:r w:rsidRPr="00CD36A7">
        <w:rPr>
          <w:bCs/>
          <w:color w:val="000000"/>
          <w:lang w:val="fr-CH"/>
        </w:rPr>
        <w:t xml:space="preserve">Organisation </w:t>
      </w:r>
      <w:r w:rsidR="0031590A">
        <w:rPr>
          <w:bCs/>
          <w:color w:val="000000"/>
          <w:lang w:val="fr-CH"/>
        </w:rPr>
        <w:t>/</w:t>
      </w:r>
      <w:r w:rsidR="00956ACD">
        <w:rPr>
          <w:bCs/>
          <w:color w:val="000000"/>
          <w:lang w:val="fr-CH"/>
        </w:rPr>
        <w:t xml:space="preserve"> OMS</w:t>
      </w:r>
      <w:r w:rsidR="0031590A">
        <w:rPr>
          <w:bCs/>
          <w:color w:val="000000"/>
          <w:lang w:val="fr-CH"/>
        </w:rPr>
        <w:t xml:space="preserve"> Organisation </w:t>
      </w:r>
      <w:r w:rsidRPr="00CD36A7">
        <w:rPr>
          <w:bCs/>
          <w:color w:val="000000"/>
          <w:lang w:val="fr-CH"/>
        </w:rPr>
        <w:t>mondiale de la santé</w:t>
      </w:r>
    </w:p>
    <w:p w:rsidR="00EC547A" w:rsidRPr="00956ACD" w:rsidRDefault="0031590A" w:rsidP="00956ACD">
      <w:pPr>
        <w:tabs>
          <w:tab w:val="left" w:pos="1620"/>
        </w:tabs>
        <w:spacing w:after="160"/>
        <w:rPr>
          <w:color w:val="000000"/>
          <w:lang w:val="fr-CH"/>
        </w:rPr>
      </w:pPr>
      <w:r>
        <w:rPr>
          <w:bCs/>
          <w:color w:val="000000"/>
          <w:lang w:val="fr-CH"/>
        </w:rPr>
        <w:t>WHA</w:t>
      </w:r>
      <w:r w:rsidRPr="00CD36A7">
        <w:rPr>
          <w:bCs/>
          <w:color w:val="000000"/>
          <w:lang w:val="fr-CH"/>
        </w:rPr>
        <w:tab/>
      </w:r>
      <w:r>
        <w:rPr>
          <w:bCs/>
          <w:color w:val="000000"/>
          <w:lang w:val="fr-CH"/>
        </w:rPr>
        <w:t xml:space="preserve">World </w:t>
      </w:r>
      <w:proofErr w:type="spellStart"/>
      <w:r>
        <w:rPr>
          <w:bCs/>
          <w:color w:val="000000"/>
          <w:lang w:val="fr-CH"/>
        </w:rPr>
        <w:t>Health</w:t>
      </w:r>
      <w:proofErr w:type="spellEnd"/>
      <w:r>
        <w:rPr>
          <w:bCs/>
          <w:color w:val="000000"/>
          <w:lang w:val="fr-CH"/>
        </w:rPr>
        <w:t xml:space="preserve"> </w:t>
      </w:r>
      <w:proofErr w:type="spellStart"/>
      <w:r>
        <w:rPr>
          <w:bCs/>
          <w:color w:val="000000"/>
          <w:lang w:val="fr-CH"/>
        </w:rPr>
        <w:t>Assembly</w:t>
      </w:r>
      <w:proofErr w:type="spellEnd"/>
      <w:r>
        <w:rPr>
          <w:bCs/>
          <w:color w:val="000000"/>
          <w:lang w:val="fr-CH"/>
        </w:rPr>
        <w:t xml:space="preserve"> / </w:t>
      </w:r>
      <w:r w:rsidR="00956ACD">
        <w:rPr>
          <w:bCs/>
          <w:color w:val="000000"/>
          <w:lang w:val="fr-CH"/>
        </w:rPr>
        <w:t xml:space="preserve">AMS </w:t>
      </w:r>
      <w:r w:rsidRPr="00CD36A7">
        <w:rPr>
          <w:bCs/>
          <w:color w:val="000000"/>
          <w:lang w:val="fr-CH"/>
        </w:rPr>
        <w:t>Assemblée mondiale de la sant</w:t>
      </w:r>
      <w:r w:rsidR="00956ACD">
        <w:rPr>
          <w:bCs/>
          <w:color w:val="000000"/>
          <w:lang w:val="fr-CH"/>
        </w:rPr>
        <w:t>é</w:t>
      </w:r>
      <w:r w:rsidR="00EC547A" w:rsidRPr="00CD36A7">
        <w:rPr>
          <w:b/>
          <w:bCs/>
          <w:color w:val="000000"/>
          <w:sz w:val="40"/>
          <w:szCs w:val="40"/>
          <w:lang w:val="fr-CH"/>
        </w:rPr>
        <w:br w:type="page"/>
      </w:r>
    </w:p>
    <w:p w:rsidR="00F65F60" w:rsidRPr="00CD36A7" w:rsidRDefault="00000000">
      <w:pPr>
        <w:pBdr>
          <w:bottom w:val="single" w:sz="4" w:space="1" w:color="auto"/>
        </w:pBdr>
        <w:spacing w:after="480" w:line="288" w:lineRule="auto"/>
        <w:rPr>
          <w:b/>
          <w:bCs/>
          <w:color w:val="000000"/>
          <w:sz w:val="40"/>
          <w:szCs w:val="40"/>
          <w:lang w:val="fr-CH"/>
        </w:rPr>
      </w:pPr>
      <w:r w:rsidRPr="00CD36A7">
        <w:rPr>
          <w:b/>
          <w:bCs/>
          <w:color w:val="000000"/>
          <w:sz w:val="40"/>
          <w:szCs w:val="40"/>
          <w:lang w:val="fr-CH"/>
        </w:rPr>
        <w:lastRenderedPageBreak/>
        <w:t>L'</w:t>
      </w:r>
      <w:r w:rsidR="006C64C0" w:rsidRPr="00CD36A7">
        <w:rPr>
          <w:b/>
          <w:bCs/>
          <w:color w:val="000000"/>
          <w:sz w:val="40"/>
          <w:szCs w:val="40"/>
          <w:lang w:val="fr-CH"/>
        </w:rPr>
        <w:t>initiative mondiale</w:t>
      </w:r>
      <w:r w:rsidR="00DE458B">
        <w:rPr>
          <w:b/>
          <w:bCs/>
          <w:color w:val="000000"/>
          <w:sz w:val="40"/>
          <w:szCs w:val="40"/>
          <w:lang w:val="fr-CH"/>
        </w:rPr>
        <w:t xml:space="preserve"> sur les évolutions</w:t>
      </w:r>
      <w:r w:rsidR="006C64C0" w:rsidRPr="00CD36A7">
        <w:rPr>
          <w:b/>
          <w:bCs/>
          <w:color w:val="000000"/>
          <w:sz w:val="40"/>
          <w:szCs w:val="40"/>
          <w:lang w:val="fr-CH"/>
        </w:rPr>
        <w:t xml:space="preserve"> de l'allaitement maternel (</w:t>
      </w:r>
      <w:proofErr w:type="spellStart"/>
      <w:r w:rsidR="006C64C0" w:rsidRPr="00CD36A7">
        <w:rPr>
          <w:rStyle w:val="Accentuation"/>
          <w:b/>
          <w:bCs/>
          <w:color w:val="000000"/>
          <w:sz w:val="40"/>
          <w:szCs w:val="40"/>
          <w:lang w:val="fr-CH"/>
        </w:rPr>
        <w:t>WBTi</w:t>
      </w:r>
      <w:proofErr w:type="spellEnd"/>
      <w:r w:rsidR="006C64C0" w:rsidRPr="00CD36A7">
        <w:rPr>
          <w:b/>
          <w:bCs/>
          <w:color w:val="000000"/>
          <w:sz w:val="40"/>
          <w:szCs w:val="40"/>
          <w:lang w:val="fr-CH"/>
        </w:rPr>
        <w:t xml:space="preserve">) </w:t>
      </w:r>
    </w:p>
    <w:p w:rsidR="00F65F60" w:rsidRPr="00CD36A7" w:rsidRDefault="00000000">
      <w:pPr>
        <w:spacing w:line="288" w:lineRule="auto"/>
        <w:jc w:val="both"/>
        <w:rPr>
          <w:b/>
          <w:color w:val="000000"/>
          <w:lang w:val="fr-CH"/>
        </w:rPr>
      </w:pPr>
      <w:r w:rsidRPr="00CD36A7">
        <w:rPr>
          <w:b/>
          <w:color w:val="000000"/>
          <w:lang w:val="fr-CH"/>
        </w:rPr>
        <w:t xml:space="preserve">À propos de </w:t>
      </w:r>
      <w:proofErr w:type="spellStart"/>
      <w:r w:rsidRPr="00CD36A7">
        <w:rPr>
          <w:b/>
          <w:i/>
          <w:color w:val="000000"/>
          <w:lang w:val="fr-CH"/>
        </w:rPr>
        <w:t>WBTi</w:t>
      </w:r>
      <w:proofErr w:type="spellEnd"/>
    </w:p>
    <w:p w:rsidR="00F65F60" w:rsidRPr="00CD36A7" w:rsidRDefault="00000000">
      <w:pPr>
        <w:spacing w:after="160" w:line="288" w:lineRule="auto"/>
        <w:jc w:val="both"/>
        <w:rPr>
          <w:color w:val="000000"/>
          <w:lang w:val="fr-CH"/>
        </w:rPr>
      </w:pPr>
      <w:r w:rsidRPr="00CD36A7">
        <w:rPr>
          <w:color w:val="000000"/>
          <w:lang w:val="fr-CH"/>
        </w:rPr>
        <w:t xml:space="preserve">Le réseau indien de promotion de l'allaitement maternel (BPNI)/le réseau international d'action pour l'alimentation infantile (IBFAN) Asie du Sud et le secrétariat mondial de l'initiative </w:t>
      </w:r>
      <w:r w:rsidR="00D546F3">
        <w:rPr>
          <w:color w:val="000000"/>
          <w:lang w:val="fr-CH"/>
        </w:rPr>
        <w:t>mondiale sur</w:t>
      </w:r>
      <w:r w:rsidRPr="00CD36A7">
        <w:rPr>
          <w:color w:val="000000"/>
          <w:lang w:val="fr-CH"/>
        </w:rPr>
        <w:t xml:space="preserve"> les </w:t>
      </w:r>
      <w:r w:rsidR="00D546F3">
        <w:rPr>
          <w:color w:val="000000"/>
          <w:lang w:val="fr-CH"/>
        </w:rPr>
        <w:t>évolutions</w:t>
      </w:r>
      <w:r w:rsidRPr="00CD36A7">
        <w:rPr>
          <w:color w:val="000000"/>
          <w:lang w:val="fr-CH"/>
        </w:rPr>
        <w:t xml:space="preserve"> de l'allaitement maternel (</w:t>
      </w:r>
      <w:proofErr w:type="spellStart"/>
      <w:r w:rsidRPr="00CD36A7">
        <w:rPr>
          <w:color w:val="000000"/>
          <w:lang w:val="fr-CH"/>
        </w:rPr>
        <w:t>WBTi</w:t>
      </w:r>
      <w:proofErr w:type="spellEnd"/>
      <w:r w:rsidRPr="00CD36A7">
        <w:rPr>
          <w:color w:val="000000"/>
          <w:lang w:val="fr-CH"/>
        </w:rPr>
        <w:t>) ont lancé cet outil innovant en 2004 lors d'un forum des partenaires de l'Asie du Sud.</w:t>
      </w:r>
    </w:p>
    <w:p w:rsidR="00F65F60" w:rsidRPr="00CD36A7" w:rsidRDefault="00000000">
      <w:pPr>
        <w:spacing w:after="160" w:line="288" w:lineRule="auto"/>
        <w:jc w:val="both"/>
        <w:rPr>
          <w:color w:val="000000"/>
          <w:lang w:val="fr-CH"/>
        </w:rPr>
      </w:pPr>
      <w:r w:rsidRPr="00CD36A7">
        <w:rPr>
          <w:color w:val="000000"/>
          <w:lang w:val="fr-CH"/>
        </w:rPr>
        <w:t>L</w:t>
      </w:r>
      <w:r w:rsidR="00900CCC">
        <w:rPr>
          <w:color w:val="000000"/>
          <w:lang w:val="fr-CH"/>
        </w:rPr>
        <w:t>a</w:t>
      </w:r>
      <w:r w:rsidRPr="00CD36A7">
        <w:rPr>
          <w:color w:val="000000"/>
          <w:lang w:val="fr-CH"/>
        </w:rPr>
        <w:t xml:space="preserve"> </w:t>
      </w:r>
      <w:proofErr w:type="spellStart"/>
      <w:r w:rsidRPr="00CD36A7">
        <w:rPr>
          <w:color w:val="000000"/>
          <w:lang w:val="fr-CH"/>
        </w:rPr>
        <w:t>WBTi</w:t>
      </w:r>
      <w:proofErr w:type="spellEnd"/>
      <w:r w:rsidRPr="00CD36A7">
        <w:rPr>
          <w:color w:val="000000"/>
          <w:lang w:val="fr-CH"/>
        </w:rPr>
        <w:t xml:space="preserve"> aide les pays à évaluer l'état d'avancement de la mise en œuvre de la </w:t>
      </w:r>
      <w:r w:rsidRPr="00CD36A7">
        <w:rPr>
          <w:i/>
          <w:iCs/>
          <w:color w:val="000000"/>
          <w:lang w:val="fr-CH"/>
        </w:rPr>
        <w:t xml:space="preserve">stratégie mondiale pour l'alimentation du nourrisson et du jeune enfant de </w:t>
      </w:r>
      <w:r w:rsidRPr="00CD36A7">
        <w:rPr>
          <w:color w:val="000000"/>
          <w:lang w:val="fr-CH"/>
        </w:rPr>
        <w:t xml:space="preserve">manière standardisée. Il est basé sur le document de l'OMS intitulé </w:t>
      </w:r>
      <w:r w:rsidR="00C420F8">
        <w:rPr>
          <w:color w:val="000000"/>
          <w:lang w:val="fr-CH"/>
        </w:rPr>
        <w:t>« </w:t>
      </w:r>
      <w:r w:rsidRPr="00CD36A7">
        <w:rPr>
          <w:color w:val="000000"/>
          <w:lang w:val="fr-CH"/>
        </w:rPr>
        <w:t xml:space="preserve">Alimentation du nourrisson et du jeune enfant </w:t>
      </w:r>
      <w:r w:rsidR="00C420F8">
        <w:rPr>
          <w:color w:val="000000"/>
          <w:lang w:val="fr-CH"/>
        </w:rPr>
        <w:t>(ANJE)</w:t>
      </w:r>
      <w:r w:rsidR="002843CF">
        <w:rPr>
          <w:color w:val="000000"/>
          <w:lang w:val="fr-CH"/>
        </w:rPr>
        <w:t xml:space="preserve"> </w:t>
      </w:r>
      <w:r w:rsidRPr="00CD36A7">
        <w:rPr>
          <w:color w:val="000000"/>
          <w:lang w:val="fr-CH"/>
        </w:rPr>
        <w:t>: Un outil d'évaluation des pratiques, politiques et programmes nationaux</w:t>
      </w:r>
      <w:r w:rsidR="00C420F8">
        <w:rPr>
          <w:color w:val="000000"/>
          <w:lang w:val="fr-CH"/>
        </w:rPr>
        <w:t> »</w:t>
      </w:r>
      <w:r w:rsidRPr="00CD36A7">
        <w:rPr>
          <w:color w:val="000000"/>
          <w:lang w:val="fr-CH"/>
        </w:rPr>
        <w:t xml:space="preserve"> de l'OMS. Le programme </w:t>
      </w:r>
      <w:proofErr w:type="spellStart"/>
      <w:r w:rsidRPr="00CD36A7">
        <w:rPr>
          <w:color w:val="000000"/>
          <w:lang w:val="fr-CH"/>
        </w:rPr>
        <w:t>WBTi</w:t>
      </w:r>
      <w:proofErr w:type="spellEnd"/>
      <w:r w:rsidRPr="00CD36A7">
        <w:rPr>
          <w:color w:val="000000"/>
          <w:lang w:val="fr-CH"/>
        </w:rPr>
        <w:t xml:space="preserve"> invite les pays à mener leur évaluation pou</w:t>
      </w:r>
      <w:r w:rsidR="002843CF">
        <w:rPr>
          <w:color w:val="000000"/>
          <w:lang w:val="fr-CH"/>
        </w:rPr>
        <w:t>r</w:t>
      </w:r>
      <w:r w:rsidRPr="00CD36A7">
        <w:rPr>
          <w:color w:val="000000"/>
          <w:lang w:val="fr-CH"/>
        </w:rPr>
        <w:t xml:space="preserve"> mesurer les forces et les faiblesses des dix paramètres de la politique et des programmes qui protègent, promeuvent et soutiennent les pratiques optimales d'alimentation du nourrisson et du jeune enfant (</w:t>
      </w:r>
      <w:r w:rsidR="00D546F3">
        <w:rPr>
          <w:color w:val="000000"/>
          <w:lang w:val="fr-CH"/>
        </w:rPr>
        <w:t>ANJE</w:t>
      </w:r>
      <w:r w:rsidRPr="00CD36A7">
        <w:rPr>
          <w:color w:val="000000"/>
          <w:lang w:val="fr-CH"/>
        </w:rPr>
        <w:t xml:space="preserve">). Le processus d'évaluation </w:t>
      </w:r>
      <w:proofErr w:type="spellStart"/>
      <w:r w:rsidRPr="00CD36A7">
        <w:rPr>
          <w:color w:val="000000"/>
          <w:lang w:val="fr-CH"/>
        </w:rPr>
        <w:t>WBTi</w:t>
      </w:r>
      <w:proofErr w:type="spellEnd"/>
      <w:r w:rsidRPr="00CD36A7">
        <w:rPr>
          <w:color w:val="000000"/>
          <w:lang w:val="fr-CH"/>
        </w:rPr>
        <w:t xml:space="preserve"> rassemble les gens et encourage la collaboration, la mise en réseau et l'action locale. Des organisations telles que les ministères, les Nations unies, les professionnels de la santé, les universitaires et d'autres partenaires de la société civile (sans conflit d'intérêts) participent au processus d'évaluation en formant un groupe central dont l'objectif est de parvenir à un consensus. Chaque évaluation permet aux pays d'identifier les lacunes et de formuler des recommandations à l'intention de leurs décideurs politiques en vue d'une action positive et d'un changement. Le Secrétariat mondial de l'initiative </w:t>
      </w:r>
      <w:proofErr w:type="spellStart"/>
      <w:r w:rsidRPr="00CD36A7">
        <w:rPr>
          <w:color w:val="000000"/>
          <w:lang w:val="fr-CH"/>
        </w:rPr>
        <w:t>WBTi</w:t>
      </w:r>
      <w:proofErr w:type="spellEnd"/>
      <w:r w:rsidRPr="00CD36A7">
        <w:rPr>
          <w:color w:val="000000"/>
          <w:lang w:val="fr-CH"/>
        </w:rPr>
        <w:t xml:space="preserve"> encourage les pays à procéder à une nouvelle évaluation tous les 3 à 5 ans afin d</w:t>
      </w:r>
      <w:r w:rsidR="00D546F3">
        <w:rPr>
          <w:color w:val="000000"/>
          <w:lang w:val="fr-CH"/>
        </w:rPr>
        <w:t xml:space="preserve">’observer </w:t>
      </w:r>
      <w:r w:rsidRPr="00CD36A7">
        <w:rPr>
          <w:color w:val="000000"/>
          <w:lang w:val="fr-CH"/>
        </w:rPr>
        <w:t xml:space="preserve">les </w:t>
      </w:r>
      <w:r w:rsidR="00D546F3">
        <w:rPr>
          <w:color w:val="000000"/>
          <w:lang w:val="fr-CH"/>
        </w:rPr>
        <w:t>évolutions</w:t>
      </w:r>
      <w:r w:rsidRPr="00CD36A7">
        <w:rPr>
          <w:color w:val="000000"/>
          <w:lang w:val="fr-CH"/>
        </w:rPr>
        <w:t xml:space="preserve"> des politiques et programmes de l'</w:t>
      </w:r>
      <w:r w:rsidR="00D546F3">
        <w:rPr>
          <w:color w:val="000000"/>
          <w:lang w:val="fr-CH"/>
        </w:rPr>
        <w:t>ANJE</w:t>
      </w:r>
      <w:r w:rsidRPr="00CD36A7">
        <w:rPr>
          <w:color w:val="000000"/>
          <w:lang w:val="fr-CH"/>
        </w:rPr>
        <w:t>.</w:t>
      </w:r>
      <w:r w:rsidR="00C03D96" w:rsidRPr="00CD36A7">
        <w:rPr>
          <w:color w:val="000000"/>
          <w:lang w:val="fr-CH"/>
        </w:rPr>
        <w:t xml:space="preserve">  </w:t>
      </w:r>
    </w:p>
    <w:p w:rsidR="00D858D3" w:rsidRPr="00CD36A7" w:rsidRDefault="00D858D3" w:rsidP="002718C1">
      <w:pPr>
        <w:spacing w:line="288" w:lineRule="auto"/>
        <w:jc w:val="both"/>
        <w:rPr>
          <w:b/>
          <w:color w:val="000000"/>
          <w:lang w:val="fr-CH"/>
        </w:rPr>
      </w:pPr>
    </w:p>
    <w:p w:rsidR="00F65F60" w:rsidRPr="00CD36A7" w:rsidRDefault="00000000">
      <w:pPr>
        <w:spacing w:line="288" w:lineRule="auto"/>
        <w:jc w:val="both"/>
        <w:rPr>
          <w:b/>
          <w:color w:val="000000"/>
          <w:lang w:val="fr-CH"/>
        </w:rPr>
      </w:pPr>
      <w:r w:rsidRPr="00CD36A7">
        <w:rPr>
          <w:b/>
          <w:color w:val="000000"/>
          <w:lang w:val="fr-CH"/>
        </w:rPr>
        <w:t>Vision et mission</w:t>
      </w:r>
    </w:p>
    <w:p w:rsidR="00F65F60" w:rsidRPr="00CD36A7" w:rsidRDefault="00000000">
      <w:pPr>
        <w:spacing w:line="288" w:lineRule="auto"/>
        <w:jc w:val="both"/>
        <w:rPr>
          <w:color w:val="000000"/>
          <w:lang w:val="fr-CH"/>
        </w:rPr>
      </w:pPr>
      <w:r w:rsidRPr="00CD36A7">
        <w:rPr>
          <w:color w:val="000000"/>
          <w:lang w:val="fr-CH"/>
        </w:rPr>
        <w:t>L</w:t>
      </w:r>
      <w:r w:rsidR="00A028A8">
        <w:rPr>
          <w:color w:val="000000"/>
          <w:lang w:val="fr-CH"/>
        </w:rPr>
        <w:t>a</w:t>
      </w:r>
      <w:r w:rsidRPr="00CD36A7">
        <w:rPr>
          <w:color w:val="000000"/>
          <w:lang w:val="fr-CH"/>
        </w:rPr>
        <w:t xml:space="preserve"> </w:t>
      </w:r>
      <w:proofErr w:type="spellStart"/>
      <w:r w:rsidRPr="00CD36A7">
        <w:rPr>
          <w:color w:val="000000"/>
          <w:lang w:val="fr-CH"/>
        </w:rPr>
        <w:t>WBTi</w:t>
      </w:r>
      <w:proofErr w:type="spellEnd"/>
      <w:r w:rsidRPr="00CD36A7">
        <w:rPr>
          <w:color w:val="000000"/>
          <w:lang w:val="fr-CH"/>
        </w:rPr>
        <w:t xml:space="preserve"> envisage que tous les pays créent un environnement favorable aux femmes pour qu'elles réussissent à allaiter leurs bébés de manière optimale à la maison, dans les établissements de santé ou sur le lieu de travail. L</w:t>
      </w:r>
      <w:r w:rsidR="00A028A8">
        <w:rPr>
          <w:color w:val="000000"/>
          <w:lang w:val="fr-CH"/>
        </w:rPr>
        <w:t>a</w:t>
      </w:r>
      <w:r w:rsidRPr="00CD36A7">
        <w:rPr>
          <w:color w:val="000000"/>
          <w:lang w:val="fr-CH"/>
        </w:rPr>
        <w:t xml:space="preserve"> </w:t>
      </w:r>
      <w:proofErr w:type="spellStart"/>
      <w:r w:rsidRPr="00CD36A7">
        <w:rPr>
          <w:color w:val="000000"/>
          <w:lang w:val="fr-CH"/>
        </w:rPr>
        <w:t>WBTi</w:t>
      </w:r>
      <w:proofErr w:type="spellEnd"/>
      <w:r w:rsidRPr="00CD36A7">
        <w:rPr>
          <w:color w:val="000000"/>
          <w:lang w:val="fr-CH"/>
        </w:rPr>
        <w:t xml:space="preserve"> aspire à être un leader de confiance pour motiver les décideurs politiques et les responsables de programmes dans les pays, à utiliser le référentiel mondial d'informations sur les politiques et les programmes d'allaitement et d</w:t>
      </w:r>
      <w:r w:rsidR="00200709">
        <w:rPr>
          <w:color w:val="000000"/>
          <w:lang w:val="fr-CH"/>
        </w:rPr>
        <w:t>e l</w:t>
      </w:r>
      <w:r w:rsidRPr="00CD36A7">
        <w:rPr>
          <w:color w:val="000000"/>
          <w:lang w:val="fr-CH"/>
        </w:rPr>
        <w:t>'</w:t>
      </w:r>
      <w:r w:rsidR="00200709">
        <w:rPr>
          <w:color w:val="000000"/>
          <w:lang w:val="fr-CH"/>
        </w:rPr>
        <w:t>ANJE</w:t>
      </w:r>
      <w:r w:rsidRPr="00CD36A7">
        <w:rPr>
          <w:color w:val="000000"/>
          <w:lang w:val="fr-CH"/>
        </w:rPr>
        <w:t>. L</w:t>
      </w:r>
      <w:r w:rsidR="00A028A8">
        <w:rPr>
          <w:color w:val="000000"/>
          <w:lang w:val="fr-CH"/>
        </w:rPr>
        <w:t>a</w:t>
      </w:r>
      <w:r w:rsidRPr="00CD36A7">
        <w:rPr>
          <w:color w:val="000000"/>
          <w:lang w:val="fr-CH"/>
        </w:rPr>
        <w:t xml:space="preserve"> </w:t>
      </w:r>
      <w:proofErr w:type="spellStart"/>
      <w:r w:rsidRPr="00CD36A7">
        <w:rPr>
          <w:color w:val="000000"/>
          <w:lang w:val="fr-CH"/>
        </w:rPr>
        <w:t>WBTi</w:t>
      </w:r>
      <w:proofErr w:type="spellEnd"/>
      <w:r w:rsidRPr="00CD36A7">
        <w:rPr>
          <w:color w:val="000000"/>
          <w:lang w:val="fr-CH"/>
        </w:rPr>
        <w:t xml:space="preserve"> envisage de servir de plateforme de connaissances pour les responsables de programmes, les chercheurs, les décideurs politiques et les défenseurs de l'allaitement dans le monde entier. La mission de</w:t>
      </w:r>
      <w:r w:rsidR="00A028A8">
        <w:rPr>
          <w:color w:val="000000"/>
          <w:lang w:val="fr-CH"/>
        </w:rPr>
        <w:t xml:space="preserve"> la</w:t>
      </w:r>
      <w:r w:rsidRPr="00CD36A7">
        <w:rPr>
          <w:color w:val="000000"/>
          <w:lang w:val="fr-CH"/>
        </w:rPr>
        <w:t xml:space="preserve"> </w:t>
      </w:r>
      <w:proofErr w:type="spellStart"/>
      <w:r w:rsidRPr="00CD36A7">
        <w:rPr>
          <w:color w:val="000000"/>
          <w:lang w:val="fr-CH"/>
        </w:rPr>
        <w:t>WBTi</w:t>
      </w:r>
      <w:proofErr w:type="spellEnd"/>
      <w:r w:rsidRPr="00CD36A7">
        <w:rPr>
          <w:color w:val="000000"/>
          <w:lang w:val="fr-CH"/>
        </w:rPr>
        <w:t xml:space="preserve"> est d'atteindre tous les pays pour faciliter l'évaluation et le suivi des politiques et programmes de l'</w:t>
      </w:r>
      <w:r w:rsidR="005152BB">
        <w:rPr>
          <w:color w:val="000000"/>
          <w:lang w:val="fr-CH"/>
        </w:rPr>
        <w:t>ANJE</w:t>
      </w:r>
      <w:r w:rsidRPr="00CD36A7">
        <w:rPr>
          <w:color w:val="000000"/>
          <w:lang w:val="fr-CH"/>
        </w:rPr>
        <w:t xml:space="preserve"> en mobilisant des partenariats locaux sans conflits d'intérêts et en construisant un référentiel de données pour le plaidoyer</w:t>
      </w:r>
      <w:r w:rsidR="00C03D96" w:rsidRPr="00CD36A7">
        <w:rPr>
          <w:color w:val="000000"/>
          <w:lang w:val="fr-CH"/>
        </w:rPr>
        <w:t xml:space="preserve">. </w:t>
      </w:r>
    </w:p>
    <w:p w:rsidR="00C03D96" w:rsidRPr="00CD36A7" w:rsidRDefault="00C03D96" w:rsidP="002718C1">
      <w:pPr>
        <w:spacing w:line="288" w:lineRule="auto"/>
        <w:jc w:val="both"/>
        <w:rPr>
          <w:color w:val="000000"/>
          <w:lang w:val="fr-CH"/>
        </w:rPr>
      </w:pPr>
      <w:r w:rsidRPr="00CD36A7">
        <w:rPr>
          <w:color w:val="000000"/>
          <w:lang w:val="fr-CH"/>
        </w:rPr>
        <w:t> </w:t>
      </w:r>
    </w:p>
    <w:p w:rsidR="00F65F60" w:rsidRPr="00CD36A7" w:rsidRDefault="00000000">
      <w:pPr>
        <w:spacing w:line="288" w:lineRule="auto"/>
        <w:jc w:val="both"/>
        <w:rPr>
          <w:b/>
          <w:color w:val="000000"/>
          <w:lang w:val="fr-CH"/>
        </w:rPr>
      </w:pPr>
      <w:r w:rsidRPr="00CD36A7">
        <w:rPr>
          <w:b/>
          <w:color w:val="000000"/>
          <w:lang w:val="fr-CH"/>
        </w:rPr>
        <w:t xml:space="preserve">Politique éthique </w:t>
      </w:r>
    </w:p>
    <w:p w:rsidR="00F65F60" w:rsidRPr="00CD36A7" w:rsidRDefault="00000000">
      <w:pPr>
        <w:spacing w:line="288" w:lineRule="auto"/>
        <w:jc w:val="both"/>
        <w:rPr>
          <w:color w:val="000000"/>
          <w:lang w:val="fr-CH"/>
        </w:rPr>
      </w:pPr>
      <w:r w:rsidRPr="00CD36A7">
        <w:rPr>
          <w:color w:val="000000"/>
          <w:lang w:val="fr-CH"/>
        </w:rPr>
        <w:t>L</w:t>
      </w:r>
      <w:r w:rsidR="00900CCC">
        <w:rPr>
          <w:color w:val="000000"/>
          <w:lang w:val="fr-CH"/>
        </w:rPr>
        <w:t>a</w:t>
      </w:r>
      <w:r w:rsidRPr="00CD36A7">
        <w:rPr>
          <w:color w:val="000000"/>
          <w:lang w:val="fr-CH"/>
        </w:rPr>
        <w:t xml:space="preserve"> </w:t>
      </w:r>
      <w:proofErr w:type="spellStart"/>
      <w:r w:rsidRPr="00CD36A7">
        <w:rPr>
          <w:color w:val="000000"/>
          <w:lang w:val="fr-CH"/>
        </w:rPr>
        <w:t>WBTi</w:t>
      </w:r>
      <w:proofErr w:type="spellEnd"/>
      <w:r w:rsidRPr="00CD36A7">
        <w:rPr>
          <w:color w:val="000000"/>
          <w:lang w:val="fr-CH"/>
        </w:rPr>
        <w:t xml:space="preserve"> travaille selon les 7 principes d'IBFAN et ne recherche ni n'accepte de fonds, de dons, de subventions ou de parrainages de la part de fabricants ou de distributeurs et d'organisations de façade de substituts du lait maternel, d'aliments complémentaires, de produits liés à l'alimentation des nourrissons et des jeunes enfants tels que les tire-laits, ou de toute autre organisation ayant des conflits d'intérêts.</w:t>
      </w:r>
    </w:p>
    <w:p w:rsidR="00C13B31" w:rsidRPr="00CD36A7" w:rsidRDefault="00C13B31" w:rsidP="002718C1">
      <w:pPr>
        <w:spacing w:line="288" w:lineRule="auto"/>
        <w:jc w:val="both"/>
        <w:rPr>
          <w:color w:val="000000"/>
          <w:lang w:val="fr-CH"/>
        </w:rPr>
      </w:pPr>
    </w:p>
    <w:p w:rsidR="00FB5D0F" w:rsidRPr="00CD36A7" w:rsidRDefault="00FB5D0F" w:rsidP="002718C1">
      <w:pPr>
        <w:widowControl w:val="0"/>
        <w:autoSpaceDE w:val="0"/>
        <w:autoSpaceDN w:val="0"/>
        <w:adjustRightInd w:val="0"/>
        <w:spacing w:line="288" w:lineRule="auto"/>
        <w:jc w:val="both"/>
        <w:rPr>
          <w:color w:val="000000"/>
          <w:lang w:val="fr-CH"/>
        </w:rPr>
      </w:pPr>
    </w:p>
    <w:p w:rsidR="00FB5D0F" w:rsidRDefault="00FB5D0F" w:rsidP="002718C1">
      <w:pPr>
        <w:widowControl w:val="0"/>
        <w:autoSpaceDE w:val="0"/>
        <w:autoSpaceDN w:val="0"/>
        <w:adjustRightInd w:val="0"/>
        <w:spacing w:line="288" w:lineRule="auto"/>
        <w:jc w:val="both"/>
        <w:rPr>
          <w:color w:val="000000"/>
          <w:lang w:val="fr-CH"/>
        </w:rPr>
      </w:pPr>
    </w:p>
    <w:p w:rsidR="00CE273B" w:rsidRPr="00CD36A7" w:rsidRDefault="00CE273B" w:rsidP="002718C1">
      <w:pPr>
        <w:widowControl w:val="0"/>
        <w:autoSpaceDE w:val="0"/>
        <w:autoSpaceDN w:val="0"/>
        <w:adjustRightInd w:val="0"/>
        <w:spacing w:line="288" w:lineRule="auto"/>
        <w:jc w:val="both"/>
        <w:rPr>
          <w:color w:val="000000"/>
          <w:lang w:val="fr-CH"/>
        </w:rPr>
      </w:pPr>
    </w:p>
    <w:p w:rsidR="00FB5D0F" w:rsidRPr="00CD36A7" w:rsidRDefault="00FB5D0F" w:rsidP="002718C1">
      <w:pPr>
        <w:widowControl w:val="0"/>
        <w:autoSpaceDE w:val="0"/>
        <w:autoSpaceDN w:val="0"/>
        <w:adjustRightInd w:val="0"/>
        <w:spacing w:line="288" w:lineRule="auto"/>
        <w:jc w:val="both"/>
        <w:rPr>
          <w:color w:val="000000"/>
          <w:lang w:val="fr-CH"/>
        </w:rPr>
      </w:pPr>
    </w:p>
    <w:p w:rsidR="00F65F60" w:rsidRPr="00CD36A7" w:rsidRDefault="00000000">
      <w:pPr>
        <w:widowControl w:val="0"/>
        <w:autoSpaceDE w:val="0"/>
        <w:autoSpaceDN w:val="0"/>
        <w:adjustRightInd w:val="0"/>
        <w:spacing w:line="288" w:lineRule="auto"/>
        <w:jc w:val="both"/>
        <w:rPr>
          <w:color w:val="000000"/>
          <w:lang w:val="fr-CH"/>
        </w:rPr>
      </w:pPr>
      <w:r w:rsidRPr="00CD36A7">
        <w:rPr>
          <w:color w:val="000000"/>
          <w:lang w:val="fr-CH"/>
        </w:rPr>
        <w:t>L</w:t>
      </w:r>
      <w:r w:rsidR="007477CB">
        <w:rPr>
          <w:color w:val="000000"/>
          <w:lang w:val="fr-CH"/>
        </w:rPr>
        <w:t>a</w:t>
      </w:r>
      <w:r w:rsidRPr="00CD36A7">
        <w:rPr>
          <w:color w:val="000000"/>
          <w:lang w:val="fr-CH"/>
        </w:rPr>
        <w:t xml:space="preserve"> </w:t>
      </w:r>
      <w:proofErr w:type="spellStart"/>
      <w:r w:rsidRPr="00CD36A7">
        <w:rPr>
          <w:color w:val="000000"/>
          <w:lang w:val="fr-CH"/>
        </w:rPr>
        <w:t>WBTi</w:t>
      </w:r>
      <w:proofErr w:type="spellEnd"/>
      <w:r w:rsidRPr="00CD36A7">
        <w:rPr>
          <w:color w:val="000000"/>
          <w:lang w:val="fr-CH"/>
        </w:rPr>
        <w:t xml:space="preserve"> a identifié 15 indicateurs en deux parties, chaque indicateur ayant une signification spécifique. </w:t>
      </w:r>
    </w:p>
    <w:p w:rsidR="00C13B31" w:rsidRPr="00CD36A7" w:rsidRDefault="00C13B31" w:rsidP="002718C1">
      <w:pPr>
        <w:spacing w:line="288" w:lineRule="auto"/>
        <w:jc w:val="both"/>
        <w:rPr>
          <w:color w:val="000000"/>
          <w:lang w:val="fr-CH"/>
        </w:rPr>
      </w:pPr>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top w:w="58" w:type="dxa"/>
          <w:left w:w="115" w:type="dxa"/>
          <w:bottom w:w="58" w:type="dxa"/>
          <w:right w:w="115" w:type="dxa"/>
        </w:tblCellMar>
        <w:tblLook w:val="04A0" w:firstRow="1" w:lastRow="0" w:firstColumn="1" w:lastColumn="0" w:noHBand="0" w:noVBand="1"/>
      </w:tblPr>
      <w:tblGrid>
        <w:gridCol w:w="4855"/>
        <w:gridCol w:w="4848"/>
      </w:tblGrid>
      <w:tr w:rsidR="004D1F1C" w:rsidRPr="00D41D3B" w:rsidTr="00A5524E">
        <w:tc>
          <w:tcPr>
            <w:tcW w:w="4982" w:type="dxa"/>
            <w:shd w:val="clear" w:color="auto" w:fill="D9D9D9"/>
          </w:tcPr>
          <w:p w:rsidR="00F65F60" w:rsidRPr="00CD36A7" w:rsidRDefault="00000000">
            <w:pPr>
              <w:widowControl w:val="0"/>
              <w:autoSpaceDE w:val="0"/>
              <w:autoSpaceDN w:val="0"/>
              <w:adjustRightInd w:val="0"/>
              <w:spacing w:line="288" w:lineRule="auto"/>
              <w:jc w:val="center"/>
              <w:rPr>
                <w:color w:val="231F20"/>
                <w:lang w:val="fr-CH"/>
              </w:rPr>
            </w:pPr>
            <w:r w:rsidRPr="00CD36A7">
              <w:rPr>
                <w:b/>
                <w:color w:val="000000"/>
                <w:lang w:val="fr-CH"/>
              </w:rPr>
              <w:lastRenderedPageBreak/>
              <w:t>La partie I traite de la politique et des programmes (indicateurs 1 à 10).</w:t>
            </w:r>
          </w:p>
        </w:tc>
        <w:tc>
          <w:tcPr>
            <w:tcW w:w="4983" w:type="dxa"/>
            <w:shd w:val="clear" w:color="auto" w:fill="D9D9D9"/>
          </w:tcPr>
          <w:p w:rsidR="00F65F60" w:rsidRPr="00CD36A7" w:rsidRDefault="00000000">
            <w:pPr>
              <w:widowControl w:val="0"/>
              <w:autoSpaceDE w:val="0"/>
              <w:autoSpaceDN w:val="0"/>
              <w:adjustRightInd w:val="0"/>
              <w:spacing w:line="288" w:lineRule="auto"/>
              <w:jc w:val="center"/>
              <w:rPr>
                <w:color w:val="231F20"/>
                <w:lang w:val="fr-CH"/>
              </w:rPr>
            </w:pPr>
            <w:r w:rsidRPr="00CD36A7">
              <w:rPr>
                <w:b/>
                <w:color w:val="000000"/>
                <w:lang w:val="fr-CH"/>
              </w:rPr>
              <w:t>La partie II traite des pratiques d'alimentation des nourrissons (indicateurs 11 à 15).</w:t>
            </w:r>
          </w:p>
        </w:tc>
      </w:tr>
      <w:tr w:rsidR="004D1F1C" w:rsidRPr="00D41D3B" w:rsidTr="00A5524E">
        <w:tc>
          <w:tcPr>
            <w:tcW w:w="4982" w:type="dxa"/>
          </w:tcPr>
          <w:p w:rsidR="00F65F60" w:rsidRDefault="00000000">
            <w:pPr>
              <w:pStyle w:val="ColorfulList-Accent11"/>
              <w:numPr>
                <w:ilvl w:val="0"/>
                <w:numId w:val="15"/>
              </w:numPr>
              <w:spacing w:after="80" w:line="288" w:lineRule="auto"/>
              <w:rPr>
                <w:color w:val="000000"/>
              </w:rPr>
            </w:pPr>
            <w:r w:rsidRPr="00AD26E7">
              <w:rPr>
                <w:color w:val="000000"/>
              </w:rPr>
              <w:t xml:space="preserve">Politique </w:t>
            </w:r>
            <w:proofErr w:type="spellStart"/>
            <w:r w:rsidRPr="00AD26E7">
              <w:rPr>
                <w:color w:val="000000"/>
              </w:rPr>
              <w:t>nationale</w:t>
            </w:r>
            <w:proofErr w:type="spellEnd"/>
            <w:r w:rsidRPr="00AD26E7">
              <w:rPr>
                <w:color w:val="000000"/>
              </w:rPr>
              <w:t xml:space="preserve">, </w:t>
            </w:r>
            <w:proofErr w:type="spellStart"/>
            <w:r w:rsidRPr="00AD26E7">
              <w:rPr>
                <w:color w:val="000000"/>
              </w:rPr>
              <w:t>gouvernance</w:t>
            </w:r>
            <w:proofErr w:type="spellEnd"/>
            <w:r w:rsidRPr="00AD26E7">
              <w:rPr>
                <w:color w:val="000000"/>
              </w:rPr>
              <w:t xml:space="preserve"> et </w:t>
            </w:r>
            <w:proofErr w:type="spellStart"/>
            <w:r w:rsidRPr="00AD26E7">
              <w:rPr>
                <w:color w:val="000000"/>
              </w:rPr>
              <w:t>financement</w:t>
            </w:r>
            <w:proofErr w:type="spellEnd"/>
          </w:p>
          <w:p w:rsidR="00F65F60" w:rsidRPr="00CD36A7" w:rsidRDefault="00000000">
            <w:pPr>
              <w:pStyle w:val="ColorfulList-Accent11"/>
              <w:numPr>
                <w:ilvl w:val="0"/>
                <w:numId w:val="15"/>
              </w:numPr>
              <w:spacing w:after="80" w:line="288" w:lineRule="auto"/>
              <w:rPr>
                <w:color w:val="000000"/>
                <w:lang w:val="fr-CH"/>
              </w:rPr>
            </w:pPr>
            <w:r w:rsidRPr="00CD36A7">
              <w:rPr>
                <w:color w:val="000000"/>
                <w:lang w:val="fr-CH"/>
              </w:rPr>
              <w:t xml:space="preserve">Initiative Hôpitaux Amis des Bébés / Dix </w:t>
            </w:r>
            <w:r w:rsidR="000D1067">
              <w:rPr>
                <w:color w:val="000000"/>
                <w:lang w:val="fr-CH"/>
              </w:rPr>
              <w:t>pas</w:t>
            </w:r>
            <w:r w:rsidRPr="00CD36A7">
              <w:rPr>
                <w:color w:val="000000"/>
                <w:lang w:val="fr-CH"/>
              </w:rPr>
              <w:t xml:space="preserve"> pour un allaitement réussi</w:t>
            </w:r>
          </w:p>
          <w:p w:rsidR="00F65F60" w:rsidRPr="00CD36A7" w:rsidRDefault="00000000">
            <w:pPr>
              <w:pStyle w:val="ColorfulList-Accent11"/>
              <w:numPr>
                <w:ilvl w:val="0"/>
                <w:numId w:val="15"/>
              </w:numPr>
              <w:spacing w:after="80" w:line="288" w:lineRule="auto"/>
              <w:rPr>
                <w:color w:val="000000"/>
                <w:lang w:val="fr-CH"/>
              </w:rPr>
            </w:pPr>
            <w:r w:rsidRPr="00CD36A7">
              <w:rPr>
                <w:color w:val="000000"/>
                <w:lang w:val="fr-CH"/>
              </w:rPr>
              <w:t>Mise en œuvre du code international de commercialisation des substituts du lait maternel</w:t>
            </w:r>
          </w:p>
          <w:p w:rsidR="00F65F60" w:rsidRDefault="00000000">
            <w:pPr>
              <w:pStyle w:val="ColorfulList-Accent11"/>
              <w:numPr>
                <w:ilvl w:val="0"/>
                <w:numId w:val="15"/>
              </w:numPr>
              <w:spacing w:after="80" w:line="288" w:lineRule="auto"/>
              <w:rPr>
                <w:color w:val="000000"/>
              </w:rPr>
            </w:pPr>
            <w:r w:rsidRPr="00AD26E7">
              <w:rPr>
                <w:color w:val="000000"/>
              </w:rPr>
              <w:t xml:space="preserve">Protection de la </w:t>
            </w:r>
            <w:proofErr w:type="spellStart"/>
            <w:r w:rsidRPr="00AD26E7">
              <w:rPr>
                <w:color w:val="000000"/>
              </w:rPr>
              <w:t>maternité</w:t>
            </w:r>
            <w:proofErr w:type="spellEnd"/>
          </w:p>
          <w:p w:rsidR="00F65F60" w:rsidRPr="00CD36A7" w:rsidRDefault="00000000">
            <w:pPr>
              <w:pStyle w:val="ColorfulList-Accent11"/>
              <w:numPr>
                <w:ilvl w:val="0"/>
                <w:numId w:val="15"/>
              </w:numPr>
              <w:spacing w:after="80" w:line="288" w:lineRule="auto"/>
              <w:rPr>
                <w:color w:val="000000"/>
                <w:lang w:val="fr-CH"/>
              </w:rPr>
            </w:pPr>
            <w:r w:rsidRPr="00CD36A7">
              <w:rPr>
                <w:color w:val="000000"/>
                <w:lang w:val="fr-CH"/>
              </w:rPr>
              <w:t>Systèmes de soins de santé et de nutrition (en faveur de l'allaitement maternel et de l'</w:t>
            </w:r>
            <w:r w:rsidR="007E61E0">
              <w:rPr>
                <w:color w:val="000000"/>
                <w:lang w:val="fr-CH"/>
              </w:rPr>
              <w:t>ANJE</w:t>
            </w:r>
            <w:r w:rsidRPr="00CD36A7">
              <w:rPr>
                <w:color w:val="000000"/>
                <w:lang w:val="fr-CH"/>
              </w:rPr>
              <w:t>)</w:t>
            </w:r>
          </w:p>
          <w:p w:rsidR="00F65F60" w:rsidRPr="00CD36A7" w:rsidRDefault="00000000">
            <w:pPr>
              <w:pStyle w:val="ColorfulList-Accent11"/>
              <w:numPr>
                <w:ilvl w:val="0"/>
                <w:numId w:val="15"/>
              </w:numPr>
              <w:spacing w:after="80" w:line="288" w:lineRule="auto"/>
              <w:rPr>
                <w:color w:val="000000"/>
                <w:lang w:val="fr-CH"/>
              </w:rPr>
            </w:pPr>
            <w:r w:rsidRPr="00CD36A7">
              <w:rPr>
                <w:color w:val="000000"/>
                <w:lang w:val="fr-CH"/>
              </w:rPr>
              <w:t>Services de conseil pour les femmes enceintes et les mères allaitantes</w:t>
            </w:r>
          </w:p>
          <w:p w:rsidR="00F65F60" w:rsidRPr="00CD36A7" w:rsidRDefault="00000000">
            <w:pPr>
              <w:pStyle w:val="ColorfulList-Accent11"/>
              <w:numPr>
                <w:ilvl w:val="0"/>
                <w:numId w:val="15"/>
              </w:numPr>
              <w:spacing w:after="80" w:line="288" w:lineRule="auto"/>
              <w:rPr>
                <w:color w:val="000000"/>
                <w:lang w:val="fr-CH"/>
              </w:rPr>
            </w:pPr>
            <w:r w:rsidRPr="00CD36A7">
              <w:rPr>
                <w:color w:val="000000"/>
                <w:lang w:val="fr-CH"/>
              </w:rPr>
              <w:t>Soutien à l'information précise et impartiale</w:t>
            </w:r>
          </w:p>
          <w:p w:rsidR="00F65F60" w:rsidRDefault="00000000">
            <w:pPr>
              <w:pStyle w:val="ColorfulList-Accent11"/>
              <w:numPr>
                <w:ilvl w:val="0"/>
                <w:numId w:val="15"/>
              </w:numPr>
              <w:spacing w:after="80" w:line="288" w:lineRule="auto"/>
              <w:rPr>
                <w:color w:val="000000"/>
              </w:rPr>
            </w:pPr>
            <w:r w:rsidRPr="00AD26E7">
              <w:rPr>
                <w:color w:val="000000"/>
              </w:rPr>
              <w:t xml:space="preserve">Alimentation des </w:t>
            </w:r>
            <w:proofErr w:type="spellStart"/>
            <w:r w:rsidRPr="00AD26E7">
              <w:rPr>
                <w:color w:val="000000"/>
              </w:rPr>
              <w:t>nourrissons</w:t>
            </w:r>
            <w:proofErr w:type="spellEnd"/>
            <w:r w:rsidRPr="00AD26E7">
              <w:rPr>
                <w:color w:val="000000"/>
              </w:rPr>
              <w:t xml:space="preserve"> et VIH</w:t>
            </w:r>
          </w:p>
          <w:p w:rsidR="00F65F60" w:rsidRPr="00CD36A7" w:rsidRDefault="00000000">
            <w:pPr>
              <w:pStyle w:val="ColorfulList-Accent11"/>
              <w:numPr>
                <w:ilvl w:val="0"/>
                <w:numId w:val="15"/>
              </w:numPr>
              <w:spacing w:after="80" w:line="288" w:lineRule="auto"/>
              <w:rPr>
                <w:color w:val="000000"/>
                <w:lang w:val="fr-CH"/>
              </w:rPr>
            </w:pPr>
            <w:r w:rsidRPr="00CD36A7">
              <w:rPr>
                <w:color w:val="000000"/>
                <w:lang w:val="fr-CH"/>
              </w:rPr>
              <w:t>Alimentation du nourrisson et du jeune enfant en situation d'urgence</w:t>
            </w:r>
          </w:p>
          <w:p w:rsidR="00F65F60" w:rsidRDefault="00000000">
            <w:pPr>
              <w:pStyle w:val="ColorfulList-Accent11"/>
              <w:numPr>
                <w:ilvl w:val="0"/>
                <w:numId w:val="15"/>
              </w:numPr>
              <w:spacing w:after="80" w:line="288" w:lineRule="auto"/>
              <w:rPr>
                <w:rFonts w:ascii="Comic Sans MS" w:hAnsi="Comic Sans MS"/>
                <w:b/>
                <w:bCs/>
                <w:i/>
                <w:color w:val="231F20"/>
                <w:sz w:val="25"/>
              </w:rPr>
            </w:pPr>
            <w:proofErr w:type="spellStart"/>
            <w:r w:rsidRPr="00AD26E7">
              <w:rPr>
                <w:color w:val="000000"/>
              </w:rPr>
              <w:t>Suivi</w:t>
            </w:r>
            <w:proofErr w:type="spellEnd"/>
            <w:r w:rsidRPr="00AD26E7">
              <w:rPr>
                <w:color w:val="000000"/>
              </w:rPr>
              <w:t xml:space="preserve"> et </w:t>
            </w:r>
            <w:proofErr w:type="spellStart"/>
            <w:r w:rsidRPr="00AD26E7">
              <w:rPr>
                <w:color w:val="000000"/>
              </w:rPr>
              <w:t>évaluation</w:t>
            </w:r>
            <w:proofErr w:type="spellEnd"/>
          </w:p>
        </w:tc>
        <w:tc>
          <w:tcPr>
            <w:tcW w:w="4983" w:type="dxa"/>
          </w:tcPr>
          <w:p w:rsidR="00F65F60" w:rsidRPr="00CD36A7" w:rsidRDefault="00000000">
            <w:pPr>
              <w:pStyle w:val="ColorfulList-Accent11"/>
              <w:numPr>
                <w:ilvl w:val="0"/>
                <w:numId w:val="16"/>
              </w:numPr>
              <w:spacing w:after="80" w:line="288" w:lineRule="auto"/>
              <w:rPr>
                <w:color w:val="000000"/>
                <w:lang w:val="fr-CH"/>
              </w:rPr>
            </w:pPr>
            <w:r w:rsidRPr="00CD36A7">
              <w:rPr>
                <w:color w:val="000000"/>
                <w:lang w:val="fr-CH"/>
              </w:rPr>
              <w:t>Mise en place de l'allaitement maternel dans l'heure qui suit la naissance</w:t>
            </w:r>
          </w:p>
          <w:p w:rsidR="00F65F60" w:rsidRPr="00CD36A7" w:rsidRDefault="00000000">
            <w:pPr>
              <w:pStyle w:val="ColorfulList-Accent11"/>
              <w:numPr>
                <w:ilvl w:val="0"/>
                <w:numId w:val="16"/>
              </w:numPr>
              <w:spacing w:after="80" w:line="288" w:lineRule="auto"/>
              <w:rPr>
                <w:color w:val="000000"/>
                <w:lang w:val="fr-CH"/>
              </w:rPr>
            </w:pPr>
            <w:r w:rsidRPr="00CD36A7">
              <w:rPr>
                <w:color w:val="000000"/>
                <w:lang w:val="fr-CH"/>
              </w:rPr>
              <w:t>Allaitement maternel exclusif pendant les six premiers mois</w:t>
            </w:r>
          </w:p>
          <w:p w:rsidR="00F65F60" w:rsidRDefault="00000000">
            <w:pPr>
              <w:pStyle w:val="ColorfulList-Accent11"/>
              <w:numPr>
                <w:ilvl w:val="0"/>
                <w:numId w:val="16"/>
              </w:numPr>
              <w:spacing w:after="80" w:line="288" w:lineRule="auto"/>
              <w:rPr>
                <w:color w:val="000000"/>
              </w:rPr>
            </w:pPr>
            <w:r w:rsidRPr="00AD26E7">
              <w:rPr>
                <w:color w:val="000000"/>
              </w:rPr>
              <w:t xml:space="preserve">Durée </w:t>
            </w:r>
            <w:proofErr w:type="spellStart"/>
            <w:r w:rsidRPr="00AD26E7">
              <w:rPr>
                <w:color w:val="000000"/>
              </w:rPr>
              <w:t>médiane</w:t>
            </w:r>
            <w:proofErr w:type="spellEnd"/>
            <w:r w:rsidRPr="00AD26E7">
              <w:rPr>
                <w:color w:val="000000"/>
              </w:rPr>
              <w:t xml:space="preserve"> de </w:t>
            </w:r>
            <w:proofErr w:type="spellStart"/>
            <w:r w:rsidRPr="00AD26E7">
              <w:rPr>
                <w:color w:val="000000"/>
              </w:rPr>
              <w:t>l'allaitement</w:t>
            </w:r>
            <w:proofErr w:type="spellEnd"/>
          </w:p>
          <w:p w:rsidR="00F65F60" w:rsidRDefault="00000000">
            <w:pPr>
              <w:pStyle w:val="ColorfulList-Accent11"/>
              <w:numPr>
                <w:ilvl w:val="0"/>
                <w:numId w:val="16"/>
              </w:numPr>
              <w:spacing w:after="80" w:line="288" w:lineRule="auto"/>
              <w:rPr>
                <w:color w:val="000000"/>
              </w:rPr>
            </w:pPr>
            <w:r w:rsidRPr="00AD26E7">
              <w:rPr>
                <w:color w:val="000000"/>
              </w:rPr>
              <w:t>L'alimentation au biberon</w:t>
            </w:r>
          </w:p>
          <w:p w:rsidR="00F65F60" w:rsidRPr="00CD36A7" w:rsidRDefault="00000000">
            <w:pPr>
              <w:pStyle w:val="ColorfulList-Accent11"/>
              <w:widowControl w:val="0"/>
              <w:numPr>
                <w:ilvl w:val="0"/>
                <w:numId w:val="16"/>
              </w:numPr>
              <w:autoSpaceDE w:val="0"/>
              <w:autoSpaceDN w:val="0"/>
              <w:adjustRightInd w:val="0"/>
              <w:spacing w:after="80" w:line="288" w:lineRule="auto"/>
              <w:rPr>
                <w:rFonts w:ascii="Comic Sans MS" w:hAnsi="Comic Sans MS"/>
                <w:b/>
                <w:bCs/>
                <w:i/>
                <w:color w:val="231F20"/>
                <w:sz w:val="25"/>
                <w:lang w:val="fr-CH"/>
              </w:rPr>
            </w:pPr>
            <w:r w:rsidRPr="00CD36A7">
              <w:rPr>
                <w:color w:val="000000"/>
                <w:lang w:val="fr-CH"/>
              </w:rPr>
              <w:t>Alimentation complémentaire - Introduction d'aliments solides, semi-solides ou mous</w:t>
            </w:r>
          </w:p>
        </w:tc>
      </w:tr>
    </w:tbl>
    <w:p w:rsidR="004D1F1C" w:rsidRPr="00CD36A7" w:rsidRDefault="004D1F1C" w:rsidP="002718C1">
      <w:pPr>
        <w:widowControl w:val="0"/>
        <w:autoSpaceDE w:val="0"/>
        <w:autoSpaceDN w:val="0"/>
        <w:adjustRightInd w:val="0"/>
        <w:spacing w:line="288" w:lineRule="auto"/>
        <w:jc w:val="both"/>
        <w:rPr>
          <w:color w:val="231F20"/>
          <w:lang w:val="fr-CH"/>
        </w:rPr>
      </w:pPr>
    </w:p>
    <w:p w:rsidR="00F65F60" w:rsidRPr="00CD36A7" w:rsidRDefault="00000000">
      <w:pPr>
        <w:pStyle w:val="Titre2"/>
        <w:spacing w:after="60"/>
        <w:rPr>
          <w:rFonts w:ascii="Times New Roman" w:hAnsi="Times New Roman"/>
          <w:color w:val="000000"/>
          <w:lang w:val="fr-CH"/>
        </w:rPr>
      </w:pPr>
      <w:r w:rsidRPr="00CD36A7">
        <w:rPr>
          <w:rFonts w:ascii="Times New Roman" w:hAnsi="Times New Roman"/>
          <w:color w:val="000000"/>
          <w:lang w:val="fr-CH"/>
        </w:rPr>
        <w:t xml:space="preserve">Chaque indicateur utilisé pour l'évaluation comporte les éléments suivants ; </w:t>
      </w:r>
    </w:p>
    <w:p w:rsidR="00F65F60" w:rsidRPr="00CD36A7" w:rsidRDefault="00000000">
      <w:pPr>
        <w:numPr>
          <w:ilvl w:val="0"/>
          <w:numId w:val="2"/>
        </w:numPr>
        <w:tabs>
          <w:tab w:val="clear" w:pos="360"/>
          <w:tab w:val="left" w:pos="-720"/>
        </w:tabs>
        <w:suppressAutoHyphens/>
        <w:spacing w:line="288" w:lineRule="auto"/>
        <w:jc w:val="both"/>
        <w:rPr>
          <w:iCs/>
          <w:color w:val="000000"/>
          <w:szCs w:val="20"/>
          <w:lang w:val="fr-CH"/>
        </w:rPr>
      </w:pPr>
      <w:r w:rsidRPr="00CD36A7">
        <w:rPr>
          <w:iCs/>
          <w:color w:val="000000"/>
          <w:szCs w:val="20"/>
          <w:lang w:val="fr-CH"/>
        </w:rPr>
        <w:t>La question clé qui doit être étudiée.</w:t>
      </w:r>
    </w:p>
    <w:p w:rsidR="00F65F60" w:rsidRPr="00CD36A7" w:rsidRDefault="00000000">
      <w:pPr>
        <w:numPr>
          <w:ilvl w:val="0"/>
          <w:numId w:val="2"/>
        </w:numPr>
        <w:tabs>
          <w:tab w:val="clear" w:pos="360"/>
          <w:tab w:val="left" w:pos="-720"/>
        </w:tabs>
        <w:suppressAutoHyphens/>
        <w:spacing w:line="288" w:lineRule="auto"/>
        <w:jc w:val="both"/>
        <w:rPr>
          <w:iCs/>
          <w:color w:val="000000"/>
          <w:szCs w:val="20"/>
          <w:lang w:val="fr-CH"/>
        </w:rPr>
      </w:pPr>
      <w:r w:rsidRPr="00CD36A7">
        <w:rPr>
          <w:iCs/>
          <w:color w:val="000000"/>
          <w:szCs w:val="20"/>
          <w:lang w:val="fr-CH"/>
        </w:rPr>
        <w:t>Un rappel des raisons pour lesquelles la pratique, la politique ou la composante du programme est importante.</w:t>
      </w:r>
    </w:p>
    <w:p w:rsidR="00F65F60" w:rsidRPr="00CD36A7" w:rsidRDefault="00000000">
      <w:pPr>
        <w:numPr>
          <w:ilvl w:val="0"/>
          <w:numId w:val="2"/>
        </w:numPr>
        <w:tabs>
          <w:tab w:val="clear" w:pos="360"/>
          <w:tab w:val="left" w:pos="-720"/>
        </w:tabs>
        <w:suppressAutoHyphens/>
        <w:spacing w:line="288" w:lineRule="auto"/>
        <w:jc w:val="both"/>
        <w:rPr>
          <w:iCs/>
          <w:color w:val="000000"/>
          <w:szCs w:val="20"/>
          <w:lang w:val="fr-CH"/>
        </w:rPr>
      </w:pPr>
      <w:r w:rsidRPr="00CD36A7">
        <w:rPr>
          <w:iCs/>
          <w:color w:val="000000"/>
          <w:szCs w:val="20"/>
          <w:lang w:val="fr-CH"/>
        </w:rPr>
        <w:t>Une liste de critères clés pour l'évaluation en tant que sous-ensemble de questions à prendre en compte pour identifier les forces et les faiblesses afin de documenter les lacunes.</w:t>
      </w:r>
    </w:p>
    <w:p w:rsidR="00F65F60" w:rsidRPr="00137814" w:rsidRDefault="00000000">
      <w:pPr>
        <w:numPr>
          <w:ilvl w:val="0"/>
          <w:numId w:val="2"/>
        </w:numPr>
        <w:tabs>
          <w:tab w:val="left" w:pos="-720"/>
        </w:tabs>
        <w:suppressAutoHyphens/>
        <w:spacing w:line="288" w:lineRule="auto"/>
        <w:jc w:val="both"/>
        <w:rPr>
          <w:iCs/>
          <w:color w:val="000000"/>
          <w:szCs w:val="20"/>
          <w:lang w:val="fr-CH"/>
        </w:rPr>
      </w:pPr>
      <w:r w:rsidRPr="00137814">
        <w:rPr>
          <w:iCs/>
          <w:color w:val="000000"/>
          <w:szCs w:val="20"/>
          <w:lang w:val="fr-CH"/>
        </w:rPr>
        <w:t xml:space="preserve">Annexes pour les </w:t>
      </w:r>
      <w:r w:rsidR="00DB5CD6" w:rsidRPr="00137814">
        <w:rPr>
          <w:iCs/>
          <w:color w:val="000000"/>
          <w:szCs w:val="20"/>
          <w:lang w:val="fr-CH"/>
        </w:rPr>
        <w:t>informations</w:t>
      </w:r>
      <w:r w:rsidRPr="00137814">
        <w:rPr>
          <w:iCs/>
          <w:color w:val="000000"/>
          <w:szCs w:val="20"/>
          <w:lang w:val="fr-CH"/>
        </w:rPr>
        <w:t xml:space="preserve"> </w:t>
      </w:r>
      <w:r w:rsidR="00137814" w:rsidRPr="00137814">
        <w:rPr>
          <w:iCs/>
          <w:color w:val="000000"/>
          <w:szCs w:val="20"/>
          <w:lang w:val="fr-CH"/>
        </w:rPr>
        <w:t>supplémentaires en lien avec la thé</w:t>
      </w:r>
      <w:r w:rsidR="00137814">
        <w:rPr>
          <w:iCs/>
          <w:color w:val="000000"/>
          <w:szCs w:val="20"/>
          <w:lang w:val="fr-CH"/>
        </w:rPr>
        <w:t>matique</w:t>
      </w:r>
      <w:r w:rsidRPr="00137814">
        <w:rPr>
          <w:iCs/>
          <w:color w:val="000000"/>
          <w:szCs w:val="20"/>
          <w:lang w:val="fr-CH"/>
        </w:rPr>
        <w:t xml:space="preserve"> </w:t>
      </w:r>
    </w:p>
    <w:p w:rsidR="00285518" w:rsidRPr="00137814" w:rsidRDefault="00285518" w:rsidP="002718C1">
      <w:pPr>
        <w:spacing w:line="288" w:lineRule="auto"/>
        <w:jc w:val="both"/>
        <w:rPr>
          <w:iCs/>
          <w:color w:val="000000"/>
          <w:szCs w:val="20"/>
          <w:lang w:val="fr-CH"/>
        </w:rPr>
      </w:pPr>
    </w:p>
    <w:p w:rsidR="00F65F60" w:rsidRPr="00CD36A7" w:rsidRDefault="00000000">
      <w:pPr>
        <w:autoSpaceDE w:val="0"/>
        <w:autoSpaceDN w:val="0"/>
        <w:adjustRightInd w:val="0"/>
        <w:spacing w:after="160" w:line="288" w:lineRule="auto"/>
        <w:jc w:val="both"/>
        <w:rPr>
          <w:color w:val="231F20"/>
          <w:lang w:val="fr-CH"/>
        </w:rPr>
      </w:pPr>
      <w:r w:rsidRPr="00CD36A7">
        <w:rPr>
          <w:b/>
          <w:bCs/>
          <w:color w:val="231F20"/>
          <w:lang w:val="fr-CH"/>
        </w:rPr>
        <w:t xml:space="preserve">Partie I : Politiques et programmes : </w:t>
      </w:r>
      <w:r w:rsidR="00AD26E7" w:rsidRPr="00CD36A7">
        <w:rPr>
          <w:color w:val="231F20"/>
          <w:lang w:val="fr-CH"/>
        </w:rPr>
        <w:t xml:space="preserve">Les critères d'évaluation ont été développés pour chacun des dix indicateurs, sur la base de la </w:t>
      </w:r>
      <w:r w:rsidR="00AD26E7" w:rsidRPr="00CD36A7">
        <w:rPr>
          <w:i/>
          <w:iCs/>
          <w:color w:val="231F20"/>
          <w:lang w:val="fr-CH"/>
        </w:rPr>
        <w:t xml:space="preserve">Stratégie mondiale pour l'alimentation du nourrisson et du jeune enfant </w:t>
      </w:r>
      <w:r w:rsidR="00AD26E7" w:rsidRPr="00CD36A7">
        <w:rPr>
          <w:color w:val="231F20"/>
          <w:lang w:val="fr-CH"/>
        </w:rPr>
        <w:t xml:space="preserve">(2002) et de la </w:t>
      </w:r>
      <w:r w:rsidR="00923943">
        <w:rPr>
          <w:color w:val="231F20"/>
          <w:lang w:val="fr-CH"/>
        </w:rPr>
        <w:t>« </w:t>
      </w:r>
      <w:r w:rsidR="00AD26E7" w:rsidRPr="00CD36A7">
        <w:rPr>
          <w:color w:val="231F20"/>
          <w:lang w:val="fr-CH"/>
        </w:rPr>
        <w:t xml:space="preserve">Déclaration </w:t>
      </w:r>
      <w:r w:rsidR="00923943">
        <w:rPr>
          <w:color w:val="231F20"/>
          <w:lang w:val="fr-CH"/>
        </w:rPr>
        <w:t>d’</w:t>
      </w:r>
      <w:proofErr w:type="spellStart"/>
      <w:r w:rsidR="00AD26E7" w:rsidRPr="00CD36A7">
        <w:rPr>
          <w:color w:val="231F20"/>
          <w:lang w:val="fr-CH"/>
        </w:rPr>
        <w:t>Innocenti</w:t>
      </w:r>
      <w:proofErr w:type="spellEnd"/>
      <w:r w:rsidR="00923943">
        <w:rPr>
          <w:color w:val="231F20"/>
          <w:lang w:val="fr-CH"/>
        </w:rPr>
        <w:t> »</w:t>
      </w:r>
      <w:r w:rsidR="00AD26E7" w:rsidRPr="00CD36A7">
        <w:rPr>
          <w:color w:val="231F20"/>
          <w:lang w:val="fr-CH"/>
        </w:rPr>
        <w:t xml:space="preserve"> sur l'alimentation du nourrisson et du jeune enfant (2005), ainsi que sur la base des développements les plus récents dans ce domaine. Pour chaque indicateur, il existe un sous-ensemble de questions. Les réponses à ces questions peuvent permettre d'identifier les lacunes dans les politiques et les programmes nécessaires à la mise en œuvre de la </w:t>
      </w:r>
      <w:r w:rsidR="00AD26E7" w:rsidRPr="00CD36A7">
        <w:rPr>
          <w:i/>
          <w:iCs/>
          <w:color w:val="231F20"/>
          <w:lang w:val="fr-CH"/>
        </w:rPr>
        <w:t>stratégie mondiale</w:t>
      </w:r>
      <w:r w:rsidR="00AD26E7" w:rsidRPr="00CD36A7">
        <w:rPr>
          <w:color w:val="231F20"/>
          <w:lang w:val="fr-CH"/>
        </w:rPr>
        <w:t>. L'évaluation peut révéler les performances d'un pays dans un domaine d'action particulier sur l'allaitement maternel/l'alimentation du nourrisson et du jeune enfant. Des informations supplémentaires, essentiellement qualitatives, sont également recherchées dans ces indicateurs. Ces informations sont utilisées dans le rapport élaboré, mais ne sont pas prises en compte pour la notation ou le codage couleur.</w:t>
      </w:r>
    </w:p>
    <w:p w:rsidR="00F65F60" w:rsidRPr="00CD36A7" w:rsidRDefault="00000000">
      <w:pPr>
        <w:autoSpaceDE w:val="0"/>
        <w:autoSpaceDN w:val="0"/>
        <w:adjustRightInd w:val="0"/>
        <w:spacing w:line="288" w:lineRule="auto"/>
        <w:jc w:val="both"/>
        <w:rPr>
          <w:color w:val="231F20"/>
          <w:lang w:val="fr-CH"/>
        </w:rPr>
      </w:pPr>
      <w:r w:rsidRPr="00CD36A7">
        <w:rPr>
          <w:color w:val="231F20"/>
          <w:lang w:val="fr-CH"/>
        </w:rPr>
        <w:t xml:space="preserve">La partie II </w:t>
      </w:r>
      <w:r w:rsidRPr="00CD36A7">
        <w:rPr>
          <w:b/>
          <w:bCs/>
          <w:color w:val="231F20"/>
          <w:lang w:val="fr-CH"/>
        </w:rPr>
        <w:t xml:space="preserve">: Pratiques d'alimentation du nourrisson et du jeune enfant </w:t>
      </w:r>
      <w:r w:rsidRPr="00CD36A7">
        <w:rPr>
          <w:color w:val="231F20"/>
          <w:lang w:val="fr-CH"/>
        </w:rPr>
        <w:t xml:space="preserve">dans la partie II demande des données numériques spécifiques sur chaque pratique, basées sur des données provenant d'enquêtes nationales aléatoires auprès des ménages. Ces cinq indicateurs sont basés sur l'outil de l'OMS pour le maintien de l'uniformité. Toutefois, des informations supplémentaires sur certains autres indicateurs de pratiques, tels que </w:t>
      </w:r>
      <w:r w:rsidR="002843CF">
        <w:rPr>
          <w:color w:val="231F20"/>
          <w:lang w:val="fr-CH"/>
        </w:rPr>
        <w:t>« </w:t>
      </w:r>
      <w:r w:rsidRPr="00CD36A7">
        <w:rPr>
          <w:color w:val="231F20"/>
          <w:lang w:val="fr-CH"/>
        </w:rPr>
        <w:t>la poursuite de l'allaitement maternel</w:t>
      </w:r>
      <w:r w:rsidR="002843CF">
        <w:rPr>
          <w:color w:val="231F20"/>
          <w:lang w:val="fr-CH"/>
        </w:rPr>
        <w:t> »</w:t>
      </w:r>
      <w:r w:rsidRPr="00CD36A7">
        <w:rPr>
          <w:color w:val="231F20"/>
          <w:lang w:val="fr-CH"/>
        </w:rPr>
        <w:t xml:space="preserve"> et </w:t>
      </w:r>
      <w:r w:rsidR="002843CF">
        <w:rPr>
          <w:color w:val="231F20"/>
          <w:lang w:val="fr-CH"/>
        </w:rPr>
        <w:t>« </w:t>
      </w:r>
      <w:r w:rsidRPr="00CD36A7">
        <w:rPr>
          <w:color w:val="231F20"/>
          <w:lang w:val="fr-CH"/>
        </w:rPr>
        <w:t>l'adéquation de l'alimentation complémentaire</w:t>
      </w:r>
      <w:r w:rsidR="002843CF">
        <w:rPr>
          <w:color w:val="231F20"/>
          <w:lang w:val="fr-CH"/>
        </w:rPr>
        <w:t> »</w:t>
      </w:r>
      <w:r w:rsidRPr="00CD36A7">
        <w:rPr>
          <w:color w:val="231F20"/>
          <w:lang w:val="fr-CH"/>
        </w:rPr>
        <w:t>, sont également demandées</w:t>
      </w:r>
      <w:r w:rsidR="00262F96" w:rsidRPr="00CD36A7">
        <w:rPr>
          <w:color w:val="231F20"/>
          <w:lang w:val="fr-CH"/>
        </w:rPr>
        <w:t xml:space="preserve">. </w:t>
      </w:r>
    </w:p>
    <w:p w:rsidR="00FA71F0" w:rsidRDefault="00FA71F0" w:rsidP="002718C1">
      <w:pPr>
        <w:autoSpaceDE w:val="0"/>
        <w:autoSpaceDN w:val="0"/>
        <w:adjustRightInd w:val="0"/>
        <w:spacing w:line="288" w:lineRule="auto"/>
        <w:rPr>
          <w:color w:val="231F20"/>
          <w:lang w:val="fr-CH"/>
        </w:rPr>
      </w:pPr>
    </w:p>
    <w:p w:rsidR="00AD7CB9" w:rsidRDefault="00AD7CB9" w:rsidP="002718C1">
      <w:pPr>
        <w:autoSpaceDE w:val="0"/>
        <w:autoSpaceDN w:val="0"/>
        <w:adjustRightInd w:val="0"/>
        <w:spacing w:line="288" w:lineRule="auto"/>
        <w:rPr>
          <w:color w:val="231F20"/>
          <w:lang w:val="fr-CH"/>
        </w:rPr>
      </w:pPr>
    </w:p>
    <w:p w:rsidR="00AD7CB9" w:rsidRDefault="00AD7CB9" w:rsidP="002718C1">
      <w:pPr>
        <w:autoSpaceDE w:val="0"/>
        <w:autoSpaceDN w:val="0"/>
        <w:adjustRightInd w:val="0"/>
        <w:spacing w:line="288" w:lineRule="auto"/>
        <w:rPr>
          <w:color w:val="231F20"/>
          <w:lang w:val="fr-CH"/>
        </w:rPr>
      </w:pPr>
    </w:p>
    <w:p w:rsidR="00AD7CB9" w:rsidRPr="00CD36A7" w:rsidRDefault="00AD7CB9" w:rsidP="002718C1">
      <w:pPr>
        <w:autoSpaceDE w:val="0"/>
        <w:autoSpaceDN w:val="0"/>
        <w:adjustRightInd w:val="0"/>
        <w:spacing w:line="288" w:lineRule="auto"/>
        <w:rPr>
          <w:color w:val="231F20"/>
          <w:lang w:val="fr-CH"/>
        </w:rPr>
      </w:pPr>
    </w:p>
    <w:p w:rsidR="00F65F60" w:rsidRPr="00CD36A7" w:rsidRDefault="00000000">
      <w:pPr>
        <w:autoSpaceDE w:val="0"/>
        <w:autoSpaceDN w:val="0"/>
        <w:adjustRightInd w:val="0"/>
        <w:spacing w:line="288" w:lineRule="auto"/>
        <w:rPr>
          <w:b/>
          <w:color w:val="231F20"/>
          <w:lang w:val="fr-CH"/>
        </w:rPr>
      </w:pPr>
      <w:r w:rsidRPr="00CD36A7">
        <w:rPr>
          <w:b/>
          <w:color w:val="231F20"/>
          <w:lang w:val="fr-CH"/>
        </w:rPr>
        <w:lastRenderedPageBreak/>
        <w:t>Notation et code couleur</w:t>
      </w:r>
    </w:p>
    <w:p w:rsidR="00F65F60" w:rsidRPr="00CD36A7" w:rsidRDefault="00000000">
      <w:pPr>
        <w:autoSpaceDE w:val="0"/>
        <w:autoSpaceDN w:val="0"/>
        <w:adjustRightInd w:val="0"/>
        <w:spacing w:line="288" w:lineRule="auto"/>
        <w:rPr>
          <w:i/>
          <w:color w:val="231F20"/>
          <w:lang w:val="fr-CH"/>
        </w:rPr>
      </w:pPr>
      <w:r w:rsidRPr="00CD36A7">
        <w:rPr>
          <w:i/>
          <w:color w:val="231F20"/>
          <w:lang w:val="fr-CH"/>
        </w:rPr>
        <w:t>Politiques et programmes Indicateur 1-10</w:t>
      </w:r>
    </w:p>
    <w:p w:rsidR="00F65F60" w:rsidRPr="00CD36A7" w:rsidRDefault="00000000">
      <w:pPr>
        <w:autoSpaceDE w:val="0"/>
        <w:autoSpaceDN w:val="0"/>
        <w:adjustRightInd w:val="0"/>
        <w:spacing w:after="160" w:line="288" w:lineRule="auto"/>
        <w:jc w:val="both"/>
        <w:rPr>
          <w:color w:val="231F20"/>
          <w:lang w:val="fr-CH"/>
        </w:rPr>
      </w:pPr>
      <w:r w:rsidRPr="00CD36A7">
        <w:rPr>
          <w:color w:val="231F20"/>
          <w:lang w:val="fr-CH"/>
        </w:rPr>
        <w:t xml:space="preserve">Une fois les informations recueillies et analysées dans le </w:t>
      </w:r>
      <w:r w:rsidR="00366555">
        <w:rPr>
          <w:color w:val="231F20"/>
          <w:lang w:val="fr-CH"/>
        </w:rPr>
        <w:t>« </w:t>
      </w:r>
      <w:r w:rsidRPr="00CD36A7">
        <w:rPr>
          <w:color w:val="231F20"/>
          <w:lang w:val="fr-CH"/>
        </w:rPr>
        <w:t xml:space="preserve">questionnaire </w:t>
      </w:r>
      <w:proofErr w:type="spellStart"/>
      <w:r w:rsidRPr="00CD36A7">
        <w:rPr>
          <w:color w:val="231F20"/>
          <w:lang w:val="fr-CH"/>
        </w:rPr>
        <w:t>WBTi</w:t>
      </w:r>
      <w:proofErr w:type="spellEnd"/>
      <w:r w:rsidR="00366555">
        <w:rPr>
          <w:color w:val="231F20"/>
          <w:lang w:val="fr-CH"/>
        </w:rPr>
        <w:t> »</w:t>
      </w:r>
      <w:r w:rsidRPr="00CD36A7">
        <w:rPr>
          <w:color w:val="231F20"/>
          <w:lang w:val="fr-CH"/>
        </w:rPr>
        <w:t>, elles sont saisies dans l'outil web. Cet outil permet d'</w:t>
      </w:r>
      <w:r w:rsidRPr="00CD36A7">
        <w:rPr>
          <w:i/>
          <w:iCs/>
          <w:color w:val="231F20"/>
          <w:lang w:val="fr-CH"/>
        </w:rPr>
        <w:t xml:space="preserve">attribuer une note </w:t>
      </w:r>
      <w:r w:rsidRPr="00CD36A7">
        <w:rPr>
          <w:color w:val="231F20"/>
          <w:lang w:val="fr-CH"/>
        </w:rPr>
        <w:t>à chaque sous-ensemble de questions en fonction de leur poids dans les indicateurs 1 à 10 (politiques et programmes). Chaque indicateur a une note maximale de 10. La note totale des dix indicateurs est de 100.</w:t>
      </w:r>
    </w:p>
    <w:p w:rsidR="00F65F60" w:rsidRPr="00CD36A7" w:rsidRDefault="00000000">
      <w:pPr>
        <w:autoSpaceDE w:val="0"/>
        <w:autoSpaceDN w:val="0"/>
        <w:adjustRightInd w:val="0"/>
        <w:spacing w:line="288" w:lineRule="auto"/>
        <w:jc w:val="both"/>
        <w:rPr>
          <w:bCs/>
          <w:color w:val="231F20"/>
          <w:lang w:val="fr-CH"/>
        </w:rPr>
      </w:pPr>
      <w:r w:rsidRPr="00CD36A7">
        <w:rPr>
          <w:color w:val="231F20"/>
          <w:lang w:val="fr-CH"/>
        </w:rPr>
        <w:t>L</w:t>
      </w:r>
      <w:r w:rsidR="0014082A" w:rsidRPr="00CD36A7">
        <w:rPr>
          <w:bCs/>
          <w:color w:val="231F20"/>
          <w:lang w:val="fr-CH"/>
        </w:rPr>
        <w:t>'</w:t>
      </w:r>
      <w:r w:rsidRPr="00CD36A7">
        <w:rPr>
          <w:color w:val="231F20"/>
          <w:lang w:val="fr-CH"/>
        </w:rPr>
        <w:t xml:space="preserve">outil web attribue également un </w:t>
      </w:r>
      <w:r w:rsidRPr="00CD36A7">
        <w:rPr>
          <w:i/>
          <w:iCs/>
          <w:color w:val="231F20"/>
          <w:lang w:val="fr-CH"/>
        </w:rPr>
        <w:t xml:space="preserve">code couleur </w:t>
      </w:r>
      <w:r w:rsidRPr="00CD36A7">
        <w:rPr>
          <w:color w:val="231F20"/>
          <w:lang w:val="fr-CH"/>
        </w:rPr>
        <w:t xml:space="preserve">(rouge/jaune/bleu/vert) à chaque indicateur conformément aux </w:t>
      </w:r>
      <w:r w:rsidRPr="00CD36A7">
        <w:rPr>
          <w:i/>
          <w:iCs/>
          <w:color w:val="231F20"/>
          <w:lang w:val="fr-CH"/>
        </w:rPr>
        <w:t xml:space="preserve">lignes directrices du </w:t>
      </w:r>
      <w:proofErr w:type="spellStart"/>
      <w:r w:rsidRPr="00CD36A7">
        <w:rPr>
          <w:i/>
          <w:iCs/>
          <w:color w:val="231F20"/>
          <w:lang w:val="fr-CH"/>
        </w:rPr>
        <w:t>WBTi</w:t>
      </w:r>
      <w:proofErr w:type="spellEnd"/>
      <w:r w:rsidRPr="00CD36A7">
        <w:rPr>
          <w:i/>
          <w:iCs/>
          <w:color w:val="231F20"/>
          <w:lang w:val="fr-CH"/>
        </w:rPr>
        <w:t xml:space="preserve"> pour le code couleur</w:t>
      </w:r>
      <w:r w:rsidRPr="00CD36A7">
        <w:rPr>
          <w:color w:val="231F20"/>
          <w:lang w:val="fr-CH"/>
        </w:rPr>
        <w:t xml:space="preserve">, sur la base des scores obtenus. </w:t>
      </w:r>
    </w:p>
    <w:p w:rsidR="00262F96" w:rsidRPr="00CD36A7" w:rsidRDefault="00262F96" w:rsidP="00D17E4C">
      <w:pPr>
        <w:autoSpaceDE w:val="0"/>
        <w:autoSpaceDN w:val="0"/>
        <w:adjustRightInd w:val="0"/>
        <w:spacing w:line="288" w:lineRule="auto"/>
        <w:jc w:val="both"/>
        <w:rPr>
          <w:b/>
          <w:bCs/>
          <w:color w:val="231F20"/>
          <w:lang w:val="fr-CH"/>
        </w:rPr>
      </w:pPr>
    </w:p>
    <w:p w:rsidR="00F65F60" w:rsidRPr="00CD36A7" w:rsidRDefault="00000000">
      <w:pPr>
        <w:autoSpaceDE w:val="0"/>
        <w:autoSpaceDN w:val="0"/>
        <w:adjustRightInd w:val="0"/>
        <w:spacing w:line="288" w:lineRule="auto"/>
        <w:jc w:val="both"/>
        <w:rPr>
          <w:b/>
          <w:bCs/>
          <w:color w:val="231F20"/>
          <w:lang w:val="fr-CH"/>
        </w:rPr>
      </w:pPr>
      <w:r w:rsidRPr="00CD36A7">
        <w:rPr>
          <w:b/>
          <w:bCs/>
          <w:color w:val="231F20"/>
          <w:lang w:val="fr-CH"/>
        </w:rPr>
        <w:t>Dans la partie II (pratiques de l'</w:t>
      </w:r>
      <w:r w:rsidR="008C5381">
        <w:rPr>
          <w:b/>
          <w:bCs/>
          <w:color w:val="231F20"/>
          <w:lang w:val="fr-CH"/>
        </w:rPr>
        <w:t>ANJE</w:t>
      </w:r>
      <w:r w:rsidRPr="00CD36A7">
        <w:rPr>
          <w:b/>
          <w:bCs/>
          <w:color w:val="231F20"/>
          <w:lang w:val="fr-CH"/>
        </w:rPr>
        <w:t>)</w:t>
      </w:r>
    </w:p>
    <w:p w:rsidR="00F65F60" w:rsidRPr="00CD36A7" w:rsidRDefault="00000000">
      <w:pPr>
        <w:autoSpaceDE w:val="0"/>
        <w:autoSpaceDN w:val="0"/>
        <w:adjustRightInd w:val="0"/>
        <w:spacing w:after="160" w:line="288" w:lineRule="auto"/>
        <w:jc w:val="both"/>
        <w:rPr>
          <w:bCs/>
          <w:color w:val="231F20"/>
          <w:lang w:val="fr-CH"/>
        </w:rPr>
      </w:pPr>
      <w:r w:rsidRPr="00CD36A7">
        <w:rPr>
          <w:bCs/>
          <w:color w:val="231F20"/>
          <w:lang w:val="fr-CH"/>
        </w:rPr>
        <w:t xml:space="preserve">Les indicateurs de la partie II sont exprimés en pourcentage ou en nombre absolu. Une fois les données saisies, l'outil attribue un </w:t>
      </w:r>
      <w:r w:rsidRPr="00CD36A7">
        <w:rPr>
          <w:bCs/>
          <w:i/>
          <w:iCs/>
          <w:color w:val="231F20"/>
          <w:lang w:val="fr-CH"/>
        </w:rPr>
        <w:t xml:space="preserve">code couleur </w:t>
      </w:r>
      <w:r w:rsidRPr="00CD36A7">
        <w:rPr>
          <w:bCs/>
          <w:color w:val="231F20"/>
          <w:lang w:val="fr-CH"/>
        </w:rPr>
        <w:t xml:space="preserve">conformément aux </w:t>
      </w:r>
      <w:r w:rsidRPr="00CD36A7">
        <w:rPr>
          <w:bCs/>
          <w:i/>
          <w:iCs/>
          <w:color w:val="231F20"/>
          <w:lang w:val="fr-CH"/>
        </w:rPr>
        <w:t>lignes directrices</w:t>
      </w:r>
      <w:r w:rsidRPr="00CD36A7">
        <w:rPr>
          <w:bCs/>
          <w:color w:val="231F20"/>
          <w:lang w:val="fr-CH"/>
        </w:rPr>
        <w:t>.</w:t>
      </w:r>
    </w:p>
    <w:p w:rsidR="00F65F60" w:rsidRPr="00CD36A7" w:rsidRDefault="00000000">
      <w:pPr>
        <w:autoSpaceDE w:val="0"/>
        <w:autoSpaceDN w:val="0"/>
        <w:adjustRightInd w:val="0"/>
        <w:spacing w:line="288" w:lineRule="auto"/>
        <w:jc w:val="both"/>
        <w:rPr>
          <w:color w:val="000000"/>
          <w:sz w:val="25"/>
          <w:szCs w:val="25"/>
          <w:lang w:val="fr-CH"/>
        </w:rPr>
      </w:pPr>
      <w:r w:rsidRPr="00CD36A7">
        <w:rPr>
          <w:bCs/>
          <w:color w:val="231F20"/>
          <w:lang w:val="fr-CH"/>
        </w:rPr>
        <w:t>L</w:t>
      </w:r>
      <w:r w:rsidR="0014082A" w:rsidRPr="00CD36A7">
        <w:rPr>
          <w:bCs/>
          <w:color w:val="231F20"/>
          <w:lang w:val="fr-CH"/>
        </w:rPr>
        <w:t>'</w:t>
      </w:r>
      <w:r w:rsidRPr="00CD36A7">
        <w:rPr>
          <w:bCs/>
          <w:color w:val="231F20"/>
          <w:lang w:val="fr-CH"/>
        </w:rPr>
        <w:t xml:space="preserve">outil </w:t>
      </w:r>
      <w:proofErr w:type="spellStart"/>
      <w:r w:rsidRPr="00CD36A7">
        <w:rPr>
          <w:bCs/>
          <w:color w:val="231F20"/>
          <w:lang w:val="fr-CH"/>
        </w:rPr>
        <w:t>WBTi</w:t>
      </w:r>
      <w:proofErr w:type="spellEnd"/>
      <w:r w:rsidRPr="00CD36A7">
        <w:rPr>
          <w:bCs/>
          <w:color w:val="231F20"/>
          <w:lang w:val="fr-CH"/>
        </w:rPr>
        <w:t xml:space="preserve"> fournit des détails sur chaque indicateur dans des sous-ensembles de questions, ainsi que l'âge de pondération de chaque indicateur. </w:t>
      </w:r>
    </w:p>
    <w:p w:rsidR="00430052" w:rsidRPr="00CD36A7" w:rsidRDefault="00430052" w:rsidP="00711608">
      <w:pPr>
        <w:pStyle w:val="indicator"/>
        <w:rPr>
          <w:lang w:val="fr-CH"/>
        </w:rPr>
      </w:pPr>
    </w:p>
    <w:p w:rsidR="00F65F60" w:rsidRPr="00CD36A7" w:rsidRDefault="00000000" w:rsidP="00711608">
      <w:pPr>
        <w:pStyle w:val="indicator"/>
        <w:rPr>
          <w:i/>
          <w:lang w:val="fr-CH"/>
        </w:rPr>
      </w:pPr>
      <w:r w:rsidRPr="00CD36A7">
        <w:rPr>
          <w:lang w:val="fr-CH"/>
        </w:rPr>
        <w:t>Acceptation mondiale d</w:t>
      </w:r>
      <w:r w:rsidR="00900CCC">
        <w:rPr>
          <w:lang w:val="fr-CH"/>
        </w:rPr>
        <w:t>e la</w:t>
      </w:r>
      <w:r w:rsidRPr="00CD36A7">
        <w:rPr>
          <w:lang w:val="fr-CH"/>
        </w:rPr>
        <w:t xml:space="preserve"> </w:t>
      </w:r>
      <w:r w:rsidRPr="00CD36A7">
        <w:rPr>
          <w:i/>
          <w:lang w:val="fr-CH"/>
        </w:rPr>
        <w:t>WBTi</w:t>
      </w:r>
    </w:p>
    <w:p w:rsidR="00F65F60" w:rsidRPr="00CD36A7" w:rsidRDefault="00000000">
      <w:pPr>
        <w:spacing w:after="160" w:line="288" w:lineRule="auto"/>
        <w:jc w:val="both"/>
        <w:rPr>
          <w:lang w:val="fr-CH"/>
        </w:rPr>
      </w:pPr>
      <w:r w:rsidRPr="00CD36A7">
        <w:rPr>
          <w:lang w:val="fr-CH"/>
        </w:rPr>
        <w:t>L</w:t>
      </w:r>
      <w:r w:rsidR="00E37A7B">
        <w:rPr>
          <w:lang w:val="fr-CH"/>
        </w:rPr>
        <w:t>a</w:t>
      </w:r>
      <w:r w:rsidRPr="00CD36A7">
        <w:rPr>
          <w:lang w:val="fr-CH"/>
        </w:rPr>
        <w:t xml:space="preserve"> </w:t>
      </w:r>
      <w:proofErr w:type="spellStart"/>
      <w:r w:rsidRPr="00CD36A7">
        <w:rPr>
          <w:lang w:val="fr-CH"/>
        </w:rPr>
        <w:t>WBTi</w:t>
      </w:r>
      <w:proofErr w:type="spellEnd"/>
      <w:r w:rsidRPr="00CD36A7">
        <w:rPr>
          <w:lang w:val="fr-CH"/>
        </w:rPr>
        <w:t xml:space="preserve"> a rencontré un franc succès en Asie du Sud entre 2004 et 2008 et, sur cette base, il a été introduit dans d'autres régions. À ce jour, plus de 100 pays ont été formés à l'utilisation des outils de la </w:t>
      </w:r>
      <w:proofErr w:type="spellStart"/>
      <w:r w:rsidRPr="00CD36A7">
        <w:rPr>
          <w:lang w:val="fr-CH"/>
        </w:rPr>
        <w:t>WBTi</w:t>
      </w:r>
      <w:proofErr w:type="spellEnd"/>
      <w:r w:rsidRPr="00CD36A7">
        <w:rPr>
          <w:lang w:val="fr-CH"/>
        </w:rPr>
        <w:t xml:space="preserve"> et 97 d'entre eux ont terminé et présenté un rapport. Nombre d'entre eux ont répété les évaluations au cours de ces années. </w:t>
      </w:r>
    </w:p>
    <w:p w:rsidR="00F65F60" w:rsidRPr="00CD36A7" w:rsidRDefault="00000000">
      <w:pPr>
        <w:spacing w:after="160" w:line="288" w:lineRule="auto"/>
        <w:jc w:val="both"/>
        <w:rPr>
          <w:lang w:val="fr-CH"/>
        </w:rPr>
      </w:pPr>
      <w:r w:rsidRPr="00CD36A7">
        <w:rPr>
          <w:lang w:val="fr-CH"/>
        </w:rPr>
        <w:t xml:space="preserve">La </w:t>
      </w:r>
      <w:proofErr w:type="spellStart"/>
      <w:r w:rsidRPr="00CD36A7">
        <w:rPr>
          <w:lang w:val="fr-CH"/>
        </w:rPr>
        <w:t>WBTi</w:t>
      </w:r>
      <w:proofErr w:type="spellEnd"/>
      <w:r w:rsidRPr="00CD36A7">
        <w:rPr>
          <w:lang w:val="fr-CH"/>
        </w:rPr>
        <w:t xml:space="preserve"> a été publiée dans le BMJ en 2011, lorsque le rapport </w:t>
      </w:r>
      <w:proofErr w:type="spellStart"/>
      <w:r w:rsidRPr="00CD36A7">
        <w:rPr>
          <w:lang w:val="fr-CH"/>
        </w:rPr>
        <w:t>WBTi</w:t>
      </w:r>
      <w:proofErr w:type="spellEnd"/>
      <w:r w:rsidRPr="00CD36A7">
        <w:rPr>
          <w:lang w:val="fr-CH"/>
        </w:rPr>
        <w:t xml:space="preserve"> de 33 pays a été lancé</w:t>
      </w:r>
      <w:r w:rsidRPr="00B30639">
        <w:rPr>
          <w:rStyle w:val="Appelnotedebasdep"/>
          <w:w w:val="92"/>
        </w:rPr>
        <w:footnoteReference w:id="1"/>
      </w:r>
      <w:r w:rsidRPr="00CD36A7">
        <w:rPr>
          <w:lang w:val="fr-CH"/>
        </w:rPr>
        <w:t xml:space="preserve"> . Deux publications évaluées par des pairs dans des revues internationales ajoutent de la valeur à l'impact de la </w:t>
      </w:r>
      <w:proofErr w:type="spellStart"/>
      <w:r w:rsidRPr="00CD36A7">
        <w:rPr>
          <w:lang w:val="fr-CH"/>
        </w:rPr>
        <w:t>WBTi</w:t>
      </w:r>
      <w:proofErr w:type="spellEnd"/>
      <w:r w:rsidRPr="00CD36A7">
        <w:rPr>
          <w:lang w:val="fr-CH"/>
        </w:rPr>
        <w:t xml:space="preserve">, dans </w:t>
      </w:r>
      <w:proofErr w:type="spellStart"/>
      <w:r w:rsidRPr="00CD36A7">
        <w:rPr>
          <w:lang w:val="fr-CH"/>
        </w:rPr>
        <w:t>Health</w:t>
      </w:r>
      <w:proofErr w:type="spellEnd"/>
      <w:r w:rsidRPr="00CD36A7">
        <w:rPr>
          <w:lang w:val="fr-CH"/>
        </w:rPr>
        <w:t xml:space="preserve"> Policy and Planning en 2012, lorsque 40 pays ont réalisé le rapport</w:t>
      </w:r>
      <w:r w:rsidRPr="00B30639">
        <w:rPr>
          <w:rStyle w:val="Appelnotedebasdep"/>
          <w:w w:val="92"/>
        </w:rPr>
        <w:footnoteReference w:id="2"/>
      </w:r>
      <w:r w:rsidRPr="00CD36A7">
        <w:rPr>
          <w:lang w:val="fr-CH"/>
        </w:rPr>
        <w:t xml:space="preserve"> , et dans le Journal of Public </w:t>
      </w:r>
      <w:proofErr w:type="spellStart"/>
      <w:r w:rsidRPr="00CD36A7">
        <w:rPr>
          <w:lang w:val="fr-CH"/>
        </w:rPr>
        <w:t>Health</w:t>
      </w:r>
      <w:proofErr w:type="spellEnd"/>
      <w:r w:rsidRPr="00CD36A7">
        <w:rPr>
          <w:lang w:val="fr-CH"/>
        </w:rPr>
        <w:t xml:space="preserve"> Policy en 2019</w:t>
      </w:r>
      <w:r w:rsidRPr="00B30639">
        <w:rPr>
          <w:rStyle w:val="Appelnotedebasdep"/>
          <w:w w:val="92"/>
        </w:rPr>
        <w:footnoteReference w:id="3"/>
      </w:r>
      <w:r w:rsidRPr="00CD36A7">
        <w:rPr>
          <w:lang w:val="fr-CH"/>
        </w:rPr>
        <w:t xml:space="preserve"> , lorsque 84 pays l'ont réalisé.</w:t>
      </w:r>
    </w:p>
    <w:p w:rsidR="00F65F60" w:rsidRPr="00CD36A7" w:rsidRDefault="00000000">
      <w:pPr>
        <w:spacing w:after="160" w:line="288" w:lineRule="auto"/>
        <w:jc w:val="both"/>
        <w:rPr>
          <w:lang w:val="fr-CH"/>
        </w:rPr>
      </w:pPr>
      <w:r w:rsidRPr="00CD36A7">
        <w:rPr>
          <w:lang w:val="fr-CH"/>
        </w:rPr>
        <w:t>L</w:t>
      </w:r>
      <w:r w:rsidR="00E37A7B">
        <w:rPr>
          <w:lang w:val="fr-CH"/>
        </w:rPr>
        <w:t>a</w:t>
      </w:r>
      <w:r w:rsidRPr="00CD36A7">
        <w:rPr>
          <w:lang w:val="fr-CH"/>
        </w:rPr>
        <w:t xml:space="preserve"> </w:t>
      </w:r>
      <w:proofErr w:type="spellStart"/>
      <w:r w:rsidRPr="00CD36A7">
        <w:rPr>
          <w:lang w:val="fr-CH"/>
        </w:rPr>
        <w:t>WBTi</w:t>
      </w:r>
      <w:proofErr w:type="spellEnd"/>
      <w:r w:rsidRPr="00CD36A7">
        <w:rPr>
          <w:lang w:val="fr-CH"/>
        </w:rPr>
        <w:t xml:space="preserve"> a été accepté au niveau mondial comme une source d'information crédible sur les politiques et les programmes d</w:t>
      </w:r>
      <w:r w:rsidR="008C5381">
        <w:rPr>
          <w:lang w:val="fr-CH"/>
        </w:rPr>
        <w:t>e l</w:t>
      </w:r>
      <w:r w:rsidRPr="00CD36A7">
        <w:rPr>
          <w:lang w:val="fr-CH"/>
        </w:rPr>
        <w:t>'</w:t>
      </w:r>
      <w:r w:rsidR="008C5381">
        <w:rPr>
          <w:lang w:val="fr-CH"/>
        </w:rPr>
        <w:t>ANJE</w:t>
      </w:r>
      <w:r w:rsidRPr="00CD36A7">
        <w:rPr>
          <w:lang w:val="fr-CH"/>
        </w:rPr>
        <w:t xml:space="preserve"> et a été cité dans des directives mondiales et d'autres documents politiques, par exemple la mise en œuvre nationale de l'IHAB par l'OMS en 2017</w:t>
      </w:r>
      <w:r w:rsidRPr="00B30639">
        <w:rPr>
          <w:rStyle w:val="Appelnotedebasdep"/>
          <w:w w:val="92"/>
        </w:rPr>
        <w:footnoteReference w:id="4"/>
      </w:r>
      <w:r w:rsidRPr="00CD36A7">
        <w:rPr>
          <w:lang w:val="fr-CH"/>
        </w:rPr>
        <w:t xml:space="preserve"> et les directives opérationnelles du groupe central de l'IFE sur l'alimentation des nourrissons dans les situations d'urgence, 2017.</w:t>
      </w:r>
      <w:r w:rsidRPr="00B30639">
        <w:rPr>
          <w:rStyle w:val="Appelnotedebasdep"/>
          <w:w w:val="92"/>
        </w:rPr>
        <w:footnoteReference w:id="5"/>
      </w:r>
    </w:p>
    <w:p w:rsidR="00734ED4" w:rsidRPr="00AD7CB9" w:rsidRDefault="00000000" w:rsidP="00AD7CB9">
      <w:pPr>
        <w:spacing w:after="160" w:line="288" w:lineRule="auto"/>
        <w:jc w:val="both"/>
        <w:rPr>
          <w:lang w:val="fr-CH"/>
        </w:rPr>
      </w:pPr>
      <w:r w:rsidRPr="00CD36A7">
        <w:rPr>
          <w:lang w:val="fr-CH"/>
        </w:rPr>
        <w:t xml:space="preserve">La réalisation de l'évaluation </w:t>
      </w:r>
      <w:proofErr w:type="spellStart"/>
      <w:r w:rsidRPr="00CD36A7">
        <w:rPr>
          <w:lang w:val="fr-CH"/>
        </w:rPr>
        <w:t>WBTi</w:t>
      </w:r>
      <w:proofErr w:type="spellEnd"/>
      <w:r w:rsidRPr="00CD36A7">
        <w:rPr>
          <w:lang w:val="fr-CH"/>
        </w:rPr>
        <w:t xml:space="preserve"> est l'une des sept demandes politiques du Collectif mondial pour l'allaitement maternel (GBC), une initiative conjointe de l'UNICEF et de l'OMS pour accélérer les progrès vers la réalisation de l'objectif de l'AMS d'atteindre 50 % d'allaitement maternel exclusif d'ici à 2030. Le tableau de bord mondial de l'allaitement, qui permet de suivre les progrès des politiques et programmes d'allaitement développés par le Collectif, a identifié un objectif selon lequel au moins trois quarts des pays du monde devraient être en mesure d'effectuer une évaluation </w:t>
      </w:r>
      <w:proofErr w:type="spellStart"/>
      <w:r w:rsidRPr="00CD36A7">
        <w:rPr>
          <w:lang w:val="fr-CH"/>
        </w:rPr>
        <w:t>WBTi</w:t>
      </w:r>
      <w:proofErr w:type="spellEnd"/>
      <w:r w:rsidRPr="00CD36A7">
        <w:rPr>
          <w:lang w:val="fr-CH"/>
        </w:rPr>
        <w:t xml:space="preserve"> tous les cinq ans d'ici à 2030.</w:t>
      </w:r>
      <w:r w:rsidRPr="00B30639">
        <w:rPr>
          <w:rStyle w:val="Appelnotedebasdep"/>
          <w:w w:val="92"/>
        </w:rPr>
        <w:footnoteReference w:id="6"/>
      </w:r>
      <w:r w:rsidRPr="00CD36A7">
        <w:rPr>
          <w:lang w:val="fr-CH"/>
        </w:rPr>
        <w:t xml:space="preserve"> Le rapport sur la mise en œuvre du Code international de commercialisation des substituts du lait maternel a également utilisé la </w:t>
      </w:r>
      <w:proofErr w:type="spellStart"/>
      <w:r w:rsidRPr="00CD36A7">
        <w:rPr>
          <w:lang w:val="fr-CH"/>
        </w:rPr>
        <w:t>WBTi</w:t>
      </w:r>
      <w:proofErr w:type="spellEnd"/>
      <w:r w:rsidRPr="00CD36A7">
        <w:rPr>
          <w:lang w:val="fr-CH"/>
        </w:rPr>
        <w:t xml:space="preserve"> comme source. La base de données mondiale sur la mise en œuvre de l'action nutritionnelle (GINA) de l'OMS a utilisé la </w:t>
      </w:r>
      <w:proofErr w:type="spellStart"/>
      <w:r w:rsidRPr="00CD36A7">
        <w:rPr>
          <w:lang w:val="fr-CH"/>
        </w:rPr>
        <w:t>WBTi</w:t>
      </w:r>
      <w:proofErr w:type="spellEnd"/>
      <w:r w:rsidRPr="00CD36A7">
        <w:rPr>
          <w:lang w:val="fr-CH"/>
        </w:rPr>
        <w:t xml:space="preserve"> comme source.</w:t>
      </w:r>
      <w:r w:rsidRPr="00B30639">
        <w:rPr>
          <w:rStyle w:val="Appelnotedebasdep"/>
          <w:w w:val="92"/>
        </w:rPr>
        <w:footnoteReference w:id="7"/>
      </w:r>
      <w:r w:rsidRPr="00CD36A7">
        <w:rPr>
          <w:lang w:val="fr-CH"/>
        </w:rPr>
        <w:t xml:space="preserve"> Des chercheurs internationaux ont utilisé les résultats de la </w:t>
      </w:r>
      <w:proofErr w:type="spellStart"/>
      <w:r w:rsidRPr="00CD36A7">
        <w:rPr>
          <w:lang w:val="fr-CH"/>
        </w:rPr>
        <w:t>WBTi</w:t>
      </w:r>
      <w:proofErr w:type="spellEnd"/>
      <w:r w:rsidRPr="00CD36A7">
        <w:rPr>
          <w:lang w:val="fr-CH"/>
        </w:rPr>
        <w:t xml:space="preserve"> pour prédire l'augmentation possible de l'allaitement maternel exclusif avec des scores plus élevés et l'ont jugée valable pour mesurer les apports à la stratégie mondiale.</w:t>
      </w:r>
      <w:r w:rsidRPr="00B30639">
        <w:rPr>
          <w:rStyle w:val="Appelnotedebasdep"/>
          <w:w w:val="92"/>
        </w:rPr>
        <w:footnoteReference w:id="8"/>
      </w:r>
      <w:r w:rsidRPr="00CD36A7">
        <w:rPr>
          <w:lang w:val="fr-CH"/>
        </w:rPr>
        <w:t xml:space="preserve"> Par ailleurs, des doctorants ont utilisé l</w:t>
      </w:r>
      <w:r w:rsidR="00E37A7B">
        <w:rPr>
          <w:lang w:val="fr-CH"/>
        </w:rPr>
        <w:t>a</w:t>
      </w:r>
      <w:r w:rsidRPr="00CD36A7">
        <w:rPr>
          <w:lang w:val="fr-CH"/>
        </w:rPr>
        <w:t xml:space="preserve"> </w:t>
      </w:r>
      <w:proofErr w:type="spellStart"/>
      <w:r w:rsidRPr="00CD36A7">
        <w:rPr>
          <w:lang w:val="fr-CH"/>
        </w:rPr>
        <w:t>WBTi</w:t>
      </w:r>
      <w:proofErr w:type="spellEnd"/>
      <w:r w:rsidRPr="00CD36A7">
        <w:rPr>
          <w:lang w:val="fr-CH"/>
        </w:rPr>
        <w:t xml:space="preserve"> pour leurs travaux de recherche, et la Nouvelle-Zélande a utilisé l</w:t>
      </w:r>
      <w:r w:rsidR="00E37A7B">
        <w:rPr>
          <w:lang w:val="fr-CH"/>
        </w:rPr>
        <w:t>a</w:t>
      </w:r>
      <w:r w:rsidRPr="00CD36A7">
        <w:rPr>
          <w:lang w:val="fr-CH"/>
        </w:rPr>
        <w:t xml:space="preserve"> </w:t>
      </w:r>
      <w:proofErr w:type="spellStart"/>
      <w:r w:rsidRPr="00CD36A7">
        <w:rPr>
          <w:lang w:val="fr-CH"/>
        </w:rPr>
        <w:t>WBTi</w:t>
      </w:r>
      <w:proofErr w:type="spellEnd"/>
      <w:r w:rsidRPr="00CD36A7">
        <w:rPr>
          <w:lang w:val="fr-CH"/>
        </w:rPr>
        <w:t xml:space="preserve"> pour développer son Plan d'action stratégique national sur l'allaitement maternel 2008-2012.</w:t>
      </w:r>
      <w:r w:rsidR="00734ED4" w:rsidRPr="00CD36A7">
        <w:rPr>
          <w:bCs/>
          <w:color w:val="000000"/>
          <w:szCs w:val="20"/>
          <w:lang w:val="fr-CH"/>
        </w:rPr>
        <w:br w:type="page"/>
      </w:r>
    </w:p>
    <w:p w:rsidR="00F65F60" w:rsidRPr="00CD36A7" w:rsidRDefault="00D27A2E">
      <w:pPr>
        <w:pStyle w:val="Titre9"/>
        <w:spacing w:after="120" w:line="288" w:lineRule="auto"/>
        <w:jc w:val="both"/>
        <w:rPr>
          <w:rFonts w:ascii="Times New Roman" w:hAnsi="Times New Roman"/>
          <w:bCs/>
          <w:color w:val="000000"/>
          <w:sz w:val="21"/>
          <w:szCs w:val="20"/>
          <w:lang w:val="fr-CH"/>
        </w:rPr>
      </w:pPr>
      <w:r w:rsidRPr="00CD36A7">
        <w:rPr>
          <w:rFonts w:ascii="Times New Roman" w:hAnsi="Times New Roman"/>
          <w:bCs/>
          <w:color w:val="000000"/>
          <w:sz w:val="21"/>
          <w:szCs w:val="20"/>
          <w:lang w:val="fr-CH"/>
        </w:rPr>
        <w:lastRenderedPageBreak/>
        <w:t xml:space="preserve">Les </w:t>
      </w:r>
      <w:r w:rsidR="001A2C76">
        <w:rPr>
          <w:rFonts w:ascii="Times New Roman" w:hAnsi="Times New Roman"/>
          <w:bCs/>
          <w:color w:val="000000"/>
          <w:sz w:val="21"/>
          <w:szCs w:val="20"/>
          <w:lang w:val="fr-CH"/>
        </w:rPr>
        <w:t>Directives</w:t>
      </w:r>
      <w:r w:rsidRPr="00CD36A7">
        <w:rPr>
          <w:rFonts w:ascii="Times New Roman" w:hAnsi="Times New Roman"/>
          <w:bCs/>
          <w:color w:val="000000"/>
          <w:sz w:val="21"/>
          <w:szCs w:val="20"/>
          <w:lang w:val="fr-CH"/>
        </w:rPr>
        <w:t xml:space="preserve"> </w:t>
      </w:r>
      <w:proofErr w:type="spellStart"/>
      <w:r w:rsidR="0079378E" w:rsidRPr="00CD36A7">
        <w:rPr>
          <w:rFonts w:ascii="Times New Roman" w:hAnsi="Times New Roman"/>
          <w:bCs/>
          <w:i/>
          <w:color w:val="000000"/>
          <w:sz w:val="21"/>
          <w:szCs w:val="20"/>
          <w:lang w:val="fr-CH"/>
        </w:rPr>
        <w:t>WBTi</w:t>
      </w:r>
      <w:proofErr w:type="spellEnd"/>
      <w:r w:rsidR="0079378E" w:rsidRPr="00CD36A7">
        <w:rPr>
          <w:rFonts w:ascii="Times New Roman" w:hAnsi="Times New Roman"/>
          <w:bCs/>
          <w:i/>
          <w:color w:val="000000"/>
          <w:sz w:val="21"/>
          <w:szCs w:val="20"/>
          <w:lang w:val="fr-CH"/>
        </w:rPr>
        <w:t xml:space="preserve"> </w:t>
      </w:r>
      <w:r w:rsidRPr="00CD36A7">
        <w:rPr>
          <w:rFonts w:ascii="Times New Roman" w:hAnsi="Times New Roman"/>
          <w:bCs/>
          <w:color w:val="000000"/>
          <w:sz w:val="21"/>
          <w:szCs w:val="20"/>
          <w:lang w:val="fr-CH"/>
        </w:rPr>
        <w:t xml:space="preserve">pour le codage des couleurs </w:t>
      </w:r>
      <w:r w:rsidR="00BB0816" w:rsidRPr="00CD36A7">
        <w:rPr>
          <w:rFonts w:ascii="Times New Roman" w:hAnsi="Times New Roman"/>
          <w:bCs/>
          <w:color w:val="000000"/>
          <w:sz w:val="21"/>
          <w:szCs w:val="20"/>
          <w:lang w:val="fr-CH"/>
        </w:rPr>
        <w:t xml:space="preserve">(parties </w:t>
      </w:r>
      <w:r w:rsidR="00CD4650" w:rsidRPr="00CD36A7">
        <w:rPr>
          <w:rFonts w:ascii="Times New Roman" w:hAnsi="Times New Roman"/>
          <w:bCs/>
          <w:color w:val="000000"/>
          <w:sz w:val="21"/>
          <w:szCs w:val="20"/>
          <w:lang w:val="fr-CH"/>
        </w:rPr>
        <w:t xml:space="preserve">I et II) </w:t>
      </w:r>
    </w:p>
    <w:tbl>
      <w:tblPr>
        <w:tblW w:w="1017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085"/>
        <w:gridCol w:w="2775"/>
        <w:gridCol w:w="450"/>
        <w:gridCol w:w="2088"/>
        <w:gridCol w:w="2779"/>
      </w:tblGrid>
      <w:tr w:rsidR="0079378E" w:rsidRPr="00D41D3B" w:rsidTr="0079378E">
        <w:trPr>
          <w:trHeight w:val="395"/>
        </w:trPr>
        <w:tc>
          <w:tcPr>
            <w:tcW w:w="4860" w:type="dxa"/>
            <w:gridSpan w:val="2"/>
            <w:tcBorders>
              <w:top w:val="nil"/>
              <w:left w:val="nil"/>
              <w:bottom w:val="single" w:sz="4" w:space="0" w:color="auto"/>
              <w:right w:val="nil"/>
            </w:tcBorders>
            <w:shd w:val="clear" w:color="auto" w:fill="auto"/>
            <w:vAlign w:val="center"/>
          </w:tcPr>
          <w:p w:rsidR="00F65F60" w:rsidRPr="001A2C76" w:rsidRDefault="00000000">
            <w:pPr>
              <w:spacing w:line="288" w:lineRule="auto"/>
              <w:rPr>
                <w:bCs/>
                <w:color w:val="000000"/>
                <w:lang w:val="fr-CH"/>
              </w:rPr>
            </w:pPr>
            <w:r w:rsidRPr="00CD36A7">
              <w:rPr>
                <w:b/>
                <w:lang w:val="fr-CH"/>
              </w:rPr>
              <w:t xml:space="preserve">Tableau 1 : </w:t>
            </w:r>
            <w:r w:rsidR="001A2C76">
              <w:rPr>
                <w:bCs/>
                <w:color w:val="000000"/>
                <w:lang w:val="fr-CH"/>
              </w:rPr>
              <w:t>Directives</w:t>
            </w:r>
            <w:r w:rsidRPr="00CD36A7">
              <w:rPr>
                <w:bCs/>
                <w:color w:val="000000"/>
                <w:lang w:val="fr-CH"/>
              </w:rPr>
              <w:t xml:space="preserve"> </w:t>
            </w:r>
            <w:proofErr w:type="spellStart"/>
            <w:r w:rsidRPr="00CD36A7">
              <w:rPr>
                <w:i/>
                <w:lang w:val="fr-CH"/>
              </w:rPr>
              <w:t>WBTi</w:t>
            </w:r>
            <w:proofErr w:type="spellEnd"/>
            <w:r w:rsidRPr="00CD36A7">
              <w:rPr>
                <w:i/>
                <w:lang w:val="fr-CH"/>
              </w:rPr>
              <w:t xml:space="preserve"> </w:t>
            </w:r>
            <w:r w:rsidRPr="00CD36A7">
              <w:rPr>
                <w:bCs/>
                <w:color w:val="000000"/>
                <w:lang w:val="fr-CH"/>
              </w:rPr>
              <w:t xml:space="preserve">pour le codage des couleurs </w:t>
            </w:r>
            <w:r w:rsidRPr="001A2C76">
              <w:rPr>
                <w:bCs/>
                <w:color w:val="000000"/>
                <w:lang w:val="fr-CH"/>
              </w:rPr>
              <w:t xml:space="preserve">pour les </w:t>
            </w:r>
            <w:r w:rsidRPr="001A2C76">
              <w:rPr>
                <w:lang w:val="fr-CH"/>
              </w:rPr>
              <w:t>indicateurs individuels</w:t>
            </w:r>
            <w:r w:rsidR="001A2C76" w:rsidRPr="001A2C76">
              <w:rPr>
                <w:lang w:val="fr-CH"/>
              </w:rPr>
              <w:t xml:space="preserve"> </w:t>
            </w:r>
            <w:r w:rsidRPr="001A2C76">
              <w:rPr>
                <w:lang w:val="fr-CH"/>
              </w:rPr>
              <w:t>1-10</w:t>
            </w:r>
          </w:p>
        </w:tc>
        <w:tc>
          <w:tcPr>
            <w:tcW w:w="450" w:type="dxa"/>
            <w:tcBorders>
              <w:top w:val="nil"/>
              <w:left w:val="nil"/>
              <w:bottom w:val="nil"/>
              <w:right w:val="nil"/>
            </w:tcBorders>
            <w:shd w:val="clear" w:color="auto" w:fill="auto"/>
          </w:tcPr>
          <w:p w:rsidR="0079378E" w:rsidRPr="001A2C76" w:rsidRDefault="0079378E" w:rsidP="00423721">
            <w:pPr>
              <w:spacing w:line="300" w:lineRule="auto"/>
              <w:rPr>
                <w:rFonts w:eastAsia="Batang"/>
                <w:b/>
                <w:bCs/>
                <w:i/>
                <w:color w:val="000000"/>
                <w:lang w:val="fr-CH"/>
              </w:rPr>
            </w:pPr>
          </w:p>
        </w:tc>
        <w:tc>
          <w:tcPr>
            <w:tcW w:w="4867" w:type="dxa"/>
            <w:gridSpan w:val="2"/>
            <w:tcBorders>
              <w:top w:val="nil"/>
              <w:left w:val="nil"/>
              <w:bottom w:val="single" w:sz="4" w:space="0" w:color="auto"/>
              <w:right w:val="nil"/>
            </w:tcBorders>
            <w:shd w:val="clear" w:color="auto" w:fill="auto"/>
          </w:tcPr>
          <w:p w:rsidR="00F65F60" w:rsidRPr="001A2C76" w:rsidRDefault="00000000">
            <w:pPr>
              <w:spacing w:line="288" w:lineRule="auto"/>
              <w:rPr>
                <w:bCs/>
                <w:color w:val="000000"/>
                <w:lang w:val="fr-CH"/>
              </w:rPr>
            </w:pPr>
            <w:r w:rsidRPr="00CD36A7">
              <w:rPr>
                <w:b/>
                <w:lang w:val="fr-CH"/>
              </w:rPr>
              <w:t xml:space="preserve">Tableau 2 : </w:t>
            </w:r>
            <w:r w:rsidR="001A2C76">
              <w:rPr>
                <w:bCs/>
                <w:color w:val="000000"/>
                <w:lang w:val="fr-CH"/>
              </w:rPr>
              <w:t>Directives</w:t>
            </w:r>
            <w:r w:rsidRPr="00CD36A7">
              <w:rPr>
                <w:lang w:val="fr-CH"/>
              </w:rPr>
              <w:t xml:space="preserve"> </w:t>
            </w:r>
            <w:proofErr w:type="spellStart"/>
            <w:r w:rsidRPr="00CD36A7">
              <w:rPr>
                <w:i/>
                <w:lang w:val="fr-CH"/>
              </w:rPr>
              <w:t>WBTi</w:t>
            </w:r>
            <w:proofErr w:type="spellEnd"/>
            <w:r w:rsidRPr="00CD36A7">
              <w:rPr>
                <w:i/>
                <w:lang w:val="fr-CH"/>
              </w:rPr>
              <w:t xml:space="preserve"> </w:t>
            </w:r>
            <w:r w:rsidRPr="00CD36A7">
              <w:rPr>
                <w:bCs/>
                <w:color w:val="000000"/>
                <w:lang w:val="fr-CH"/>
              </w:rPr>
              <w:t xml:space="preserve">pour le codage des couleurs </w:t>
            </w:r>
            <w:r w:rsidRPr="001A2C76">
              <w:rPr>
                <w:lang w:val="fr-CH"/>
              </w:rPr>
              <w:t xml:space="preserve">1-10 indicateurs </w:t>
            </w:r>
            <w:r w:rsidRPr="001A2C76">
              <w:rPr>
                <w:b/>
                <w:lang w:val="fr-CH"/>
              </w:rPr>
              <w:t>(</w:t>
            </w:r>
            <w:r w:rsidRPr="001A2C76">
              <w:rPr>
                <w:lang w:val="fr-CH"/>
              </w:rPr>
              <w:t>politiques et programmes)</w:t>
            </w:r>
          </w:p>
        </w:tc>
      </w:tr>
      <w:tr w:rsidR="0079378E" w:rsidRPr="0079378E" w:rsidTr="00EC0386">
        <w:trPr>
          <w:trHeight w:val="395"/>
        </w:trPr>
        <w:tc>
          <w:tcPr>
            <w:tcW w:w="2085" w:type="dxa"/>
            <w:tcBorders>
              <w:top w:val="single" w:sz="4" w:space="0" w:color="auto"/>
            </w:tcBorders>
            <w:shd w:val="clear" w:color="auto" w:fill="FFEDD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Scores</w:t>
            </w:r>
          </w:p>
        </w:tc>
        <w:tc>
          <w:tcPr>
            <w:tcW w:w="2775" w:type="dxa"/>
            <w:tcBorders>
              <w:top w:val="single" w:sz="4" w:space="0" w:color="auto"/>
              <w:right w:val="single" w:sz="4" w:space="0" w:color="auto"/>
            </w:tcBorders>
            <w:shd w:val="clear" w:color="auto" w:fill="FFEDD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 xml:space="preserve">Code couleur </w:t>
            </w:r>
          </w:p>
        </w:tc>
        <w:tc>
          <w:tcPr>
            <w:tcW w:w="450" w:type="dxa"/>
            <w:tcBorders>
              <w:top w:val="nil"/>
              <w:left w:val="single" w:sz="4" w:space="0" w:color="auto"/>
              <w:bottom w:val="nil"/>
              <w:right w:val="single" w:sz="4" w:space="0" w:color="auto"/>
            </w:tcBorders>
            <w:shd w:val="clear" w:color="auto" w:fill="auto"/>
          </w:tcPr>
          <w:p w:rsidR="0079378E" w:rsidRPr="00DC1E37" w:rsidRDefault="0079378E" w:rsidP="00423721">
            <w:pPr>
              <w:spacing w:line="300" w:lineRule="auto"/>
              <w:rPr>
                <w:rFonts w:eastAsia="Batang"/>
                <w:b/>
                <w:bCs/>
                <w:i/>
                <w:color w:val="000000"/>
                <w:sz w:val="20"/>
                <w:szCs w:val="20"/>
              </w:rPr>
            </w:pPr>
          </w:p>
        </w:tc>
        <w:tc>
          <w:tcPr>
            <w:tcW w:w="2088" w:type="dxa"/>
            <w:tcBorders>
              <w:top w:val="single" w:sz="4" w:space="0" w:color="auto"/>
              <w:left w:val="single" w:sz="4" w:space="0" w:color="auto"/>
            </w:tcBorders>
            <w:shd w:val="clear" w:color="auto" w:fill="FFEED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Scores</w:t>
            </w:r>
          </w:p>
        </w:tc>
        <w:tc>
          <w:tcPr>
            <w:tcW w:w="2779" w:type="dxa"/>
            <w:tcBorders>
              <w:top w:val="single" w:sz="4" w:space="0" w:color="auto"/>
            </w:tcBorders>
            <w:shd w:val="clear" w:color="auto" w:fill="FFEDD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 xml:space="preserve">Code couleur </w:t>
            </w:r>
          </w:p>
        </w:tc>
      </w:tr>
      <w:tr w:rsidR="00A704F2" w:rsidRPr="0079378E" w:rsidTr="00795F74">
        <w:tc>
          <w:tcPr>
            <w:tcW w:w="2085" w:type="dxa"/>
          </w:tcPr>
          <w:p w:rsidR="00F65F60" w:rsidRDefault="00000000">
            <w:pPr>
              <w:spacing w:line="300" w:lineRule="auto"/>
              <w:jc w:val="both"/>
              <w:rPr>
                <w:rFonts w:eastAsia="Batang"/>
                <w:b/>
                <w:bCs/>
                <w:color w:val="000000"/>
                <w:sz w:val="20"/>
                <w:szCs w:val="20"/>
              </w:rPr>
            </w:pPr>
            <w:r w:rsidRPr="00DC1E37">
              <w:rPr>
                <w:rFonts w:eastAsia="Batang"/>
                <w:color w:val="000000"/>
                <w:sz w:val="20"/>
                <w:szCs w:val="20"/>
              </w:rPr>
              <w:t>0 - 3.5</w:t>
            </w:r>
          </w:p>
        </w:tc>
        <w:tc>
          <w:tcPr>
            <w:tcW w:w="2775" w:type="dxa"/>
            <w:tcBorders>
              <w:right w:val="single" w:sz="4" w:space="0" w:color="auto"/>
            </w:tcBorders>
            <w:shd w:val="clear" w:color="auto" w:fill="FF0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Rouge</w:t>
            </w:r>
          </w:p>
        </w:tc>
        <w:tc>
          <w:tcPr>
            <w:tcW w:w="450" w:type="dxa"/>
            <w:tcBorders>
              <w:top w:val="nil"/>
              <w:left w:val="single" w:sz="4" w:space="0" w:color="auto"/>
              <w:bottom w:val="nil"/>
              <w:right w:val="single" w:sz="4" w:space="0" w:color="auto"/>
            </w:tcBorders>
            <w:shd w:val="clear" w:color="auto" w:fill="auto"/>
          </w:tcPr>
          <w:p w:rsidR="00A704F2" w:rsidRPr="00DC1E37" w:rsidRDefault="00A704F2" w:rsidP="00795F74">
            <w:pPr>
              <w:spacing w:line="300" w:lineRule="auto"/>
              <w:jc w:val="both"/>
              <w:rPr>
                <w:rFonts w:eastAsia="Batang"/>
                <w:b/>
                <w:bCs/>
                <w:color w:val="FFFFFF"/>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b/>
                <w:bCs/>
                <w:color w:val="000000"/>
                <w:sz w:val="20"/>
                <w:szCs w:val="20"/>
              </w:rPr>
            </w:pPr>
            <w:r w:rsidRPr="00DC1E37">
              <w:rPr>
                <w:rFonts w:eastAsia="Batang"/>
                <w:color w:val="000000"/>
                <w:sz w:val="20"/>
                <w:szCs w:val="20"/>
              </w:rPr>
              <w:t xml:space="preserve">0 - </w:t>
            </w:r>
            <w:r w:rsidR="00493816">
              <w:rPr>
                <w:rFonts w:eastAsia="Batang"/>
                <w:color w:val="000000"/>
                <w:sz w:val="20"/>
                <w:szCs w:val="20"/>
              </w:rPr>
              <w:t>30.9</w:t>
            </w:r>
          </w:p>
        </w:tc>
        <w:tc>
          <w:tcPr>
            <w:tcW w:w="2779" w:type="dxa"/>
            <w:shd w:val="clear" w:color="auto" w:fill="FF0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Rouge</w:t>
            </w:r>
          </w:p>
        </w:tc>
      </w:tr>
      <w:tr w:rsidR="00A704F2" w:rsidRPr="0079378E" w:rsidTr="00795F74">
        <w:tc>
          <w:tcPr>
            <w:tcW w:w="2085" w:type="dxa"/>
          </w:tcPr>
          <w:p w:rsidR="00F65F60" w:rsidRDefault="00000000">
            <w:pPr>
              <w:spacing w:line="300" w:lineRule="auto"/>
              <w:jc w:val="both"/>
              <w:rPr>
                <w:rFonts w:eastAsia="Batang"/>
                <w:color w:val="000000"/>
                <w:sz w:val="20"/>
                <w:szCs w:val="20"/>
              </w:rPr>
            </w:pPr>
            <w:r w:rsidRPr="00DC1E37">
              <w:rPr>
                <w:rFonts w:eastAsia="Batang"/>
                <w:color w:val="000000"/>
                <w:sz w:val="20"/>
                <w:szCs w:val="20"/>
              </w:rPr>
              <w:t>4 - 6.5</w:t>
            </w:r>
          </w:p>
        </w:tc>
        <w:tc>
          <w:tcPr>
            <w:tcW w:w="2775" w:type="dxa"/>
            <w:tcBorders>
              <w:right w:val="single" w:sz="4" w:space="0" w:color="auto"/>
            </w:tcBorders>
            <w:shd w:val="clear" w:color="auto" w:fill="FFFF00"/>
          </w:tcPr>
          <w:p w:rsidR="00F65F60" w:rsidRDefault="00000000">
            <w:pPr>
              <w:spacing w:line="300" w:lineRule="auto"/>
              <w:jc w:val="both"/>
              <w:rPr>
                <w:rFonts w:eastAsia="Batang"/>
                <w:b/>
                <w:bCs/>
                <w:color w:val="000000"/>
                <w:sz w:val="20"/>
                <w:szCs w:val="20"/>
              </w:rPr>
            </w:pPr>
            <w:r w:rsidRPr="00DC1E37">
              <w:rPr>
                <w:rFonts w:eastAsia="Batang"/>
                <w:b/>
                <w:bCs/>
                <w:color w:val="000000"/>
                <w:sz w:val="20"/>
                <w:szCs w:val="20"/>
              </w:rPr>
              <w:t>Jaune</w:t>
            </w:r>
          </w:p>
        </w:tc>
        <w:tc>
          <w:tcPr>
            <w:tcW w:w="450" w:type="dxa"/>
            <w:tcBorders>
              <w:top w:val="nil"/>
              <w:left w:val="single" w:sz="4" w:space="0" w:color="auto"/>
              <w:bottom w:val="nil"/>
              <w:right w:val="single" w:sz="4" w:space="0" w:color="auto"/>
            </w:tcBorders>
            <w:shd w:val="clear" w:color="auto" w:fill="auto"/>
          </w:tcPr>
          <w:p w:rsidR="00A704F2" w:rsidRPr="00DC1E37" w:rsidRDefault="00A704F2" w:rsidP="00795F74">
            <w:pPr>
              <w:spacing w:line="300" w:lineRule="auto"/>
              <w:jc w:val="both"/>
              <w:rPr>
                <w:rFonts w:eastAsia="Batang"/>
                <w:b/>
                <w:bCs/>
                <w:color w:val="000000"/>
                <w:sz w:val="20"/>
                <w:szCs w:val="20"/>
              </w:rPr>
            </w:pPr>
          </w:p>
        </w:tc>
        <w:tc>
          <w:tcPr>
            <w:tcW w:w="2088" w:type="dxa"/>
            <w:tcBorders>
              <w:left w:val="single" w:sz="4" w:space="0" w:color="auto"/>
            </w:tcBorders>
            <w:shd w:val="clear" w:color="auto" w:fill="auto"/>
            <w:vAlign w:val="center"/>
          </w:tcPr>
          <w:p w:rsidR="00F65F60" w:rsidRDefault="00071D5B">
            <w:pPr>
              <w:spacing w:line="300" w:lineRule="auto"/>
              <w:jc w:val="both"/>
              <w:rPr>
                <w:rFonts w:eastAsia="Batang"/>
                <w:color w:val="000000"/>
                <w:sz w:val="20"/>
                <w:szCs w:val="20"/>
              </w:rPr>
            </w:pPr>
            <w:r>
              <w:rPr>
                <w:rFonts w:eastAsia="Batang"/>
                <w:color w:val="000000"/>
                <w:sz w:val="20"/>
                <w:szCs w:val="20"/>
              </w:rPr>
              <w:t xml:space="preserve">31 </w:t>
            </w:r>
            <w:r w:rsidR="00A704F2" w:rsidRPr="00DC1E37">
              <w:rPr>
                <w:rFonts w:eastAsia="Batang"/>
                <w:color w:val="000000"/>
                <w:sz w:val="20"/>
                <w:szCs w:val="20"/>
              </w:rPr>
              <w:t xml:space="preserve">- </w:t>
            </w:r>
            <w:r>
              <w:rPr>
                <w:rFonts w:eastAsia="Batang"/>
                <w:color w:val="000000"/>
                <w:sz w:val="20"/>
                <w:szCs w:val="20"/>
              </w:rPr>
              <w:t>60.9</w:t>
            </w:r>
          </w:p>
        </w:tc>
        <w:tc>
          <w:tcPr>
            <w:tcW w:w="2779" w:type="dxa"/>
            <w:shd w:val="clear" w:color="auto" w:fill="FFFF00"/>
          </w:tcPr>
          <w:p w:rsidR="00F65F60" w:rsidRDefault="00000000">
            <w:pPr>
              <w:spacing w:line="300" w:lineRule="auto"/>
              <w:jc w:val="both"/>
              <w:rPr>
                <w:rFonts w:eastAsia="Batang"/>
                <w:b/>
                <w:bCs/>
                <w:color w:val="000000"/>
                <w:sz w:val="20"/>
                <w:szCs w:val="20"/>
              </w:rPr>
            </w:pPr>
            <w:r w:rsidRPr="00DC1E37">
              <w:rPr>
                <w:rFonts w:eastAsia="Batang"/>
                <w:b/>
                <w:bCs/>
                <w:color w:val="000000"/>
                <w:sz w:val="20"/>
                <w:szCs w:val="20"/>
              </w:rPr>
              <w:t>Jaune</w:t>
            </w:r>
          </w:p>
        </w:tc>
      </w:tr>
      <w:tr w:rsidR="00A704F2" w:rsidRPr="0079378E" w:rsidTr="00795F74">
        <w:tc>
          <w:tcPr>
            <w:tcW w:w="2085" w:type="dxa"/>
          </w:tcPr>
          <w:p w:rsidR="00F65F60" w:rsidRDefault="00000000">
            <w:pPr>
              <w:spacing w:line="300" w:lineRule="auto"/>
              <w:jc w:val="both"/>
              <w:rPr>
                <w:rFonts w:eastAsia="Batang"/>
                <w:color w:val="000000"/>
                <w:sz w:val="20"/>
                <w:szCs w:val="20"/>
              </w:rPr>
            </w:pPr>
            <w:r w:rsidRPr="00DC1E37">
              <w:rPr>
                <w:rFonts w:eastAsia="Batang"/>
                <w:color w:val="000000"/>
                <w:sz w:val="20"/>
                <w:szCs w:val="20"/>
              </w:rPr>
              <w:t>7 - 9</w:t>
            </w:r>
          </w:p>
        </w:tc>
        <w:tc>
          <w:tcPr>
            <w:tcW w:w="2775" w:type="dxa"/>
            <w:tcBorders>
              <w:right w:val="single" w:sz="4" w:space="0" w:color="auto"/>
            </w:tcBorders>
            <w:shd w:val="clear" w:color="auto" w:fill="0000FF"/>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Bleu</w:t>
            </w:r>
          </w:p>
        </w:tc>
        <w:tc>
          <w:tcPr>
            <w:tcW w:w="450" w:type="dxa"/>
            <w:tcBorders>
              <w:top w:val="nil"/>
              <w:left w:val="single" w:sz="4" w:space="0" w:color="auto"/>
              <w:bottom w:val="nil"/>
              <w:right w:val="single" w:sz="4" w:space="0" w:color="auto"/>
            </w:tcBorders>
            <w:shd w:val="clear" w:color="auto" w:fill="auto"/>
          </w:tcPr>
          <w:p w:rsidR="00A704F2" w:rsidRPr="00DC1E37" w:rsidRDefault="00A704F2" w:rsidP="00795F74">
            <w:pPr>
              <w:spacing w:line="300" w:lineRule="auto"/>
              <w:jc w:val="both"/>
              <w:rPr>
                <w:rFonts w:eastAsia="Batang"/>
                <w:b/>
                <w:bCs/>
                <w:color w:val="FFFFFF"/>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color w:val="000000"/>
                <w:sz w:val="20"/>
                <w:szCs w:val="20"/>
              </w:rPr>
            </w:pPr>
            <w:r>
              <w:rPr>
                <w:rFonts w:eastAsia="Batang"/>
                <w:color w:val="000000"/>
                <w:sz w:val="20"/>
                <w:szCs w:val="20"/>
              </w:rPr>
              <w:t xml:space="preserve">61 </w:t>
            </w:r>
            <w:r w:rsidR="00A704F2" w:rsidRPr="00DC1E37">
              <w:rPr>
                <w:rFonts w:eastAsia="Batang"/>
                <w:color w:val="000000"/>
                <w:sz w:val="20"/>
                <w:szCs w:val="20"/>
              </w:rPr>
              <w:t xml:space="preserve">- </w:t>
            </w:r>
            <w:r>
              <w:rPr>
                <w:rFonts w:eastAsia="Batang"/>
                <w:color w:val="000000"/>
                <w:sz w:val="20"/>
                <w:szCs w:val="20"/>
              </w:rPr>
              <w:t>90.9</w:t>
            </w:r>
          </w:p>
        </w:tc>
        <w:tc>
          <w:tcPr>
            <w:tcW w:w="2779" w:type="dxa"/>
            <w:shd w:val="clear" w:color="auto" w:fill="0000FF"/>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Bleu</w:t>
            </w:r>
          </w:p>
        </w:tc>
      </w:tr>
      <w:tr w:rsidR="00A704F2" w:rsidRPr="0079378E" w:rsidTr="00795F74">
        <w:tc>
          <w:tcPr>
            <w:tcW w:w="2085" w:type="dxa"/>
          </w:tcPr>
          <w:p w:rsidR="00F65F60" w:rsidRDefault="00000000">
            <w:pPr>
              <w:spacing w:line="300" w:lineRule="auto"/>
              <w:jc w:val="both"/>
              <w:rPr>
                <w:rFonts w:eastAsia="Batang"/>
                <w:color w:val="000000"/>
                <w:sz w:val="20"/>
                <w:szCs w:val="20"/>
              </w:rPr>
            </w:pPr>
            <w:r w:rsidRPr="00DC1E37">
              <w:rPr>
                <w:rFonts w:eastAsia="Batang"/>
                <w:color w:val="000000"/>
                <w:sz w:val="20"/>
                <w:szCs w:val="20"/>
              </w:rPr>
              <w:t>&gt; 9</w:t>
            </w:r>
          </w:p>
        </w:tc>
        <w:tc>
          <w:tcPr>
            <w:tcW w:w="2775" w:type="dxa"/>
            <w:tcBorders>
              <w:right w:val="single" w:sz="4" w:space="0" w:color="auto"/>
            </w:tcBorders>
            <w:shd w:val="clear" w:color="auto" w:fill="008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Vert</w:t>
            </w:r>
          </w:p>
        </w:tc>
        <w:tc>
          <w:tcPr>
            <w:tcW w:w="450" w:type="dxa"/>
            <w:tcBorders>
              <w:top w:val="nil"/>
              <w:left w:val="single" w:sz="4" w:space="0" w:color="auto"/>
              <w:bottom w:val="nil"/>
              <w:right w:val="single" w:sz="4" w:space="0" w:color="auto"/>
            </w:tcBorders>
            <w:shd w:val="clear" w:color="auto" w:fill="auto"/>
          </w:tcPr>
          <w:p w:rsidR="00A704F2" w:rsidRPr="00DC1E37" w:rsidRDefault="00A704F2" w:rsidP="00795F74">
            <w:pPr>
              <w:spacing w:line="300" w:lineRule="auto"/>
              <w:jc w:val="both"/>
              <w:rPr>
                <w:rFonts w:eastAsia="Batang"/>
                <w:b/>
                <w:bCs/>
                <w:color w:val="FFFFFF"/>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color w:val="000000"/>
                <w:sz w:val="20"/>
                <w:szCs w:val="20"/>
              </w:rPr>
            </w:pPr>
            <w:r>
              <w:rPr>
                <w:rFonts w:eastAsia="Batang"/>
                <w:color w:val="000000"/>
                <w:sz w:val="20"/>
                <w:szCs w:val="20"/>
              </w:rPr>
              <w:t xml:space="preserve">91 </w:t>
            </w:r>
            <w:r w:rsidR="00A704F2" w:rsidRPr="00DC1E37">
              <w:rPr>
                <w:rFonts w:eastAsia="Batang"/>
                <w:color w:val="000000"/>
                <w:sz w:val="20"/>
                <w:szCs w:val="20"/>
              </w:rPr>
              <w:t>- 100</w:t>
            </w:r>
          </w:p>
        </w:tc>
        <w:tc>
          <w:tcPr>
            <w:tcW w:w="2779" w:type="dxa"/>
            <w:shd w:val="clear" w:color="auto" w:fill="008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Vert</w:t>
            </w:r>
          </w:p>
        </w:tc>
      </w:tr>
    </w:tbl>
    <w:p w:rsidR="00D540D9" w:rsidRPr="0079378E" w:rsidRDefault="00D540D9" w:rsidP="002718C1">
      <w:pPr>
        <w:spacing w:line="288" w:lineRule="auto"/>
      </w:pPr>
    </w:p>
    <w:p w:rsidR="00F65F60" w:rsidRDefault="00000000">
      <w:pPr>
        <w:spacing w:line="288" w:lineRule="auto"/>
        <w:rPr>
          <w:lang w:val="fr-CH"/>
        </w:rPr>
      </w:pPr>
      <w:r w:rsidRPr="00CD36A7">
        <w:rPr>
          <w:b/>
          <w:lang w:val="fr-CH"/>
        </w:rPr>
        <w:t xml:space="preserve">Tableau 3 </w:t>
      </w:r>
      <w:r w:rsidR="00A335FA" w:rsidRPr="00CD36A7">
        <w:rPr>
          <w:b/>
          <w:lang w:val="fr-CH"/>
        </w:rPr>
        <w:t xml:space="preserve">: </w:t>
      </w:r>
      <w:r w:rsidR="00D27A2E" w:rsidRPr="00CD36A7">
        <w:rPr>
          <w:bCs/>
          <w:color w:val="000000"/>
          <w:lang w:val="fr-CH"/>
        </w:rPr>
        <w:t xml:space="preserve">Directives </w:t>
      </w:r>
      <w:proofErr w:type="spellStart"/>
      <w:r w:rsidRPr="00CD36A7">
        <w:rPr>
          <w:i/>
          <w:lang w:val="fr-CH"/>
        </w:rPr>
        <w:t>WBTi</w:t>
      </w:r>
      <w:proofErr w:type="spellEnd"/>
      <w:r w:rsidRPr="00CD36A7">
        <w:rPr>
          <w:i/>
          <w:lang w:val="fr-CH"/>
        </w:rPr>
        <w:t xml:space="preserve"> </w:t>
      </w:r>
      <w:r w:rsidRPr="00CD36A7">
        <w:rPr>
          <w:bCs/>
          <w:color w:val="000000"/>
          <w:lang w:val="fr-CH"/>
        </w:rPr>
        <w:t xml:space="preserve">pour le codage couleur des </w:t>
      </w:r>
      <w:r w:rsidRPr="00CD36A7">
        <w:rPr>
          <w:lang w:val="fr-CH"/>
        </w:rPr>
        <w:t xml:space="preserve">indicateurs individuels 11-15 </w:t>
      </w:r>
      <w:r w:rsidR="00BB0816" w:rsidRPr="00CD36A7">
        <w:rPr>
          <w:lang w:val="fr-CH"/>
        </w:rPr>
        <w:t>(pratiques</w:t>
      </w:r>
      <w:r w:rsidRPr="00CD36A7">
        <w:rPr>
          <w:lang w:val="fr-CH"/>
        </w:rPr>
        <w:t xml:space="preserve">) </w:t>
      </w:r>
    </w:p>
    <w:p w:rsidR="001A2C76" w:rsidRPr="00CD36A7" w:rsidRDefault="001A2C76">
      <w:pPr>
        <w:spacing w:line="288" w:lineRule="auto"/>
        <w:rPr>
          <w:b/>
          <w:bCs/>
          <w:color w:val="000000"/>
          <w:lang w:val="fr-CH"/>
        </w:rPr>
      </w:pPr>
    </w:p>
    <w:tbl>
      <w:tblPr>
        <w:tblW w:w="1017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085"/>
        <w:gridCol w:w="2775"/>
        <w:gridCol w:w="450"/>
        <w:gridCol w:w="2088"/>
        <w:gridCol w:w="2779"/>
      </w:tblGrid>
      <w:tr w:rsidR="00A335FA" w:rsidRPr="00D41D3B" w:rsidTr="00795F74">
        <w:trPr>
          <w:trHeight w:val="395"/>
        </w:trPr>
        <w:tc>
          <w:tcPr>
            <w:tcW w:w="4860" w:type="dxa"/>
            <w:gridSpan w:val="2"/>
            <w:tcBorders>
              <w:top w:val="nil"/>
              <w:left w:val="nil"/>
              <w:bottom w:val="single" w:sz="4" w:space="0" w:color="auto"/>
              <w:right w:val="nil"/>
            </w:tcBorders>
            <w:shd w:val="clear" w:color="auto" w:fill="auto"/>
            <w:vAlign w:val="center"/>
          </w:tcPr>
          <w:p w:rsidR="00F65F60" w:rsidRPr="00CD36A7" w:rsidRDefault="00000000">
            <w:pPr>
              <w:spacing w:line="288" w:lineRule="auto"/>
              <w:rPr>
                <w:bCs/>
                <w:i/>
                <w:color w:val="000000"/>
                <w:sz w:val="20"/>
                <w:szCs w:val="20"/>
                <w:lang w:val="fr-CH"/>
              </w:rPr>
            </w:pPr>
            <w:r w:rsidRPr="00CD36A7">
              <w:rPr>
                <w:bCs/>
                <w:i/>
                <w:color w:val="000000"/>
                <w:sz w:val="20"/>
                <w:szCs w:val="20"/>
                <w:lang w:val="fr-CH"/>
              </w:rPr>
              <w:t xml:space="preserve">Directives </w:t>
            </w:r>
            <w:proofErr w:type="spellStart"/>
            <w:r w:rsidRPr="00CD36A7">
              <w:rPr>
                <w:i/>
                <w:sz w:val="20"/>
                <w:szCs w:val="20"/>
                <w:lang w:val="fr-CH"/>
              </w:rPr>
              <w:t>WBTi</w:t>
            </w:r>
            <w:proofErr w:type="spellEnd"/>
            <w:r w:rsidRPr="00CD36A7">
              <w:rPr>
                <w:i/>
                <w:sz w:val="20"/>
                <w:szCs w:val="20"/>
                <w:lang w:val="fr-CH"/>
              </w:rPr>
              <w:t xml:space="preserve"> </w:t>
            </w:r>
            <w:r w:rsidRPr="00CD36A7">
              <w:rPr>
                <w:bCs/>
                <w:i/>
                <w:color w:val="000000"/>
                <w:sz w:val="20"/>
                <w:szCs w:val="20"/>
                <w:lang w:val="fr-CH"/>
              </w:rPr>
              <w:t>pour l'</w:t>
            </w:r>
            <w:r w:rsidR="00A704F2" w:rsidRPr="00CD36A7">
              <w:rPr>
                <w:bCs/>
                <w:i/>
                <w:color w:val="000000"/>
                <w:sz w:val="20"/>
                <w:szCs w:val="20"/>
                <w:lang w:val="fr-CH"/>
              </w:rPr>
              <w:t xml:space="preserve">indicateur 11 (Début de l'allaitement maternel </w:t>
            </w:r>
            <w:r w:rsidR="003660E0" w:rsidRPr="00CD36A7">
              <w:rPr>
                <w:bCs/>
                <w:i/>
                <w:color w:val="000000"/>
                <w:sz w:val="20"/>
                <w:szCs w:val="20"/>
                <w:lang w:val="fr-CH"/>
              </w:rPr>
              <w:t>{dans l'heure}</w:t>
            </w:r>
            <w:r w:rsidR="00A704F2" w:rsidRPr="00CD36A7">
              <w:rPr>
                <w:bCs/>
                <w:i/>
                <w:color w:val="000000"/>
                <w:sz w:val="20"/>
                <w:szCs w:val="20"/>
                <w:lang w:val="fr-CH"/>
              </w:rPr>
              <w:t>)</w:t>
            </w:r>
          </w:p>
        </w:tc>
        <w:tc>
          <w:tcPr>
            <w:tcW w:w="450" w:type="dxa"/>
            <w:tcBorders>
              <w:top w:val="nil"/>
              <w:left w:val="nil"/>
              <w:bottom w:val="nil"/>
              <w:right w:val="nil"/>
            </w:tcBorders>
            <w:shd w:val="clear" w:color="auto" w:fill="auto"/>
          </w:tcPr>
          <w:p w:rsidR="00A335FA" w:rsidRPr="00CD36A7" w:rsidRDefault="00A335FA" w:rsidP="00795F74">
            <w:pPr>
              <w:spacing w:line="300" w:lineRule="auto"/>
              <w:rPr>
                <w:rFonts w:eastAsia="Batang"/>
                <w:b/>
                <w:bCs/>
                <w:i/>
                <w:color w:val="000000"/>
                <w:sz w:val="20"/>
                <w:szCs w:val="20"/>
                <w:lang w:val="fr-CH"/>
              </w:rPr>
            </w:pPr>
          </w:p>
        </w:tc>
        <w:tc>
          <w:tcPr>
            <w:tcW w:w="4867" w:type="dxa"/>
            <w:gridSpan w:val="2"/>
            <w:tcBorders>
              <w:top w:val="nil"/>
              <w:left w:val="nil"/>
              <w:bottom w:val="single" w:sz="4" w:space="0" w:color="auto"/>
              <w:right w:val="nil"/>
            </w:tcBorders>
            <w:shd w:val="clear" w:color="auto" w:fill="auto"/>
          </w:tcPr>
          <w:p w:rsidR="00F65F60" w:rsidRPr="00CD36A7" w:rsidRDefault="00000000">
            <w:pPr>
              <w:spacing w:line="288" w:lineRule="auto"/>
              <w:rPr>
                <w:b/>
                <w:sz w:val="20"/>
                <w:szCs w:val="20"/>
                <w:lang w:val="fr-CH"/>
              </w:rPr>
            </w:pPr>
            <w:r w:rsidRPr="00CD36A7">
              <w:rPr>
                <w:bCs/>
                <w:i/>
                <w:color w:val="000000"/>
                <w:sz w:val="20"/>
                <w:szCs w:val="20"/>
                <w:lang w:val="fr-CH"/>
              </w:rPr>
              <w:t xml:space="preserve">Directives </w:t>
            </w:r>
            <w:proofErr w:type="spellStart"/>
            <w:r w:rsidRPr="00CD36A7">
              <w:rPr>
                <w:i/>
                <w:sz w:val="20"/>
                <w:szCs w:val="20"/>
                <w:lang w:val="fr-CH"/>
              </w:rPr>
              <w:t>WBTi</w:t>
            </w:r>
            <w:proofErr w:type="spellEnd"/>
            <w:r w:rsidRPr="00CD36A7">
              <w:rPr>
                <w:i/>
                <w:sz w:val="20"/>
                <w:szCs w:val="20"/>
                <w:lang w:val="fr-CH"/>
              </w:rPr>
              <w:t xml:space="preserve"> </w:t>
            </w:r>
            <w:r w:rsidRPr="00CD36A7">
              <w:rPr>
                <w:bCs/>
                <w:i/>
                <w:color w:val="000000"/>
                <w:sz w:val="20"/>
                <w:szCs w:val="20"/>
                <w:lang w:val="fr-CH"/>
              </w:rPr>
              <w:t xml:space="preserve">pour l'indicateur 12 (Allaitement maternel exclusif </w:t>
            </w:r>
            <w:r w:rsidR="003660E0" w:rsidRPr="00CD36A7">
              <w:rPr>
                <w:bCs/>
                <w:i/>
                <w:color w:val="000000"/>
                <w:sz w:val="20"/>
                <w:szCs w:val="20"/>
                <w:lang w:val="fr-CH"/>
              </w:rPr>
              <w:t xml:space="preserve">{pendant les </w:t>
            </w:r>
            <w:r w:rsidRPr="00CD36A7">
              <w:rPr>
                <w:bCs/>
                <w:i/>
                <w:color w:val="000000"/>
                <w:sz w:val="20"/>
                <w:szCs w:val="20"/>
                <w:lang w:val="fr-CH"/>
              </w:rPr>
              <w:t xml:space="preserve">6 premiers </w:t>
            </w:r>
            <w:r w:rsidR="003660E0" w:rsidRPr="00CD36A7">
              <w:rPr>
                <w:bCs/>
                <w:i/>
                <w:color w:val="000000"/>
                <w:sz w:val="20"/>
                <w:szCs w:val="20"/>
                <w:lang w:val="fr-CH"/>
              </w:rPr>
              <w:t>mois}</w:t>
            </w:r>
            <w:r w:rsidRPr="00CD36A7">
              <w:rPr>
                <w:bCs/>
                <w:i/>
                <w:color w:val="000000"/>
                <w:sz w:val="20"/>
                <w:szCs w:val="20"/>
                <w:lang w:val="fr-CH"/>
              </w:rPr>
              <w:t>)</w:t>
            </w:r>
          </w:p>
        </w:tc>
      </w:tr>
      <w:tr w:rsidR="00166FAB" w:rsidRPr="00DC1E37" w:rsidTr="00166FAB">
        <w:trPr>
          <w:trHeight w:val="395"/>
        </w:trPr>
        <w:tc>
          <w:tcPr>
            <w:tcW w:w="2085" w:type="dxa"/>
            <w:tcBorders>
              <w:top w:val="single" w:sz="4" w:space="0" w:color="auto"/>
            </w:tcBorders>
            <w:shd w:val="clear" w:color="auto" w:fill="FDE9D9" w:themeFill="accent6" w:themeFillTint="33"/>
            <w:vAlign w:val="center"/>
          </w:tcPr>
          <w:p w:rsidR="00F65F60" w:rsidRDefault="00000000">
            <w:pPr>
              <w:spacing w:line="300" w:lineRule="auto"/>
              <w:rPr>
                <w:rFonts w:eastAsia="Batang"/>
                <w:b/>
                <w:bCs/>
                <w:i/>
                <w:color w:val="000000"/>
                <w:sz w:val="20"/>
                <w:szCs w:val="20"/>
              </w:rPr>
            </w:pPr>
            <w:proofErr w:type="spellStart"/>
            <w:r w:rsidRPr="00DC1E37">
              <w:rPr>
                <w:rFonts w:eastAsia="Batang"/>
                <w:b/>
                <w:bCs/>
                <w:i/>
                <w:color w:val="000000"/>
                <w:sz w:val="20"/>
                <w:szCs w:val="20"/>
              </w:rPr>
              <w:t>Pourcentage</w:t>
            </w:r>
            <w:proofErr w:type="spellEnd"/>
            <w:r w:rsidRPr="00DC1E37">
              <w:rPr>
                <w:rFonts w:eastAsia="Batang"/>
                <w:b/>
                <w:bCs/>
                <w:i/>
                <w:color w:val="000000"/>
                <w:sz w:val="20"/>
                <w:szCs w:val="20"/>
              </w:rPr>
              <w:t xml:space="preserve"> </w:t>
            </w:r>
            <w:r w:rsidR="00C95650">
              <w:rPr>
                <w:rFonts w:eastAsia="Batang"/>
                <w:b/>
                <w:bCs/>
                <w:i/>
                <w:color w:val="000000"/>
                <w:sz w:val="20"/>
                <w:szCs w:val="20"/>
              </w:rPr>
              <w:t>(</w:t>
            </w:r>
            <w:proofErr w:type="spellStart"/>
            <w:r w:rsidR="00C95650">
              <w:rPr>
                <w:rFonts w:eastAsia="Batang"/>
                <w:b/>
                <w:bCs/>
                <w:i/>
                <w:color w:val="000000"/>
                <w:sz w:val="20"/>
                <w:szCs w:val="20"/>
              </w:rPr>
              <w:t>clé</w:t>
            </w:r>
            <w:proofErr w:type="spellEnd"/>
            <w:r w:rsidR="00C95650">
              <w:rPr>
                <w:rFonts w:eastAsia="Batang"/>
                <w:b/>
                <w:bCs/>
                <w:i/>
                <w:color w:val="000000"/>
                <w:sz w:val="20"/>
                <w:szCs w:val="20"/>
              </w:rPr>
              <w:t xml:space="preserve"> de </w:t>
            </w:r>
            <w:proofErr w:type="spellStart"/>
            <w:r w:rsidR="00C95650">
              <w:rPr>
                <w:rFonts w:eastAsia="Batang"/>
                <w:b/>
                <w:bCs/>
                <w:i/>
                <w:color w:val="000000"/>
                <w:sz w:val="20"/>
                <w:szCs w:val="20"/>
              </w:rPr>
              <w:t>l'OMS</w:t>
            </w:r>
            <w:proofErr w:type="spellEnd"/>
            <w:r w:rsidR="00C95650">
              <w:rPr>
                <w:rFonts w:eastAsia="Batang"/>
                <w:b/>
                <w:bCs/>
                <w:i/>
                <w:color w:val="000000"/>
                <w:sz w:val="20"/>
                <w:szCs w:val="20"/>
              </w:rPr>
              <w:t>)</w:t>
            </w:r>
          </w:p>
        </w:tc>
        <w:tc>
          <w:tcPr>
            <w:tcW w:w="2775" w:type="dxa"/>
            <w:tcBorders>
              <w:top w:val="single" w:sz="4" w:space="0" w:color="auto"/>
              <w:right w:val="single" w:sz="4" w:space="0" w:color="auto"/>
            </w:tcBorders>
            <w:shd w:val="clear" w:color="auto" w:fill="FDE9D9" w:themeFill="accent6" w:themeFillTint="3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 xml:space="preserve">Code couleur </w:t>
            </w:r>
          </w:p>
        </w:tc>
        <w:tc>
          <w:tcPr>
            <w:tcW w:w="450" w:type="dxa"/>
            <w:tcBorders>
              <w:top w:val="nil"/>
              <w:left w:val="single" w:sz="4" w:space="0" w:color="auto"/>
              <w:bottom w:val="nil"/>
              <w:right w:val="single" w:sz="4" w:space="0" w:color="auto"/>
            </w:tcBorders>
            <w:shd w:val="clear" w:color="auto" w:fill="auto"/>
          </w:tcPr>
          <w:p w:rsidR="00A335FA" w:rsidRPr="00DC1E37" w:rsidRDefault="00A335FA" w:rsidP="00795F74">
            <w:pPr>
              <w:spacing w:line="300" w:lineRule="auto"/>
              <w:rPr>
                <w:rFonts w:eastAsia="Batang"/>
                <w:b/>
                <w:bCs/>
                <w:i/>
                <w:color w:val="000000"/>
                <w:sz w:val="20"/>
                <w:szCs w:val="20"/>
              </w:rPr>
            </w:pPr>
          </w:p>
        </w:tc>
        <w:tc>
          <w:tcPr>
            <w:tcW w:w="2088" w:type="dxa"/>
            <w:tcBorders>
              <w:top w:val="single" w:sz="4" w:space="0" w:color="auto"/>
              <w:left w:val="single" w:sz="4" w:space="0" w:color="auto"/>
            </w:tcBorders>
            <w:shd w:val="clear" w:color="auto" w:fill="FDE9D9" w:themeFill="accent6" w:themeFillTint="3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 xml:space="preserve">Pourcentage </w:t>
            </w:r>
            <w:r w:rsidR="00C95650">
              <w:rPr>
                <w:rFonts w:eastAsia="Batang"/>
                <w:b/>
                <w:bCs/>
                <w:i/>
                <w:color w:val="000000"/>
                <w:sz w:val="20"/>
                <w:szCs w:val="20"/>
              </w:rPr>
              <w:t>(clé de l'OMS)</w:t>
            </w:r>
          </w:p>
        </w:tc>
        <w:tc>
          <w:tcPr>
            <w:tcW w:w="2779" w:type="dxa"/>
            <w:tcBorders>
              <w:top w:val="single" w:sz="4" w:space="0" w:color="auto"/>
            </w:tcBorders>
            <w:shd w:val="clear" w:color="auto" w:fill="FDE9D9" w:themeFill="accent6" w:themeFillTint="3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 xml:space="preserve">Code couleur </w:t>
            </w:r>
          </w:p>
        </w:tc>
      </w:tr>
      <w:tr w:rsidR="00A704F2" w:rsidRPr="00DC1E37" w:rsidTr="00795F74">
        <w:tc>
          <w:tcPr>
            <w:tcW w:w="2085" w:type="dxa"/>
          </w:tcPr>
          <w:p w:rsidR="00F65F60" w:rsidRDefault="00000000">
            <w:pPr>
              <w:spacing w:line="300" w:lineRule="auto"/>
              <w:jc w:val="both"/>
              <w:rPr>
                <w:rFonts w:eastAsia="Batang"/>
                <w:b/>
                <w:bCs/>
                <w:color w:val="000000"/>
                <w:sz w:val="20"/>
                <w:szCs w:val="20"/>
              </w:rPr>
            </w:pPr>
            <w:r w:rsidRPr="00DC1E37">
              <w:rPr>
                <w:rFonts w:eastAsia="Batang"/>
                <w:color w:val="000000"/>
                <w:sz w:val="20"/>
                <w:szCs w:val="20"/>
              </w:rPr>
              <w:t>0.1-29%</w:t>
            </w:r>
          </w:p>
        </w:tc>
        <w:tc>
          <w:tcPr>
            <w:tcW w:w="2775" w:type="dxa"/>
            <w:tcBorders>
              <w:right w:val="single" w:sz="4" w:space="0" w:color="auto"/>
            </w:tcBorders>
            <w:shd w:val="clear" w:color="auto" w:fill="FF0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Rouge</w:t>
            </w:r>
          </w:p>
        </w:tc>
        <w:tc>
          <w:tcPr>
            <w:tcW w:w="450" w:type="dxa"/>
            <w:tcBorders>
              <w:top w:val="nil"/>
              <w:left w:val="single" w:sz="4" w:space="0" w:color="auto"/>
              <w:bottom w:val="nil"/>
              <w:right w:val="single" w:sz="4" w:space="0" w:color="auto"/>
            </w:tcBorders>
            <w:shd w:val="clear" w:color="auto" w:fill="auto"/>
          </w:tcPr>
          <w:p w:rsidR="00A704F2" w:rsidRPr="00DC1E37" w:rsidRDefault="00A704F2" w:rsidP="00795F74">
            <w:pPr>
              <w:spacing w:line="300" w:lineRule="auto"/>
              <w:jc w:val="both"/>
              <w:rPr>
                <w:rFonts w:eastAsia="Batang"/>
                <w:b/>
                <w:bCs/>
                <w:color w:val="FFFFFF"/>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b/>
                <w:bCs/>
                <w:color w:val="000000"/>
                <w:sz w:val="20"/>
                <w:szCs w:val="20"/>
              </w:rPr>
            </w:pPr>
            <w:r w:rsidRPr="00DC1E37">
              <w:rPr>
                <w:rFonts w:eastAsia="Batang"/>
                <w:color w:val="000000"/>
                <w:sz w:val="20"/>
                <w:szCs w:val="20"/>
              </w:rPr>
              <w:t>0.1-11%</w:t>
            </w:r>
          </w:p>
        </w:tc>
        <w:tc>
          <w:tcPr>
            <w:tcW w:w="2779" w:type="dxa"/>
            <w:shd w:val="clear" w:color="auto" w:fill="FF0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Rouge</w:t>
            </w:r>
          </w:p>
        </w:tc>
      </w:tr>
      <w:tr w:rsidR="00A704F2" w:rsidRPr="00DC1E37" w:rsidTr="00795F74">
        <w:tc>
          <w:tcPr>
            <w:tcW w:w="2085" w:type="dxa"/>
          </w:tcPr>
          <w:p w:rsidR="00F65F60" w:rsidRDefault="00000000">
            <w:pPr>
              <w:spacing w:line="300" w:lineRule="auto"/>
              <w:jc w:val="both"/>
              <w:rPr>
                <w:rFonts w:eastAsia="Batang"/>
                <w:color w:val="000000"/>
                <w:sz w:val="20"/>
                <w:szCs w:val="20"/>
              </w:rPr>
            </w:pPr>
            <w:r w:rsidRPr="00DC1E37">
              <w:rPr>
                <w:rFonts w:eastAsia="Batang"/>
                <w:color w:val="000000"/>
                <w:sz w:val="20"/>
                <w:szCs w:val="20"/>
              </w:rPr>
              <w:t>29.1-49%</w:t>
            </w:r>
          </w:p>
        </w:tc>
        <w:tc>
          <w:tcPr>
            <w:tcW w:w="2775" w:type="dxa"/>
            <w:tcBorders>
              <w:right w:val="single" w:sz="4" w:space="0" w:color="auto"/>
            </w:tcBorders>
            <w:shd w:val="clear" w:color="auto" w:fill="FFFF00"/>
          </w:tcPr>
          <w:p w:rsidR="00F65F60" w:rsidRDefault="00000000">
            <w:pPr>
              <w:spacing w:line="300" w:lineRule="auto"/>
              <w:jc w:val="both"/>
              <w:rPr>
                <w:rFonts w:eastAsia="Batang"/>
                <w:b/>
                <w:bCs/>
                <w:color w:val="000000"/>
                <w:sz w:val="20"/>
                <w:szCs w:val="20"/>
              </w:rPr>
            </w:pPr>
            <w:r w:rsidRPr="00DC1E37">
              <w:rPr>
                <w:rFonts w:eastAsia="Batang"/>
                <w:b/>
                <w:bCs/>
                <w:color w:val="000000"/>
                <w:sz w:val="20"/>
                <w:szCs w:val="20"/>
              </w:rPr>
              <w:t>Jaune</w:t>
            </w:r>
          </w:p>
        </w:tc>
        <w:tc>
          <w:tcPr>
            <w:tcW w:w="450" w:type="dxa"/>
            <w:tcBorders>
              <w:top w:val="nil"/>
              <w:left w:val="single" w:sz="4" w:space="0" w:color="auto"/>
              <w:bottom w:val="nil"/>
              <w:right w:val="single" w:sz="4" w:space="0" w:color="auto"/>
            </w:tcBorders>
            <w:shd w:val="clear" w:color="auto" w:fill="auto"/>
          </w:tcPr>
          <w:p w:rsidR="00A704F2" w:rsidRPr="00DC1E37" w:rsidRDefault="00A704F2" w:rsidP="00795F74">
            <w:pPr>
              <w:spacing w:line="300" w:lineRule="auto"/>
              <w:jc w:val="both"/>
              <w:rPr>
                <w:rFonts w:eastAsia="Batang"/>
                <w:b/>
                <w:bCs/>
                <w:color w:val="000000"/>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color w:val="000000"/>
                <w:sz w:val="20"/>
                <w:szCs w:val="20"/>
              </w:rPr>
            </w:pPr>
            <w:r w:rsidRPr="00DC1E37">
              <w:rPr>
                <w:rFonts w:eastAsia="Batang"/>
                <w:color w:val="000000"/>
                <w:sz w:val="20"/>
                <w:szCs w:val="20"/>
              </w:rPr>
              <w:t>11.1-49%</w:t>
            </w:r>
          </w:p>
        </w:tc>
        <w:tc>
          <w:tcPr>
            <w:tcW w:w="2779" w:type="dxa"/>
            <w:shd w:val="clear" w:color="auto" w:fill="FFFF00"/>
          </w:tcPr>
          <w:p w:rsidR="00F65F60" w:rsidRDefault="00000000">
            <w:pPr>
              <w:spacing w:line="300" w:lineRule="auto"/>
              <w:jc w:val="both"/>
              <w:rPr>
                <w:rFonts w:eastAsia="Batang"/>
                <w:b/>
                <w:bCs/>
                <w:color w:val="000000"/>
                <w:sz w:val="20"/>
                <w:szCs w:val="20"/>
              </w:rPr>
            </w:pPr>
            <w:r w:rsidRPr="00DC1E37">
              <w:rPr>
                <w:rFonts w:eastAsia="Batang"/>
                <w:b/>
                <w:bCs/>
                <w:color w:val="000000"/>
                <w:sz w:val="20"/>
                <w:szCs w:val="20"/>
              </w:rPr>
              <w:t>Jaune</w:t>
            </w:r>
          </w:p>
        </w:tc>
      </w:tr>
      <w:tr w:rsidR="00A704F2" w:rsidRPr="00DC1E37" w:rsidTr="00795F74">
        <w:tc>
          <w:tcPr>
            <w:tcW w:w="2085" w:type="dxa"/>
          </w:tcPr>
          <w:p w:rsidR="00F65F60" w:rsidRDefault="00000000">
            <w:pPr>
              <w:spacing w:line="300" w:lineRule="auto"/>
              <w:jc w:val="both"/>
              <w:rPr>
                <w:rFonts w:eastAsia="Batang"/>
                <w:color w:val="000000"/>
                <w:sz w:val="20"/>
                <w:szCs w:val="20"/>
              </w:rPr>
            </w:pPr>
            <w:r w:rsidRPr="00DC1E37">
              <w:rPr>
                <w:rFonts w:eastAsia="Batang"/>
                <w:color w:val="000000"/>
                <w:sz w:val="20"/>
                <w:szCs w:val="20"/>
              </w:rPr>
              <w:t>49.1%-89%</w:t>
            </w:r>
          </w:p>
        </w:tc>
        <w:tc>
          <w:tcPr>
            <w:tcW w:w="2775" w:type="dxa"/>
            <w:tcBorders>
              <w:right w:val="single" w:sz="4" w:space="0" w:color="auto"/>
            </w:tcBorders>
            <w:shd w:val="clear" w:color="auto" w:fill="0000FF"/>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Bleu</w:t>
            </w:r>
          </w:p>
        </w:tc>
        <w:tc>
          <w:tcPr>
            <w:tcW w:w="450" w:type="dxa"/>
            <w:tcBorders>
              <w:top w:val="nil"/>
              <w:left w:val="single" w:sz="4" w:space="0" w:color="auto"/>
              <w:bottom w:val="nil"/>
              <w:right w:val="single" w:sz="4" w:space="0" w:color="auto"/>
            </w:tcBorders>
            <w:shd w:val="clear" w:color="auto" w:fill="auto"/>
          </w:tcPr>
          <w:p w:rsidR="00A704F2" w:rsidRPr="00DC1E37" w:rsidRDefault="00A704F2" w:rsidP="00795F74">
            <w:pPr>
              <w:spacing w:line="300" w:lineRule="auto"/>
              <w:jc w:val="both"/>
              <w:rPr>
                <w:rFonts w:eastAsia="Batang"/>
                <w:b/>
                <w:bCs/>
                <w:color w:val="FFFFFF"/>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color w:val="000000"/>
                <w:sz w:val="20"/>
                <w:szCs w:val="20"/>
              </w:rPr>
            </w:pPr>
            <w:r w:rsidRPr="00DC1E37">
              <w:rPr>
                <w:rFonts w:eastAsia="Batang"/>
                <w:color w:val="000000"/>
                <w:sz w:val="20"/>
                <w:szCs w:val="20"/>
              </w:rPr>
              <w:t>49.1-89%</w:t>
            </w:r>
          </w:p>
        </w:tc>
        <w:tc>
          <w:tcPr>
            <w:tcW w:w="2779" w:type="dxa"/>
            <w:shd w:val="clear" w:color="auto" w:fill="0000FF"/>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Bleu</w:t>
            </w:r>
          </w:p>
        </w:tc>
      </w:tr>
      <w:tr w:rsidR="00A704F2" w:rsidRPr="00DC1E37" w:rsidTr="00795F74">
        <w:tc>
          <w:tcPr>
            <w:tcW w:w="2085" w:type="dxa"/>
          </w:tcPr>
          <w:p w:rsidR="00F65F60" w:rsidRDefault="00000000">
            <w:pPr>
              <w:spacing w:line="300" w:lineRule="auto"/>
              <w:jc w:val="both"/>
              <w:rPr>
                <w:rFonts w:eastAsia="Batang"/>
                <w:color w:val="000000"/>
                <w:sz w:val="20"/>
                <w:szCs w:val="20"/>
              </w:rPr>
            </w:pPr>
            <w:r w:rsidRPr="00DC1E37">
              <w:rPr>
                <w:rFonts w:eastAsia="Batang"/>
                <w:color w:val="000000"/>
                <w:sz w:val="20"/>
                <w:szCs w:val="20"/>
              </w:rPr>
              <w:t>89.1-100%</w:t>
            </w:r>
          </w:p>
        </w:tc>
        <w:tc>
          <w:tcPr>
            <w:tcW w:w="2775" w:type="dxa"/>
            <w:tcBorders>
              <w:right w:val="single" w:sz="4" w:space="0" w:color="auto"/>
            </w:tcBorders>
            <w:shd w:val="clear" w:color="auto" w:fill="008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Vert</w:t>
            </w:r>
          </w:p>
        </w:tc>
        <w:tc>
          <w:tcPr>
            <w:tcW w:w="450" w:type="dxa"/>
            <w:tcBorders>
              <w:top w:val="nil"/>
              <w:left w:val="single" w:sz="4" w:space="0" w:color="auto"/>
              <w:bottom w:val="nil"/>
              <w:right w:val="single" w:sz="4" w:space="0" w:color="auto"/>
            </w:tcBorders>
            <w:shd w:val="clear" w:color="auto" w:fill="auto"/>
          </w:tcPr>
          <w:p w:rsidR="00A704F2" w:rsidRPr="00DC1E37" w:rsidRDefault="00A704F2" w:rsidP="00795F74">
            <w:pPr>
              <w:spacing w:line="300" w:lineRule="auto"/>
              <w:jc w:val="both"/>
              <w:rPr>
                <w:rFonts w:eastAsia="Batang"/>
                <w:b/>
                <w:bCs/>
                <w:color w:val="FFFFFF"/>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color w:val="000000"/>
                <w:sz w:val="20"/>
                <w:szCs w:val="20"/>
              </w:rPr>
            </w:pPr>
            <w:r w:rsidRPr="00DC1E37">
              <w:rPr>
                <w:rFonts w:eastAsia="Batang"/>
                <w:color w:val="000000"/>
                <w:sz w:val="20"/>
                <w:szCs w:val="20"/>
              </w:rPr>
              <w:t>89.1-100%</w:t>
            </w:r>
          </w:p>
        </w:tc>
        <w:tc>
          <w:tcPr>
            <w:tcW w:w="2779" w:type="dxa"/>
            <w:shd w:val="clear" w:color="auto" w:fill="008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Vert</w:t>
            </w:r>
          </w:p>
        </w:tc>
      </w:tr>
    </w:tbl>
    <w:p w:rsidR="00A335FA" w:rsidRPr="00DC1E37" w:rsidRDefault="00A335FA" w:rsidP="00A335FA">
      <w:pPr>
        <w:spacing w:line="288" w:lineRule="auto"/>
        <w:rPr>
          <w:sz w:val="20"/>
          <w:szCs w:val="20"/>
        </w:rPr>
      </w:pPr>
    </w:p>
    <w:tbl>
      <w:tblPr>
        <w:tblW w:w="1017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085"/>
        <w:gridCol w:w="2775"/>
        <w:gridCol w:w="450"/>
        <w:gridCol w:w="2088"/>
        <w:gridCol w:w="2779"/>
      </w:tblGrid>
      <w:tr w:rsidR="00A704F2" w:rsidRPr="00D41D3B" w:rsidTr="00795F74">
        <w:trPr>
          <w:trHeight w:val="395"/>
        </w:trPr>
        <w:tc>
          <w:tcPr>
            <w:tcW w:w="4860" w:type="dxa"/>
            <w:gridSpan w:val="2"/>
            <w:tcBorders>
              <w:top w:val="nil"/>
              <w:left w:val="nil"/>
              <w:bottom w:val="single" w:sz="4" w:space="0" w:color="auto"/>
              <w:right w:val="nil"/>
            </w:tcBorders>
            <w:shd w:val="clear" w:color="auto" w:fill="auto"/>
            <w:vAlign w:val="center"/>
          </w:tcPr>
          <w:p w:rsidR="00F65F60" w:rsidRPr="00CD36A7" w:rsidRDefault="00000000">
            <w:pPr>
              <w:spacing w:line="288" w:lineRule="auto"/>
              <w:rPr>
                <w:bCs/>
                <w:i/>
                <w:color w:val="000000"/>
                <w:sz w:val="20"/>
                <w:szCs w:val="20"/>
                <w:lang w:val="fr-CH"/>
              </w:rPr>
            </w:pPr>
            <w:r w:rsidRPr="00CD36A7">
              <w:rPr>
                <w:bCs/>
                <w:i/>
                <w:color w:val="000000"/>
                <w:sz w:val="20"/>
                <w:szCs w:val="20"/>
                <w:lang w:val="fr-CH"/>
              </w:rPr>
              <w:t xml:space="preserve">Directives </w:t>
            </w:r>
            <w:proofErr w:type="spellStart"/>
            <w:r w:rsidRPr="00CD36A7">
              <w:rPr>
                <w:i/>
                <w:sz w:val="20"/>
                <w:szCs w:val="20"/>
                <w:lang w:val="fr-CH"/>
              </w:rPr>
              <w:t>WBTi</w:t>
            </w:r>
            <w:proofErr w:type="spellEnd"/>
            <w:r w:rsidRPr="00CD36A7">
              <w:rPr>
                <w:i/>
                <w:sz w:val="20"/>
                <w:szCs w:val="20"/>
                <w:lang w:val="fr-CH"/>
              </w:rPr>
              <w:t xml:space="preserve"> </w:t>
            </w:r>
            <w:r w:rsidRPr="00CD36A7">
              <w:rPr>
                <w:bCs/>
                <w:i/>
                <w:color w:val="000000"/>
                <w:sz w:val="20"/>
                <w:szCs w:val="20"/>
                <w:lang w:val="fr-CH"/>
              </w:rPr>
              <w:t xml:space="preserve">pour l'indicateur </w:t>
            </w:r>
            <w:r w:rsidR="00D97949" w:rsidRPr="00CD36A7">
              <w:rPr>
                <w:bCs/>
                <w:i/>
                <w:color w:val="000000"/>
                <w:sz w:val="20"/>
                <w:szCs w:val="20"/>
                <w:lang w:val="fr-CH"/>
              </w:rPr>
              <w:t xml:space="preserve">13 </w:t>
            </w:r>
            <w:r w:rsidRPr="00CD36A7">
              <w:rPr>
                <w:bCs/>
                <w:i/>
                <w:color w:val="000000"/>
                <w:sz w:val="20"/>
                <w:szCs w:val="20"/>
                <w:lang w:val="fr-CH"/>
              </w:rPr>
              <w:t>(</w:t>
            </w:r>
            <w:r w:rsidR="00D97949" w:rsidRPr="00CD36A7">
              <w:rPr>
                <w:bCs/>
                <w:i/>
                <w:color w:val="000000"/>
                <w:sz w:val="20"/>
                <w:szCs w:val="20"/>
                <w:lang w:val="fr-CH"/>
              </w:rPr>
              <w:t>Durée médiane de l'allaitement)</w:t>
            </w:r>
          </w:p>
        </w:tc>
        <w:tc>
          <w:tcPr>
            <w:tcW w:w="450" w:type="dxa"/>
            <w:tcBorders>
              <w:top w:val="nil"/>
              <w:left w:val="nil"/>
              <w:bottom w:val="nil"/>
              <w:right w:val="nil"/>
            </w:tcBorders>
            <w:shd w:val="clear" w:color="auto" w:fill="auto"/>
          </w:tcPr>
          <w:p w:rsidR="00A704F2" w:rsidRPr="00CD36A7" w:rsidRDefault="00A704F2" w:rsidP="00795F74">
            <w:pPr>
              <w:spacing w:line="300" w:lineRule="auto"/>
              <w:rPr>
                <w:rFonts w:eastAsia="Batang"/>
                <w:b/>
                <w:bCs/>
                <w:i/>
                <w:color w:val="000000"/>
                <w:sz w:val="20"/>
                <w:szCs w:val="20"/>
                <w:lang w:val="fr-CH"/>
              </w:rPr>
            </w:pPr>
          </w:p>
        </w:tc>
        <w:tc>
          <w:tcPr>
            <w:tcW w:w="4867" w:type="dxa"/>
            <w:gridSpan w:val="2"/>
            <w:tcBorders>
              <w:top w:val="nil"/>
              <w:left w:val="nil"/>
              <w:bottom w:val="single" w:sz="4" w:space="0" w:color="auto"/>
              <w:right w:val="nil"/>
            </w:tcBorders>
            <w:shd w:val="clear" w:color="auto" w:fill="auto"/>
          </w:tcPr>
          <w:p w:rsidR="00F65F60" w:rsidRPr="00CD36A7" w:rsidRDefault="001A2C76">
            <w:pPr>
              <w:spacing w:line="288" w:lineRule="auto"/>
              <w:rPr>
                <w:b/>
                <w:sz w:val="20"/>
                <w:szCs w:val="20"/>
                <w:lang w:val="fr-CH"/>
              </w:rPr>
            </w:pPr>
            <w:r>
              <w:rPr>
                <w:bCs/>
                <w:i/>
                <w:color w:val="000000"/>
                <w:sz w:val="20"/>
                <w:szCs w:val="20"/>
                <w:lang w:val="fr-CH"/>
              </w:rPr>
              <w:t>Directives</w:t>
            </w:r>
            <w:r w:rsidRPr="00CD36A7">
              <w:rPr>
                <w:bCs/>
                <w:i/>
                <w:color w:val="000000"/>
                <w:sz w:val="20"/>
                <w:szCs w:val="20"/>
                <w:lang w:val="fr-CH"/>
              </w:rPr>
              <w:t xml:space="preserve"> </w:t>
            </w:r>
            <w:proofErr w:type="spellStart"/>
            <w:r w:rsidRPr="00CD36A7">
              <w:rPr>
                <w:i/>
                <w:sz w:val="20"/>
                <w:szCs w:val="20"/>
                <w:lang w:val="fr-CH"/>
              </w:rPr>
              <w:t>WBTi</w:t>
            </w:r>
            <w:proofErr w:type="spellEnd"/>
            <w:r w:rsidRPr="00CD36A7">
              <w:rPr>
                <w:i/>
                <w:sz w:val="20"/>
                <w:szCs w:val="20"/>
                <w:lang w:val="fr-CH"/>
              </w:rPr>
              <w:t xml:space="preserve"> </w:t>
            </w:r>
            <w:r w:rsidRPr="00CD36A7">
              <w:rPr>
                <w:bCs/>
                <w:i/>
                <w:color w:val="000000"/>
                <w:sz w:val="20"/>
                <w:szCs w:val="20"/>
                <w:lang w:val="fr-CH"/>
              </w:rPr>
              <w:t xml:space="preserve">pour l'indicateur </w:t>
            </w:r>
            <w:r w:rsidR="00D97949" w:rsidRPr="00CD36A7">
              <w:rPr>
                <w:bCs/>
                <w:i/>
                <w:color w:val="000000"/>
                <w:sz w:val="20"/>
                <w:szCs w:val="20"/>
                <w:lang w:val="fr-CH"/>
              </w:rPr>
              <w:t xml:space="preserve">14 (Alimentation au biberon </w:t>
            </w:r>
            <w:r w:rsidR="003660E0" w:rsidRPr="00CD36A7">
              <w:rPr>
                <w:bCs/>
                <w:i/>
                <w:color w:val="000000"/>
                <w:sz w:val="20"/>
                <w:szCs w:val="20"/>
                <w:lang w:val="fr-CH"/>
              </w:rPr>
              <w:t xml:space="preserve">{0-12 </w:t>
            </w:r>
            <w:r w:rsidR="00D97949" w:rsidRPr="00CD36A7">
              <w:rPr>
                <w:bCs/>
                <w:i/>
                <w:color w:val="000000"/>
                <w:sz w:val="20"/>
                <w:szCs w:val="20"/>
                <w:lang w:val="fr-CH"/>
              </w:rPr>
              <w:t>mois}</w:t>
            </w:r>
            <w:r w:rsidR="003660E0" w:rsidRPr="00CD36A7">
              <w:rPr>
                <w:bCs/>
                <w:i/>
                <w:color w:val="000000"/>
                <w:sz w:val="20"/>
                <w:szCs w:val="20"/>
                <w:lang w:val="fr-CH"/>
              </w:rPr>
              <w:t>)</w:t>
            </w:r>
          </w:p>
        </w:tc>
      </w:tr>
      <w:tr w:rsidR="00166FAB" w:rsidRPr="00DC1E37" w:rsidTr="00166FAB">
        <w:trPr>
          <w:trHeight w:val="395"/>
        </w:trPr>
        <w:tc>
          <w:tcPr>
            <w:tcW w:w="2085" w:type="dxa"/>
            <w:tcBorders>
              <w:top w:val="single" w:sz="4" w:space="0" w:color="auto"/>
            </w:tcBorders>
            <w:shd w:val="clear" w:color="auto" w:fill="FDE9D9" w:themeFill="accent6" w:themeFillTint="33"/>
            <w:vAlign w:val="center"/>
          </w:tcPr>
          <w:p w:rsidR="00F65F60" w:rsidRDefault="00000000">
            <w:pPr>
              <w:spacing w:line="300" w:lineRule="auto"/>
              <w:rPr>
                <w:rFonts w:eastAsia="Batang"/>
                <w:b/>
                <w:bCs/>
                <w:i/>
                <w:color w:val="000000"/>
                <w:sz w:val="20"/>
                <w:szCs w:val="20"/>
              </w:rPr>
            </w:pPr>
            <w:proofErr w:type="spellStart"/>
            <w:r>
              <w:rPr>
                <w:rFonts w:eastAsia="Batang"/>
                <w:b/>
                <w:bCs/>
                <w:i/>
                <w:color w:val="000000"/>
                <w:sz w:val="20"/>
                <w:szCs w:val="20"/>
              </w:rPr>
              <w:t>Mois</w:t>
            </w:r>
            <w:proofErr w:type="spellEnd"/>
            <w:r>
              <w:rPr>
                <w:rFonts w:eastAsia="Batang"/>
                <w:b/>
                <w:bCs/>
                <w:i/>
                <w:color w:val="000000"/>
                <w:sz w:val="20"/>
                <w:szCs w:val="20"/>
              </w:rPr>
              <w:t xml:space="preserve"> </w:t>
            </w:r>
            <w:r w:rsidR="00C95650">
              <w:rPr>
                <w:rFonts w:eastAsia="Batang"/>
                <w:b/>
                <w:bCs/>
                <w:i/>
                <w:color w:val="000000"/>
                <w:sz w:val="20"/>
                <w:szCs w:val="20"/>
              </w:rPr>
              <w:t>(</w:t>
            </w:r>
            <w:proofErr w:type="spellStart"/>
            <w:r w:rsidR="00C95650">
              <w:rPr>
                <w:rFonts w:eastAsia="Batang"/>
                <w:b/>
                <w:bCs/>
                <w:i/>
                <w:color w:val="000000"/>
                <w:sz w:val="20"/>
                <w:szCs w:val="20"/>
              </w:rPr>
              <w:t>clé</w:t>
            </w:r>
            <w:proofErr w:type="spellEnd"/>
            <w:r w:rsidR="00C95650">
              <w:rPr>
                <w:rFonts w:eastAsia="Batang"/>
                <w:b/>
                <w:bCs/>
                <w:i/>
                <w:color w:val="000000"/>
                <w:sz w:val="20"/>
                <w:szCs w:val="20"/>
              </w:rPr>
              <w:t xml:space="preserve"> de </w:t>
            </w:r>
            <w:proofErr w:type="spellStart"/>
            <w:r w:rsidR="00C95650">
              <w:rPr>
                <w:rFonts w:eastAsia="Batang"/>
                <w:b/>
                <w:bCs/>
                <w:i/>
                <w:color w:val="000000"/>
                <w:sz w:val="20"/>
                <w:szCs w:val="20"/>
              </w:rPr>
              <w:t>l'OMS</w:t>
            </w:r>
            <w:proofErr w:type="spellEnd"/>
            <w:r w:rsidR="00C95650">
              <w:rPr>
                <w:rFonts w:eastAsia="Batang"/>
                <w:b/>
                <w:bCs/>
                <w:i/>
                <w:color w:val="000000"/>
                <w:sz w:val="20"/>
                <w:szCs w:val="20"/>
              </w:rPr>
              <w:t>)</w:t>
            </w:r>
          </w:p>
        </w:tc>
        <w:tc>
          <w:tcPr>
            <w:tcW w:w="2775" w:type="dxa"/>
            <w:tcBorders>
              <w:top w:val="single" w:sz="4" w:space="0" w:color="auto"/>
              <w:right w:val="single" w:sz="4" w:space="0" w:color="auto"/>
            </w:tcBorders>
            <w:shd w:val="clear" w:color="auto" w:fill="FDE9D9" w:themeFill="accent6" w:themeFillTint="3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 xml:space="preserve">Code couleur </w:t>
            </w:r>
          </w:p>
        </w:tc>
        <w:tc>
          <w:tcPr>
            <w:tcW w:w="450" w:type="dxa"/>
            <w:tcBorders>
              <w:top w:val="nil"/>
              <w:left w:val="single" w:sz="4" w:space="0" w:color="auto"/>
              <w:bottom w:val="nil"/>
              <w:right w:val="single" w:sz="4" w:space="0" w:color="auto"/>
            </w:tcBorders>
            <w:shd w:val="clear" w:color="auto" w:fill="auto"/>
          </w:tcPr>
          <w:p w:rsidR="00A704F2" w:rsidRPr="00DC1E37" w:rsidRDefault="00A704F2" w:rsidP="00795F74">
            <w:pPr>
              <w:spacing w:line="300" w:lineRule="auto"/>
              <w:rPr>
                <w:rFonts w:eastAsia="Batang"/>
                <w:b/>
                <w:bCs/>
                <w:i/>
                <w:color w:val="000000"/>
                <w:sz w:val="20"/>
                <w:szCs w:val="20"/>
              </w:rPr>
            </w:pPr>
          </w:p>
        </w:tc>
        <w:tc>
          <w:tcPr>
            <w:tcW w:w="2088" w:type="dxa"/>
            <w:tcBorders>
              <w:top w:val="single" w:sz="4" w:space="0" w:color="auto"/>
              <w:left w:val="single" w:sz="4" w:space="0" w:color="auto"/>
            </w:tcBorders>
            <w:shd w:val="clear" w:color="auto" w:fill="FDE9D9" w:themeFill="accent6" w:themeFillTint="3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 xml:space="preserve">Pourcentage </w:t>
            </w:r>
            <w:r w:rsidR="00946881">
              <w:rPr>
                <w:rFonts w:eastAsia="Batang"/>
                <w:b/>
                <w:bCs/>
                <w:i/>
                <w:color w:val="000000"/>
                <w:sz w:val="20"/>
                <w:szCs w:val="20"/>
              </w:rPr>
              <w:t>(clé de l'OMS)</w:t>
            </w:r>
          </w:p>
        </w:tc>
        <w:tc>
          <w:tcPr>
            <w:tcW w:w="2779" w:type="dxa"/>
            <w:tcBorders>
              <w:top w:val="single" w:sz="4" w:space="0" w:color="auto"/>
            </w:tcBorders>
            <w:shd w:val="clear" w:color="auto" w:fill="FDE9D9" w:themeFill="accent6" w:themeFillTint="3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 xml:space="preserve">Code couleur </w:t>
            </w:r>
          </w:p>
        </w:tc>
      </w:tr>
      <w:tr w:rsidR="00A704F2" w:rsidRPr="00DC1E37" w:rsidTr="00795F74">
        <w:tc>
          <w:tcPr>
            <w:tcW w:w="2085" w:type="dxa"/>
          </w:tcPr>
          <w:p w:rsidR="00F65F60" w:rsidRDefault="00000000">
            <w:pPr>
              <w:spacing w:line="300" w:lineRule="auto"/>
              <w:jc w:val="both"/>
              <w:rPr>
                <w:rFonts w:eastAsia="Batang"/>
                <w:b/>
                <w:bCs/>
                <w:color w:val="000000"/>
                <w:sz w:val="20"/>
                <w:szCs w:val="20"/>
              </w:rPr>
            </w:pPr>
            <w:r>
              <w:rPr>
                <w:rFonts w:eastAsia="Batang"/>
                <w:color w:val="000000"/>
                <w:sz w:val="20"/>
                <w:szCs w:val="20"/>
              </w:rPr>
              <w:t>0,1-18 mois</w:t>
            </w:r>
          </w:p>
        </w:tc>
        <w:tc>
          <w:tcPr>
            <w:tcW w:w="2775" w:type="dxa"/>
            <w:tcBorders>
              <w:right w:val="single" w:sz="4" w:space="0" w:color="auto"/>
            </w:tcBorders>
            <w:shd w:val="clear" w:color="auto" w:fill="FF0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Rouge</w:t>
            </w:r>
          </w:p>
        </w:tc>
        <w:tc>
          <w:tcPr>
            <w:tcW w:w="450" w:type="dxa"/>
            <w:tcBorders>
              <w:top w:val="nil"/>
              <w:left w:val="single" w:sz="4" w:space="0" w:color="auto"/>
              <w:bottom w:val="nil"/>
              <w:right w:val="single" w:sz="4" w:space="0" w:color="auto"/>
            </w:tcBorders>
            <w:shd w:val="clear" w:color="auto" w:fill="auto"/>
          </w:tcPr>
          <w:p w:rsidR="00A704F2" w:rsidRPr="00DC1E37" w:rsidRDefault="00A704F2" w:rsidP="00795F74">
            <w:pPr>
              <w:spacing w:line="300" w:lineRule="auto"/>
              <w:jc w:val="both"/>
              <w:rPr>
                <w:rFonts w:eastAsia="Batang"/>
                <w:b/>
                <w:bCs/>
                <w:color w:val="FFFFFF"/>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b/>
                <w:bCs/>
                <w:color w:val="000000"/>
                <w:sz w:val="20"/>
                <w:szCs w:val="20"/>
              </w:rPr>
            </w:pPr>
            <w:r>
              <w:rPr>
                <w:rFonts w:eastAsia="Batang"/>
                <w:color w:val="000000"/>
                <w:sz w:val="20"/>
                <w:szCs w:val="20"/>
              </w:rPr>
              <w:t>29</w:t>
            </w:r>
            <w:r w:rsidR="00A704F2" w:rsidRPr="00DC1E37">
              <w:rPr>
                <w:rFonts w:eastAsia="Batang"/>
                <w:color w:val="000000"/>
                <w:sz w:val="20"/>
                <w:szCs w:val="20"/>
              </w:rPr>
              <w:t>.1-100%</w:t>
            </w:r>
          </w:p>
        </w:tc>
        <w:tc>
          <w:tcPr>
            <w:tcW w:w="2779" w:type="dxa"/>
            <w:shd w:val="clear" w:color="auto" w:fill="FF0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Rouge</w:t>
            </w:r>
          </w:p>
        </w:tc>
      </w:tr>
      <w:tr w:rsidR="00B3187E" w:rsidRPr="00DC1E37" w:rsidTr="00795F74">
        <w:tc>
          <w:tcPr>
            <w:tcW w:w="2085" w:type="dxa"/>
          </w:tcPr>
          <w:p w:rsidR="00F65F60" w:rsidRDefault="00000000">
            <w:r>
              <w:rPr>
                <w:rFonts w:eastAsia="Batang"/>
                <w:color w:val="000000"/>
                <w:sz w:val="20"/>
                <w:szCs w:val="20"/>
              </w:rPr>
              <w:t xml:space="preserve">18,1-20 </w:t>
            </w:r>
            <w:r w:rsidRPr="004D1A61">
              <w:rPr>
                <w:rFonts w:eastAsia="Batang"/>
                <w:color w:val="000000"/>
                <w:sz w:val="20"/>
                <w:szCs w:val="20"/>
              </w:rPr>
              <w:t>mois</w:t>
            </w:r>
          </w:p>
        </w:tc>
        <w:tc>
          <w:tcPr>
            <w:tcW w:w="2775" w:type="dxa"/>
            <w:tcBorders>
              <w:right w:val="single" w:sz="4" w:space="0" w:color="auto"/>
            </w:tcBorders>
            <w:shd w:val="clear" w:color="auto" w:fill="FFFF00"/>
          </w:tcPr>
          <w:p w:rsidR="00F65F60" w:rsidRDefault="00000000">
            <w:pPr>
              <w:spacing w:line="300" w:lineRule="auto"/>
              <w:jc w:val="both"/>
              <w:rPr>
                <w:rFonts w:eastAsia="Batang"/>
                <w:b/>
                <w:bCs/>
                <w:color w:val="000000"/>
                <w:sz w:val="20"/>
                <w:szCs w:val="20"/>
              </w:rPr>
            </w:pPr>
            <w:r w:rsidRPr="00DC1E37">
              <w:rPr>
                <w:rFonts w:eastAsia="Batang"/>
                <w:b/>
                <w:bCs/>
                <w:color w:val="000000"/>
                <w:sz w:val="20"/>
                <w:szCs w:val="20"/>
              </w:rPr>
              <w:t>Jaune</w:t>
            </w:r>
          </w:p>
        </w:tc>
        <w:tc>
          <w:tcPr>
            <w:tcW w:w="450" w:type="dxa"/>
            <w:tcBorders>
              <w:top w:val="nil"/>
              <w:left w:val="single" w:sz="4" w:space="0" w:color="auto"/>
              <w:bottom w:val="nil"/>
              <w:right w:val="single" w:sz="4" w:space="0" w:color="auto"/>
            </w:tcBorders>
            <w:shd w:val="clear" w:color="auto" w:fill="auto"/>
          </w:tcPr>
          <w:p w:rsidR="00B3187E" w:rsidRPr="00DC1E37" w:rsidRDefault="00B3187E" w:rsidP="00795F74">
            <w:pPr>
              <w:spacing w:line="300" w:lineRule="auto"/>
              <w:jc w:val="both"/>
              <w:rPr>
                <w:rFonts w:eastAsia="Batang"/>
                <w:b/>
                <w:bCs/>
                <w:color w:val="000000"/>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color w:val="000000"/>
                <w:sz w:val="20"/>
                <w:szCs w:val="20"/>
              </w:rPr>
            </w:pPr>
            <w:r>
              <w:rPr>
                <w:rFonts w:eastAsia="Batang"/>
                <w:color w:val="000000"/>
                <w:sz w:val="20"/>
                <w:szCs w:val="20"/>
              </w:rPr>
              <w:t>4</w:t>
            </w:r>
            <w:r w:rsidR="00B3187E" w:rsidRPr="00DC1E37">
              <w:rPr>
                <w:rFonts w:eastAsia="Batang"/>
                <w:color w:val="000000"/>
                <w:sz w:val="20"/>
                <w:szCs w:val="20"/>
              </w:rPr>
              <w:t>.</w:t>
            </w:r>
            <w:r>
              <w:rPr>
                <w:rFonts w:eastAsia="Batang"/>
                <w:color w:val="000000"/>
                <w:sz w:val="20"/>
                <w:szCs w:val="20"/>
              </w:rPr>
              <w:t>1-</w:t>
            </w:r>
            <w:r w:rsidR="00B3187E" w:rsidRPr="00DC1E37">
              <w:rPr>
                <w:rFonts w:eastAsia="Batang"/>
                <w:color w:val="000000"/>
                <w:sz w:val="20"/>
                <w:szCs w:val="20"/>
              </w:rPr>
              <w:t>29%</w:t>
            </w:r>
          </w:p>
        </w:tc>
        <w:tc>
          <w:tcPr>
            <w:tcW w:w="2779" w:type="dxa"/>
            <w:shd w:val="clear" w:color="auto" w:fill="FFFF00"/>
          </w:tcPr>
          <w:p w:rsidR="00F65F60" w:rsidRDefault="00000000">
            <w:pPr>
              <w:spacing w:line="300" w:lineRule="auto"/>
              <w:jc w:val="both"/>
              <w:rPr>
                <w:rFonts w:eastAsia="Batang"/>
                <w:b/>
                <w:bCs/>
                <w:color w:val="000000"/>
                <w:sz w:val="20"/>
                <w:szCs w:val="20"/>
              </w:rPr>
            </w:pPr>
            <w:r w:rsidRPr="00DC1E37">
              <w:rPr>
                <w:rFonts w:eastAsia="Batang"/>
                <w:b/>
                <w:bCs/>
                <w:color w:val="000000"/>
                <w:sz w:val="20"/>
                <w:szCs w:val="20"/>
              </w:rPr>
              <w:t>Jaune</w:t>
            </w:r>
          </w:p>
        </w:tc>
      </w:tr>
      <w:tr w:rsidR="00B3187E" w:rsidRPr="00DC1E37" w:rsidTr="00795F74">
        <w:tc>
          <w:tcPr>
            <w:tcW w:w="2085" w:type="dxa"/>
          </w:tcPr>
          <w:p w:rsidR="00F65F60" w:rsidRDefault="00000000">
            <w:r>
              <w:rPr>
                <w:rFonts w:eastAsia="Batang"/>
                <w:color w:val="000000"/>
                <w:sz w:val="20"/>
                <w:szCs w:val="20"/>
              </w:rPr>
              <w:t xml:space="preserve">20,1-22 </w:t>
            </w:r>
            <w:r w:rsidRPr="004D1A61">
              <w:rPr>
                <w:rFonts w:eastAsia="Batang"/>
                <w:color w:val="000000"/>
                <w:sz w:val="20"/>
                <w:szCs w:val="20"/>
              </w:rPr>
              <w:t>mois</w:t>
            </w:r>
          </w:p>
        </w:tc>
        <w:tc>
          <w:tcPr>
            <w:tcW w:w="2775" w:type="dxa"/>
            <w:tcBorders>
              <w:right w:val="single" w:sz="4" w:space="0" w:color="auto"/>
            </w:tcBorders>
            <w:shd w:val="clear" w:color="auto" w:fill="0000FF"/>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Bleu</w:t>
            </w:r>
          </w:p>
        </w:tc>
        <w:tc>
          <w:tcPr>
            <w:tcW w:w="450" w:type="dxa"/>
            <w:tcBorders>
              <w:top w:val="nil"/>
              <w:left w:val="single" w:sz="4" w:space="0" w:color="auto"/>
              <w:bottom w:val="nil"/>
              <w:right w:val="single" w:sz="4" w:space="0" w:color="auto"/>
            </w:tcBorders>
            <w:shd w:val="clear" w:color="auto" w:fill="auto"/>
          </w:tcPr>
          <w:p w:rsidR="00B3187E" w:rsidRPr="00DC1E37" w:rsidRDefault="00B3187E" w:rsidP="00795F74">
            <w:pPr>
              <w:spacing w:line="300" w:lineRule="auto"/>
              <w:jc w:val="both"/>
              <w:rPr>
                <w:rFonts w:eastAsia="Batang"/>
                <w:b/>
                <w:bCs/>
                <w:color w:val="FFFFFF"/>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color w:val="000000"/>
                <w:sz w:val="20"/>
                <w:szCs w:val="20"/>
              </w:rPr>
            </w:pPr>
            <w:r>
              <w:rPr>
                <w:rFonts w:eastAsia="Batang"/>
                <w:color w:val="000000"/>
                <w:sz w:val="20"/>
                <w:szCs w:val="20"/>
              </w:rPr>
              <w:t>2.</w:t>
            </w:r>
            <w:r w:rsidR="00B3187E" w:rsidRPr="00DC1E37">
              <w:rPr>
                <w:rFonts w:eastAsia="Batang"/>
                <w:color w:val="000000"/>
                <w:sz w:val="20"/>
                <w:szCs w:val="20"/>
              </w:rPr>
              <w:t>1-4%</w:t>
            </w:r>
          </w:p>
        </w:tc>
        <w:tc>
          <w:tcPr>
            <w:tcW w:w="2779" w:type="dxa"/>
            <w:shd w:val="clear" w:color="auto" w:fill="0000FF"/>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Bleu</w:t>
            </w:r>
          </w:p>
        </w:tc>
      </w:tr>
      <w:tr w:rsidR="00B3187E" w:rsidRPr="00DC1E37" w:rsidTr="00795F74">
        <w:tc>
          <w:tcPr>
            <w:tcW w:w="2085" w:type="dxa"/>
          </w:tcPr>
          <w:p w:rsidR="00F65F60" w:rsidRDefault="00000000">
            <w:r>
              <w:rPr>
                <w:rFonts w:eastAsia="Batang"/>
                <w:color w:val="000000"/>
                <w:sz w:val="20"/>
                <w:szCs w:val="20"/>
              </w:rPr>
              <w:t xml:space="preserve">22,1-24 </w:t>
            </w:r>
            <w:r w:rsidRPr="004D1A61">
              <w:rPr>
                <w:rFonts w:eastAsia="Batang"/>
                <w:color w:val="000000"/>
                <w:sz w:val="20"/>
                <w:szCs w:val="20"/>
              </w:rPr>
              <w:t>mois</w:t>
            </w:r>
          </w:p>
        </w:tc>
        <w:tc>
          <w:tcPr>
            <w:tcW w:w="2775" w:type="dxa"/>
            <w:tcBorders>
              <w:right w:val="single" w:sz="4" w:space="0" w:color="auto"/>
            </w:tcBorders>
            <w:shd w:val="clear" w:color="auto" w:fill="008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Vert</w:t>
            </w:r>
          </w:p>
        </w:tc>
        <w:tc>
          <w:tcPr>
            <w:tcW w:w="450" w:type="dxa"/>
            <w:tcBorders>
              <w:top w:val="nil"/>
              <w:left w:val="single" w:sz="4" w:space="0" w:color="auto"/>
              <w:bottom w:val="nil"/>
              <w:right w:val="single" w:sz="4" w:space="0" w:color="auto"/>
            </w:tcBorders>
            <w:shd w:val="clear" w:color="auto" w:fill="auto"/>
          </w:tcPr>
          <w:p w:rsidR="00B3187E" w:rsidRPr="00DC1E37" w:rsidRDefault="00B3187E" w:rsidP="00795F74">
            <w:pPr>
              <w:spacing w:line="300" w:lineRule="auto"/>
              <w:jc w:val="both"/>
              <w:rPr>
                <w:rFonts w:eastAsia="Batang"/>
                <w:b/>
                <w:bCs/>
                <w:color w:val="FFFFFF"/>
                <w:sz w:val="20"/>
                <w:szCs w:val="20"/>
              </w:rPr>
            </w:pPr>
          </w:p>
        </w:tc>
        <w:tc>
          <w:tcPr>
            <w:tcW w:w="2088" w:type="dxa"/>
            <w:tcBorders>
              <w:left w:val="single" w:sz="4" w:space="0" w:color="auto"/>
            </w:tcBorders>
            <w:shd w:val="clear" w:color="auto" w:fill="auto"/>
            <w:vAlign w:val="center"/>
          </w:tcPr>
          <w:p w:rsidR="00F65F60" w:rsidRDefault="00000000">
            <w:pPr>
              <w:spacing w:line="300" w:lineRule="auto"/>
              <w:jc w:val="both"/>
              <w:rPr>
                <w:rFonts w:eastAsia="Batang"/>
                <w:color w:val="000000"/>
                <w:sz w:val="20"/>
                <w:szCs w:val="20"/>
              </w:rPr>
            </w:pPr>
            <w:r>
              <w:rPr>
                <w:rFonts w:eastAsia="Batang"/>
                <w:color w:val="000000"/>
                <w:sz w:val="20"/>
                <w:szCs w:val="20"/>
              </w:rPr>
              <w:t>0.1-</w:t>
            </w:r>
            <w:r w:rsidR="00B3187E" w:rsidRPr="00DC1E37">
              <w:rPr>
                <w:rFonts w:eastAsia="Batang"/>
                <w:color w:val="000000"/>
                <w:sz w:val="20"/>
                <w:szCs w:val="20"/>
              </w:rPr>
              <w:t>2</w:t>
            </w:r>
            <w:r>
              <w:rPr>
                <w:rFonts w:eastAsia="Batang"/>
                <w:color w:val="000000"/>
                <w:sz w:val="20"/>
                <w:szCs w:val="20"/>
              </w:rPr>
              <w:t>%</w:t>
            </w:r>
          </w:p>
        </w:tc>
        <w:tc>
          <w:tcPr>
            <w:tcW w:w="2779" w:type="dxa"/>
            <w:shd w:val="clear" w:color="auto" w:fill="008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Vert</w:t>
            </w:r>
          </w:p>
        </w:tc>
      </w:tr>
    </w:tbl>
    <w:p w:rsidR="00A704F2" w:rsidRPr="0079378E" w:rsidRDefault="00A704F2" w:rsidP="00A704F2">
      <w:pPr>
        <w:spacing w:line="288" w:lineRule="auto"/>
      </w:pPr>
    </w:p>
    <w:tbl>
      <w:tblPr>
        <w:tblW w:w="48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085"/>
        <w:gridCol w:w="2775"/>
      </w:tblGrid>
      <w:tr w:rsidR="003660E0" w:rsidRPr="00D41D3B" w:rsidTr="003660E0">
        <w:trPr>
          <w:trHeight w:val="395"/>
        </w:trPr>
        <w:tc>
          <w:tcPr>
            <w:tcW w:w="4860" w:type="dxa"/>
            <w:gridSpan w:val="2"/>
            <w:tcBorders>
              <w:top w:val="nil"/>
              <w:left w:val="nil"/>
              <w:bottom w:val="single" w:sz="4" w:space="0" w:color="auto"/>
              <w:right w:val="nil"/>
            </w:tcBorders>
            <w:shd w:val="clear" w:color="auto" w:fill="auto"/>
            <w:vAlign w:val="center"/>
          </w:tcPr>
          <w:p w:rsidR="00F65F60" w:rsidRPr="00CD36A7" w:rsidRDefault="00000000">
            <w:pPr>
              <w:spacing w:line="288" w:lineRule="auto"/>
              <w:rPr>
                <w:bCs/>
                <w:i/>
                <w:color w:val="000000"/>
                <w:sz w:val="20"/>
                <w:szCs w:val="20"/>
                <w:lang w:val="fr-CH"/>
              </w:rPr>
            </w:pPr>
            <w:r w:rsidRPr="00CD36A7">
              <w:rPr>
                <w:lang w:val="fr-CH"/>
              </w:rPr>
              <w:br w:type="page"/>
            </w:r>
            <w:r w:rsidRPr="00CD36A7">
              <w:rPr>
                <w:bCs/>
                <w:i/>
                <w:color w:val="000000"/>
                <w:sz w:val="20"/>
                <w:szCs w:val="20"/>
                <w:lang w:val="fr-CH"/>
              </w:rPr>
              <w:t xml:space="preserve">Directives </w:t>
            </w:r>
            <w:proofErr w:type="spellStart"/>
            <w:r w:rsidRPr="00CD36A7">
              <w:rPr>
                <w:i/>
                <w:sz w:val="20"/>
                <w:szCs w:val="20"/>
                <w:lang w:val="fr-CH"/>
              </w:rPr>
              <w:t>WBTi</w:t>
            </w:r>
            <w:proofErr w:type="spellEnd"/>
            <w:r w:rsidRPr="00CD36A7">
              <w:rPr>
                <w:i/>
                <w:sz w:val="20"/>
                <w:szCs w:val="20"/>
                <w:lang w:val="fr-CH"/>
              </w:rPr>
              <w:t xml:space="preserve"> </w:t>
            </w:r>
            <w:r w:rsidRPr="00CD36A7">
              <w:rPr>
                <w:bCs/>
                <w:i/>
                <w:color w:val="000000"/>
                <w:sz w:val="20"/>
                <w:szCs w:val="20"/>
                <w:lang w:val="fr-CH"/>
              </w:rPr>
              <w:t xml:space="preserve">pour l'indicateur 15 (Alimentation complémentaire </w:t>
            </w:r>
            <w:r w:rsidR="00891D22" w:rsidRPr="00CD36A7">
              <w:rPr>
                <w:bCs/>
                <w:i/>
                <w:color w:val="000000"/>
                <w:sz w:val="20"/>
                <w:szCs w:val="20"/>
                <w:lang w:val="fr-CH"/>
              </w:rPr>
              <w:t xml:space="preserve">{6-8 </w:t>
            </w:r>
            <w:r w:rsidRPr="00CD36A7">
              <w:rPr>
                <w:bCs/>
                <w:i/>
                <w:color w:val="000000"/>
                <w:sz w:val="20"/>
                <w:szCs w:val="20"/>
                <w:lang w:val="fr-CH"/>
              </w:rPr>
              <w:t>mois})</w:t>
            </w:r>
          </w:p>
        </w:tc>
      </w:tr>
      <w:tr w:rsidR="00166FAB" w:rsidRPr="00DC1E37" w:rsidTr="00166FAB">
        <w:trPr>
          <w:trHeight w:val="395"/>
        </w:trPr>
        <w:tc>
          <w:tcPr>
            <w:tcW w:w="2085" w:type="dxa"/>
            <w:tcBorders>
              <w:top w:val="single" w:sz="4" w:space="0" w:color="auto"/>
            </w:tcBorders>
            <w:shd w:val="clear" w:color="auto" w:fill="FDE9D9" w:themeFill="accent6" w:themeFillTint="33"/>
            <w:vAlign w:val="center"/>
          </w:tcPr>
          <w:p w:rsidR="00F65F60" w:rsidRDefault="00000000">
            <w:pPr>
              <w:spacing w:line="300" w:lineRule="auto"/>
              <w:rPr>
                <w:rFonts w:eastAsia="Batang"/>
                <w:b/>
                <w:bCs/>
                <w:i/>
                <w:color w:val="000000"/>
                <w:sz w:val="20"/>
                <w:szCs w:val="20"/>
              </w:rPr>
            </w:pPr>
            <w:proofErr w:type="spellStart"/>
            <w:r w:rsidRPr="00DC1E37">
              <w:rPr>
                <w:rFonts w:eastAsia="Batang"/>
                <w:b/>
                <w:bCs/>
                <w:i/>
                <w:color w:val="000000"/>
                <w:sz w:val="20"/>
                <w:szCs w:val="20"/>
              </w:rPr>
              <w:t>Pourcentage</w:t>
            </w:r>
            <w:proofErr w:type="spellEnd"/>
            <w:r w:rsidRPr="00DC1E37">
              <w:rPr>
                <w:rFonts w:eastAsia="Batang"/>
                <w:b/>
                <w:bCs/>
                <w:i/>
                <w:color w:val="000000"/>
                <w:sz w:val="20"/>
                <w:szCs w:val="20"/>
              </w:rPr>
              <w:t xml:space="preserve"> </w:t>
            </w:r>
            <w:r w:rsidR="00946881">
              <w:rPr>
                <w:rFonts w:eastAsia="Batang"/>
                <w:b/>
                <w:bCs/>
                <w:i/>
                <w:color w:val="000000"/>
                <w:sz w:val="20"/>
                <w:szCs w:val="20"/>
              </w:rPr>
              <w:t>(</w:t>
            </w:r>
            <w:proofErr w:type="spellStart"/>
            <w:r w:rsidR="00946881">
              <w:rPr>
                <w:rFonts w:eastAsia="Batang"/>
                <w:b/>
                <w:bCs/>
                <w:i/>
                <w:color w:val="000000"/>
                <w:sz w:val="20"/>
                <w:szCs w:val="20"/>
              </w:rPr>
              <w:t>clé</w:t>
            </w:r>
            <w:proofErr w:type="spellEnd"/>
            <w:r w:rsidR="00946881">
              <w:rPr>
                <w:rFonts w:eastAsia="Batang"/>
                <w:b/>
                <w:bCs/>
                <w:i/>
                <w:color w:val="000000"/>
                <w:sz w:val="20"/>
                <w:szCs w:val="20"/>
              </w:rPr>
              <w:t xml:space="preserve"> de </w:t>
            </w:r>
            <w:proofErr w:type="spellStart"/>
            <w:r w:rsidR="00946881">
              <w:rPr>
                <w:rFonts w:eastAsia="Batang"/>
                <w:b/>
                <w:bCs/>
                <w:i/>
                <w:color w:val="000000"/>
                <w:sz w:val="20"/>
                <w:szCs w:val="20"/>
              </w:rPr>
              <w:t>l'OMS</w:t>
            </w:r>
            <w:proofErr w:type="spellEnd"/>
            <w:r w:rsidR="00946881">
              <w:rPr>
                <w:rFonts w:eastAsia="Batang"/>
                <w:b/>
                <w:bCs/>
                <w:i/>
                <w:color w:val="000000"/>
                <w:sz w:val="20"/>
                <w:szCs w:val="20"/>
              </w:rPr>
              <w:t>)</w:t>
            </w:r>
          </w:p>
        </w:tc>
        <w:tc>
          <w:tcPr>
            <w:tcW w:w="2775" w:type="dxa"/>
            <w:tcBorders>
              <w:top w:val="single" w:sz="4" w:space="0" w:color="auto"/>
              <w:right w:val="single" w:sz="4" w:space="0" w:color="auto"/>
            </w:tcBorders>
            <w:shd w:val="clear" w:color="auto" w:fill="FDE9D9" w:themeFill="accent6" w:themeFillTint="33"/>
            <w:vAlign w:val="center"/>
          </w:tcPr>
          <w:p w:rsidR="00F65F60" w:rsidRDefault="00000000">
            <w:pPr>
              <w:spacing w:line="300" w:lineRule="auto"/>
              <w:rPr>
                <w:rFonts w:eastAsia="Batang"/>
                <w:b/>
                <w:bCs/>
                <w:i/>
                <w:color w:val="000000"/>
                <w:sz w:val="20"/>
                <w:szCs w:val="20"/>
              </w:rPr>
            </w:pPr>
            <w:r w:rsidRPr="00DC1E37">
              <w:rPr>
                <w:rFonts w:eastAsia="Batang"/>
                <w:b/>
                <w:bCs/>
                <w:i/>
                <w:color w:val="000000"/>
                <w:sz w:val="20"/>
                <w:szCs w:val="20"/>
              </w:rPr>
              <w:t xml:space="preserve">Code couleur </w:t>
            </w:r>
          </w:p>
        </w:tc>
      </w:tr>
      <w:tr w:rsidR="00166FAB" w:rsidRPr="00DC1E37" w:rsidTr="003660E0">
        <w:tc>
          <w:tcPr>
            <w:tcW w:w="2085" w:type="dxa"/>
          </w:tcPr>
          <w:p w:rsidR="00F65F60" w:rsidRDefault="00000000">
            <w:pPr>
              <w:spacing w:line="300" w:lineRule="auto"/>
              <w:jc w:val="both"/>
              <w:rPr>
                <w:rFonts w:eastAsia="Batang"/>
                <w:b/>
                <w:bCs/>
                <w:color w:val="000000"/>
                <w:sz w:val="20"/>
                <w:szCs w:val="20"/>
              </w:rPr>
            </w:pPr>
            <w:r w:rsidRPr="00DC1E37">
              <w:rPr>
                <w:rFonts w:eastAsia="Batang"/>
                <w:color w:val="000000"/>
                <w:sz w:val="20"/>
                <w:szCs w:val="20"/>
              </w:rPr>
              <w:t>0.1-59%</w:t>
            </w:r>
          </w:p>
        </w:tc>
        <w:tc>
          <w:tcPr>
            <w:tcW w:w="2775" w:type="dxa"/>
            <w:tcBorders>
              <w:right w:val="single" w:sz="4" w:space="0" w:color="auto"/>
            </w:tcBorders>
            <w:shd w:val="clear" w:color="auto" w:fill="FF0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Rouge</w:t>
            </w:r>
          </w:p>
        </w:tc>
      </w:tr>
      <w:tr w:rsidR="00166FAB" w:rsidRPr="00DC1E37" w:rsidTr="003660E0">
        <w:tc>
          <w:tcPr>
            <w:tcW w:w="2085" w:type="dxa"/>
          </w:tcPr>
          <w:p w:rsidR="00F65F60" w:rsidRDefault="00000000">
            <w:pPr>
              <w:spacing w:line="300" w:lineRule="auto"/>
              <w:jc w:val="both"/>
              <w:rPr>
                <w:rFonts w:eastAsia="Batang"/>
                <w:color w:val="000000"/>
                <w:sz w:val="20"/>
                <w:szCs w:val="20"/>
              </w:rPr>
            </w:pPr>
            <w:r>
              <w:rPr>
                <w:rFonts w:eastAsia="Batang"/>
                <w:color w:val="000000"/>
                <w:sz w:val="20"/>
                <w:szCs w:val="20"/>
              </w:rPr>
              <w:t>59.</w:t>
            </w:r>
            <w:r w:rsidRPr="00DC1E37">
              <w:rPr>
                <w:rFonts w:eastAsia="Batang"/>
                <w:color w:val="000000"/>
                <w:sz w:val="20"/>
                <w:szCs w:val="20"/>
              </w:rPr>
              <w:t>1-79%</w:t>
            </w:r>
          </w:p>
        </w:tc>
        <w:tc>
          <w:tcPr>
            <w:tcW w:w="2775" w:type="dxa"/>
            <w:tcBorders>
              <w:right w:val="single" w:sz="4" w:space="0" w:color="auto"/>
            </w:tcBorders>
            <w:shd w:val="clear" w:color="auto" w:fill="FFFF00"/>
          </w:tcPr>
          <w:p w:rsidR="00F65F60" w:rsidRDefault="00000000">
            <w:pPr>
              <w:spacing w:line="300" w:lineRule="auto"/>
              <w:jc w:val="both"/>
              <w:rPr>
                <w:rFonts w:eastAsia="Batang"/>
                <w:b/>
                <w:bCs/>
                <w:color w:val="000000"/>
                <w:sz w:val="20"/>
                <w:szCs w:val="20"/>
              </w:rPr>
            </w:pPr>
            <w:r w:rsidRPr="00DC1E37">
              <w:rPr>
                <w:rFonts w:eastAsia="Batang"/>
                <w:b/>
                <w:bCs/>
                <w:color w:val="000000"/>
                <w:sz w:val="20"/>
                <w:szCs w:val="20"/>
              </w:rPr>
              <w:t>Jaune</w:t>
            </w:r>
          </w:p>
        </w:tc>
      </w:tr>
      <w:tr w:rsidR="00166FAB" w:rsidRPr="00DC1E37" w:rsidTr="003660E0">
        <w:tc>
          <w:tcPr>
            <w:tcW w:w="2085" w:type="dxa"/>
          </w:tcPr>
          <w:p w:rsidR="00F65F60" w:rsidRDefault="00000000">
            <w:pPr>
              <w:spacing w:line="300" w:lineRule="auto"/>
              <w:jc w:val="both"/>
              <w:rPr>
                <w:rFonts w:eastAsia="Batang"/>
                <w:color w:val="000000"/>
                <w:sz w:val="20"/>
                <w:szCs w:val="20"/>
              </w:rPr>
            </w:pPr>
            <w:r>
              <w:rPr>
                <w:rFonts w:eastAsia="Batang"/>
                <w:color w:val="000000"/>
                <w:sz w:val="20"/>
                <w:szCs w:val="20"/>
              </w:rPr>
              <w:t>79.</w:t>
            </w:r>
            <w:r w:rsidRPr="00DC1E37">
              <w:rPr>
                <w:rFonts w:eastAsia="Batang"/>
                <w:color w:val="000000"/>
                <w:sz w:val="20"/>
                <w:szCs w:val="20"/>
              </w:rPr>
              <w:t>1%-94%</w:t>
            </w:r>
          </w:p>
        </w:tc>
        <w:tc>
          <w:tcPr>
            <w:tcW w:w="2775" w:type="dxa"/>
            <w:tcBorders>
              <w:right w:val="single" w:sz="4" w:space="0" w:color="auto"/>
            </w:tcBorders>
            <w:shd w:val="clear" w:color="auto" w:fill="0000FF"/>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Bleu</w:t>
            </w:r>
          </w:p>
        </w:tc>
      </w:tr>
      <w:tr w:rsidR="00166FAB" w:rsidRPr="00DC1E37" w:rsidTr="003660E0">
        <w:tc>
          <w:tcPr>
            <w:tcW w:w="2085" w:type="dxa"/>
          </w:tcPr>
          <w:p w:rsidR="00F65F60" w:rsidRDefault="00000000">
            <w:pPr>
              <w:spacing w:line="300" w:lineRule="auto"/>
              <w:jc w:val="both"/>
              <w:rPr>
                <w:rFonts w:eastAsia="Batang"/>
                <w:color w:val="000000"/>
                <w:sz w:val="20"/>
                <w:szCs w:val="20"/>
              </w:rPr>
            </w:pPr>
            <w:r>
              <w:rPr>
                <w:rFonts w:eastAsia="Batang"/>
                <w:color w:val="000000"/>
                <w:sz w:val="20"/>
                <w:szCs w:val="20"/>
              </w:rPr>
              <w:t>94</w:t>
            </w:r>
            <w:r w:rsidRPr="00DC1E37">
              <w:rPr>
                <w:rFonts w:eastAsia="Batang"/>
                <w:color w:val="000000"/>
                <w:sz w:val="20"/>
                <w:szCs w:val="20"/>
              </w:rPr>
              <w:t>.1-100%</w:t>
            </w:r>
          </w:p>
        </w:tc>
        <w:tc>
          <w:tcPr>
            <w:tcW w:w="2775" w:type="dxa"/>
            <w:tcBorders>
              <w:right w:val="single" w:sz="4" w:space="0" w:color="auto"/>
            </w:tcBorders>
            <w:shd w:val="clear" w:color="auto" w:fill="008000"/>
          </w:tcPr>
          <w:p w:rsidR="00F65F60" w:rsidRDefault="00000000">
            <w:pPr>
              <w:spacing w:line="300" w:lineRule="auto"/>
              <w:jc w:val="both"/>
              <w:rPr>
                <w:rFonts w:eastAsia="Batang"/>
                <w:b/>
                <w:bCs/>
                <w:color w:val="FFFFFF"/>
                <w:sz w:val="20"/>
                <w:szCs w:val="20"/>
              </w:rPr>
            </w:pPr>
            <w:r w:rsidRPr="00DC1E37">
              <w:rPr>
                <w:rFonts w:eastAsia="Batang"/>
                <w:b/>
                <w:bCs/>
                <w:color w:val="FFFFFF"/>
                <w:sz w:val="20"/>
                <w:szCs w:val="20"/>
              </w:rPr>
              <w:t>Vert</w:t>
            </w:r>
          </w:p>
        </w:tc>
      </w:tr>
    </w:tbl>
    <w:p w:rsidR="003660E0" w:rsidRPr="0079378E" w:rsidRDefault="003660E0" w:rsidP="003660E0">
      <w:pPr>
        <w:spacing w:line="288" w:lineRule="auto"/>
      </w:pPr>
    </w:p>
    <w:p w:rsidR="00B42F56" w:rsidRPr="00C45EB6" w:rsidRDefault="00B42F56" w:rsidP="002718C1">
      <w:pPr>
        <w:spacing w:line="288" w:lineRule="auto"/>
        <w:jc w:val="both"/>
      </w:pPr>
      <w:r w:rsidRPr="00C45EB6">
        <w:br w:type="page"/>
      </w:r>
    </w:p>
    <w:p w:rsidR="00F65F60" w:rsidRPr="00CD36A7" w:rsidRDefault="00000000">
      <w:pPr>
        <w:pStyle w:val="Titre9"/>
        <w:pBdr>
          <w:bottom w:val="single" w:sz="4" w:space="1" w:color="auto"/>
        </w:pBdr>
        <w:spacing w:after="480" w:line="300" w:lineRule="auto"/>
        <w:rPr>
          <w:rFonts w:ascii="Times New Roman" w:eastAsia="Batang" w:hAnsi="Times New Roman"/>
          <w:bCs/>
          <w:color w:val="000000"/>
          <w:sz w:val="50"/>
          <w:lang w:val="fr-CH"/>
        </w:rPr>
      </w:pPr>
      <w:r w:rsidRPr="00CD36A7">
        <w:rPr>
          <w:rFonts w:ascii="Times New Roman" w:eastAsia="Batang" w:hAnsi="Times New Roman"/>
          <w:bCs/>
          <w:color w:val="000000"/>
          <w:sz w:val="50"/>
          <w:lang w:val="fr-CH"/>
        </w:rPr>
        <w:lastRenderedPageBreak/>
        <w:t xml:space="preserve">Partie I : </w:t>
      </w:r>
      <w:r w:rsidRPr="00CD36A7">
        <w:rPr>
          <w:rFonts w:ascii="Times New Roman" w:eastAsia="Batang" w:hAnsi="Times New Roman"/>
          <w:bCs/>
          <w:color w:val="000000"/>
          <w:sz w:val="40"/>
          <w:lang w:val="fr-CH"/>
        </w:rPr>
        <w:t xml:space="preserve">Politiques et programmes </w:t>
      </w:r>
      <w:r w:rsidR="001F2BB9">
        <w:rPr>
          <w:rFonts w:ascii="Times New Roman" w:eastAsia="Batang" w:hAnsi="Times New Roman"/>
          <w:bCs/>
          <w:color w:val="000000"/>
          <w:sz w:val="40"/>
          <w:lang w:val="fr-CH"/>
        </w:rPr>
        <w:t>pour l’Alimentation du nourrisson et du jeune enfant</w:t>
      </w:r>
      <w:r w:rsidRPr="00CD36A7">
        <w:rPr>
          <w:rFonts w:ascii="Times New Roman" w:eastAsia="Batang" w:hAnsi="Times New Roman"/>
          <w:bCs/>
          <w:color w:val="000000"/>
          <w:sz w:val="40"/>
          <w:lang w:val="fr-CH"/>
        </w:rPr>
        <w:t xml:space="preserve"> </w:t>
      </w:r>
      <w:r w:rsidR="001F2BB9">
        <w:rPr>
          <w:rFonts w:ascii="Times New Roman" w:eastAsia="Batang" w:hAnsi="Times New Roman"/>
          <w:bCs/>
          <w:color w:val="000000"/>
          <w:sz w:val="40"/>
          <w:lang w:val="fr-CH"/>
        </w:rPr>
        <w:t>(</w:t>
      </w:r>
      <w:r w:rsidR="00E46EDF">
        <w:rPr>
          <w:rFonts w:ascii="Times New Roman" w:eastAsia="Batang" w:hAnsi="Times New Roman"/>
          <w:bCs/>
          <w:color w:val="000000"/>
          <w:sz w:val="40"/>
          <w:lang w:val="fr-CH"/>
        </w:rPr>
        <w:t>ANJE</w:t>
      </w:r>
      <w:r w:rsidR="001F2BB9">
        <w:rPr>
          <w:rFonts w:ascii="Times New Roman" w:eastAsia="Batang" w:hAnsi="Times New Roman"/>
          <w:bCs/>
          <w:color w:val="000000"/>
          <w:sz w:val="40"/>
          <w:lang w:val="fr-CH"/>
        </w:rPr>
        <w:t>)</w:t>
      </w:r>
    </w:p>
    <w:p w:rsidR="00F65F60" w:rsidRPr="00CD36A7" w:rsidRDefault="00000000">
      <w:pPr>
        <w:spacing w:line="288" w:lineRule="auto"/>
        <w:rPr>
          <w:bCs/>
          <w:color w:val="000000"/>
          <w:lang w:val="fr-CH"/>
        </w:rPr>
      </w:pPr>
      <w:r w:rsidRPr="00CD36A7">
        <w:rPr>
          <w:bCs/>
          <w:color w:val="000000"/>
          <w:lang w:val="fr-CH"/>
        </w:rPr>
        <w:t xml:space="preserve">Dans la partie I, chaque question peut être notée de 0 à 3 et chaque indicateur a une note maximale de 10. Une fois les informations sur les indicateurs saisies, la réalisation de l'indicateur cible particulier est ensuite évaluée (rouge, jaune, bleu et vert) sur la base des </w:t>
      </w:r>
      <w:r w:rsidR="00C93425">
        <w:rPr>
          <w:bCs/>
          <w:color w:val="000000"/>
          <w:lang w:val="fr-CH"/>
        </w:rPr>
        <w:t xml:space="preserve">directives </w:t>
      </w:r>
      <w:proofErr w:type="spellStart"/>
      <w:r w:rsidR="00C93425">
        <w:rPr>
          <w:bCs/>
          <w:color w:val="000000"/>
          <w:lang w:val="fr-CH"/>
        </w:rPr>
        <w:t>WBTi</w:t>
      </w:r>
      <w:proofErr w:type="spellEnd"/>
      <w:r w:rsidRPr="00CD36A7">
        <w:rPr>
          <w:bCs/>
          <w:color w:val="000000"/>
          <w:lang w:val="fr-CH"/>
        </w:rPr>
        <w:t>.</w:t>
      </w:r>
    </w:p>
    <w:p w:rsidR="00144E76" w:rsidRPr="00CD36A7" w:rsidRDefault="00144E76">
      <w:pPr>
        <w:rPr>
          <w:b/>
          <w:bCs/>
          <w:color w:val="000000"/>
          <w:sz w:val="29"/>
          <w:szCs w:val="36"/>
          <w:lang w:val="fr-CH"/>
        </w:rPr>
      </w:pPr>
      <w:r w:rsidRPr="00CD36A7">
        <w:rPr>
          <w:b/>
          <w:bCs/>
          <w:color w:val="000000"/>
          <w:sz w:val="29"/>
          <w:szCs w:val="36"/>
          <w:lang w:val="fr-CH"/>
        </w:rPr>
        <w:br w:type="page"/>
      </w:r>
    </w:p>
    <w:p w:rsidR="00F65F60" w:rsidRPr="00CD36A7" w:rsidRDefault="00000000">
      <w:pPr>
        <w:pBdr>
          <w:bottom w:val="single" w:sz="4" w:space="1" w:color="auto"/>
        </w:pBdr>
        <w:spacing w:after="480"/>
        <w:rPr>
          <w:b/>
          <w:bCs/>
          <w:color w:val="000000"/>
          <w:sz w:val="29"/>
          <w:szCs w:val="36"/>
          <w:lang w:val="fr-CH"/>
        </w:rPr>
      </w:pPr>
      <w:r w:rsidRPr="00CD36A7">
        <w:rPr>
          <w:b/>
          <w:bCs/>
          <w:color w:val="000000"/>
          <w:sz w:val="29"/>
          <w:szCs w:val="36"/>
          <w:lang w:val="fr-CH"/>
        </w:rPr>
        <w:lastRenderedPageBreak/>
        <w:t>Indicateur 1 : Politique nationale, gouvernance et financement</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B37F77" w:rsidRPr="00B37F77" w:rsidTr="007875C9">
        <w:tc>
          <w:tcPr>
            <w:tcW w:w="9893" w:type="dxa"/>
            <w:shd w:val="clear" w:color="auto" w:fill="D9D9D9" w:themeFill="background1" w:themeFillShade="D9"/>
          </w:tcPr>
          <w:p w:rsidR="00F65F60" w:rsidRDefault="00000000">
            <w:pPr>
              <w:pStyle w:val="KQ"/>
              <w:shd w:val="clear" w:color="auto" w:fill="auto"/>
              <w:rPr>
                <w:bCs/>
                <w:i w:val="0"/>
                <w:color w:val="auto"/>
                <w:szCs w:val="21"/>
                <w:u w:val="single"/>
              </w:rPr>
            </w:pPr>
            <w:r w:rsidRPr="00CD36A7">
              <w:rPr>
                <w:b/>
                <w:color w:val="auto"/>
                <w:lang w:val="fr-CH"/>
              </w:rPr>
              <w:t xml:space="preserve">Question(s) clé(s) : </w:t>
            </w:r>
            <w:r w:rsidRPr="00CD36A7">
              <w:rPr>
                <w:color w:val="auto"/>
                <w:lang w:val="fr-CH"/>
              </w:rPr>
              <w:t xml:space="preserve">Existe-t-il une politique nationale en matière d'allaitement maternel et d'alimentation du nourrisson et du jeune enfant qui protège, promeut et soutient les pratiques optimales d'allaitement maternel et d'alimentation du nourrisson et du jeune enfant (AIAJ) ? Cette politique est-elle soutenue par un programme gouvernemental ? Existe-t-il un plan de mise en œuvre de cette politique ? Un financement suffisant est-il prévu ? Existe-t-il un mécanisme de coordination tel qu'un comité national pour l'allaitement et un coordinateur pour ce comité ? </w:t>
            </w:r>
            <w:r w:rsidRPr="00507150">
              <w:rPr>
                <w:color w:val="auto"/>
              </w:rPr>
              <w:t>(</w:t>
            </w:r>
            <w:proofErr w:type="spellStart"/>
            <w:r w:rsidRPr="00507150">
              <w:rPr>
                <w:color w:val="auto"/>
              </w:rPr>
              <w:t>voir</w:t>
            </w:r>
            <w:proofErr w:type="spellEnd"/>
            <w:r w:rsidRPr="00507150">
              <w:rPr>
                <w:color w:val="auto"/>
              </w:rPr>
              <w:t xml:space="preserve"> </w:t>
            </w:r>
            <w:proofErr w:type="spellStart"/>
            <w:r w:rsidRPr="00507150">
              <w:rPr>
                <w:color w:val="auto"/>
              </w:rPr>
              <w:t>annexe</w:t>
            </w:r>
            <w:proofErr w:type="spellEnd"/>
            <w:r w:rsidRPr="00507150">
              <w:rPr>
                <w:color w:val="auto"/>
              </w:rPr>
              <w:t xml:space="preserve"> 1)</w:t>
            </w:r>
          </w:p>
        </w:tc>
      </w:tr>
    </w:tbl>
    <w:p w:rsidR="00B37F77" w:rsidRPr="00B37F77" w:rsidRDefault="00B37F77" w:rsidP="00B37F77">
      <w:pPr>
        <w:spacing w:line="288" w:lineRule="auto"/>
        <w:jc w:val="both"/>
        <w:rPr>
          <w:rFonts w:eastAsia="Batang"/>
          <w:b/>
          <w:color w:val="000000"/>
          <w:u w:val="single"/>
        </w:rPr>
      </w:pPr>
    </w:p>
    <w:p w:rsidR="00F65F60" w:rsidRDefault="00000000">
      <w:pPr>
        <w:pStyle w:val="topic"/>
        <w:rPr>
          <w:color w:val="000000"/>
          <w:szCs w:val="21"/>
        </w:rPr>
      </w:pPr>
      <w:r w:rsidRPr="00B37F77">
        <w:rPr>
          <w:color w:val="000000"/>
          <w:szCs w:val="21"/>
        </w:rPr>
        <w:t>Contexte</w:t>
      </w:r>
    </w:p>
    <w:p w:rsidR="00440A56" w:rsidRDefault="00000000">
      <w:pPr>
        <w:numPr>
          <w:ilvl w:val="1"/>
          <w:numId w:val="1"/>
        </w:numPr>
        <w:spacing w:line="288" w:lineRule="auto"/>
        <w:jc w:val="both"/>
        <w:rPr>
          <w:color w:val="000000"/>
          <w:lang w:val="fr-CH" w:eastAsia="en-IN"/>
        </w:rPr>
      </w:pPr>
      <w:r w:rsidRPr="00CD36A7">
        <w:rPr>
          <w:color w:val="000000"/>
          <w:lang w:val="fr-CH"/>
        </w:rPr>
        <w:t xml:space="preserve">La </w:t>
      </w:r>
      <w:r w:rsidR="00C93425">
        <w:rPr>
          <w:color w:val="000000"/>
          <w:lang w:val="fr-CH"/>
        </w:rPr>
        <w:t>« </w:t>
      </w:r>
      <w:r w:rsidRPr="00CD36A7">
        <w:rPr>
          <w:color w:val="000000"/>
          <w:lang w:val="fr-CH"/>
        </w:rPr>
        <w:t>Déclaration d'</w:t>
      </w:r>
      <w:proofErr w:type="spellStart"/>
      <w:r w:rsidRPr="00CD36A7">
        <w:rPr>
          <w:color w:val="000000"/>
          <w:lang w:val="fr-CH"/>
        </w:rPr>
        <w:t>Innocenti</w:t>
      </w:r>
      <w:proofErr w:type="spellEnd"/>
      <w:r w:rsidR="00C93425">
        <w:rPr>
          <w:color w:val="000000"/>
          <w:lang w:val="fr-CH"/>
        </w:rPr>
        <w:t> »</w:t>
      </w:r>
      <w:r w:rsidRPr="00CD36A7">
        <w:rPr>
          <w:color w:val="000000"/>
          <w:lang w:val="fr-CH"/>
        </w:rPr>
        <w:t xml:space="preserve"> adoptée en 1990 a recommandé à tous les gouvernements de mettre en place des comités et des coordinateurs nationaux pour l'allaitement maternel en tant que mécanismes établis pour protéger, promouvoir et soutenir l'allaitement maternel dans le pays, parallèlement au Code, à l'IHAB et aux politiques de protection de la maternité. La </w:t>
      </w:r>
      <w:r w:rsidRPr="00CD36A7">
        <w:rPr>
          <w:i/>
          <w:iCs/>
          <w:color w:val="000000"/>
          <w:lang w:val="fr-CH"/>
        </w:rPr>
        <w:t xml:space="preserve">Stratégie mondiale pour l'alimentation du nourrisson et du jeune enfant (2002) </w:t>
      </w:r>
      <w:r w:rsidRPr="00CD36A7">
        <w:rPr>
          <w:color w:val="000000"/>
          <w:lang w:val="fr-CH"/>
        </w:rPr>
        <w:t xml:space="preserve">intègre toutes ces actions et appelle tous les États membres à agir d'urgence pour développer, mettre en œuvre, suivre et évaluer une politique globale et un plan d'action sur l'allaitement maternel et l'alimentation du nourrisson et du jeune enfant afin de réduire la malnutrition et la mortalité infantiles. En 2005, la </w:t>
      </w:r>
      <w:r w:rsidR="00932263">
        <w:rPr>
          <w:color w:val="000000"/>
          <w:lang w:val="fr-CH"/>
        </w:rPr>
        <w:t>« D</w:t>
      </w:r>
      <w:r w:rsidRPr="00CD36A7">
        <w:rPr>
          <w:color w:val="000000"/>
          <w:lang w:val="fr-CH"/>
        </w:rPr>
        <w:t>éclaration d'</w:t>
      </w:r>
      <w:proofErr w:type="spellStart"/>
      <w:r w:rsidRPr="00CD36A7">
        <w:rPr>
          <w:color w:val="000000"/>
          <w:lang w:val="fr-CH"/>
        </w:rPr>
        <w:t>Innocenti</w:t>
      </w:r>
      <w:proofErr w:type="spellEnd"/>
      <w:r w:rsidR="00932263">
        <w:rPr>
          <w:color w:val="000000"/>
          <w:lang w:val="fr-CH"/>
        </w:rPr>
        <w:t> »</w:t>
      </w:r>
      <w:r w:rsidRPr="00CD36A7">
        <w:rPr>
          <w:color w:val="000000"/>
          <w:lang w:val="fr-CH"/>
        </w:rPr>
        <w:t xml:space="preserve"> sur l'</w:t>
      </w:r>
      <w:r w:rsidR="00932263">
        <w:rPr>
          <w:color w:val="000000"/>
          <w:lang w:val="fr-CH"/>
        </w:rPr>
        <w:t>A</w:t>
      </w:r>
      <w:r w:rsidRPr="00CD36A7">
        <w:rPr>
          <w:color w:val="000000"/>
          <w:lang w:val="fr-CH"/>
        </w:rPr>
        <w:t xml:space="preserve">limentation du nourrisson et du jeune enfant a fixé cinq objectifs supplémentaires. En 2005, l'Assemblée mondiale de la santé a adopté la résolution 58.32 qui appelle les États membres à garantir des ressources pour un plan d'action visant à améliorer les pratiques optimales. En 2007, l'OMS a lancé un </w:t>
      </w:r>
      <w:r w:rsidR="00932263">
        <w:rPr>
          <w:color w:val="000000"/>
          <w:lang w:val="fr-CH"/>
        </w:rPr>
        <w:t>« </w:t>
      </w:r>
      <w:r w:rsidRPr="00CD36A7">
        <w:rPr>
          <w:color w:val="000000"/>
          <w:lang w:val="fr-CH"/>
        </w:rPr>
        <w:t>Guide de planification pour la mise en œuvre de la stratégie mondiale</w:t>
      </w:r>
      <w:r w:rsidR="00932263">
        <w:rPr>
          <w:color w:val="000000"/>
          <w:lang w:val="fr-CH"/>
        </w:rPr>
        <w:t xml:space="preserve"> » </w:t>
      </w:r>
      <w:r w:rsidRPr="00CD36A7">
        <w:rPr>
          <w:color w:val="000000"/>
          <w:lang w:val="fr-CH"/>
        </w:rPr>
        <w:t xml:space="preserve">qui aide à élaborer une stratégie, une politique et des plans d'action nationaux concrets. </w:t>
      </w:r>
    </w:p>
    <w:p w:rsidR="00F65F60" w:rsidRPr="00CD36A7" w:rsidRDefault="00000000" w:rsidP="00440A56">
      <w:pPr>
        <w:numPr>
          <w:ilvl w:val="1"/>
          <w:numId w:val="1"/>
        </w:numPr>
        <w:spacing w:line="288" w:lineRule="auto"/>
        <w:rPr>
          <w:color w:val="000000"/>
          <w:lang w:val="fr-CH" w:eastAsia="en-IN"/>
        </w:rPr>
      </w:pPr>
      <w:r w:rsidRPr="00CD36A7">
        <w:rPr>
          <w:color w:val="000000"/>
          <w:lang w:val="fr-CH"/>
        </w:rPr>
        <w:t>Le Collectif mondial pour l'allaitement maternel</w:t>
      </w:r>
      <w:r w:rsidR="00440A56">
        <w:rPr>
          <w:color w:val="000000"/>
          <w:lang w:val="fr-CH"/>
        </w:rPr>
        <w:t xml:space="preserve"> (</w:t>
      </w:r>
      <w:hyperlink r:id="rId17" w:history="1">
        <w:r w:rsidR="00440A56" w:rsidRPr="00C11D79">
          <w:rPr>
            <w:rStyle w:val="Lienhypertexte"/>
            <w:lang w:val="fr-CH"/>
          </w:rPr>
          <w:t>https://www.globalbreastfeedingcollective.org/</w:t>
        </w:r>
      </w:hyperlink>
      <w:r w:rsidR="00440A56">
        <w:rPr>
          <w:color w:val="000000"/>
          <w:lang w:val="fr-CH"/>
        </w:rPr>
        <w:t xml:space="preserve"> )</w:t>
      </w:r>
      <w:r w:rsidRPr="00CD36A7">
        <w:rPr>
          <w:color w:val="000000"/>
          <w:lang w:val="fr-CH"/>
        </w:rPr>
        <w:t xml:space="preserve">, dirigé par l'UNICEF et l'OMS (2017), a recommandé sept actions politiques pour augmenter les taux d'allaitement maternel, en mettant l'accent sur le financement. Le </w:t>
      </w:r>
      <w:r w:rsidRPr="00CD36A7">
        <w:rPr>
          <w:b/>
          <w:bCs/>
          <w:color w:val="000000"/>
          <w:lang w:val="fr-CH"/>
        </w:rPr>
        <w:t xml:space="preserve">document de </w:t>
      </w:r>
      <w:r w:rsidRPr="00CD36A7">
        <w:rPr>
          <w:color w:val="000000"/>
          <w:lang w:val="fr-CH"/>
        </w:rPr>
        <w:t xml:space="preserve">la Banque mondiale </w:t>
      </w:r>
      <w:r w:rsidRPr="00CD36A7">
        <w:rPr>
          <w:b/>
          <w:bCs/>
          <w:color w:val="000000"/>
          <w:lang w:val="fr-CH"/>
        </w:rPr>
        <w:t xml:space="preserve">intitulé "An Investment Framework for Nutrition (2017)" </w:t>
      </w:r>
      <w:r w:rsidRPr="00CD36A7">
        <w:rPr>
          <w:color w:val="000000"/>
          <w:lang w:val="fr-CH"/>
        </w:rPr>
        <w:t xml:space="preserve">a estimé à 5,7 milliards de dollars, soit environ 4,70 dollars par nouveau-né, le financement nécessaire à l'extension d'un ensemble d'interventions dans les pays à revenu faible et intermédiaire pour atteindre l'objectif de l'Assemblée mondiale de la santé en matière d'allaitement maternel exclusif d'ici à 2025. </w:t>
      </w:r>
    </w:p>
    <w:p w:rsidR="00B37F77" w:rsidRPr="00CD36A7" w:rsidRDefault="00B37F77" w:rsidP="00B37F77">
      <w:pPr>
        <w:pStyle w:val="Pieddepage"/>
        <w:tabs>
          <w:tab w:val="clear" w:pos="4320"/>
          <w:tab w:val="clear" w:pos="8640"/>
        </w:tabs>
        <w:spacing w:line="288" w:lineRule="auto"/>
        <w:jc w:val="both"/>
        <w:rPr>
          <w:rFonts w:eastAsia="Batang"/>
          <w:color w:val="000000"/>
          <w:lang w:val="fr-CH"/>
        </w:rPr>
      </w:pPr>
    </w:p>
    <w:p w:rsidR="00F65F60" w:rsidRDefault="00000000">
      <w:pPr>
        <w:pStyle w:val="topic"/>
        <w:rPr>
          <w:color w:val="000000"/>
          <w:szCs w:val="21"/>
        </w:rPr>
      </w:pPr>
      <w:r w:rsidRPr="00B37F77">
        <w:rPr>
          <w:color w:val="000000"/>
          <w:szCs w:val="21"/>
        </w:rPr>
        <w:t xml:space="preserve">Sources </w:t>
      </w:r>
      <w:proofErr w:type="spellStart"/>
      <w:r w:rsidRPr="00B37F77">
        <w:rPr>
          <w:color w:val="000000"/>
          <w:szCs w:val="21"/>
        </w:rPr>
        <w:t>d'information</w:t>
      </w:r>
      <w:proofErr w:type="spellEnd"/>
      <w:r w:rsidRPr="00B37F77">
        <w:rPr>
          <w:color w:val="000000"/>
          <w:szCs w:val="21"/>
        </w:rPr>
        <w:t xml:space="preserve"> possibles</w:t>
      </w:r>
    </w:p>
    <w:p w:rsidR="00F65F60" w:rsidRPr="00CD36A7" w:rsidRDefault="00000000">
      <w:pPr>
        <w:numPr>
          <w:ilvl w:val="0"/>
          <w:numId w:val="5"/>
        </w:numPr>
        <w:spacing w:line="288" w:lineRule="auto"/>
        <w:jc w:val="both"/>
        <w:rPr>
          <w:rFonts w:eastAsia="Batang"/>
          <w:color w:val="000000"/>
          <w:lang w:val="fr-CH"/>
        </w:rPr>
      </w:pPr>
      <w:r w:rsidRPr="00CD36A7">
        <w:rPr>
          <w:rFonts w:eastAsia="Batang"/>
          <w:color w:val="000000"/>
          <w:lang w:val="fr-CH"/>
        </w:rPr>
        <w:t>Plans d'action nationaux sur la nutrition</w:t>
      </w:r>
    </w:p>
    <w:p w:rsidR="00F65F60" w:rsidRPr="00CD36A7" w:rsidRDefault="00000000">
      <w:pPr>
        <w:numPr>
          <w:ilvl w:val="0"/>
          <w:numId w:val="5"/>
        </w:numPr>
        <w:spacing w:line="288" w:lineRule="auto"/>
        <w:jc w:val="both"/>
        <w:rPr>
          <w:rFonts w:eastAsia="Batang"/>
          <w:color w:val="000000"/>
          <w:lang w:val="fr-CH"/>
        </w:rPr>
      </w:pPr>
      <w:r w:rsidRPr="00CD36A7">
        <w:rPr>
          <w:rFonts w:eastAsia="Batang"/>
          <w:color w:val="000000"/>
          <w:lang w:val="fr-CH"/>
        </w:rPr>
        <w:t>Plan d'action national pour l'enfant ou document similaire</w:t>
      </w:r>
    </w:p>
    <w:p w:rsidR="00F65F60" w:rsidRPr="00CD36A7" w:rsidRDefault="00000000">
      <w:pPr>
        <w:numPr>
          <w:ilvl w:val="0"/>
          <w:numId w:val="5"/>
        </w:numPr>
        <w:spacing w:line="288" w:lineRule="auto"/>
        <w:jc w:val="both"/>
        <w:rPr>
          <w:rFonts w:eastAsia="Batang"/>
          <w:color w:val="000000"/>
          <w:lang w:val="fr-CH"/>
        </w:rPr>
      </w:pPr>
      <w:r w:rsidRPr="00CD36A7">
        <w:rPr>
          <w:rFonts w:eastAsia="Batang"/>
          <w:color w:val="000000"/>
          <w:lang w:val="fr-CH"/>
        </w:rPr>
        <w:t>Politique nationale en matière de nutrition ou de santé</w:t>
      </w:r>
    </w:p>
    <w:p w:rsidR="00F65F60" w:rsidRPr="00CD36A7" w:rsidRDefault="00711DCE">
      <w:pPr>
        <w:numPr>
          <w:ilvl w:val="0"/>
          <w:numId w:val="5"/>
        </w:numPr>
        <w:spacing w:line="288" w:lineRule="auto"/>
        <w:jc w:val="both"/>
        <w:rPr>
          <w:rFonts w:eastAsia="Batang"/>
          <w:color w:val="000000"/>
          <w:lang w:val="fr-CH"/>
        </w:rPr>
      </w:pPr>
      <w:r>
        <w:rPr>
          <w:rFonts w:eastAsia="Batang"/>
          <w:color w:val="000000"/>
          <w:lang w:val="fr-CH"/>
        </w:rPr>
        <w:t xml:space="preserve">Cahier des charges </w:t>
      </w:r>
      <w:r w:rsidRPr="00CD36A7">
        <w:rPr>
          <w:rFonts w:eastAsia="Batang"/>
          <w:color w:val="000000"/>
          <w:lang w:val="fr-CH"/>
        </w:rPr>
        <w:t>des comité(s) national(aux) de l'allaitement maternel / de l'</w:t>
      </w:r>
      <w:r w:rsidR="002B3FF8">
        <w:rPr>
          <w:rFonts w:eastAsia="Batang"/>
          <w:color w:val="000000"/>
          <w:lang w:val="fr-CH"/>
        </w:rPr>
        <w:t>ANJE</w:t>
      </w:r>
      <w:r w:rsidRPr="00CD36A7">
        <w:rPr>
          <w:rFonts w:eastAsia="Batang"/>
          <w:color w:val="000000"/>
          <w:lang w:val="fr-CH"/>
        </w:rPr>
        <w:t xml:space="preserve"> et/ou de son/sa coordinateur/</w:t>
      </w:r>
      <w:proofErr w:type="spellStart"/>
      <w:r w:rsidRPr="00CD36A7">
        <w:rPr>
          <w:rFonts w:eastAsia="Batang"/>
          <w:color w:val="000000"/>
          <w:lang w:val="fr-CH"/>
        </w:rPr>
        <w:t>trice</w:t>
      </w:r>
      <w:proofErr w:type="spellEnd"/>
    </w:p>
    <w:p w:rsidR="00F65F60" w:rsidRPr="00CD36A7" w:rsidRDefault="00000000">
      <w:pPr>
        <w:numPr>
          <w:ilvl w:val="0"/>
          <w:numId w:val="5"/>
        </w:numPr>
        <w:spacing w:line="288" w:lineRule="auto"/>
        <w:jc w:val="both"/>
        <w:rPr>
          <w:rFonts w:eastAsia="Batang"/>
          <w:color w:val="000000"/>
          <w:lang w:val="fr-CH"/>
        </w:rPr>
      </w:pPr>
      <w:r w:rsidRPr="00CD36A7">
        <w:rPr>
          <w:rFonts w:eastAsia="Batang"/>
          <w:color w:val="000000"/>
          <w:lang w:val="fr-CH"/>
        </w:rPr>
        <w:t>Procès-verbal du comité national pour l'allaitement maternel</w:t>
      </w:r>
      <w:r w:rsidR="00724669">
        <w:rPr>
          <w:rFonts w:eastAsia="Batang"/>
          <w:color w:val="000000"/>
          <w:lang w:val="fr-CH"/>
        </w:rPr>
        <w:t>/</w:t>
      </w:r>
      <w:r w:rsidR="00711DCE">
        <w:rPr>
          <w:rFonts w:eastAsia="Batang"/>
          <w:color w:val="000000"/>
          <w:lang w:val="fr-CH"/>
        </w:rPr>
        <w:t xml:space="preserve"> des comités pour l’alimen</w:t>
      </w:r>
      <w:r w:rsidR="005259D7">
        <w:rPr>
          <w:rFonts w:eastAsia="Batang"/>
          <w:color w:val="000000"/>
          <w:lang w:val="fr-CH"/>
        </w:rPr>
        <w:t>t</w:t>
      </w:r>
      <w:r w:rsidR="00711DCE">
        <w:rPr>
          <w:rFonts w:eastAsia="Batang"/>
          <w:color w:val="000000"/>
          <w:lang w:val="fr-CH"/>
        </w:rPr>
        <w:t>ation du nourrisson et du jeune enfant</w:t>
      </w:r>
      <w:r w:rsidRPr="00CD36A7">
        <w:rPr>
          <w:rFonts w:eastAsia="Batang"/>
          <w:color w:val="000000"/>
          <w:lang w:val="fr-CH"/>
        </w:rPr>
        <w:t xml:space="preserve"> (</w:t>
      </w:r>
      <w:r w:rsidR="00711DCE">
        <w:rPr>
          <w:rFonts w:eastAsia="Batang"/>
          <w:color w:val="000000"/>
          <w:lang w:val="fr-CH"/>
        </w:rPr>
        <w:t>ANJE</w:t>
      </w:r>
      <w:r w:rsidRPr="00CD36A7">
        <w:rPr>
          <w:rFonts w:eastAsia="Batang"/>
          <w:color w:val="000000"/>
          <w:lang w:val="fr-CH"/>
        </w:rPr>
        <w:t>)</w:t>
      </w:r>
    </w:p>
    <w:p w:rsidR="00711DCE" w:rsidRDefault="00000000" w:rsidP="00847543">
      <w:pPr>
        <w:numPr>
          <w:ilvl w:val="0"/>
          <w:numId w:val="5"/>
        </w:numPr>
        <w:spacing w:line="288" w:lineRule="auto"/>
        <w:jc w:val="both"/>
        <w:rPr>
          <w:rFonts w:eastAsia="Batang"/>
          <w:color w:val="000000"/>
          <w:lang w:val="fr-CH"/>
        </w:rPr>
      </w:pPr>
      <w:r w:rsidRPr="00711DCE">
        <w:rPr>
          <w:rFonts w:eastAsia="Batang"/>
          <w:color w:val="000000"/>
          <w:lang w:val="fr-CH"/>
        </w:rPr>
        <w:t>Rapports nationaux d</w:t>
      </w:r>
      <w:r w:rsidR="00711DCE">
        <w:rPr>
          <w:rFonts w:eastAsia="Batang"/>
          <w:color w:val="000000"/>
          <w:lang w:val="fr-CH"/>
        </w:rPr>
        <w:t>u Comité des Droits de l’Enfant</w:t>
      </w:r>
    </w:p>
    <w:p w:rsidR="00F65F60" w:rsidRPr="00711DCE" w:rsidRDefault="00000000" w:rsidP="00847543">
      <w:pPr>
        <w:numPr>
          <w:ilvl w:val="0"/>
          <w:numId w:val="5"/>
        </w:numPr>
        <w:spacing w:line="288" w:lineRule="auto"/>
        <w:jc w:val="both"/>
        <w:rPr>
          <w:rFonts w:eastAsia="Batang"/>
          <w:color w:val="000000"/>
          <w:lang w:val="fr-CH"/>
        </w:rPr>
      </w:pPr>
      <w:r w:rsidRPr="00711DCE">
        <w:rPr>
          <w:rFonts w:eastAsia="Batang"/>
          <w:color w:val="000000"/>
          <w:lang w:val="fr-CH"/>
        </w:rPr>
        <w:t xml:space="preserve">Entretiens avec le coordinateur national pour l'allaitement, des fonctionnaires des ministères de la santé, du ministère de la femme et de l'enfant, du </w:t>
      </w:r>
      <w:r w:rsidR="00AE3B69">
        <w:rPr>
          <w:rFonts w:eastAsia="Batang"/>
          <w:color w:val="000000"/>
          <w:lang w:val="fr-CH"/>
        </w:rPr>
        <w:t>m</w:t>
      </w:r>
      <w:r w:rsidRPr="00711DCE">
        <w:rPr>
          <w:rFonts w:eastAsia="Batang"/>
          <w:color w:val="000000"/>
          <w:lang w:val="fr-CH"/>
        </w:rPr>
        <w:t>inistère de la nutrition, de la planification et du travail, de l'OMS, de l'UNICEF et des groupes de promotion de l'allaitement dans les pays</w:t>
      </w:r>
      <w:r w:rsidR="00B37F77" w:rsidRPr="00711DCE">
        <w:rPr>
          <w:rFonts w:eastAsia="Batang"/>
          <w:color w:val="000000"/>
          <w:lang w:val="fr-CH"/>
        </w:rPr>
        <w:t xml:space="preserve">. </w:t>
      </w:r>
    </w:p>
    <w:p w:rsidR="00B37F77" w:rsidRPr="00CD36A7" w:rsidRDefault="00B37F77" w:rsidP="00B37F77">
      <w:pPr>
        <w:spacing w:line="288" w:lineRule="auto"/>
        <w:ind w:left="360"/>
        <w:jc w:val="both"/>
        <w:rPr>
          <w:rFonts w:eastAsia="Batang"/>
          <w:color w:val="000000"/>
          <w:lang w:val="fr-CH"/>
        </w:rPr>
      </w:pPr>
    </w:p>
    <w:p w:rsidR="00F65F60" w:rsidRPr="00CD36A7" w:rsidRDefault="00000000">
      <w:pPr>
        <w:spacing w:line="288" w:lineRule="auto"/>
        <w:jc w:val="both"/>
        <w:rPr>
          <w:rFonts w:eastAsia="Batang"/>
          <w:i/>
          <w:color w:val="000000"/>
          <w:lang w:val="fr-CH"/>
        </w:rPr>
      </w:pPr>
      <w:r w:rsidRPr="00CD36A7">
        <w:rPr>
          <w:rFonts w:eastAsia="Batang"/>
          <w:i/>
          <w:color w:val="000000"/>
          <w:lang w:val="fr-CH"/>
        </w:rPr>
        <w:t>Après avoir consulté ces ressources, essayez d'obtenir des copies des politiques/programmes nationaux qui font référence à l'allaitement maternel et à l'alimentation du nourrisson et du jeune enfant.</w:t>
      </w:r>
    </w:p>
    <w:p w:rsidR="00A71ACA" w:rsidRPr="00CD36A7" w:rsidRDefault="00A71ACA" w:rsidP="00B37F77">
      <w:pPr>
        <w:spacing w:line="288" w:lineRule="auto"/>
        <w:jc w:val="both"/>
        <w:rPr>
          <w:rFonts w:eastAsia="Batang"/>
          <w:lang w:val="fr-CH"/>
        </w:rPr>
      </w:pPr>
      <w:bookmarkStart w:id="0" w:name="Yes"/>
    </w:p>
    <w:p w:rsidR="00C21F61" w:rsidRPr="00CD36A7" w:rsidRDefault="00C21F61">
      <w:pPr>
        <w:rPr>
          <w:lang w:val="fr-CH"/>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58"/>
        <w:gridCol w:w="1656"/>
        <w:gridCol w:w="1217"/>
      </w:tblGrid>
      <w:tr w:rsidR="00C87E50" w:rsidRPr="00D41D3B" w:rsidTr="002E4AE4">
        <w:tc>
          <w:tcPr>
            <w:tcW w:w="6930" w:type="dxa"/>
          </w:tcPr>
          <w:bookmarkEnd w:id="0"/>
          <w:p w:rsidR="00F65F60" w:rsidRPr="00CD36A7" w:rsidRDefault="00000000">
            <w:pPr>
              <w:rPr>
                <w:rFonts w:eastAsia="Batang"/>
                <w:b/>
                <w:lang w:val="fr-CH"/>
              </w:rPr>
            </w:pPr>
            <w:r w:rsidRPr="00CD36A7">
              <w:rPr>
                <w:b/>
                <w:color w:val="000000"/>
                <w:lang w:val="fr-CH"/>
              </w:rPr>
              <w:lastRenderedPageBreak/>
              <w:t xml:space="preserve">Critères d'évaluation </w:t>
            </w:r>
            <w:r w:rsidRPr="00CD36A7">
              <w:rPr>
                <w:rFonts w:eastAsia="Batang"/>
                <w:b/>
                <w:lang w:val="fr-CH"/>
              </w:rPr>
              <w:t>- Politique et financement</w:t>
            </w:r>
          </w:p>
        </w:tc>
        <w:tc>
          <w:tcPr>
            <w:tcW w:w="2927" w:type="dxa"/>
            <w:gridSpan w:val="2"/>
          </w:tcPr>
          <w:p w:rsidR="00F65F60" w:rsidRPr="00CD36A7" w:rsidRDefault="00000000">
            <w:pPr>
              <w:spacing w:line="300" w:lineRule="auto"/>
              <w:jc w:val="center"/>
              <w:rPr>
                <w:rFonts w:eastAsia="Batang"/>
                <w:i/>
                <w:color w:val="000000"/>
                <w:szCs w:val="20"/>
                <w:lang w:val="fr-CH"/>
              </w:rPr>
            </w:pPr>
            <w:r>
              <w:rPr>
                <w:rFonts w:eastAsia="Batang"/>
                <w:b/>
                <w:i/>
                <w:szCs w:val="20"/>
              </w:rPr>
              <w:sym w:font="Wingdings" w:char="F0FC"/>
            </w:r>
            <w:r w:rsidR="00C87E50" w:rsidRPr="00CD36A7">
              <w:rPr>
                <w:rFonts w:eastAsia="Batang"/>
                <w:b/>
                <w:i/>
                <w:szCs w:val="20"/>
                <w:lang w:val="fr-CH"/>
              </w:rPr>
              <w:t xml:space="preserve"> Cochez toutes les cases </w:t>
            </w:r>
            <w:r w:rsidR="00C87E50" w:rsidRPr="00CD36A7">
              <w:rPr>
                <w:rFonts w:eastAsia="Batang"/>
                <w:b/>
                <w:i/>
                <w:color w:val="000000"/>
                <w:szCs w:val="20"/>
                <w:lang w:val="fr-CH"/>
              </w:rPr>
              <w:t>correspondantes</w:t>
            </w:r>
          </w:p>
        </w:tc>
      </w:tr>
      <w:tr w:rsidR="00C87E50" w:rsidRPr="00125D37" w:rsidTr="00C87E50">
        <w:tc>
          <w:tcPr>
            <w:tcW w:w="6930" w:type="dxa"/>
          </w:tcPr>
          <w:p w:rsidR="00F65F60" w:rsidRPr="00CD36A7" w:rsidRDefault="00000000">
            <w:pPr>
              <w:spacing w:line="300" w:lineRule="auto"/>
              <w:rPr>
                <w:rFonts w:eastAsia="Batang"/>
                <w:color w:val="000000"/>
                <w:szCs w:val="20"/>
                <w:lang w:val="fr-CH"/>
              </w:rPr>
            </w:pPr>
            <w:r w:rsidRPr="00CD36A7">
              <w:rPr>
                <w:rFonts w:eastAsia="Batang"/>
                <w:color w:val="000000"/>
                <w:szCs w:val="20"/>
                <w:lang w:val="fr-CH"/>
              </w:rPr>
              <w:t>1.1) Une politique</w:t>
            </w:r>
            <w:r w:rsidR="00C41DE2">
              <w:rPr>
                <w:rFonts w:eastAsia="Batang"/>
                <w:color w:val="000000"/>
                <w:szCs w:val="20"/>
                <w:lang w:val="fr-CH"/>
              </w:rPr>
              <w:t xml:space="preserve"> ou une orientation nationale</w:t>
            </w:r>
            <w:r w:rsidRPr="00CD36A7">
              <w:rPr>
                <w:rFonts w:eastAsia="Batang"/>
                <w:color w:val="000000"/>
                <w:szCs w:val="20"/>
                <w:lang w:val="fr-CH"/>
              </w:rPr>
              <w:t xml:space="preserve"> d'allaitement maternel/d'alimentation du nourrisson et du jeune enfant (</w:t>
            </w:r>
            <w:r w:rsidR="00C41DE2">
              <w:rPr>
                <w:rFonts w:eastAsia="Batang"/>
                <w:color w:val="000000"/>
                <w:szCs w:val="20"/>
                <w:lang w:val="fr-CH"/>
              </w:rPr>
              <w:t>seule</w:t>
            </w:r>
            <w:r w:rsidRPr="00CD36A7">
              <w:rPr>
                <w:rFonts w:eastAsia="Batang"/>
                <w:color w:val="000000"/>
                <w:szCs w:val="20"/>
                <w:lang w:val="fr-CH"/>
              </w:rPr>
              <w:t xml:space="preserve"> ou intégré</w:t>
            </w:r>
            <w:r w:rsidR="00C41DE2">
              <w:rPr>
                <w:rFonts w:eastAsia="Batang"/>
                <w:color w:val="000000"/>
                <w:szCs w:val="20"/>
                <w:lang w:val="fr-CH"/>
              </w:rPr>
              <w:t>e dans d’autres mesures</w:t>
            </w:r>
            <w:r w:rsidRPr="00CD36A7">
              <w:rPr>
                <w:rFonts w:eastAsia="Batang"/>
                <w:color w:val="000000"/>
                <w:szCs w:val="20"/>
                <w:lang w:val="fr-CH"/>
              </w:rPr>
              <w:t xml:space="preserve">) a été officiellement approuvée par le gouvernement. </w:t>
            </w:r>
          </w:p>
        </w:tc>
        <w:tc>
          <w:tcPr>
            <w:tcW w:w="1699"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Oui </w:t>
            </w:r>
            <w:r>
              <w:rPr>
                <w:rFonts w:eastAsia="Batang"/>
                <w:szCs w:val="20"/>
              </w:rPr>
              <w:t>= 1</w:t>
            </w:r>
          </w:p>
        </w:tc>
        <w:tc>
          <w:tcPr>
            <w:tcW w:w="1228" w:type="dxa"/>
            <w:vAlign w:val="center"/>
          </w:tcPr>
          <w:p w:rsidR="00F65F60" w:rsidRDefault="00000000">
            <w:pPr>
              <w:spacing w:line="300" w:lineRule="auto"/>
              <w:rPr>
                <w:rFonts w:eastAsia="Batang"/>
                <w:szCs w:val="20"/>
              </w:rPr>
            </w:pPr>
            <w:r>
              <w:rPr>
                <w:rFonts w:eastAsia="Batang"/>
                <w:szCs w:val="20"/>
              </w:rPr>
              <w:sym w:font="Wingdings" w:char="F071"/>
            </w:r>
            <w:r>
              <w:rPr>
                <w:rFonts w:eastAsia="Batang"/>
                <w:szCs w:val="20"/>
              </w:rPr>
              <w:t>Non=0</w:t>
            </w:r>
          </w:p>
        </w:tc>
      </w:tr>
      <w:tr w:rsidR="00C87E50" w:rsidRPr="00125D37" w:rsidTr="002E4AE4">
        <w:tc>
          <w:tcPr>
            <w:tcW w:w="6930" w:type="dxa"/>
          </w:tcPr>
          <w:p w:rsidR="00F65F60" w:rsidRPr="00CD36A7" w:rsidRDefault="00000000">
            <w:pPr>
              <w:spacing w:line="300" w:lineRule="auto"/>
              <w:rPr>
                <w:rFonts w:eastAsia="Batang"/>
                <w:color w:val="000000"/>
                <w:szCs w:val="20"/>
                <w:lang w:val="fr-CH"/>
              </w:rPr>
            </w:pPr>
            <w:r w:rsidRPr="00CD36A7">
              <w:rPr>
                <w:rFonts w:eastAsia="Batang"/>
                <w:color w:val="000000"/>
                <w:szCs w:val="20"/>
                <w:lang w:val="fr-CH"/>
              </w:rPr>
              <w:t>1.2) La politique recommande l'allaitement dans l'heure qui suit la naissance et l'allaitement exclusif pendant les six premiers mois, l'alimentation complémentaire devant être commencée après six mois et poursuivie</w:t>
            </w:r>
            <w:r w:rsidR="00C41DE2">
              <w:rPr>
                <w:rFonts w:eastAsia="Batang"/>
                <w:color w:val="000000"/>
                <w:szCs w:val="20"/>
                <w:lang w:val="fr-CH"/>
              </w:rPr>
              <w:t xml:space="preserve"> par</w:t>
            </w:r>
          </w:p>
          <w:p w:rsidR="00F65F60" w:rsidRPr="00CD36A7" w:rsidRDefault="00000000">
            <w:pPr>
              <w:spacing w:line="300" w:lineRule="auto"/>
              <w:rPr>
                <w:rFonts w:eastAsia="Batang"/>
                <w:color w:val="000000"/>
                <w:szCs w:val="20"/>
                <w:lang w:val="fr-CH"/>
              </w:rPr>
            </w:pPr>
            <w:proofErr w:type="gramStart"/>
            <w:r w:rsidRPr="00CD36A7">
              <w:rPr>
                <w:rFonts w:eastAsia="Batang"/>
                <w:color w:val="000000"/>
                <w:szCs w:val="20"/>
                <w:lang w:val="fr-CH"/>
              </w:rPr>
              <w:t>l'allaitement</w:t>
            </w:r>
            <w:proofErr w:type="gramEnd"/>
            <w:r w:rsidRPr="00CD36A7">
              <w:rPr>
                <w:rFonts w:eastAsia="Batang"/>
                <w:color w:val="000000"/>
                <w:szCs w:val="20"/>
                <w:lang w:val="fr-CH"/>
              </w:rPr>
              <w:t xml:space="preserve"> jusqu'à 2 ans et au-delà.</w:t>
            </w:r>
          </w:p>
        </w:tc>
        <w:tc>
          <w:tcPr>
            <w:tcW w:w="1699"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Oui </w:t>
            </w:r>
            <w:r>
              <w:rPr>
                <w:rFonts w:eastAsia="Batang"/>
                <w:szCs w:val="20"/>
              </w:rPr>
              <w:t>= 1</w:t>
            </w:r>
          </w:p>
        </w:tc>
        <w:tc>
          <w:tcPr>
            <w:tcW w:w="1228" w:type="dxa"/>
            <w:vAlign w:val="center"/>
          </w:tcPr>
          <w:p w:rsidR="00F65F60" w:rsidRDefault="00000000">
            <w:pPr>
              <w:spacing w:line="300" w:lineRule="auto"/>
              <w:rPr>
                <w:rFonts w:eastAsia="Batang"/>
                <w:szCs w:val="20"/>
              </w:rPr>
            </w:pPr>
            <w:r>
              <w:rPr>
                <w:rFonts w:eastAsia="Batang"/>
                <w:szCs w:val="20"/>
              </w:rPr>
              <w:sym w:font="Wingdings" w:char="F071"/>
            </w:r>
            <w:r>
              <w:rPr>
                <w:rFonts w:eastAsia="Batang"/>
                <w:szCs w:val="20"/>
              </w:rPr>
              <w:t>Non=0</w:t>
            </w:r>
          </w:p>
        </w:tc>
      </w:tr>
      <w:tr w:rsidR="00C87E50" w:rsidRPr="00125D37" w:rsidTr="002E4AE4">
        <w:trPr>
          <w:trHeight w:val="279"/>
        </w:trPr>
        <w:tc>
          <w:tcPr>
            <w:tcW w:w="6930" w:type="dxa"/>
          </w:tcPr>
          <w:p w:rsidR="00F65F60" w:rsidRPr="00CD36A7" w:rsidRDefault="00000000">
            <w:pPr>
              <w:spacing w:line="300" w:lineRule="auto"/>
              <w:jc w:val="both"/>
              <w:rPr>
                <w:rFonts w:eastAsia="Batang"/>
                <w:color w:val="000000"/>
                <w:szCs w:val="20"/>
                <w:lang w:val="fr-CH"/>
              </w:rPr>
            </w:pPr>
            <w:r w:rsidRPr="00CD36A7">
              <w:rPr>
                <w:rFonts w:eastAsia="Batang"/>
                <w:color w:val="000000"/>
                <w:szCs w:val="20"/>
                <w:lang w:val="fr-CH"/>
              </w:rPr>
              <w:t>1.3) Un plan d'action national est approuvé avec des buts et des objectifs,</w:t>
            </w:r>
          </w:p>
          <w:p w:rsidR="00F65F60" w:rsidRPr="00CD36A7" w:rsidRDefault="00000000">
            <w:pPr>
              <w:spacing w:line="300" w:lineRule="auto"/>
              <w:jc w:val="both"/>
              <w:rPr>
                <w:rFonts w:eastAsia="Batang"/>
                <w:color w:val="000000"/>
                <w:szCs w:val="20"/>
                <w:lang w:val="fr-CH"/>
              </w:rPr>
            </w:pPr>
            <w:proofErr w:type="gramStart"/>
            <w:r w:rsidRPr="00CD36A7">
              <w:rPr>
                <w:rFonts w:eastAsia="Batang"/>
                <w:color w:val="000000"/>
                <w:szCs w:val="20"/>
                <w:lang w:val="fr-CH"/>
              </w:rPr>
              <w:t>indicateurs</w:t>
            </w:r>
            <w:proofErr w:type="gramEnd"/>
            <w:r w:rsidRPr="00CD36A7">
              <w:rPr>
                <w:rFonts w:eastAsia="Batang"/>
                <w:color w:val="000000"/>
                <w:szCs w:val="20"/>
                <w:lang w:val="fr-CH"/>
              </w:rPr>
              <w:t xml:space="preserve"> et calendriers (</w:t>
            </w:r>
            <w:r w:rsidR="00C41DE2">
              <w:rPr>
                <w:rFonts w:eastAsia="Batang"/>
                <w:color w:val="000000"/>
                <w:szCs w:val="20"/>
                <w:lang w:val="fr-CH"/>
              </w:rPr>
              <w:t>seul</w:t>
            </w:r>
            <w:r w:rsidRPr="00CD36A7">
              <w:rPr>
                <w:rFonts w:eastAsia="Batang"/>
                <w:color w:val="000000"/>
                <w:szCs w:val="20"/>
                <w:lang w:val="fr-CH"/>
              </w:rPr>
              <w:t xml:space="preserve"> ou intégré</w:t>
            </w:r>
            <w:r w:rsidR="00C41DE2">
              <w:rPr>
                <w:rFonts w:eastAsia="Batang"/>
                <w:color w:val="000000"/>
                <w:szCs w:val="20"/>
                <w:lang w:val="fr-CH"/>
              </w:rPr>
              <w:t xml:space="preserve"> dans d’autres mesures</w:t>
            </w:r>
            <w:r w:rsidRPr="00CD36A7">
              <w:rPr>
                <w:rFonts w:eastAsia="Batang"/>
                <w:color w:val="000000"/>
                <w:szCs w:val="20"/>
                <w:lang w:val="fr-CH"/>
              </w:rPr>
              <w:t>)</w:t>
            </w:r>
          </w:p>
        </w:tc>
        <w:tc>
          <w:tcPr>
            <w:tcW w:w="1699"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Oui </w:t>
            </w:r>
            <w:r>
              <w:rPr>
                <w:rFonts w:eastAsia="Batang"/>
                <w:szCs w:val="20"/>
              </w:rPr>
              <w:t>= 2</w:t>
            </w:r>
          </w:p>
        </w:tc>
        <w:tc>
          <w:tcPr>
            <w:tcW w:w="1228"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Non </w:t>
            </w:r>
            <w:r>
              <w:rPr>
                <w:rFonts w:eastAsia="Batang"/>
                <w:szCs w:val="20"/>
              </w:rPr>
              <w:t>= 0</w:t>
            </w:r>
          </w:p>
        </w:tc>
      </w:tr>
      <w:tr w:rsidR="00D97367" w:rsidRPr="00125D37" w:rsidTr="00750F10">
        <w:trPr>
          <w:trHeight w:val="198"/>
        </w:trPr>
        <w:tc>
          <w:tcPr>
            <w:tcW w:w="6930" w:type="dxa"/>
          </w:tcPr>
          <w:p w:rsidR="00F65F60" w:rsidRPr="00CD36A7" w:rsidRDefault="00000000">
            <w:pPr>
              <w:spacing w:line="300" w:lineRule="auto"/>
              <w:rPr>
                <w:rFonts w:eastAsia="Batang"/>
                <w:color w:val="000000"/>
                <w:szCs w:val="20"/>
                <w:highlight w:val="yellow"/>
                <w:lang w:val="fr-CH"/>
              </w:rPr>
            </w:pPr>
            <w:r w:rsidRPr="00CD36A7">
              <w:rPr>
                <w:rFonts w:eastAsia="Batang"/>
                <w:color w:val="000000"/>
                <w:szCs w:val="20"/>
                <w:lang w:val="fr-CH"/>
              </w:rPr>
              <w:t>1.4) Le pays (gouvernement et autres) dépense pour les interventions en faveur de l'allaitement maternel et de l'</w:t>
            </w:r>
            <w:r w:rsidR="00CC7BF2">
              <w:rPr>
                <w:rFonts w:eastAsia="Batang"/>
                <w:color w:val="000000"/>
                <w:szCs w:val="20"/>
                <w:lang w:val="fr-CH"/>
              </w:rPr>
              <w:t>ANJE</w:t>
            </w:r>
            <w:r w:rsidRPr="00CD36A7">
              <w:rPr>
                <w:rFonts w:eastAsia="Batang"/>
                <w:color w:val="000000"/>
                <w:szCs w:val="20"/>
                <w:lang w:val="fr-CH"/>
              </w:rPr>
              <w:t>.</w:t>
            </w:r>
            <w:r>
              <w:rPr>
                <w:rStyle w:val="Appelnotedebasdep"/>
              </w:rPr>
              <w:footnoteReference w:id="9"/>
            </w:r>
          </w:p>
          <w:p w:rsidR="00F65F60" w:rsidRPr="00CD36A7" w:rsidRDefault="00000000">
            <w:pPr>
              <w:tabs>
                <w:tab w:val="left" w:pos="2682"/>
              </w:tabs>
              <w:spacing w:line="300" w:lineRule="auto"/>
              <w:rPr>
                <w:rFonts w:eastAsia="Batang"/>
                <w:color w:val="000000"/>
                <w:szCs w:val="20"/>
                <w:lang w:val="fr-CH"/>
              </w:rPr>
            </w:pPr>
            <w:r w:rsidRPr="00CD36A7">
              <w:rPr>
                <w:rFonts w:eastAsia="Batang"/>
                <w:color w:val="000000"/>
                <w:szCs w:val="20"/>
                <w:lang w:val="fr-CH"/>
              </w:rPr>
              <w:tab/>
            </w:r>
            <w:r w:rsidR="00E12BE1" w:rsidRPr="00CD36A7">
              <w:rPr>
                <w:rFonts w:eastAsia="Batang"/>
                <w:color w:val="000000"/>
                <w:szCs w:val="20"/>
                <w:lang w:val="fr-CH"/>
              </w:rPr>
              <w:t>a.</w:t>
            </w:r>
            <w:r w:rsidR="00E12BE1" w:rsidRPr="00CD36A7">
              <w:rPr>
                <w:rFonts w:eastAsia="Batang"/>
                <w:color w:val="000000"/>
                <w:szCs w:val="20"/>
                <w:lang w:val="fr-CH"/>
              </w:rPr>
              <w:tab/>
              <w:t xml:space="preserve"> pas de financement</w:t>
            </w:r>
          </w:p>
          <w:p w:rsidR="00F65F60" w:rsidRPr="00CD36A7" w:rsidRDefault="00000000">
            <w:pPr>
              <w:tabs>
                <w:tab w:val="left" w:pos="2682"/>
              </w:tabs>
              <w:spacing w:line="300" w:lineRule="auto"/>
              <w:rPr>
                <w:rFonts w:eastAsia="Batang"/>
                <w:color w:val="000000"/>
                <w:szCs w:val="20"/>
                <w:lang w:val="fr-CH"/>
              </w:rPr>
            </w:pPr>
            <w:r w:rsidRPr="00CD36A7">
              <w:rPr>
                <w:rFonts w:eastAsia="Batang"/>
                <w:color w:val="000000"/>
                <w:szCs w:val="20"/>
                <w:lang w:val="fr-CH"/>
              </w:rPr>
              <w:tab/>
              <w:t>b.</w:t>
            </w:r>
            <w:r w:rsidRPr="00CD36A7">
              <w:rPr>
                <w:rFonts w:eastAsia="Batang"/>
                <w:color w:val="000000"/>
                <w:szCs w:val="20"/>
                <w:lang w:val="fr-CH"/>
              </w:rPr>
              <w:tab/>
              <w:t xml:space="preserve"> &lt; 1 $ par naissance</w:t>
            </w:r>
          </w:p>
          <w:p w:rsidR="00F65F60" w:rsidRPr="00CD36A7" w:rsidRDefault="00000000">
            <w:pPr>
              <w:tabs>
                <w:tab w:val="left" w:pos="2682"/>
              </w:tabs>
              <w:spacing w:line="300" w:lineRule="auto"/>
              <w:rPr>
                <w:rFonts w:eastAsia="Batang"/>
                <w:color w:val="000000"/>
                <w:szCs w:val="20"/>
                <w:lang w:val="fr-CH"/>
              </w:rPr>
            </w:pPr>
            <w:r w:rsidRPr="00CD36A7">
              <w:rPr>
                <w:rFonts w:eastAsia="Batang"/>
                <w:color w:val="000000"/>
                <w:szCs w:val="20"/>
                <w:lang w:val="fr-CH"/>
              </w:rPr>
              <w:tab/>
              <w:t>c.</w:t>
            </w:r>
            <w:r w:rsidRPr="00CD36A7">
              <w:rPr>
                <w:rFonts w:eastAsia="Batang"/>
                <w:color w:val="000000"/>
                <w:szCs w:val="20"/>
                <w:lang w:val="fr-CH"/>
              </w:rPr>
              <w:tab/>
              <w:t xml:space="preserve"> 1 à 2 dollars par naissance</w:t>
            </w:r>
          </w:p>
          <w:p w:rsidR="00F65F60" w:rsidRPr="00CD36A7" w:rsidRDefault="00000000">
            <w:pPr>
              <w:tabs>
                <w:tab w:val="left" w:pos="2682"/>
              </w:tabs>
              <w:spacing w:line="300" w:lineRule="auto"/>
              <w:rPr>
                <w:rFonts w:eastAsia="Batang"/>
                <w:color w:val="000000"/>
                <w:szCs w:val="20"/>
                <w:lang w:val="fr-CH"/>
              </w:rPr>
            </w:pPr>
            <w:r w:rsidRPr="00CD36A7">
              <w:rPr>
                <w:rFonts w:eastAsia="Batang"/>
                <w:color w:val="000000"/>
                <w:szCs w:val="20"/>
                <w:lang w:val="fr-CH"/>
              </w:rPr>
              <w:tab/>
              <w:t>d.</w:t>
            </w:r>
            <w:r w:rsidRPr="00CD36A7">
              <w:rPr>
                <w:rFonts w:eastAsia="Batang"/>
                <w:color w:val="000000"/>
                <w:szCs w:val="20"/>
                <w:lang w:val="fr-CH"/>
              </w:rPr>
              <w:tab/>
              <w:t xml:space="preserve"> 2 à 5 dollars par naissance</w:t>
            </w:r>
          </w:p>
          <w:p w:rsidR="00F65F60" w:rsidRPr="00CD36A7" w:rsidRDefault="00000000">
            <w:pPr>
              <w:tabs>
                <w:tab w:val="left" w:pos="2682"/>
              </w:tabs>
              <w:spacing w:line="300" w:lineRule="auto"/>
              <w:rPr>
                <w:rFonts w:eastAsia="Batang"/>
                <w:color w:val="000000"/>
                <w:szCs w:val="20"/>
                <w:lang w:val="fr-CH"/>
              </w:rPr>
            </w:pPr>
            <w:r w:rsidRPr="00CD36A7">
              <w:rPr>
                <w:rFonts w:eastAsia="Batang"/>
                <w:color w:val="000000"/>
                <w:szCs w:val="20"/>
                <w:lang w:val="fr-CH"/>
              </w:rPr>
              <w:tab/>
              <w:t>e. =ou &gt;5$ par naissance</w:t>
            </w:r>
          </w:p>
        </w:tc>
        <w:tc>
          <w:tcPr>
            <w:tcW w:w="2927" w:type="dxa"/>
            <w:gridSpan w:val="2"/>
          </w:tcPr>
          <w:p w:rsidR="00F65F60" w:rsidRPr="00CD36A7" w:rsidRDefault="00000000">
            <w:pPr>
              <w:spacing w:line="300" w:lineRule="auto"/>
              <w:rPr>
                <w:rFonts w:eastAsia="Batang"/>
                <w:szCs w:val="20"/>
                <w:lang w:val="fr-CH"/>
              </w:rPr>
            </w:pPr>
            <w:r w:rsidRPr="00CD36A7">
              <w:rPr>
                <w:rFonts w:eastAsia="Batang"/>
                <w:szCs w:val="20"/>
                <w:lang w:val="fr-CH"/>
              </w:rPr>
              <w:t>√ Cochez la case qui s'applique</w:t>
            </w:r>
          </w:p>
          <w:p w:rsidR="00F65F60" w:rsidRPr="00CD36A7" w:rsidRDefault="00000000">
            <w:pPr>
              <w:spacing w:line="300" w:lineRule="auto"/>
              <w:rPr>
                <w:rFonts w:eastAsia="Batang"/>
                <w:szCs w:val="20"/>
                <w:lang w:val="fr-CH"/>
              </w:rPr>
            </w:pPr>
            <w:r>
              <w:rPr>
                <w:rFonts w:eastAsia="Batang"/>
                <w:szCs w:val="20"/>
              </w:rPr>
              <w:sym w:font="Wingdings" w:char="F071"/>
            </w:r>
            <w:r w:rsidRPr="00CD36A7">
              <w:rPr>
                <w:rFonts w:eastAsia="Batang"/>
                <w:szCs w:val="20"/>
                <w:lang w:val="fr-CH"/>
              </w:rPr>
              <w:t xml:space="preserve"> 0</w:t>
            </w:r>
          </w:p>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0.5</w:t>
            </w:r>
          </w:p>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1</w:t>
            </w:r>
          </w:p>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1.5</w:t>
            </w:r>
          </w:p>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2.0</w:t>
            </w:r>
          </w:p>
        </w:tc>
      </w:tr>
      <w:tr w:rsidR="00C87E50" w:rsidRPr="00125D37" w:rsidTr="00C87E50">
        <w:trPr>
          <w:trHeight w:val="198"/>
        </w:trPr>
        <w:tc>
          <w:tcPr>
            <w:tcW w:w="6930" w:type="dxa"/>
          </w:tcPr>
          <w:p w:rsidR="00F65F60" w:rsidRDefault="00000000">
            <w:pPr>
              <w:spacing w:line="300" w:lineRule="auto"/>
              <w:jc w:val="both"/>
              <w:rPr>
                <w:rFonts w:eastAsia="Batang"/>
                <w:b/>
                <w:color w:val="000000"/>
                <w:szCs w:val="20"/>
              </w:rPr>
            </w:pPr>
            <w:r w:rsidRPr="003F2963">
              <w:rPr>
                <w:rFonts w:eastAsia="Batang"/>
                <w:b/>
                <w:color w:val="000000"/>
                <w:szCs w:val="20"/>
              </w:rPr>
              <w:t>Gouvernance</w:t>
            </w:r>
          </w:p>
        </w:tc>
        <w:tc>
          <w:tcPr>
            <w:tcW w:w="1699" w:type="dxa"/>
          </w:tcPr>
          <w:p w:rsidR="00C87E50" w:rsidRPr="00574150" w:rsidRDefault="00C87E50" w:rsidP="009E318E">
            <w:pPr>
              <w:spacing w:line="300" w:lineRule="auto"/>
              <w:rPr>
                <w:rFonts w:eastAsia="Batang"/>
                <w:szCs w:val="20"/>
              </w:rPr>
            </w:pPr>
          </w:p>
        </w:tc>
        <w:tc>
          <w:tcPr>
            <w:tcW w:w="1228" w:type="dxa"/>
          </w:tcPr>
          <w:p w:rsidR="00C87E50" w:rsidRPr="00574150" w:rsidRDefault="00C87E50" w:rsidP="009E318E">
            <w:pPr>
              <w:spacing w:line="300" w:lineRule="auto"/>
              <w:rPr>
                <w:rFonts w:eastAsia="Batang"/>
                <w:szCs w:val="20"/>
              </w:rPr>
            </w:pPr>
          </w:p>
        </w:tc>
      </w:tr>
      <w:tr w:rsidR="003F2963" w:rsidRPr="00125D37" w:rsidTr="002E4AE4">
        <w:tc>
          <w:tcPr>
            <w:tcW w:w="6930" w:type="dxa"/>
          </w:tcPr>
          <w:p w:rsidR="00F65F60" w:rsidRPr="00CD36A7" w:rsidRDefault="00000000">
            <w:pPr>
              <w:spacing w:line="300" w:lineRule="auto"/>
              <w:jc w:val="both"/>
              <w:rPr>
                <w:rFonts w:eastAsia="Batang"/>
                <w:color w:val="000000"/>
                <w:szCs w:val="20"/>
                <w:lang w:val="fr-CH"/>
              </w:rPr>
            </w:pPr>
            <w:r w:rsidRPr="00CD36A7">
              <w:rPr>
                <w:rFonts w:eastAsia="Batang"/>
                <w:color w:val="000000"/>
                <w:szCs w:val="20"/>
                <w:lang w:val="fr-CH"/>
              </w:rPr>
              <w:t xml:space="preserve">1.5) Il existe un comité national pour l'allaitement </w:t>
            </w:r>
            <w:r w:rsidR="00C47590">
              <w:rPr>
                <w:rFonts w:eastAsia="Batang"/>
                <w:color w:val="000000"/>
                <w:szCs w:val="20"/>
                <w:lang w:val="fr-CH"/>
              </w:rPr>
              <w:t>ou un comité national pour l’ANJE.</w:t>
            </w:r>
          </w:p>
        </w:tc>
        <w:tc>
          <w:tcPr>
            <w:tcW w:w="1699"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Oui </w:t>
            </w:r>
            <w:r>
              <w:rPr>
                <w:rFonts w:eastAsia="Batang"/>
                <w:szCs w:val="20"/>
              </w:rPr>
              <w:t>=1</w:t>
            </w:r>
          </w:p>
        </w:tc>
        <w:tc>
          <w:tcPr>
            <w:tcW w:w="1228"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Non </w:t>
            </w:r>
            <w:r>
              <w:rPr>
                <w:rFonts w:eastAsia="Batang"/>
                <w:szCs w:val="20"/>
              </w:rPr>
              <w:t>= 0</w:t>
            </w:r>
          </w:p>
        </w:tc>
      </w:tr>
      <w:tr w:rsidR="003F2963" w:rsidRPr="00125D37" w:rsidTr="002E4AE4">
        <w:tc>
          <w:tcPr>
            <w:tcW w:w="6930" w:type="dxa"/>
          </w:tcPr>
          <w:p w:rsidR="00F65F60" w:rsidRPr="00FB2111" w:rsidRDefault="00000000" w:rsidP="00FB2111">
            <w:pPr>
              <w:spacing w:line="300" w:lineRule="auto"/>
              <w:jc w:val="both"/>
              <w:rPr>
                <w:rFonts w:eastAsia="Batang"/>
                <w:color w:val="000000"/>
                <w:szCs w:val="20"/>
                <w:lang w:val="fr-CH"/>
              </w:rPr>
            </w:pPr>
            <w:r w:rsidRPr="00CD36A7">
              <w:rPr>
                <w:rFonts w:eastAsia="Batang"/>
                <w:color w:val="000000"/>
                <w:szCs w:val="20"/>
                <w:lang w:val="fr-CH"/>
              </w:rPr>
              <w:t xml:space="preserve">1.6) Le comité se réunit, surveille et examine </w:t>
            </w:r>
            <w:r w:rsidR="00FB2111" w:rsidRPr="00FB2111">
              <w:rPr>
                <w:rFonts w:eastAsia="Batang"/>
                <w:color w:val="000000"/>
                <w:szCs w:val="20"/>
                <w:lang w:val="fr-CH"/>
              </w:rPr>
              <w:t>régulièrement</w:t>
            </w:r>
            <w:r w:rsidR="00FB2111" w:rsidRPr="00CD36A7">
              <w:rPr>
                <w:rFonts w:eastAsia="Batang"/>
                <w:color w:val="000000"/>
                <w:szCs w:val="20"/>
                <w:lang w:val="fr-CH"/>
              </w:rPr>
              <w:t xml:space="preserve"> </w:t>
            </w:r>
            <w:r w:rsidRPr="00CD36A7">
              <w:rPr>
                <w:rFonts w:eastAsia="Batang"/>
                <w:color w:val="000000"/>
                <w:szCs w:val="20"/>
                <w:lang w:val="fr-CH"/>
              </w:rPr>
              <w:t xml:space="preserve">les plans et les programmes </w:t>
            </w:r>
            <w:r w:rsidR="00FB2111">
              <w:rPr>
                <w:rFonts w:eastAsia="Batang"/>
                <w:color w:val="000000"/>
                <w:szCs w:val="20"/>
                <w:lang w:val="fr-CH"/>
              </w:rPr>
              <w:t xml:space="preserve">ainsi que </w:t>
            </w:r>
            <w:r w:rsidRPr="00FB2111">
              <w:rPr>
                <w:rFonts w:eastAsia="Batang"/>
                <w:color w:val="000000"/>
                <w:szCs w:val="20"/>
                <w:lang w:val="fr-CH"/>
              </w:rPr>
              <w:t>les progrès réalisés</w:t>
            </w:r>
            <w:r w:rsidR="00FB2111">
              <w:rPr>
                <w:rFonts w:eastAsia="Batang"/>
                <w:color w:val="000000"/>
                <w:szCs w:val="20"/>
                <w:lang w:val="fr-CH"/>
              </w:rPr>
              <w:t>.</w:t>
            </w:r>
          </w:p>
        </w:tc>
        <w:tc>
          <w:tcPr>
            <w:tcW w:w="1699"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Oui </w:t>
            </w:r>
            <w:r>
              <w:rPr>
                <w:rFonts w:eastAsia="Batang"/>
                <w:szCs w:val="20"/>
              </w:rPr>
              <w:t>= 2</w:t>
            </w:r>
          </w:p>
        </w:tc>
        <w:tc>
          <w:tcPr>
            <w:tcW w:w="1228"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Non </w:t>
            </w:r>
            <w:r>
              <w:rPr>
                <w:rFonts w:eastAsia="Batang"/>
                <w:szCs w:val="20"/>
              </w:rPr>
              <w:t>= 0</w:t>
            </w:r>
          </w:p>
        </w:tc>
      </w:tr>
      <w:tr w:rsidR="003F2963" w:rsidRPr="00125D37" w:rsidTr="002E4AE4">
        <w:tc>
          <w:tcPr>
            <w:tcW w:w="6930" w:type="dxa"/>
          </w:tcPr>
          <w:p w:rsidR="00F65F60" w:rsidRPr="00CD36A7" w:rsidRDefault="00000000">
            <w:pPr>
              <w:spacing w:line="300" w:lineRule="auto"/>
              <w:jc w:val="both"/>
              <w:rPr>
                <w:rFonts w:eastAsia="Batang"/>
                <w:color w:val="000000"/>
                <w:szCs w:val="20"/>
                <w:lang w:val="fr-CH"/>
              </w:rPr>
            </w:pPr>
            <w:r w:rsidRPr="00CD36A7">
              <w:rPr>
                <w:rFonts w:eastAsia="Batang"/>
                <w:color w:val="000000"/>
                <w:szCs w:val="20"/>
                <w:lang w:val="fr-CH"/>
              </w:rPr>
              <w:t>1.7) Le comité entretient des liens efficaces avec tous les autres secteurs tels que les finances, la santé, la nutrition, l'information, le travail et la gestion des catastrophes,</w:t>
            </w:r>
            <w:r w:rsidR="005F7BED">
              <w:rPr>
                <w:rFonts w:eastAsia="Batang"/>
                <w:color w:val="000000"/>
                <w:szCs w:val="20"/>
                <w:lang w:val="fr-CH"/>
              </w:rPr>
              <w:t xml:space="preserve"> </w:t>
            </w:r>
            <w:r w:rsidRPr="00CD36A7">
              <w:rPr>
                <w:rFonts w:eastAsia="Batang"/>
                <w:color w:val="000000"/>
                <w:szCs w:val="20"/>
                <w:lang w:val="fr-CH"/>
              </w:rPr>
              <w:t>l'agriculture, les services sociaux, etc.</w:t>
            </w:r>
          </w:p>
        </w:tc>
        <w:tc>
          <w:tcPr>
            <w:tcW w:w="1699"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Oui </w:t>
            </w:r>
            <w:r>
              <w:rPr>
                <w:rFonts w:eastAsia="Batang"/>
                <w:szCs w:val="20"/>
              </w:rPr>
              <w:t>= 0,5</w:t>
            </w:r>
          </w:p>
        </w:tc>
        <w:tc>
          <w:tcPr>
            <w:tcW w:w="1228"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Non </w:t>
            </w:r>
            <w:r>
              <w:rPr>
                <w:rFonts w:eastAsia="Batang"/>
                <w:szCs w:val="20"/>
              </w:rPr>
              <w:t>= 0</w:t>
            </w:r>
          </w:p>
        </w:tc>
      </w:tr>
      <w:tr w:rsidR="003F2963" w:rsidRPr="00125D37" w:rsidTr="002E4AE4">
        <w:tc>
          <w:tcPr>
            <w:tcW w:w="6930" w:type="dxa"/>
          </w:tcPr>
          <w:p w:rsidR="00F65F60" w:rsidRPr="00CD36A7" w:rsidRDefault="00000000">
            <w:pPr>
              <w:spacing w:line="300" w:lineRule="auto"/>
              <w:rPr>
                <w:rFonts w:eastAsia="Batang"/>
                <w:color w:val="000000"/>
                <w:szCs w:val="20"/>
                <w:lang w:val="fr-CH"/>
              </w:rPr>
            </w:pPr>
            <w:r w:rsidRPr="00CD36A7">
              <w:rPr>
                <w:rFonts w:eastAsia="Batang"/>
                <w:color w:val="000000"/>
                <w:szCs w:val="20"/>
                <w:lang w:val="fr-CH"/>
              </w:rPr>
              <w:t>1.8) Le comité est dirigé par un</w:t>
            </w:r>
            <w:r w:rsidR="005F7BED">
              <w:rPr>
                <w:rFonts w:eastAsia="Batang"/>
                <w:color w:val="000000"/>
                <w:szCs w:val="20"/>
                <w:lang w:val="fr-CH"/>
              </w:rPr>
              <w:t>e personne</w:t>
            </w:r>
            <w:r w:rsidRPr="00CD36A7">
              <w:rPr>
                <w:rFonts w:eastAsia="Batang"/>
                <w:color w:val="000000"/>
                <w:szCs w:val="20"/>
                <w:lang w:val="fr-CH"/>
              </w:rPr>
              <w:t xml:space="preserve"> coordinat</w:t>
            </w:r>
            <w:r w:rsidR="005F7BED">
              <w:rPr>
                <w:rFonts w:eastAsia="Batang"/>
                <w:color w:val="000000"/>
                <w:szCs w:val="20"/>
                <w:lang w:val="fr-CH"/>
              </w:rPr>
              <w:t xml:space="preserve">rice </w:t>
            </w:r>
            <w:r w:rsidRPr="00CD36A7">
              <w:rPr>
                <w:rFonts w:eastAsia="Batang"/>
                <w:color w:val="000000"/>
                <w:szCs w:val="20"/>
                <w:lang w:val="fr-CH"/>
              </w:rPr>
              <w:t>doté</w:t>
            </w:r>
            <w:r w:rsidR="005F7BED">
              <w:rPr>
                <w:rFonts w:eastAsia="Batang"/>
                <w:color w:val="000000"/>
                <w:szCs w:val="20"/>
                <w:lang w:val="fr-CH"/>
              </w:rPr>
              <w:t>e</w:t>
            </w:r>
            <w:r w:rsidRPr="00CD36A7">
              <w:rPr>
                <w:rFonts w:eastAsia="Batang"/>
                <w:color w:val="000000"/>
                <w:szCs w:val="20"/>
                <w:lang w:val="fr-CH"/>
              </w:rPr>
              <w:t xml:space="preserve"> d'un mandat clair, qui coordonne régulièrement les actions aux niveaux national et </w:t>
            </w:r>
            <w:r w:rsidR="005F7BED">
              <w:rPr>
                <w:rFonts w:eastAsia="Batang"/>
                <w:color w:val="000000"/>
                <w:szCs w:val="20"/>
                <w:lang w:val="fr-CH"/>
              </w:rPr>
              <w:t xml:space="preserve">régional </w:t>
            </w:r>
            <w:r w:rsidRPr="00CD36A7">
              <w:rPr>
                <w:rFonts w:eastAsia="Batang"/>
                <w:color w:val="000000"/>
                <w:szCs w:val="20"/>
                <w:lang w:val="fr-CH"/>
              </w:rPr>
              <w:t xml:space="preserve">et </w:t>
            </w:r>
            <w:r w:rsidR="005F7BED">
              <w:rPr>
                <w:rFonts w:eastAsia="Batang"/>
                <w:color w:val="000000"/>
                <w:szCs w:val="20"/>
                <w:lang w:val="fr-CH"/>
              </w:rPr>
              <w:t xml:space="preserve">qui transmet </w:t>
            </w:r>
            <w:r w:rsidRPr="00CD36A7">
              <w:rPr>
                <w:rFonts w:eastAsia="Batang"/>
                <w:color w:val="000000"/>
                <w:szCs w:val="20"/>
                <w:lang w:val="fr-CH"/>
              </w:rPr>
              <w:t>la politique et les plans.</w:t>
            </w:r>
          </w:p>
        </w:tc>
        <w:tc>
          <w:tcPr>
            <w:tcW w:w="1699"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Oui </w:t>
            </w:r>
            <w:r>
              <w:rPr>
                <w:rFonts w:eastAsia="Batang"/>
                <w:szCs w:val="20"/>
              </w:rPr>
              <w:t>= 0,5</w:t>
            </w:r>
          </w:p>
        </w:tc>
        <w:tc>
          <w:tcPr>
            <w:tcW w:w="1228"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Non </w:t>
            </w:r>
            <w:r>
              <w:rPr>
                <w:rFonts w:eastAsia="Batang"/>
                <w:szCs w:val="20"/>
              </w:rPr>
              <w:t>= 0</w:t>
            </w:r>
          </w:p>
        </w:tc>
      </w:tr>
      <w:tr w:rsidR="0050244A" w:rsidRPr="00125D37" w:rsidTr="001B0055">
        <w:tc>
          <w:tcPr>
            <w:tcW w:w="6930" w:type="dxa"/>
            <w:shd w:val="clear" w:color="auto" w:fill="auto"/>
          </w:tcPr>
          <w:p w:rsidR="00F65F60" w:rsidRDefault="00000000">
            <w:pPr>
              <w:spacing w:line="300" w:lineRule="auto"/>
              <w:jc w:val="both"/>
              <w:rPr>
                <w:rFonts w:eastAsia="Batang"/>
                <w:b/>
                <w:color w:val="000000"/>
                <w:szCs w:val="20"/>
              </w:rPr>
            </w:pPr>
            <w:r w:rsidRPr="00125D37">
              <w:rPr>
                <w:rFonts w:eastAsia="Batang"/>
                <w:b/>
                <w:color w:val="000000"/>
                <w:szCs w:val="20"/>
              </w:rPr>
              <w:t xml:space="preserve">Score total </w:t>
            </w:r>
          </w:p>
        </w:tc>
        <w:tc>
          <w:tcPr>
            <w:tcW w:w="2927" w:type="dxa"/>
            <w:gridSpan w:val="2"/>
            <w:shd w:val="clear" w:color="auto" w:fill="auto"/>
          </w:tcPr>
          <w:p w:rsidR="00F65F60" w:rsidRDefault="00000000">
            <w:pPr>
              <w:spacing w:line="300" w:lineRule="auto"/>
              <w:jc w:val="center"/>
              <w:rPr>
                <w:rFonts w:eastAsia="Batang"/>
                <w:b/>
                <w:color w:val="000000"/>
                <w:szCs w:val="20"/>
              </w:rPr>
            </w:pPr>
            <w:r w:rsidRPr="00125D37">
              <w:rPr>
                <w:rFonts w:eastAsia="Batang"/>
                <w:b/>
                <w:color w:val="000000"/>
                <w:szCs w:val="20"/>
              </w:rPr>
              <w:t>____/10</w:t>
            </w:r>
          </w:p>
        </w:tc>
      </w:tr>
    </w:tbl>
    <w:p w:rsidR="002F280A" w:rsidRPr="00F85E0D" w:rsidRDefault="002F280A" w:rsidP="002F280A">
      <w:pPr>
        <w:spacing w:line="300" w:lineRule="auto"/>
        <w:jc w:val="both"/>
        <w:rPr>
          <w:iCs/>
          <w:color w:val="000000"/>
        </w:rPr>
      </w:pPr>
    </w:p>
    <w:p w:rsidR="00F65F60" w:rsidRDefault="00000000">
      <w:pPr>
        <w:pStyle w:val="topic"/>
        <w:rPr>
          <w:color w:val="000000"/>
          <w:szCs w:val="21"/>
        </w:rPr>
      </w:pPr>
      <w:r w:rsidRPr="00B37F77">
        <w:rPr>
          <w:color w:val="000000"/>
          <w:szCs w:val="21"/>
        </w:rPr>
        <w:t xml:space="preserve">Autres informations utiles  </w:t>
      </w:r>
    </w:p>
    <w:p w:rsidR="00F65F60" w:rsidRPr="00CD36A7" w:rsidRDefault="00000000">
      <w:pPr>
        <w:pStyle w:val="topic"/>
        <w:numPr>
          <w:ilvl w:val="0"/>
          <w:numId w:val="17"/>
        </w:numPr>
        <w:rPr>
          <w:b w:val="0"/>
          <w:color w:val="000000"/>
          <w:szCs w:val="21"/>
          <w:lang w:val="fr-CH"/>
        </w:rPr>
      </w:pPr>
      <w:r w:rsidRPr="00CD36A7">
        <w:rPr>
          <w:b w:val="0"/>
          <w:color w:val="000000"/>
          <w:szCs w:val="21"/>
          <w:lang w:val="fr-CH"/>
        </w:rPr>
        <w:t>Quel est le montant actuellement dépensé annuellement pour les interventions en faveur de l'allaitement maternel et de l'</w:t>
      </w:r>
      <w:r w:rsidR="00CC7BF2">
        <w:rPr>
          <w:b w:val="0"/>
          <w:color w:val="000000"/>
          <w:szCs w:val="21"/>
          <w:lang w:val="fr-CH"/>
        </w:rPr>
        <w:t>ANJE</w:t>
      </w:r>
      <w:r w:rsidRPr="00CD36A7">
        <w:rPr>
          <w:b w:val="0"/>
          <w:color w:val="000000"/>
          <w:szCs w:val="21"/>
          <w:lang w:val="fr-CH"/>
        </w:rPr>
        <w:t xml:space="preserve"> ?</w:t>
      </w:r>
    </w:p>
    <w:p w:rsidR="00F65F60" w:rsidRPr="00CD36A7" w:rsidRDefault="00000000">
      <w:pPr>
        <w:pStyle w:val="topic"/>
        <w:numPr>
          <w:ilvl w:val="0"/>
          <w:numId w:val="17"/>
        </w:numPr>
        <w:rPr>
          <w:b w:val="0"/>
          <w:color w:val="000000"/>
          <w:szCs w:val="21"/>
          <w:lang w:val="fr-CH"/>
        </w:rPr>
      </w:pPr>
      <w:r w:rsidRPr="00CD36A7">
        <w:rPr>
          <w:b w:val="0"/>
          <w:color w:val="000000"/>
          <w:szCs w:val="21"/>
          <w:lang w:val="fr-CH"/>
        </w:rPr>
        <w:t>Combien de bébés naissent chaque année ?</w:t>
      </w:r>
    </w:p>
    <w:p w:rsidR="00B37F77" w:rsidRPr="005C3D0E" w:rsidRDefault="00000000" w:rsidP="001D53FC">
      <w:pPr>
        <w:pStyle w:val="topic"/>
        <w:numPr>
          <w:ilvl w:val="0"/>
          <w:numId w:val="17"/>
        </w:numPr>
        <w:rPr>
          <w:i/>
          <w:color w:val="000000"/>
          <w:szCs w:val="21"/>
          <w:lang w:val="fr-CH"/>
        </w:rPr>
      </w:pPr>
      <w:r w:rsidRPr="005C3D0E">
        <w:rPr>
          <w:b w:val="0"/>
          <w:color w:val="000000"/>
          <w:szCs w:val="21"/>
          <w:lang w:val="fr-CH"/>
        </w:rPr>
        <w:t xml:space="preserve">Le représentant de l'industrie alimentaire fait-il partie du comité chargé de l'allaitement </w:t>
      </w:r>
      <w:r w:rsidR="005C3D0E" w:rsidRPr="005C3D0E">
        <w:rPr>
          <w:b w:val="0"/>
          <w:color w:val="000000"/>
          <w:szCs w:val="21"/>
          <w:lang w:val="fr-CH"/>
        </w:rPr>
        <w:t>et de l’ANJE ?</w:t>
      </w:r>
      <w:r w:rsidRPr="005C3D0E">
        <w:rPr>
          <w:b w:val="0"/>
          <w:color w:val="000000"/>
          <w:szCs w:val="21"/>
          <w:lang w:val="fr-CH"/>
        </w:rPr>
        <w:t xml:space="preserve"> </w:t>
      </w:r>
    </w:p>
    <w:p w:rsidR="00E12BE1" w:rsidRPr="00CD36A7" w:rsidRDefault="00E12BE1" w:rsidP="00B37F77">
      <w:pPr>
        <w:pStyle w:val="topic"/>
        <w:rPr>
          <w:color w:val="000000"/>
          <w:szCs w:val="21"/>
          <w:lang w:val="fr-CH"/>
        </w:rPr>
      </w:pPr>
    </w:p>
    <w:p w:rsidR="00E12BE1" w:rsidRPr="00CD36A7" w:rsidRDefault="00E12BE1" w:rsidP="00B37F77">
      <w:pPr>
        <w:pStyle w:val="topic"/>
        <w:rPr>
          <w:color w:val="000000"/>
          <w:szCs w:val="21"/>
          <w:lang w:val="fr-CH"/>
        </w:rPr>
      </w:pPr>
    </w:p>
    <w:p w:rsidR="00F65F60" w:rsidRPr="00CD36A7" w:rsidRDefault="00000000">
      <w:pPr>
        <w:pStyle w:val="topic"/>
        <w:rPr>
          <w:b w:val="0"/>
          <w:i/>
          <w:color w:val="auto"/>
          <w:szCs w:val="21"/>
          <w:lang w:val="fr-CH"/>
        </w:rPr>
      </w:pPr>
      <w:r w:rsidRPr="00CD36A7">
        <w:rPr>
          <w:color w:val="000000"/>
          <w:szCs w:val="21"/>
          <w:lang w:val="fr-CH"/>
        </w:rPr>
        <w:t xml:space="preserve">Sources d'information utilisées </w:t>
      </w:r>
      <w:r w:rsidR="00E12BE1" w:rsidRPr="00CD36A7">
        <w:rPr>
          <w:b w:val="0"/>
          <w:i/>
          <w:iCs/>
          <w:color w:val="auto"/>
          <w:szCs w:val="21"/>
          <w:lang w:val="fr-CH"/>
        </w:rPr>
        <w:t>(veuillez fournir des liens Internet ou des références pour chacune des informations utilisées ci-dessus pour répondre aux questions. Pour être acceptable, chaque information doit être accompagnée d'une source</w:t>
      </w:r>
      <w:r w:rsidRPr="00CD36A7">
        <w:rPr>
          <w:b w:val="0"/>
          <w:i/>
          <w:iCs/>
          <w:color w:val="auto"/>
          <w:szCs w:val="21"/>
          <w:lang w:val="fr-CH"/>
        </w:rPr>
        <w:t xml:space="preserve">. </w:t>
      </w:r>
    </w:p>
    <w:p w:rsidR="00F65F60" w:rsidRDefault="00000000">
      <w:pPr>
        <w:pStyle w:val="topic"/>
        <w:numPr>
          <w:ilvl w:val="0"/>
          <w:numId w:val="4"/>
        </w:numPr>
        <w:rPr>
          <w:b w:val="0"/>
          <w:i/>
          <w:color w:val="000000"/>
          <w:szCs w:val="21"/>
        </w:rPr>
      </w:pPr>
      <w:r w:rsidRPr="00B37F77">
        <w:rPr>
          <w:b w:val="0"/>
          <w:i/>
          <w:color w:val="000000"/>
          <w:szCs w:val="21"/>
        </w:rPr>
        <w:t>_____________________</w:t>
      </w:r>
    </w:p>
    <w:p w:rsidR="00F65F60" w:rsidRDefault="00000000">
      <w:pPr>
        <w:pStyle w:val="topic"/>
        <w:numPr>
          <w:ilvl w:val="0"/>
          <w:numId w:val="4"/>
        </w:numPr>
        <w:rPr>
          <w:b w:val="0"/>
          <w:i/>
          <w:color w:val="000000"/>
          <w:szCs w:val="21"/>
        </w:rPr>
      </w:pPr>
      <w:r w:rsidRPr="00B37F77">
        <w:rPr>
          <w:b w:val="0"/>
          <w:i/>
          <w:color w:val="000000"/>
          <w:szCs w:val="21"/>
        </w:rPr>
        <w:t>_____________________</w:t>
      </w:r>
    </w:p>
    <w:p w:rsidR="00F65F60" w:rsidRDefault="00000000">
      <w:pPr>
        <w:pStyle w:val="topic"/>
        <w:numPr>
          <w:ilvl w:val="0"/>
          <w:numId w:val="4"/>
        </w:numPr>
        <w:rPr>
          <w:b w:val="0"/>
          <w:i/>
          <w:color w:val="000000"/>
          <w:szCs w:val="21"/>
        </w:rPr>
      </w:pPr>
      <w:r w:rsidRPr="00B37F77">
        <w:rPr>
          <w:b w:val="0"/>
          <w:i/>
          <w:color w:val="000000"/>
          <w:szCs w:val="21"/>
        </w:rPr>
        <w:t>_____________________</w:t>
      </w:r>
    </w:p>
    <w:p w:rsidR="00F65F60" w:rsidRDefault="00000000">
      <w:pPr>
        <w:pStyle w:val="topic"/>
        <w:numPr>
          <w:ilvl w:val="0"/>
          <w:numId w:val="4"/>
        </w:numPr>
        <w:rPr>
          <w:b w:val="0"/>
          <w:i/>
          <w:color w:val="000000"/>
          <w:szCs w:val="21"/>
        </w:rPr>
      </w:pPr>
      <w:r w:rsidRPr="00B37F77">
        <w:rPr>
          <w:b w:val="0"/>
          <w:i/>
          <w:color w:val="000000"/>
          <w:szCs w:val="21"/>
        </w:rPr>
        <w:t>_____________________</w:t>
      </w:r>
    </w:p>
    <w:p w:rsidR="00647EC3" w:rsidRDefault="00647EC3" w:rsidP="00B37F77">
      <w:pPr>
        <w:spacing w:line="288" w:lineRule="auto"/>
        <w:rPr>
          <w:rFonts w:eastAsia="Batang"/>
          <w:b/>
          <w:bCs/>
          <w:color w:val="000000"/>
        </w:rPr>
      </w:pPr>
      <w:bookmarkStart w:id="1" w:name="_Toc494000371"/>
      <w:bookmarkStart w:id="2" w:name="_Toc494001132"/>
    </w:p>
    <w:p w:rsidR="00647EC3" w:rsidRDefault="00647EC3" w:rsidP="00B37F77">
      <w:pPr>
        <w:spacing w:line="288" w:lineRule="auto"/>
        <w:rPr>
          <w:rFonts w:eastAsia="Batang"/>
          <w:b/>
          <w:bCs/>
          <w:color w:val="000000"/>
        </w:rPr>
      </w:pPr>
    </w:p>
    <w:p w:rsidR="00F65F60" w:rsidRPr="00CD36A7" w:rsidRDefault="00000000">
      <w:pPr>
        <w:spacing w:line="288" w:lineRule="auto"/>
        <w:rPr>
          <w:rFonts w:eastAsia="Batang"/>
          <w:b/>
          <w:i/>
          <w:color w:val="000000"/>
          <w:lang w:val="fr-CH"/>
        </w:rPr>
      </w:pPr>
      <w:r w:rsidRPr="00CD36A7">
        <w:rPr>
          <w:rFonts w:eastAsia="Batang"/>
          <w:b/>
          <w:bCs/>
          <w:color w:val="000000"/>
          <w:lang w:val="fr-CH"/>
        </w:rPr>
        <w:t>Conclusions</w:t>
      </w:r>
      <w:bookmarkEnd w:id="1"/>
      <w:bookmarkEnd w:id="2"/>
      <w:r w:rsidR="00E12BE1" w:rsidRPr="00CD36A7">
        <w:rPr>
          <w:rFonts w:eastAsia="Batang"/>
          <w:i/>
          <w:color w:val="000000"/>
          <w:lang w:val="fr-CH"/>
        </w:rPr>
        <w:t xml:space="preserve"> (résumer les aspects de l'indicateur 1, c'est-à-dire la politique, le plan et le financement de l'</w:t>
      </w:r>
      <w:r w:rsidR="00CC7BF2">
        <w:rPr>
          <w:rFonts w:eastAsia="Batang"/>
          <w:i/>
          <w:color w:val="000000"/>
          <w:lang w:val="fr-CH"/>
        </w:rPr>
        <w:t>ANJE</w:t>
      </w:r>
      <w:r w:rsidR="00E12BE1" w:rsidRPr="00CD36A7">
        <w:rPr>
          <w:rFonts w:eastAsia="Batang"/>
          <w:i/>
          <w:color w:val="000000"/>
          <w:lang w:val="fr-CH"/>
        </w:rPr>
        <w:t>, qui sont appropriés, ceux qui doivent être améliorés et pourquoi, et toute autre analyse nécessaire</w:t>
      </w:r>
      <w:r w:rsidRPr="00CD36A7">
        <w:rPr>
          <w:rFonts w:eastAsia="Batang"/>
          <w:i/>
          <w:color w:val="000000"/>
          <w:lang w:val="fr-CH"/>
        </w:rPr>
        <w:t xml:space="preserve">) </w:t>
      </w:r>
      <w:r w:rsidRPr="00CD36A7">
        <w:rPr>
          <w:rFonts w:eastAsia="Batang"/>
          <w:b/>
          <w:i/>
          <w:color w:val="000000"/>
          <w:lang w:val="fr-CH"/>
        </w:rPr>
        <w:t>:</w:t>
      </w:r>
    </w:p>
    <w:p w:rsidR="00B37F77" w:rsidRPr="00CD36A7" w:rsidRDefault="00B37F77" w:rsidP="00B37F77">
      <w:pPr>
        <w:spacing w:line="288" w:lineRule="auto"/>
        <w:rPr>
          <w:rFonts w:eastAsia="Batang"/>
          <w:b/>
          <w:i/>
          <w:color w:val="000000"/>
          <w:lang w:val="fr-CH"/>
        </w:rPr>
      </w:pPr>
    </w:p>
    <w:p w:rsidR="00F65F60" w:rsidRPr="00CD36A7" w:rsidRDefault="00000000">
      <w:pPr>
        <w:spacing w:line="288" w:lineRule="auto"/>
        <w:jc w:val="both"/>
        <w:rPr>
          <w:b/>
          <w:iCs/>
          <w:color w:val="000000"/>
          <w:lang w:val="fr-CH"/>
        </w:rPr>
      </w:pPr>
      <w:r w:rsidRPr="00CD36A7">
        <w:rPr>
          <w:b/>
          <w:iCs/>
          <w:color w:val="000000"/>
          <w:lang w:val="fr-CH"/>
        </w:rPr>
        <w:t xml:space="preserve">Lacunes </w:t>
      </w:r>
      <w:r w:rsidRPr="00CD36A7">
        <w:rPr>
          <w:i/>
          <w:iCs/>
          <w:color w:val="000000"/>
          <w:lang w:val="fr-CH"/>
        </w:rPr>
        <w:t xml:space="preserve">(énumérer les lacunes identifiées dans la mise en œuvre de cet indicateur) </w:t>
      </w:r>
      <w:r w:rsidRPr="00CD36A7">
        <w:rPr>
          <w:b/>
          <w:iCs/>
          <w:color w:val="000000"/>
          <w:lang w:val="fr-CH"/>
        </w:rPr>
        <w:t>:</w:t>
      </w:r>
    </w:p>
    <w:p w:rsidR="00F65F60" w:rsidRDefault="00000000">
      <w:pPr>
        <w:pStyle w:val="topic"/>
        <w:numPr>
          <w:ilvl w:val="0"/>
          <w:numId w:val="6"/>
        </w:numPr>
        <w:rPr>
          <w:b w:val="0"/>
          <w:i/>
          <w:color w:val="000000"/>
          <w:szCs w:val="21"/>
        </w:rPr>
      </w:pPr>
      <w:r w:rsidRPr="00B37F77">
        <w:rPr>
          <w:b w:val="0"/>
          <w:i/>
          <w:color w:val="000000"/>
          <w:szCs w:val="21"/>
        </w:rPr>
        <w:t>_____________________</w:t>
      </w:r>
    </w:p>
    <w:p w:rsidR="00F65F60" w:rsidRDefault="00000000">
      <w:pPr>
        <w:pStyle w:val="topic"/>
        <w:numPr>
          <w:ilvl w:val="0"/>
          <w:numId w:val="6"/>
        </w:numPr>
        <w:rPr>
          <w:b w:val="0"/>
          <w:i/>
          <w:color w:val="000000"/>
          <w:szCs w:val="21"/>
        </w:rPr>
      </w:pPr>
      <w:r w:rsidRPr="00B37F77">
        <w:rPr>
          <w:b w:val="0"/>
          <w:i/>
          <w:color w:val="000000"/>
          <w:szCs w:val="21"/>
        </w:rPr>
        <w:t>_____________________</w:t>
      </w:r>
    </w:p>
    <w:p w:rsidR="00F65F60" w:rsidRDefault="00000000">
      <w:pPr>
        <w:pStyle w:val="topic"/>
        <w:numPr>
          <w:ilvl w:val="0"/>
          <w:numId w:val="6"/>
        </w:numPr>
        <w:rPr>
          <w:b w:val="0"/>
          <w:i/>
          <w:color w:val="000000"/>
          <w:szCs w:val="21"/>
        </w:rPr>
      </w:pPr>
      <w:r w:rsidRPr="00B37F77">
        <w:rPr>
          <w:b w:val="0"/>
          <w:i/>
          <w:color w:val="000000"/>
          <w:szCs w:val="21"/>
        </w:rPr>
        <w:t>_____________________</w:t>
      </w:r>
    </w:p>
    <w:p w:rsidR="00F65F60" w:rsidRDefault="00000000">
      <w:pPr>
        <w:pStyle w:val="topic"/>
        <w:numPr>
          <w:ilvl w:val="0"/>
          <w:numId w:val="6"/>
        </w:numPr>
        <w:rPr>
          <w:b w:val="0"/>
          <w:i/>
          <w:color w:val="000000"/>
          <w:szCs w:val="21"/>
        </w:rPr>
      </w:pPr>
      <w:r w:rsidRPr="00B37F77">
        <w:rPr>
          <w:b w:val="0"/>
          <w:i/>
          <w:color w:val="000000"/>
          <w:szCs w:val="21"/>
        </w:rPr>
        <w:t>_____________________</w:t>
      </w:r>
    </w:p>
    <w:p w:rsidR="00B37F77" w:rsidRPr="00B37F77" w:rsidRDefault="00B37F77" w:rsidP="00B37F77">
      <w:pPr>
        <w:spacing w:line="288" w:lineRule="auto"/>
        <w:jc w:val="both"/>
        <w:rPr>
          <w:b/>
          <w:iCs/>
          <w:color w:val="000000"/>
        </w:rPr>
      </w:pPr>
    </w:p>
    <w:p w:rsidR="00F65F60" w:rsidRPr="00CD36A7" w:rsidRDefault="00000000">
      <w:pPr>
        <w:spacing w:line="288" w:lineRule="auto"/>
        <w:jc w:val="both"/>
        <w:rPr>
          <w:b/>
          <w:iCs/>
          <w:color w:val="000000"/>
          <w:lang w:val="fr-CH"/>
        </w:rPr>
      </w:pPr>
      <w:r w:rsidRPr="00CD36A7">
        <w:rPr>
          <w:b/>
          <w:iCs/>
          <w:color w:val="000000"/>
          <w:lang w:val="fr-CH"/>
        </w:rPr>
        <w:t xml:space="preserve">Recommandations </w:t>
      </w:r>
      <w:r w:rsidRPr="00CD36A7">
        <w:rPr>
          <w:i/>
          <w:iCs/>
          <w:color w:val="000000"/>
          <w:lang w:val="fr-CH"/>
        </w:rPr>
        <w:t>(énumérer les actions recommandées pour combler les lacunes) :</w:t>
      </w:r>
    </w:p>
    <w:p w:rsidR="00F65F60" w:rsidRDefault="00000000">
      <w:pPr>
        <w:pStyle w:val="topic"/>
        <w:numPr>
          <w:ilvl w:val="0"/>
          <w:numId w:val="7"/>
        </w:numPr>
        <w:rPr>
          <w:b w:val="0"/>
          <w:i/>
          <w:color w:val="000000"/>
          <w:szCs w:val="21"/>
        </w:rPr>
      </w:pPr>
      <w:r w:rsidRPr="00B37F77">
        <w:rPr>
          <w:b w:val="0"/>
          <w:i/>
          <w:color w:val="000000"/>
          <w:szCs w:val="21"/>
        </w:rPr>
        <w:t>_____________________</w:t>
      </w:r>
    </w:p>
    <w:p w:rsidR="00F65F60" w:rsidRDefault="00000000">
      <w:pPr>
        <w:pStyle w:val="topic"/>
        <w:numPr>
          <w:ilvl w:val="0"/>
          <w:numId w:val="7"/>
        </w:numPr>
        <w:rPr>
          <w:b w:val="0"/>
          <w:i/>
          <w:color w:val="000000"/>
          <w:szCs w:val="21"/>
        </w:rPr>
      </w:pPr>
      <w:r w:rsidRPr="00B37F77">
        <w:rPr>
          <w:b w:val="0"/>
          <w:i/>
          <w:color w:val="000000"/>
          <w:szCs w:val="21"/>
        </w:rPr>
        <w:t>_____________________</w:t>
      </w:r>
    </w:p>
    <w:p w:rsidR="00F65F60" w:rsidRDefault="00000000">
      <w:pPr>
        <w:pStyle w:val="topic"/>
        <w:numPr>
          <w:ilvl w:val="0"/>
          <w:numId w:val="7"/>
        </w:numPr>
        <w:rPr>
          <w:b w:val="0"/>
          <w:i/>
          <w:color w:val="000000"/>
          <w:szCs w:val="21"/>
        </w:rPr>
      </w:pPr>
      <w:r w:rsidRPr="00B37F77">
        <w:rPr>
          <w:b w:val="0"/>
          <w:i/>
          <w:color w:val="000000"/>
          <w:szCs w:val="21"/>
        </w:rPr>
        <w:t>_____________________</w:t>
      </w:r>
    </w:p>
    <w:p w:rsidR="00F65F60" w:rsidRDefault="00000000">
      <w:pPr>
        <w:pStyle w:val="topic"/>
        <w:numPr>
          <w:ilvl w:val="0"/>
          <w:numId w:val="7"/>
        </w:numPr>
        <w:rPr>
          <w:b w:val="0"/>
          <w:i/>
          <w:color w:val="000000"/>
          <w:szCs w:val="21"/>
        </w:rPr>
      </w:pPr>
      <w:r w:rsidRPr="00B37F77">
        <w:rPr>
          <w:b w:val="0"/>
          <w:i/>
          <w:color w:val="000000"/>
          <w:szCs w:val="21"/>
        </w:rPr>
        <w:t>_____________________</w:t>
      </w: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B37F77" w:rsidRPr="00B37F77" w:rsidRDefault="00B37F77" w:rsidP="00B37F77">
      <w:pPr>
        <w:spacing w:line="288" w:lineRule="auto"/>
        <w:rPr>
          <w:b/>
          <w:color w:val="000000"/>
        </w:rPr>
      </w:pPr>
    </w:p>
    <w:p w:rsidR="00611EF1" w:rsidRDefault="00611EF1">
      <w:pPr>
        <w:rPr>
          <w:b/>
          <w:color w:val="000000"/>
        </w:rPr>
      </w:pPr>
      <w:r>
        <w:rPr>
          <w:b/>
          <w:color w:val="000000"/>
        </w:rPr>
        <w:br w:type="page"/>
      </w:r>
    </w:p>
    <w:p w:rsidR="00F65F60" w:rsidRDefault="00000000">
      <w:pPr>
        <w:pBdr>
          <w:bottom w:val="single" w:sz="4" w:space="1" w:color="auto"/>
        </w:pBdr>
        <w:spacing w:after="360" w:line="288" w:lineRule="auto"/>
        <w:jc w:val="right"/>
        <w:rPr>
          <w:color w:val="000000"/>
        </w:rPr>
      </w:pPr>
      <w:r w:rsidRPr="00B37F77">
        <w:rPr>
          <w:b/>
          <w:color w:val="000000"/>
        </w:rPr>
        <w:lastRenderedPageBreak/>
        <w:t>Annexe 1</w:t>
      </w:r>
    </w:p>
    <w:p w:rsidR="00F65F60" w:rsidRDefault="00000000">
      <w:pPr>
        <w:pStyle w:val="Corpsdetexte"/>
        <w:spacing w:after="300" w:line="288" w:lineRule="auto"/>
        <w:jc w:val="both"/>
        <w:rPr>
          <w:rFonts w:ascii="Times New Roman" w:hAnsi="Times New Roman"/>
          <w:color w:val="000000"/>
          <w:sz w:val="21"/>
        </w:rPr>
      </w:pPr>
      <w:r w:rsidRPr="00B37F77">
        <w:rPr>
          <w:rFonts w:ascii="Times New Roman" w:hAnsi="Times New Roman"/>
          <w:color w:val="000000"/>
          <w:sz w:val="21"/>
        </w:rPr>
        <w:t>Questions politiques</w:t>
      </w:r>
      <w:r w:rsidR="00E12BE1" w:rsidRPr="00E12BE1">
        <w:rPr>
          <w:rStyle w:val="Appelnotedebasdep"/>
          <w:rFonts w:ascii="Times New Roman" w:hAnsi="Times New Roman"/>
          <w:sz w:val="21"/>
        </w:rPr>
        <w:footnoteReference w:id="10"/>
      </w:r>
    </w:p>
    <w:p w:rsidR="00F65F60" w:rsidRPr="00CD36A7" w:rsidRDefault="00000000">
      <w:pPr>
        <w:pStyle w:val="Corpsdetexte"/>
        <w:spacing w:line="288" w:lineRule="auto"/>
        <w:jc w:val="both"/>
        <w:rPr>
          <w:rFonts w:ascii="Times New Roman" w:hAnsi="Times New Roman"/>
          <w:color w:val="000000"/>
          <w:sz w:val="21"/>
          <w:lang w:val="fr-CH"/>
        </w:rPr>
      </w:pPr>
      <w:r w:rsidRPr="00CD36A7">
        <w:rPr>
          <w:rFonts w:ascii="Times New Roman" w:hAnsi="Times New Roman"/>
          <w:i/>
          <w:color w:val="000000"/>
          <w:sz w:val="21"/>
          <w:lang w:val="fr-CH"/>
        </w:rPr>
        <w:t xml:space="preserve">Les gouvernements nationaux devraient adopter des politiques globales sur l'alimentation des nourrissons et des jeunes enfants </w:t>
      </w:r>
      <w:r w:rsidR="00B37F77" w:rsidRPr="00CD36A7">
        <w:rPr>
          <w:rFonts w:ascii="Times New Roman" w:hAnsi="Times New Roman"/>
          <w:b w:val="0"/>
          <w:color w:val="000000"/>
          <w:sz w:val="21"/>
          <w:lang w:val="fr-CH"/>
        </w:rPr>
        <w:t xml:space="preserve">: </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Promouvoir des pratiques d'alimentation des nourrissons et des jeunes enfants conformes aux lignes directrices internationales.</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Assurer le fonctionnement d'un comité national fort et d'un coordinateur.</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Suivre les</w:t>
      </w:r>
      <w:r w:rsidR="000A750D">
        <w:rPr>
          <w:rFonts w:ascii="Times New Roman" w:hAnsi="Times New Roman"/>
          <w:b w:val="0"/>
          <w:color w:val="000000"/>
          <w:sz w:val="21"/>
          <w:lang w:val="fr-CH"/>
        </w:rPr>
        <w:t xml:space="preserve"> évolutions</w:t>
      </w:r>
      <w:r w:rsidRPr="00CD36A7">
        <w:rPr>
          <w:rFonts w:ascii="Times New Roman" w:hAnsi="Times New Roman"/>
          <w:b w:val="0"/>
          <w:color w:val="000000"/>
          <w:sz w:val="21"/>
          <w:lang w:val="fr-CH"/>
        </w:rPr>
        <w:t xml:space="preserve"> et évaluer les interventions et les activités de promotion visant à améliorer les pratiques alimentaires.</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Fournir des messages cohérents et techniquement solides par l'intermédiaire des médias et des canaux éducatifs appropriés.</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Renforcer et soutenir l'initiative Hôpitaux amis des bébés (IHAB) et l'intégrer pleinement dans le système de santé.</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 xml:space="preserve">Fournir aux agents de santé des services de santé et des communautés les compétences et les connaissances nécessaires pour fournir des conseils et un soutien en matière d'allaitement, d'alimentation complémentaire, de VIH et d'alimentation des nourrissons, et pour assumer leurs responsabilités en vertu du </w:t>
      </w:r>
      <w:r w:rsidRPr="00CD36A7">
        <w:rPr>
          <w:rFonts w:ascii="Times New Roman" w:hAnsi="Times New Roman"/>
          <w:b w:val="0"/>
          <w:i/>
          <w:iCs/>
          <w:color w:val="000000"/>
          <w:sz w:val="21"/>
          <w:lang w:val="fr-CH"/>
        </w:rPr>
        <w:t>Code international de commercialisation des substituts du lait maternel</w:t>
      </w:r>
      <w:r w:rsidRPr="00CD36A7">
        <w:rPr>
          <w:rFonts w:ascii="Times New Roman" w:hAnsi="Times New Roman"/>
          <w:b w:val="0"/>
          <w:color w:val="000000"/>
          <w:sz w:val="21"/>
          <w:lang w:val="fr-CH"/>
        </w:rPr>
        <w:t>.</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Renforcer la formation initiale des travailleurs de la santé.</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Promouvoir le développement de réseaux de soutien communautaires pour contribuer à une alimentation optimale des nourrissons et des jeunes enfants, vers lesquels les hôpitaux peuvent orienter les mères à leur sortie de l'hôpital.</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Formuler des plans pour assurer une alimentation appropriée aux nourrissons et aux jeunes enfants dans les situations d'urgence et dans d'autres circonstances exceptionnellement difficiles.</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 xml:space="preserve">Veiller à ce que le </w:t>
      </w:r>
      <w:r w:rsidRPr="00CD36A7">
        <w:rPr>
          <w:rFonts w:ascii="Times New Roman" w:hAnsi="Times New Roman"/>
          <w:b w:val="0"/>
          <w:i/>
          <w:iCs/>
          <w:color w:val="000000"/>
          <w:sz w:val="21"/>
          <w:lang w:val="fr-CH"/>
        </w:rPr>
        <w:t xml:space="preserve">code international de commercialisation des substituts du lait maternel </w:t>
      </w:r>
      <w:r w:rsidRPr="00CD36A7">
        <w:rPr>
          <w:rFonts w:ascii="Times New Roman" w:hAnsi="Times New Roman"/>
          <w:b w:val="0"/>
          <w:color w:val="000000"/>
          <w:sz w:val="21"/>
          <w:lang w:val="fr-CH"/>
        </w:rPr>
        <w:t>et les résolutions ultérieures de l'Assemblée mondiale de la santé soient mis en œuvre dans le cadre juridique du pays et appliqués.</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Promouvoir une législation sur la protection de la maternité qui comprenne des mesures de soutien à l'allaitement pour les mères qui travaillent, y compris celles qui sont employées à la fois dans l'économie formelle et dans l'économie informelle.</w:t>
      </w:r>
    </w:p>
    <w:p w:rsidR="00F65F60" w:rsidRPr="00CD36A7" w:rsidRDefault="00000000">
      <w:pPr>
        <w:pStyle w:val="Corpsdetexte"/>
        <w:numPr>
          <w:ilvl w:val="0"/>
          <w:numId w:val="12"/>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Adopter des garanties contre les conflits d'intérêts et l'ingérence de l'industrie.</w:t>
      </w:r>
    </w:p>
    <w:p w:rsidR="00B37F77" w:rsidRPr="00CD36A7" w:rsidRDefault="00B37F77" w:rsidP="00B37F77">
      <w:pPr>
        <w:pStyle w:val="Corpsdetexte"/>
        <w:spacing w:line="288" w:lineRule="auto"/>
        <w:jc w:val="both"/>
        <w:rPr>
          <w:rFonts w:ascii="Times New Roman" w:hAnsi="Times New Roman"/>
          <w:color w:val="000000"/>
          <w:sz w:val="21"/>
          <w:lang w:val="fr-CH"/>
        </w:rPr>
      </w:pPr>
    </w:p>
    <w:p w:rsidR="00F65F60" w:rsidRPr="00CD36A7" w:rsidRDefault="00000000">
      <w:pPr>
        <w:pStyle w:val="Corpsdetexte"/>
        <w:spacing w:line="288" w:lineRule="auto"/>
        <w:jc w:val="both"/>
        <w:rPr>
          <w:rFonts w:ascii="Times New Roman" w:hAnsi="Times New Roman"/>
          <w:b w:val="0"/>
          <w:color w:val="000000"/>
          <w:sz w:val="21"/>
          <w:lang w:val="fr-CH"/>
        </w:rPr>
      </w:pPr>
      <w:r w:rsidRPr="00CD36A7">
        <w:rPr>
          <w:rFonts w:ascii="Times New Roman" w:hAnsi="Times New Roman"/>
          <w:i/>
          <w:color w:val="000000"/>
          <w:sz w:val="21"/>
          <w:lang w:val="fr-CH"/>
        </w:rPr>
        <w:t xml:space="preserve">Les politiques relatives à l'alimentation du nourrisson et du jeune enfant devraient être </w:t>
      </w:r>
      <w:r w:rsidRPr="00CD36A7">
        <w:rPr>
          <w:rFonts w:ascii="Times New Roman" w:hAnsi="Times New Roman"/>
          <w:b w:val="0"/>
          <w:color w:val="000000"/>
          <w:sz w:val="21"/>
          <w:lang w:val="fr-CH"/>
        </w:rPr>
        <w:t>:</w:t>
      </w:r>
    </w:p>
    <w:p w:rsidR="00F65F60" w:rsidRPr="00CD36A7" w:rsidRDefault="00000000">
      <w:pPr>
        <w:pStyle w:val="Corpsdetexte"/>
        <w:numPr>
          <w:ilvl w:val="0"/>
          <w:numId w:val="13"/>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Officiellement adopté/approuvé par le gouvernement.</w:t>
      </w:r>
    </w:p>
    <w:p w:rsidR="00F65F60" w:rsidRPr="00CD36A7" w:rsidRDefault="00000000">
      <w:pPr>
        <w:pStyle w:val="Corpsdetexte"/>
        <w:numPr>
          <w:ilvl w:val="0"/>
          <w:numId w:val="13"/>
        </w:numPr>
        <w:spacing w:line="288" w:lineRule="auto"/>
        <w:jc w:val="both"/>
        <w:rPr>
          <w:rFonts w:ascii="Times New Roman" w:hAnsi="Times New Roman"/>
          <w:b w:val="0"/>
          <w:color w:val="000000"/>
          <w:sz w:val="21"/>
          <w:lang w:val="fr-CH"/>
        </w:rPr>
      </w:pPr>
      <w:r w:rsidRPr="00CD36A7">
        <w:rPr>
          <w:rFonts w:ascii="Times New Roman" w:hAnsi="Times New Roman"/>
          <w:b w:val="0"/>
          <w:color w:val="000000"/>
          <w:sz w:val="21"/>
          <w:lang w:val="fr-CH"/>
        </w:rPr>
        <w:t>Distribué et communiqué systématiquement aux personnes chargées de la gestion et de la mise en œuvre des programmes concernés.</w:t>
      </w:r>
    </w:p>
    <w:p w:rsidR="00F65F60" w:rsidRPr="00CD36A7" w:rsidRDefault="00000000">
      <w:pPr>
        <w:pStyle w:val="Corpsdetexte"/>
        <w:numPr>
          <w:ilvl w:val="0"/>
          <w:numId w:val="13"/>
        </w:numPr>
        <w:spacing w:line="288" w:lineRule="auto"/>
        <w:jc w:val="both"/>
        <w:rPr>
          <w:rFonts w:ascii="Times New Roman" w:hAnsi="Times New Roman"/>
          <w:color w:val="000000"/>
          <w:sz w:val="21"/>
          <w:lang w:val="fr-CH"/>
        </w:rPr>
      </w:pPr>
      <w:r w:rsidRPr="00CD36A7">
        <w:rPr>
          <w:rFonts w:ascii="Times New Roman" w:hAnsi="Times New Roman"/>
          <w:b w:val="0"/>
          <w:color w:val="000000"/>
          <w:sz w:val="21"/>
          <w:lang w:val="fr-CH"/>
        </w:rPr>
        <w:t>Intégration dans d'autres politiques nationales pertinentes (nutrition, planification familiale, politiques intégrées de santé infantile, travail, catastrophes, VIH, information, etc.)</w:t>
      </w:r>
    </w:p>
    <w:p w:rsidR="00B37F77" w:rsidRPr="00CD36A7" w:rsidRDefault="00B37F77" w:rsidP="00B37F77">
      <w:pPr>
        <w:spacing w:line="288" w:lineRule="auto"/>
        <w:jc w:val="both"/>
        <w:rPr>
          <w:iCs/>
          <w:color w:val="000000"/>
          <w:lang w:val="fr-CH"/>
        </w:rPr>
      </w:pPr>
    </w:p>
    <w:p w:rsidR="001B55A0" w:rsidRPr="00CD36A7" w:rsidRDefault="001B55A0">
      <w:pPr>
        <w:rPr>
          <w:rFonts w:eastAsia="Batang"/>
          <w:b/>
          <w:bCs/>
          <w:noProof/>
          <w:lang w:val="fr-CH"/>
        </w:rPr>
      </w:pPr>
      <w:r w:rsidRPr="00CD36A7">
        <w:rPr>
          <w:lang w:val="fr-CH"/>
        </w:rPr>
        <w:br w:type="page"/>
      </w:r>
    </w:p>
    <w:p w:rsidR="00F65F60" w:rsidRPr="00CD36A7" w:rsidRDefault="00000000">
      <w:pPr>
        <w:pBdr>
          <w:bottom w:val="single" w:sz="4" w:space="1" w:color="auto"/>
        </w:pBdr>
        <w:spacing w:after="480"/>
        <w:rPr>
          <w:b/>
          <w:bCs/>
          <w:color w:val="000000"/>
          <w:sz w:val="29"/>
          <w:szCs w:val="40"/>
          <w:lang w:val="fr-CH"/>
        </w:rPr>
      </w:pPr>
      <w:r w:rsidRPr="00CD36A7">
        <w:rPr>
          <w:b/>
          <w:bCs/>
          <w:color w:val="000000"/>
          <w:sz w:val="29"/>
          <w:szCs w:val="40"/>
          <w:lang w:val="fr-CH"/>
        </w:rPr>
        <w:lastRenderedPageBreak/>
        <w:t xml:space="preserve">Indicateur 2 : Initiative Hôpitaux Amis des Bébés / Dix </w:t>
      </w:r>
      <w:r w:rsidR="002F4E9D">
        <w:rPr>
          <w:b/>
          <w:bCs/>
          <w:color w:val="000000"/>
          <w:sz w:val="29"/>
          <w:szCs w:val="40"/>
          <w:lang w:val="fr-CH"/>
        </w:rPr>
        <w:t>pas</w:t>
      </w:r>
      <w:r w:rsidRPr="00CD36A7">
        <w:rPr>
          <w:b/>
          <w:bCs/>
          <w:color w:val="000000"/>
          <w:sz w:val="29"/>
          <w:szCs w:val="40"/>
          <w:lang w:val="fr-CH"/>
        </w:rPr>
        <w:t xml:space="preserve"> pour réussir l'</w:t>
      </w:r>
      <w:r w:rsidR="0030212A" w:rsidRPr="00CD36A7">
        <w:rPr>
          <w:b/>
          <w:bCs/>
          <w:color w:val="000000"/>
          <w:sz w:val="29"/>
          <w:szCs w:val="40"/>
          <w:lang w:val="fr-CH"/>
        </w:rPr>
        <w:t>allaitement</w:t>
      </w:r>
      <w:r w:rsidRPr="00CD36A7">
        <w:rPr>
          <w:b/>
          <w:bCs/>
          <w:color w:val="000000"/>
          <w:sz w:val="29"/>
          <w:szCs w:val="40"/>
          <w:lang w:val="fr-CH"/>
        </w:rPr>
        <w:t xml:space="preserve"> maternel </w:t>
      </w:r>
    </w:p>
    <w:tbl>
      <w:tblPr>
        <w:tblW w:w="0" w:type="auto"/>
        <w:tblCellMar>
          <w:top w:w="72" w:type="dxa"/>
          <w:left w:w="72" w:type="dxa"/>
          <w:bottom w:w="72" w:type="dxa"/>
          <w:right w:w="72" w:type="dxa"/>
        </w:tblCellMar>
        <w:tblLook w:val="04A0" w:firstRow="1" w:lastRow="0" w:firstColumn="1" w:lastColumn="0" w:noHBand="0" w:noVBand="1"/>
      </w:tblPr>
      <w:tblGrid>
        <w:gridCol w:w="9749"/>
      </w:tblGrid>
      <w:tr w:rsidR="0030212A" w:rsidTr="007875C9">
        <w:tc>
          <w:tcPr>
            <w:tcW w:w="9893" w:type="dxa"/>
            <w:shd w:val="clear" w:color="auto" w:fill="D9D9D9" w:themeFill="background1" w:themeFillShade="D9"/>
          </w:tcPr>
          <w:p w:rsidR="00F65F60" w:rsidRDefault="00000000">
            <w:pPr>
              <w:pStyle w:val="KQ"/>
              <w:shd w:val="clear" w:color="auto" w:fill="auto"/>
              <w:rPr>
                <w:b/>
                <w:color w:val="auto"/>
              </w:rPr>
            </w:pPr>
            <w:r w:rsidRPr="00A5524E">
              <w:rPr>
                <w:b/>
                <w:color w:val="auto"/>
              </w:rPr>
              <w:t xml:space="preserve">Questions </w:t>
            </w:r>
            <w:proofErr w:type="spellStart"/>
            <w:r w:rsidRPr="00A5524E">
              <w:rPr>
                <w:b/>
                <w:color w:val="auto"/>
              </w:rPr>
              <w:t>clés</w:t>
            </w:r>
            <w:proofErr w:type="spellEnd"/>
          </w:p>
          <w:p w:rsidR="00F65F60" w:rsidRPr="00CD36A7" w:rsidRDefault="00000000">
            <w:pPr>
              <w:pStyle w:val="KQ"/>
              <w:numPr>
                <w:ilvl w:val="0"/>
                <w:numId w:val="14"/>
              </w:numPr>
              <w:shd w:val="clear" w:color="auto" w:fill="auto"/>
              <w:rPr>
                <w:i w:val="0"/>
                <w:color w:val="auto"/>
                <w:lang w:val="fr-CH"/>
              </w:rPr>
            </w:pPr>
            <w:r w:rsidRPr="00CD36A7">
              <w:rPr>
                <w:color w:val="auto"/>
                <w:lang w:val="fr-CH"/>
              </w:rPr>
              <w:t xml:space="preserve">Quel est le pourcentage d'hôpitaux/de maternités désignés/accrédités/récompensés OU quel est le pourcentage de nouvelles mères ayant reçu des soins de maternité conformes aux </w:t>
            </w:r>
            <w:r w:rsidR="00440A56">
              <w:rPr>
                <w:color w:val="auto"/>
                <w:lang w:val="fr-CH"/>
              </w:rPr>
              <w:t>« </w:t>
            </w:r>
            <w:r w:rsidRPr="00CD36A7">
              <w:rPr>
                <w:color w:val="auto"/>
                <w:lang w:val="fr-CH"/>
              </w:rPr>
              <w:t xml:space="preserve">Dix </w:t>
            </w:r>
            <w:r w:rsidR="000D1067">
              <w:rPr>
                <w:color w:val="auto"/>
                <w:lang w:val="fr-CH"/>
              </w:rPr>
              <w:t>pas</w:t>
            </w:r>
            <w:r w:rsidR="00440A56">
              <w:rPr>
                <w:color w:val="auto"/>
                <w:lang w:val="fr-CH"/>
              </w:rPr>
              <w:t> »</w:t>
            </w:r>
            <w:r w:rsidRPr="00CD36A7">
              <w:rPr>
                <w:color w:val="auto"/>
                <w:lang w:val="fr-CH"/>
              </w:rPr>
              <w:t xml:space="preserve"> au cours des cinq dernières années ?</w:t>
            </w:r>
          </w:p>
          <w:p w:rsidR="00F65F60" w:rsidRDefault="00000000">
            <w:pPr>
              <w:pStyle w:val="KQ"/>
              <w:numPr>
                <w:ilvl w:val="0"/>
                <w:numId w:val="14"/>
              </w:numPr>
              <w:shd w:val="clear" w:color="auto" w:fill="auto"/>
              <w:rPr>
                <w:i w:val="0"/>
                <w:color w:val="auto"/>
              </w:rPr>
            </w:pPr>
            <w:r w:rsidRPr="00CD36A7">
              <w:rPr>
                <w:bCs/>
                <w:color w:val="auto"/>
                <w:lang w:val="fr-CH"/>
              </w:rPr>
              <w:t xml:space="preserve">Quelle est la qualité de la mise en œuvre de l'IHAB ? </w:t>
            </w:r>
            <w:r w:rsidRPr="0030335F">
              <w:rPr>
                <w:bCs/>
                <w:color w:val="auto"/>
              </w:rPr>
              <w:t>(</w:t>
            </w:r>
            <w:proofErr w:type="spellStart"/>
            <w:r w:rsidRPr="0030335F">
              <w:rPr>
                <w:bCs/>
                <w:color w:val="auto"/>
              </w:rPr>
              <w:t>voir</w:t>
            </w:r>
            <w:proofErr w:type="spellEnd"/>
            <w:r w:rsidRPr="0030335F">
              <w:rPr>
                <w:bCs/>
                <w:color w:val="auto"/>
              </w:rPr>
              <w:t xml:space="preserve"> annexe</w:t>
            </w:r>
            <w:r w:rsidR="00CB3C62">
              <w:rPr>
                <w:bCs/>
                <w:color w:val="auto"/>
              </w:rPr>
              <w:t>s</w:t>
            </w:r>
            <w:r w:rsidRPr="0030335F">
              <w:rPr>
                <w:bCs/>
                <w:color w:val="auto"/>
              </w:rPr>
              <w:t xml:space="preserve"> 2.1,2.2,2.3,2.4,2.5,2.6,2.7)</w:t>
            </w:r>
          </w:p>
        </w:tc>
      </w:tr>
    </w:tbl>
    <w:p w:rsidR="0030212A" w:rsidRPr="00125D37" w:rsidRDefault="0030212A" w:rsidP="00B01047">
      <w:pPr>
        <w:spacing w:line="288" w:lineRule="auto"/>
        <w:jc w:val="both"/>
        <w:rPr>
          <w:rFonts w:eastAsia="Batang"/>
          <w:b/>
          <w:color w:val="000000"/>
          <w:szCs w:val="20"/>
          <w:u w:val="single"/>
        </w:rPr>
      </w:pPr>
    </w:p>
    <w:p w:rsidR="00F65F60" w:rsidRDefault="00000000">
      <w:pPr>
        <w:pStyle w:val="topic"/>
        <w:rPr>
          <w:color w:val="auto"/>
        </w:rPr>
      </w:pPr>
      <w:r>
        <w:rPr>
          <w:color w:val="auto"/>
        </w:rPr>
        <w:t>Contexte</w:t>
      </w:r>
    </w:p>
    <w:p w:rsidR="00F65F60" w:rsidRPr="00CD36A7" w:rsidRDefault="00000000">
      <w:pPr>
        <w:spacing w:after="160" w:line="288" w:lineRule="auto"/>
        <w:jc w:val="both"/>
        <w:rPr>
          <w:rFonts w:eastAsia="Batang"/>
          <w:i/>
          <w:szCs w:val="20"/>
          <w:lang w:val="fr-CH"/>
        </w:rPr>
      </w:pPr>
      <w:r w:rsidRPr="00CD36A7">
        <w:rPr>
          <w:rFonts w:eastAsia="Batang"/>
          <w:szCs w:val="20"/>
          <w:lang w:val="fr-CH"/>
        </w:rPr>
        <w:t xml:space="preserve">La déclaration conjointe de l'OMS et de l'UNICEF : </w:t>
      </w:r>
      <w:r w:rsidRPr="00CD36A7">
        <w:rPr>
          <w:rFonts w:eastAsia="Batang"/>
          <w:i/>
          <w:iCs/>
          <w:szCs w:val="20"/>
          <w:lang w:val="fr-CH"/>
        </w:rPr>
        <w:t>Protéger, promouvoir et soutenir l'allaitement maternel : le rôle particulier des services de maternité</w:t>
      </w:r>
      <w:r w:rsidRPr="00CD36A7">
        <w:rPr>
          <w:rFonts w:eastAsia="Batang"/>
          <w:szCs w:val="20"/>
          <w:lang w:val="fr-CH"/>
        </w:rPr>
        <w:t xml:space="preserve">, en 1989, a proposé les </w:t>
      </w:r>
      <w:r w:rsidR="00BA4E85">
        <w:rPr>
          <w:rFonts w:eastAsia="Batang"/>
          <w:i/>
          <w:iCs/>
          <w:szCs w:val="20"/>
          <w:lang w:val="fr-CH"/>
        </w:rPr>
        <w:t>« </w:t>
      </w:r>
      <w:r w:rsidRPr="00CD36A7">
        <w:rPr>
          <w:rFonts w:eastAsia="Batang"/>
          <w:i/>
          <w:iCs/>
          <w:szCs w:val="20"/>
          <w:lang w:val="fr-CH"/>
        </w:rPr>
        <w:t xml:space="preserve">Dix </w:t>
      </w:r>
      <w:r w:rsidR="000D1067">
        <w:rPr>
          <w:rFonts w:eastAsia="Batang"/>
          <w:i/>
          <w:iCs/>
          <w:szCs w:val="20"/>
          <w:lang w:val="fr-CH"/>
        </w:rPr>
        <w:t>pas</w:t>
      </w:r>
      <w:r w:rsidRPr="00CD36A7">
        <w:rPr>
          <w:rFonts w:eastAsia="Batang"/>
          <w:i/>
          <w:iCs/>
          <w:szCs w:val="20"/>
          <w:lang w:val="fr-CH"/>
        </w:rPr>
        <w:t xml:space="preserve"> pour réussir l'allaitement maternel</w:t>
      </w:r>
      <w:r w:rsidR="00BA4E85">
        <w:rPr>
          <w:rFonts w:eastAsia="Batang"/>
          <w:i/>
          <w:iCs/>
          <w:szCs w:val="20"/>
          <w:lang w:val="fr-CH"/>
        </w:rPr>
        <w:t> ».</w:t>
      </w:r>
      <w:r w:rsidRPr="00CD36A7">
        <w:rPr>
          <w:rFonts w:eastAsia="Batang"/>
          <w:szCs w:val="20"/>
          <w:lang w:val="fr-CH"/>
        </w:rPr>
        <w:t xml:space="preserve"> La </w:t>
      </w:r>
      <w:r w:rsidR="000F4F95">
        <w:rPr>
          <w:rFonts w:eastAsia="Batang"/>
          <w:szCs w:val="20"/>
          <w:lang w:val="fr-CH"/>
        </w:rPr>
        <w:t>« </w:t>
      </w:r>
      <w:r w:rsidRPr="000F4F95">
        <w:rPr>
          <w:rFonts w:eastAsia="Batang"/>
          <w:szCs w:val="20"/>
          <w:lang w:val="fr-CH"/>
        </w:rPr>
        <w:t>Déclaration d'</w:t>
      </w:r>
      <w:proofErr w:type="spellStart"/>
      <w:r w:rsidRPr="000F4F95">
        <w:rPr>
          <w:rFonts w:eastAsia="Batang"/>
          <w:szCs w:val="20"/>
          <w:lang w:val="fr-CH"/>
        </w:rPr>
        <w:t>Innocenti</w:t>
      </w:r>
      <w:proofErr w:type="spellEnd"/>
      <w:r w:rsidR="000F4F95">
        <w:rPr>
          <w:rFonts w:eastAsia="Batang"/>
          <w:szCs w:val="20"/>
          <w:lang w:val="fr-CH"/>
        </w:rPr>
        <w:t> »</w:t>
      </w:r>
      <w:r w:rsidRPr="00CD36A7">
        <w:rPr>
          <w:rFonts w:eastAsia="Batang"/>
          <w:i/>
          <w:iCs/>
          <w:szCs w:val="20"/>
          <w:lang w:val="fr-CH"/>
        </w:rPr>
        <w:t xml:space="preserve"> </w:t>
      </w:r>
      <w:r w:rsidRPr="00CD36A7">
        <w:rPr>
          <w:rFonts w:eastAsia="Batang"/>
          <w:szCs w:val="20"/>
          <w:lang w:val="fr-CH"/>
        </w:rPr>
        <w:t xml:space="preserve">de 1990 a appelé les gouvernements à s'assurer que tous les services de maternité mettent en œuvre l'ensemble des </w:t>
      </w:r>
      <w:r w:rsidRPr="00CD36A7">
        <w:rPr>
          <w:rFonts w:eastAsia="Batang"/>
          <w:i/>
          <w:iCs/>
          <w:szCs w:val="20"/>
          <w:lang w:val="fr-CH"/>
        </w:rPr>
        <w:t xml:space="preserve">dix </w:t>
      </w:r>
      <w:r w:rsidR="002F4E9D">
        <w:rPr>
          <w:rFonts w:eastAsia="Batang"/>
          <w:i/>
          <w:iCs/>
          <w:szCs w:val="20"/>
          <w:lang w:val="fr-CH"/>
        </w:rPr>
        <w:t>pas</w:t>
      </w:r>
      <w:r w:rsidRPr="00CD36A7">
        <w:rPr>
          <w:rFonts w:eastAsia="Batang"/>
          <w:szCs w:val="20"/>
          <w:lang w:val="fr-CH"/>
        </w:rPr>
        <w:t>.</w:t>
      </w:r>
    </w:p>
    <w:p w:rsidR="00F65F60" w:rsidRPr="00CD36A7" w:rsidRDefault="00000000">
      <w:pPr>
        <w:autoSpaceDE w:val="0"/>
        <w:autoSpaceDN w:val="0"/>
        <w:adjustRightInd w:val="0"/>
        <w:spacing w:after="160" w:line="288" w:lineRule="auto"/>
        <w:jc w:val="both"/>
        <w:rPr>
          <w:rFonts w:eastAsia="Batang"/>
          <w:szCs w:val="20"/>
          <w:lang w:val="fr-CH"/>
        </w:rPr>
      </w:pPr>
      <w:r w:rsidRPr="00CD36A7">
        <w:rPr>
          <w:rFonts w:eastAsia="Batang"/>
          <w:szCs w:val="20"/>
          <w:lang w:val="fr-CH"/>
        </w:rPr>
        <w:t xml:space="preserve">Les dix </w:t>
      </w:r>
      <w:r w:rsidR="000D1067">
        <w:rPr>
          <w:rFonts w:eastAsia="Batang"/>
          <w:szCs w:val="20"/>
          <w:lang w:val="fr-CH"/>
        </w:rPr>
        <w:t>pas</w:t>
      </w:r>
      <w:r w:rsidRPr="00CD36A7">
        <w:rPr>
          <w:rFonts w:eastAsia="Batang"/>
          <w:szCs w:val="20"/>
          <w:lang w:val="fr-CH"/>
        </w:rPr>
        <w:t xml:space="preserve"> sont devenues la pierre angulaire de l'initiative Hôpitaux amis des bébés (IHAB) lancée en 1992 dans le but de protéger, de promouvoir et de soutenir l'allaitement maternel dans les établissements de santé, et comprenaient notamment la mise en place d'une politique écrite, la formation du personnel et l'application du code international de commercialisation des substituts du lait maternel. Le processus de désignation de l'IHAB a été introduit pour refléter les changements dans la politique de santé et les pratiques de soins. Plusieurs pays ont pris des mesures en matière d'IHAB et ont progressé dans la mise en œuvre des changements. La </w:t>
      </w:r>
      <w:r w:rsidRPr="00CD36A7">
        <w:rPr>
          <w:rFonts w:eastAsia="Batang"/>
          <w:i/>
          <w:iCs/>
          <w:szCs w:val="20"/>
          <w:lang w:val="fr-CH"/>
        </w:rPr>
        <w:t xml:space="preserve">stratégie mondiale pour l'alimentation du nourrisson et du jeune enfant </w:t>
      </w:r>
      <w:r w:rsidRPr="00CD36A7">
        <w:rPr>
          <w:rFonts w:eastAsia="Batang"/>
          <w:szCs w:val="20"/>
          <w:lang w:val="fr-CH"/>
        </w:rPr>
        <w:t>a souligné la nécessité d'un suivi de la mise en œuvre et d'une réévaluation des établissements déjà désignés. En 2020, l'OMS et l'Unicef ont révisé, mis à jour et développé le matériel de soins intégrés pour la mise en œuvre de l'IHAB.</w:t>
      </w:r>
      <w:r>
        <w:rPr>
          <w:rStyle w:val="Appelnotedebasdep"/>
        </w:rPr>
        <w:footnoteReference w:id="11"/>
      </w:r>
      <w:r w:rsidRPr="00CD36A7">
        <w:rPr>
          <w:rFonts w:eastAsia="Batang"/>
          <w:szCs w:val="20"/>
          <w:lang w:val="fr-CH"/>
        </w:rPr>
        <w:t xml:space="preserve"> Le cours est divisé en sessions dont la durée varie en fonction des sessions choisies. Il peut se dérouler sur trois jours ou être réparti d'une autre manière en fonction des besoins du contexte spécifique. Les sessions utilisent une variété de méthodes d'enseignement, y compris des conférences, des démonstrations et des travaux en petits groupes, avec des exercices en classe, et des séances de pratique clinique dans des établissements cliniques fournissant des services de maternité et de soins aux nouveau-nés.</w:t>
      </w:r>
    </w:p>
    <w:p w:rsidR="00F65F60" w:rsidRPr="00CD36A7" w:rsidRDefault="00000000">
      <w:pPr>
        <w:widowControl w:val="0"/>
        <w:spacing w:after="160" w:line="288" w:lineRule="auto"/>
        <w:jc w:val="both"/>
        <w:rPr>
          <w:rFonts w:eastAsia="Batang"/>
          <w:lang w:val="fr-CH"/>
        </w:rPr>
      </w:pPr>
      <w:r w:rsidRPr="00CD36A7">
        <w:rPr>
          <w:rFonts w:eastAsia="Batang"/>
          <w:lang w:val="fr-CH"/>
        </w:rPr>
        <w:t>En 2018, l'OMS s'est appuyée sur des données actualisées pour élaborer les orientations</w:t>
      </w:r>
      <w:r w:rsidR="005259D7">
        <w:rPr>
          <w:rFonts w:eastAsia="Batang"/>
          <w:lang w:val="fr-CH"/>
        </w:rPr>
        <w:t xml:space="preserve"> révisées</w:t>
      </w:r>
      <w:r w:rsidRPr="00CD36A7">
        <w:rPr>
          <w:rFonts w:eastAsia="Batang"/>
          <w:lang w:val="fr-CH"/>
        </w:rPr>
        <w:t xml:space="preserve"> relatives à la mise en œuvre de l'</w:t>
      </w:r>
      <w:r w:rsidR="00A84127">
        <w:rPr>
          <w:rFonts w:eastAsia="Batang"/>
          <w:lang w:val="fr-CH"/>
        </w:rPr>
        <w:t>I</w:t>
      </w:r>
      <w:r w:rsidRPr="00CD36A7">
        <w:rPr>
          <w:rFonts w:eastAsia="Batang"/>
          <w:lang w:val="fr-CH"/>
        </w:rPr>
        <w:t>nitiative Hôpitaux amis des bébés</w:t>
      </w:r>
      <w:r w:rsidR="00A84127">
        <w:rPr>
          <w:rFonts w:eastAsia="Batang"/>
          <w:lang w:val="fr-CH"/>
        </w:rPr>
        <w:t xml:space="preserve"> (IHAB)</w:t>
      </w:r>
      <w:r w:rsidRPr="00CD36A7">
        <w:rPr>
          <w:rFonts w:eastAsia="Batang"/>
          <w:lang w:val="fr-CH"/>
        </w:rPr>
        <w:t xml:space="preserve"> et a</w:t>
      </w:r>
      <w:r w:rsidR="005259D7">
        <w:rPr>
          <w:rFonts w:eastAsia="Batang"/>
          <w:lang w:val="fr-CH"/>
        </w:rPr>
        <w:t xml:space="preserve"> mis à jour </w:t>
      </w:r>
      <w:r w:rsidRPr="00CD36A7">
        <w:rPr>
          <w:rFonts w:eastAsia="Batang"/>
          <w:lang w:val="fr-CH"/>
        </w:rPr>
        <w:t xml:space="preserve">les </w:t>
      </w:r>
      <w:r w:rsidR="005259D7">
        <w:rPr>
          <w:rFonts w:eastAsia="Batang"/>
          <w:i/>
          <w:iCs/>
          <w:lang w:val="fr-CH"/>
        </w:rPr>
        <w:t>D</w:t>
      </w:r>
      <w:r w:rsidRPr="00CD36A7">
        <w:rPr>
          <w:rFonts w:eastAsia="Batang"/>
          <w:i/>
          <w:iCs/>
          <w:lang w:val="fr-CH"/>
        </w:rPr>
        <w:t xml:space="preserve">ix </w:t>
      </w:r>
      <w:r w:rsidR="000D1067">
        <w:rPr>
          <w:rFonts w:eastAsia="Batang"/>
          <w:i/>
          <w:iCs/>
          <w:lang w:val="fr-CH"/>
        </w:rPr>
        <w:t>pas</w:t>
      </w:r>
      <w:r w:rsidRPr="00CD36A7">
        <w:rPr>
          <w:rFonts w:eastAsia="Batang"/>
          <w:lang w:val="fr-CH"/>
        </w:rPr>
        <w:t>.</w:t>
      </w:r>
      <w:r>
        <w:rPr>
          <w:rStyle w:val="Appelnotedebasdep"/>
        </w:rPr>
        <w:footnoteReference w:id="12"/>
      </w:r>
      <w:r w:rsidRPr="00CD36A7">
        <w:rPr>
          <w:rFonts w:eastAsia="Batang"/>
          <w:lang w:val="fr-CH"/>
        </w:rPr>
        <w:t xml:space="preserve"> Selon l'OMS, seulement 10 % des naissances ont eu lieu dans des établissements désignés dans le cadre de l'IHAB et les nouvelles orientations ont permis d'étendre cette initiative à un plus grand nombre d'hôpitaux. Les </w:t>
      </w:r>
      <w:r w:rsidR="00A84127">
        <w:rPr>
          <w:rFonts w:eastAsia="Batang"/>
          <w:lang w:val="fr-CH"/>
        </w:rPr>
        <w:t>« D</w:t>
      </w:r>
      <w:r w:rsidRPr="00CD36A7">
        <w:rPr>
          <w:rFonts w:eastAsia="Batang"/>
          <w:lang w:val="fr-CH"/>
        </w:rPr>
        <w:t xml:space="preserve">ix </w:t>
      </w:r>
      <w:r w:rsidR="000D1067">
        <w:rPr>
          <w:rFonts w:eastAsia="Batang"/>
          <w:lang w:val="fr-CH"/>
        </w:rPr>
        <w:t>pas</w:t>
      </w:r>
      <w:r w:rsidR="00A84127">
        <w:rPr>
          <w:rFonts w:eastAsia="Batang"/>
          <w:lang w:val="fr-CH"/>
        </w:rPr>
        <w:t> »</w:t>
      </w:r>
      <w:r w:rsidRPr="00CD36A7">
        <w:rPr>
          <w:rFonts w:eastAsia="Batang"/>
          <w:lang w:val="fr-CH"/>
        </w:rPr>
        <w:t xml:space="preserve"> révisés reprennent tous les concepts antérieurs, à l'exception des </w:t>
      </w:r>
      <w:r w:rsidRPr="00CD36A7">
        <w:rPr>
          <w:rFonts w:eastAsia="Batang"/>
          <w:i/>
          <w:iCs/>
          <w:lang w:val="fr-CH"/>
        </w:rPr>
        <w:t xml:space="preserve">procédures de gestion essentielles </w:t>
      </w:r>
      <w:r w:rsidRPr="00CD36A7">
        <w:rPr>
          <w:rFonts w:eastAsia="Batang"/>
          <w:lang w:val="fr-CH"/>
        </w:rPr>
        <w:t>(</w:t>
      </w:r>
      <w:r w:rsidR="000D1067">
        <w:rPr>
          <w:rFonts w:eastAsia="Batang"/>
          <w:lang w:val="fr-CH"/>
        </w:rPr>
        <w:t>pas</w:t>
      </w:r>
      <w:r w:rsidRPr="00CD36A7">
        <w:rPr>
          <w:rFonts w:eastAsia="Batang"/>
          <w:lang w:val="fr-CH"/>
        </w:rPr>
        <w:t xml:space="preserve"> 1 et </w:t>
      </w:r>
      <w:r w:rsidR="00A84127">
        <w:rPr>
          <w:rFonts w:eastAsia="Batang"/>
          <w:lang w:val="fr-CH"/>
        </w:rPr>
        <w:t xml:space="preserve">pas </w:t>
      </w:r>
      <w:r w:rsidRPr="00CD36A7">
        <w:rPr>
          <w:rFonts w:eastAsia="Batang"/>
          <w:lang w:val="fr-CH"/>
        </w:rPr>
        <w:t xml:space="preserve">2) et des </w:t>
      </w:r>
      <w:r w:rsidRPr="00CD36A7">
        <w:rPr>
          <w:rFonts w:eastAsia="Batang"/>
          <w:i/>
          <w:iCs/>
          <w:lang w:val="fr-CH"/>
        </w:rPr>
        <w:t xml:space="preserve">pratiques cliniques clés </w:t>
      </w:r>
      <w:r w:rsidRPr="00CD36A7">
        <w:rPr>
          <w:rFonts w:eastAsia="Batang"/>
          <w:lang w:val="fr-CH"/>
        </w:rPr>
        <w:t>(</w:t>
      </w:r>
      <w:r w:rsidR="00A84127">
        <w:rPr>
          <w:rFonts w:eastAsia="Batang"/>
          <w:lang w:val="fr-CH"/>
        </w:rPr>
        <w:t xml:space="preserve">les </w:t>
      </w:r>
      <w:r w:rsidR="000D1067">
        <w:rPr>
          <w:rFonts w:eastAsia="Batang"/>
          <w:lang w:val="fr-CH"/>
        </w:rPr>
        <w:t>pas</w:t>
      </w:r>
      <w:r w:rsidRPr="00CD36A7">
        <w:rPr>
          <w:rFonts w:eastAsia="Batang"/>
          <w:lang w:val="fr-CH"/>
        </w:rPr>
        <w:t xml:space="preserve"> 3 à 10). La mise en œuvre du </w:t>
      </w:r>
      <w:r w:rsidRPr="00CD36A7">
        <w:rPr>
          <w:rFonts w:eastAsia="Batang"/>
          <w:i/>
          <w:iCs/>
          <w:lang w:val="fr-CH"/>
        </w:rPr>
        <w:t xml:space="preserve">Code international de commercialisation des substituts du lait maternel </w:t>
      </w:r>
      <w:r w:rsidRPr="00CD36A7">
        <w:rPr>
          <w:rFonts w:eastAsia="Batang"/>
          <w:lang w:val="fr-CH"/>
        </w:rPr>
        <w:t xml:space="preserve">est explicite </w:t>
      </w:r>
      <w:r w:rsidR="00A84127">
        <w:rPr>
          <w:rFonts w:eastAsia="Batang"/>
          <w:lang w:val="fr-CH"/>
        </w:rPr>
        <w:t>au pas</w:t>
      </w:r>
      <w:r w:rsidRPr="00CD36A7">
        <w:rPr>
          <w:rFonts w:eastAsia="Batang"/>
          <w:lang w:val="fr-CH"/>
        </w:rPr>
        <w:t xml:space="preserve"> 1. Si le nouveau guide met l'accent sur l'intégration des </w:t>
      </w:r>
      <w:r w:rsidR="00A84127">
        <w:rPr>
          <w:rFonts w:eastAsia="Batang"/>
          <w:lang w:val="fr-CH"/>
        </w:rPr>
        <w:t>« D</w:t>
      </w:r>
      <w:r w:rsidRPr="00CD36A7">
        <w:rPr>
          <w:rFonts w:eastAsia="Batang"/>
          <w:lang w:val="fr-CH"/>
        </w:rPr>
        <w:t xml:space="preserve">ix </w:t>
      </w:r>
      <w:r w:rsidR="000D1067">
        <w:rPr>
          <w:rFonts w:eastAsia="Batang"/>
          <w:lang w:val="fr-CH"/>
        </w:rPr>
        <w:t>pas</w:t>
      </w:r>
      <w:r w:rsidR="00A84127">
        <w:rPr>
          <w:rFonts w:eastAsia="Batang"/>
          <w:lang w:val="fr-CH"/>
        </w:rPr>
        <w:t> »</w:t>
      </w:r>
      <w:r w:rsidRPr="00CD36A7">
        <w:rPr>
          <w:rFonts w:eastAsia="Batang"/>
          <w:lang w:val="fr-CH"/>
        </w:rPr>
        <w:t xml:space="preserve"> dans les normes de soins nationales ou hospitalières, avec neuf principes (annexe 2.1) pour la mise en œuvre, il guide également les pays qui disposent actuellement d'un programme de désignation qui fonctionne bien. Le nouveau guide </w:t>
      </w:r>
      <w:r w:rsidR="006B0188">
        <w:rPr>
          <w:rFonts w:eastAsia="Batang"/>
          <w:i/>
          <w:iCs/>
          <w:lang w:val="fr-CH"/>
        </w:rPr>
        <w:t>« </w:t>
      </w:r>
      <w:r w:rsidRPr="00CD36A7">
        <w:rPr>
          <w:rFonts w:eastAsia="Batang"/>
          <w:i/>
          <w:iCs/>
          <w:lang w:val="fr-CH"/>
        </w:rPr>
        <w:t>...ne doit pas être considéré comme une raison d'interrompre un programme qui fonctionne bien...</w:t>
      </w:r>
      <w:r w:rsidR="006B0188">
        <w:rPr>
          <w:rFonts w:eastAsia="Batang"/>
          <w:i/>
          <w:iCs/>
          <w:lang w:val="fr-CH"/>
        </w:rPr>
        <w:t> »</w:t>
      </w:r>
      <w:r w:rsidRPr="00CD36A7">
        <w:rPr>
          <w:rFonts w:eastAsia="Batang"/>
          <w:i/>
          <w:iCs/>
          <w:lang w:val="fr-CH"/>
        </w:rPr>
        <w:t xml:space="preserve"> (</w:t>
      </w:r>
      <w:r w:rsidRPr="00CD36A7">
        <w:rPr>
          <w:rFonts w:eastAsia="Batang"/>
          <w:lang w:val="fr-CH"/>
        </w:rPr>
        <w:t>Annexe-2.4).</w:t>
      </w:r>
    </w:p>
    <w:p w:rsidR="00F65F60" w:rsidRPr="00CD36A7" w:rsidRDefault="00000000">
      <w:pPr>
        <w:widowControl w:val="0"/>
        <w:spacing w:after="160" w:line="288" w:lineRule="auto"/>
        <w:jc w:val="both"/>
        <w:rPr>
          <w:lang w:val="fr-CH"/>
        </w:rPr>
      </w:pPr>
      <w:r w:rsidRPr="00CD36A7">
        <w:rPr>
          <w:lang w:val="fr-CH"/>
        </w:rPr>
        <w:t xml:space="preserve">La version actuelle de l'indicateur 2 de l'outil </w:t>
      </w:r>
      <w:proofErr w:type="spellStart"/>
      <w:r w:rsidRPr="00CD36A7">
        <w:rPr>
          <w:lang w:val="fr-CH"/>
        </w:rPr>
        <w:t>WBTi</w:t>
      </w:r>
      <w:proofErr w:type="spellEnd"/>
      <w:r w:rsidRPr="00CD36A7">
        <w:rPr>
          <w:lang w:val="fr-CH"/>
        </w:rPr>
        <w:t xml:space="preserve"> a utilisé à la fois l'ancienne version et la version révisée des </w:t>
      </w:r>
      <w:r w:rsidR="00A84127">
        <w:rPr>
          <w:lang w:val="fr-CH"/>
        </w:rPr>
        <w:t>« </w:t>
      </w:r>
      <w:r w:rsidRPr="00CD36A7">
        <w:rPr>
          <w:lang w:val="fr-CH"/>
        </w:rPr>
        <w:t xml:space="preserve">Dix </w:t>
      </w:r>
      <w:r w:rsidR="000D1067">
        <w:rPr>
          <w:lang w:val="fr-CH"/>
        </w:rPr>
        <w:t>pas</w:t>
      </w:r>
      <w:r w:rsidR="00A84127">
        <w:rPr>
          <w:lang w:val="fr-CH"/>
        </w:rPr>
        <w:t> »</w:t>
      </w:r>
      <w:r w:rsidRPr="00CD36A7">
        <w:rPr>
          <w:lang w:val="fr-CH"/>
        </w:rPr>
        <w:t xml:space="preserve"> (2018) afin d'atteindre tous les pays, quel que soit leur stade de mise en œuvre</w:t>
      </w:r>
      <w:r w:rsidR="00A84127">
        <w:rPr>
          <w:lang w:val="fr-CH"/>
        </w:rPr>
        <w:t xml:space="preserve"> de l’IHAB</w:t>
      </w:r>
      <w:r w:rsidR="0030212A" w:rsidRPr="00CD36A7">
        <w:rPr>
          <w:lang w:val="fr-CH"/>
        </w:rPr>
        <w:t xml:space="preserve">. </w:t>
      </w:r>
    </w:p>
    <w:p w:rsidR="00F65F60" w:rsidRDefault="00000000">
      <w:pPr>
        <w:spacing w:after="120" w:line="288" w:lineRule="auto"/>
        <w:jc w:val="both"/>
        <w:rPr>
          <w:bCs/>
          <w:lang w:val="fr-CH"/>
        </w:rPr>
      </w:pPr>
      <w:r w:rsidRPr="00CD36A7">
        <w:rPr>
          <w:b/>
          <w:lang w:val="fr-CH"/>
        </w:rPr>
        <w:t xml:space="preserve">Le tableau 4 </w:t>
      </w:r>
      <w:r w:rsidRPr="00CD36A7">
        <w:rPr>
          <w:bCs/>
          <w:lang w:val="fr-CH"/>
        </w:rPr>
        <w:t xml:space="preserve">ci-dessous présente les </w:t>
      </w:r>
      <w:r w:rsidR="00A84127">
        <w:rPr>
          <w:bCs/>
          <w:lang w:val="fr-CH"/>
        </w:rPr>
        <w:t>« D</w:t>
      </w:r>
      <w:r w:rsidRPr="00CD36A7">
        <w:rPr>
          <w:bCs/>
          <w:lang w:val="fr-CH"/>
        </w:rPr>
        <w:t xml:space="preserve">ix </w:t>
      </w:r>
      <w:r w:rsidR="000D1067">
        <w:rPr>
          <w:bCs/>
          <w:lang w:val="fr-CH"/>
        </w:rPr>
        <w:t>pas</w:t>
      </w:r>
      <w:r w:rsidR="00A84127">
        <w:rPr>
          <w:bCs/>
          <w:lang w:val="fr-CH"/>
        </w:rPr>
        <w:t> »</w:t>
      </w:r>
      <w:r w:rsidRPr="00CD36A7">
        <w:rPr>
          <w:bCs/>
          <w:lang w:val="fr-CH"/>
        </w:rPr>
        <w:t xml:space="preserve"> de 2009, révisés en 2018.</w:t>
      </w:r>
    </w:p>
    <w:p w:rsidR="0066365E" w:rsidRPr="00CD36A7" w:rsidRDefault="0066365E">
      <w:pPr>
        <w:spacing w:after="120" w:line="288" w:lineRule="auto"/>
        <w:jc w:val="both"/>
        <w:rPr>
          <w:lang w:val="fr-C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5059"/>
      </w:tblGrid>
      <w:tr w:rsidR="0030212A" w:rsidTr="00D65FA8">
        <w:tc>
          <w:tcPr>
            <w:tcW w:w="4786" w:type="dxa"/>
            <w:shd w:val="clear" w:color="auto" w:fill="C2D69B" w:themeFill="accent3" w:themeFillTint="99"/>
          </w:tcPr>
          <w:p w:rsidR="00F65F60" w:rsidRDefault="00A0146C">
            <w:pPr>
              <w:spacing w:line="288" w:lineRule="auto"/>
              <w:jc w:val="both"/>
              <w:rPr>
                <w:b/>
                <w:sz w:val="20"/>
                <w:szCs w:val="20"/>
              </w:rPr>
            </w:pPr>
            <w:r>
              <w:rPr>
                <w:b/>
                <w:sz w:val="20"/>
                <w:szCs w:val="20"/>
                <w:lang w:val="fr-CH"/>
              </w:rPr>
              <w:lastRenderedPageBreak/>
              <w:t>« </w:t>
            </w:r>
            <w:r w:rsidRPr="00E7287B">
              <w:rPr>
                <w:b/>
                <w:sz w:val="20"/>
                <w:szCs w:val="20"/>
              </w:rPr>
              <w:t xml:space="preserve">Dix </w:t>
            </w:r>
            <w:r w:rsidR="000D1067">
              <w:rPr>
                <w:b/>
                <w:sz w:val="20"/>
                <w:szCs w:val="20"/>
              </w:rPr>
              <w:t>pas</w:t>
            </w:r>
            <w:r>
              <w:rPr>
                <w:b/>
                <w:sz w:val="20"/>
                <w:szCs w:val="20"/>
              </w:rPr>
              <w:t xml:space="preserve"> </w:t>
            </w:r>
            <w:r>
              <w:rPr>
                <w:bCs/>
                <w:lang w:val="fr-CH"/>
              </w:rPr>
              <w:t>»</w:t>
            </w:r>
            <w:r w:rsidRPr="00E7287B">
              <w:rPr>
                <w:b/>
                <w:sz w:val="20"/>
                <w:szCs w:val="20"/>
              </w:rPr>
              <w:t xml:space="preserve"> 2009</w:t>
            </w:r>
          </w:p>
        </w:tc>
        <w:tc>
          <w:tcPr>
            <w:tcW w:w="5179" w:type="dxa"/>
            <w:shd w:val="clear" w:color="auto" w:fill="C2D69B" w:themeFill="accent3" w:themeFillTint="99"/>
          </w:tcPr>
          <w:p w:rsidR="00F65F60" w:rsidRDefault="00A0146C">
            <w:pPr>
              <w:spacing w:line="288" w:lineRule="auto"/>
              <w:jc w:val="both"/>
              <w:rPr>
                <w:b/>
                <w:sz w:val="20"/>
                <w:szCs w:val="20"/>
              </w:rPr>
            </w:pPr>
            <w:r>
              <w:rPr>
                <w:b/>
                <w:sz w:val="20"/>
                <w:szCs w:val="20"/>
                <w:lang w:val="fr-CH"/>
              </w:rPr>
              <w:t>« </w:t>
            </w:r>
            <w:r w:rsidRPr="00E7287B">
              <w:rPr>
                <w:b/>
                <w:sz w:val="20"/>
                <w:szCs w:val="20"/>
              </w:rPr>
              <w:t xml:space="preserve">Dix </w:t>
            </w:r>
            <w:r>
              <w:rPr>
                <w:b/>
                <w:sz w:val="20"/>
                <w:szCs w:val="20"/>
              </w:rPr>
              <w:t xml:space="preserve">pas </w:t>
            </w:r>
            <w:r>
              <w:rPr>
                <w:bCs/>
                <w:lang w:val="fr-CH"/>
              </w:rPr>
              <w:t>»</w:t>
            </w:r>
            <w:r w:rsidRPr="00E7287B">
              <w:rPr>
                <w:b/>
                <w:sz w:val="20"/>
                <w:szCs w:val="20"/>
              </w:rPr>
              <w:t xml:space="preserve"> 2018</w:t>
            </w:r>
          </w:p>
        </w:tc>
      </w:tr>
      <w:tr w:rsidR="0030212A" w:rsidRPr="00D41D3B" w:rsidTr="00D65FA8">
        <w:trPr>
          <w:trHeight w:val="11357"/>
        </w:trPr>
        <w:tc>
          <w:tcPr>
            <w:tcW w:w="4786" w:type="dxa"/>
            <w:shd w:val="clear" w:color="auto" w:fill="EAF1DD" w:themeFill="accent3" w:themeFillTint="33"/>
          </w:tcPr>
          <w:p w:rsidR="00F65F60" w:rsidRPr="00CD36A7" w:rsidRDefault="00000000">
            <w:pPr>
              <w:spacing w:line="288" w:lineRule="auto"/>
              <w:jc w:val="both"/>
              <w:rPr>
                <w:sz w:val="20"/>
                <w:szCs w:val="20"/>
                <w:lang w:val="fr-CH"/>
              </w:rPr>
            </w:pPr>
            <w:r w:rsidRPr="00CD36A7">
              <w:rPr>
                <w:i/>
                <w:iCs/>
                <w:sz w:val="20"/>
                <w:szCs w:val="20"/>
                <w:lang w:val="fr-CH"/>
              </w:rPr>
              <w:t>Tout établissement fournissant des services de maternité et des soins aux nouveau-nés doit</w:t>
            </w:r>
            <w:r w:rsidR="00BA049F">
              <w:rPr>
                <w:i/>
                <w:iCs/>
                <w:sz w:val="20"/>
                <w:szCs w:val="20"/>
                <w:lang w:val="fr-CH"/>
              </w:rPr>
              <w:t xml:space="preserve"> </w:t>
            </w:r>
            <w:r w:rsidRPr="00CD36A7">
              <w:rPr>
                <w:i/>
                <w:iCs/>
                <w:sz w:val="20"/>
                <w:szCs w:val="20"/>
                <w:lang w:val="fr-CH"/>
              </w:rPr>
              <w:t>.</w:t>
            </w:r>
            <w:r w:rsidR="00BA049F">
              <w:rPr>
                <w:i/>
                <w:iCs/>
                <w:sz w:val="20"/>
                <w:szCs w:val="20"/>
                <w:lang w:val="fr-CH"/>
              </w:rPr>
              <w:t>.</w:t>
            </w:r>
            <w:r w:rsidRPr="00CD36A7">
              <w:rPr>
                <w:i/>
                <w:iCs/>
                <w:sz w:val="20"/>
                <w:szCs w:val="20"/>
                <w:lang w:val="fr-CH"/>
              </w:rPr>
              <w:t xml:space="preserve">. </w:t>
            </w:r>
            <w:r w:rsidR="0030212A" w:rsidRPr="00CD36A7">
              <w:rPr>
                <w:i/>
                <w:iCs/>
                <w:sz w:val="20"/>
                <w:szCs w:val="20"/>
                <w:lang w:val="fr-CH"/>
              </w:rPr>
              <w:t xml:space="preserve">: </w:t>
            </w:r>
          </w:p>
          <w:p w:rsidR="00F65F60" w:rsidRPr="00CD36A7" w:rsidRDefault="00000000">
            <w:pPr>
              <w:pStyle w:val="Paragraphedeliste"/>
              <w:numPr>
                <w:ilvl w:val="0"/>
                <w:numId w:val="21"/>
              </w:numPr>
              <w:spacing w:line="288" w:lineRule="auto"/>
              <w:jc w:val="both"/>
              <w:rPr>
                <w:rFonts w:ascii="Times New Roman" w:hAnsi="Times New Roman"/>
                <w:sz w:val="20"/>
                <w:szCs w:val="20"/>
                <w:lang w:val="fr-CH"/>
              </w:rPr>
            </w:pPr>
            <w:r w:rsidRPr="00CD36A7">
              <w:rPr>
                <w:rFonts w:ascii="Times New Roman" w:hAnsi="Times New Roman"/>
                <w:sz w:val="20"/>
                <w:szCs w:val="20"/>
                <w:lang w:val="fr-CH"/>
              </w:rPr>
              <w:t>Disposer d'une politique écrite en matière d'allaitement maternel communiquée systématiquement à l'ensemble du personnel de santé.</w:t>
            </w:r>
          </w:p>
          <w:p w:rsidR="0054792A" w:rsidRPr="00CD36A7" w:rsidRDefault="0054792A" w:rsidP="0054792A">
            <w:pPr>
              <w:pStyle w:val="Paragraphedeliste"/>
              <w:spacing w:line="288" w:lineRule="auto"/>
              <w:ind w:left="360"/>
              <w:jc w:val="both"/>
              <w:rPr>
                <w:rFonts w:ascii="Times New Roman" w:hAnsi="Times New Roman"/>
                <w:sz w:val="20"/>
                <w:szCs w:val="20"/>
                <w:lang w:val="fr-CH"/>
              </w:rPr>
            </w:pPr>
          </w:p>
          <w:p w:rsidR="0054792A" w:rsidRPr="00CD36A7" w:rsidRDefault="0054792A" w:rsidP="0054792A">
            <w:pPr>
              <w:pStyle w:val="Paragraphedeliste"/>
              <w:spacing w:line="288" w:lineRule="auto"/>
              <w:ind w:left="360"/>
              <w:jc w:val="both"/>
              <w:rPr>
                <w:rFonts w:ascii="Times New Roman" w:hAnsi="Times New Roman"/>
                <w:sz w:val="20"/>
                <w:szCs w:val="20"/>
                <w:lang w:val="fr-CH"/>
              </w:rPr>
            </w:pPr>
          </w:p>
          <w:p w:rsidR="0054792A" w:rsidRPr="00CD36A7" w:rsidRDefault="0054792A" w:rsidP="0054792A">
            <w:pPr>
              <w:pStyle w:val="Paragraphedeliste"/>
              <w:spacing w:line="288" w:lineRule="auto"/>
              <w:ind w:left="360"/>
              <w:jc w:val="both"/>
              <w:rPr>
                <w:rFonts w:ascii="Times New Roman" w:hAnsi="Times New Roman"/>
                <w:sz w:val="20"/>
                <w:szCs w:val="20"/>
                <w:lang w:val="fr-CH"/>
              </w:rPr>
            </w:pPr>
          </w:p>
          <w:p w:rsidR="0054792A" w:rsidRPr="00CD36A7" w:rsidRDefault="0054792A" w:rsidP="0054792A">
            <w:pPr>
              <w:pStyle w:val="Paragraphedeliste"/>
              <w:spacing w:line="288" w:lineRule="auto"/>
              <w:ind w:left="360"/>
              <w:jc w:val="both"/>
              <w:rPr>
                <w:rFonts w:ascii="Times New Roman" w:hAnsi="Times New Roman"/>
                <w:sz w:val="20"/>
                <w:szCs w:val="20"/>
                <w:lang w:val="fr-CH"/>
              </w:rPr>
            </w:pPr>
          </w:p>
          <w:p w:rsidR="0054792A" w:rsidRPr="00CD36A7" w:rsidRDefault="0054792A" w:rsidP="0054792A">
            <w:pPr>
              <w:pStyle w:val="Paragraphedeliste"/>
              <w:spacing w:line="288" w:lineRule="auto"/>
              <w:ind w:left="360"/>
              <w:jc w:val="both"/>
              <w:rPr>
                <w:rFonts w:ascii="Times New Roman" w:hAnsi="Times New Roman"/>
                <w:sz w:val="20"/>
                <w:szCs w:val="20"/>
                <w:lang w:val="fr-CH"/>
              </w:rPr>
            </w:pPr>
          </w:p>
          <w:p w:rsidR="0054792A" w:rsidRPr="00CD36A7" w:rsidRDefault="0054792A" w:rsidP="0054792A">
            <w:pPr>
              <w:pStyle w:val="Paragraphedeliste"/>
              <w:spacing w:line="288" w:lineRule="auto"/>
              <w:ind w:left="360"/>
              <w:jc w:val="both"/>
              <w:rPr>
                <w:rFonts w:ascii="Times New Roman" w:hAnsi="Times New Roman"/>
                <w:sz w:val="20"/>
                <w:szCs w:val="20"/>
                <w:lang w:val="fr-CH"/>
              </w:rPr>
            </w:pPr>
          </w:p>
          <w:p w:rsidR="00F65F60" w:rsidRPr="00CD36A7" w:rsidRDefault="00000000">
            <w:pPr>
              <w:pStyle w:val="Paragraphedeliste"/>
              <w:numPr>
                <w:ilvl w:val="0"/>
                <w:numId w:val="21"/>
              </w:numPr>
              <w:spacing w:line="288" w:lineRule="auto"/>
              <w:jc w:val="both"/>
              <w:rPr>
                <w:rFonts w:ascii="Times New Roman" w:hAnsi="Times New Roman"/>
                <w:sz w:val="20"/>
                <w:szCs w:val="20"/>
                <w:lang w:val="fr-CH"/>
              </w:rPr>
            </w:pPr>
            <w:r w:rsidRPr="00CD36A7">
              <w:rPr>
                <w:rFonts w:ascii="Times New Roman" w:hAnsi="Times New Roman"/>
                <w:sz w:val="20"/>
                <w:szCs w:val="20"/>
                <w:lang w:val="fr-CH"/>
              </w:rPr>
              <w:t>Former l'ensemble du personnel de santé aux compétences nécessaires à la mise en œuvre de cette politique.</w:t>
            </w:r>
          </w:p>
          <w:p w:rsidR="0054792A" w:rsidRPr="00CD36A7" w:rsidRDefault="0054792A" w:rsidP="0054792A">
            <w:pPr>
              <w:pStyle w:val="Paragraphedeliste"/>
              <w:spacing w:line="288" w:lineRule="auto"/>
              <w:ind w:left="360"/>
              <w:jc w:val="both"/>
              <w:rPr>
                <w:rFonts w:ascii="Times New Roman" w:hAnsi="Times New Roman"/>
                <w:sz w:val="20"/>
                <w:szCs w:val="20"/>
                <w:lang w:val="fr-CH"/>
              </w:rPr>
            </w:pPr>
          </w:p>
          <w:p w:rsidR="0054792A" w:rsidRDefault="0054792A" w:rsidP="0054792A">
            <w:pPr>
              <w:pStyle w:val="Paragraphedeliste"/>
              <w:spacing w:line="288" w:lineRule="auto"/>
              <w:ind w:left="360"/>
              <w:jc w:val="both"/>
              <w:rPr>
                <w:rFonts w:ascii="Times New Roman" w:hAnsi="Times New Roman"/>
                <w:sz w:val="20"/>
                <w:szCs w:val="20"/>
                <w:lang w:val="fr-CH"/>
              </w:rPr>
            </w:pPr>
          </w:p>
          <w:p w:rsidR="0066365E" w:rsidRPr="00CD36A7" w:rsidRDefault="0066365E" w:rsidP="0054792A">
            <w:pPr>
              <w:pStyle w:val="Paragraphedeliste"/>
              <w:spacing w:line="288" w:lineRule="auto"/>
              <w:ind w:left="360"/>
              <w:jc w:val="both"/>
              <w:rPr>
                <w:rFonts w:ascii="Times New Roman" w:hAnsi="Times New Roman"/>
                <w:sz w:val="20"/>
                <w:szCs w:val="20"/>
                <w:lang w:val="fr-CH"/>
              </w:rPr>
            </w:pPr>
          </w:p>
          <w:p w:rsidR="0054792A" w:rsidRPr="0066365E" w:rsidRDefault="00000000" w:rsidP="0066365E">
            <w:pPr>
              <w:pStyle w:val="Paragraphedeliste"/>
              <w:numPr>
                <w:ilvl w:val="0"/>
                <w:numId w:val="21"/>
              </w:numPr>
              <w:spacing w:line="288" w:lineRule="auto"/>
              <w:jc w:val="both"/>
              <w:rPr>
                <w:rFonts w:ascii="Times New Roman" w:hAnsi="Times New Roman"/>
                <w:sz w:val="20"/>
                <w:szCs w:val="20"/>
                <w:lang w:val="fr-CH"/>
              </w:rPr>
            </w:pPr>
            <w:r w:rsidRPr="00CD36A7">
              <w:rPr>
                <w:rFonts w:ascii="Times New Roman" w:hAnsi="Times New Roman"/>
                <w:sz w:val="20"/>
                <w:szCs w:val="20"/>
                <w:lang w:val="fr-CH"/>
              </w:rPr>
              <w:t>Informer toutes les femmes enceintes des avantages et de la gestion de l'allaitement.</w:t>
            </w:r>
          </w:p>
          <w:p w:rsidR="00F65F60" w:rsidRPr="00CD36A7" w:rsidRDefault="00000000">
            <w:pPr>
              <w:pStyle w:val="Paragraphedeliste"/>
              <w:numPr>
                <w:ilvl w:val="0"/>
                <w:numId w:val="21"/>
              </w:numPr>
              <w:spacing w:line="288" w:lineRule="auto"/>
              <w:jc w:val="both"/>
              <w:rPr>
                <w:rFonts w:ascii="Times New Roman" w:hAnsi="Times New Roman"/>
                <w:sz w:val="20"/>
                <w:szCs w:val="20"/>
                <w:lang w:val="fr-CH"/>
              </w:rPr>
            </w:pPr>
            <w:r w:rsidRPr="00CD36A7">
              <w:rPr>
                <w:rFonts w:ascii="Times New Roman" w:hAnsi="Times New Roman"/>
                <w:sz w:val="20"/>
                <w:szCs w:val="20"/>
                <w:lang w:val="fr-CH"/>
              </w:rPr>
              <w:t>Aider les mères à commencer à allaiter dans la demi-heure qui suit la naissance. (Interprété depuis 2009 comme suit : Placer les bébés en contact peau à peau avec leur mère immédiatement après la naissance pendant au moins une heure et encourager les mères à reconnaître le moment où leur bébé est prêt à être allaité et leur offrir de l'aide si nécessaire).</w:t>
            </w:r>
          </w:p>
          <w:p w:rsidR="00F65F60" w:rsidRPr="00CD36A7" w:rsidRDefault="00000000">
            <w:pPr>
              <w:pStyle w:val="Paragraphedeliste"/>
              <w:numPr>
                <w:ilvl w:val="0"/>
                <w:numId w:val="21"/>
              </w:numPr>
              <w:spacing w:line="288" w:lineRule="auto"/>
              <w:jc w:val="both"/>
              <w:rPr>
                <w:rFonts w:ascii="Times New Roman" w:hAnsi="Times New Roman"/>
                <w:sz w:val="20"/>
                <w:szCs w:val="20"/>
                <w:lang w:val="fr-CH"/>
              </w:rPr>
            </w:pPr>
            <w:r w:rsidRPr="00CD36A7">
              <w:rPr>
                <w:rFonts w:ascii="Times New Roman" w:hAnsi="Times New Roman"/>
                <w:sz w:val="20"/>
                <w:szCs w:val="20"/>
                <w:lang w:val="fr-CH"/>
              </w:rPr>
              <w:t>Montrer aux mères comment allaiter et comment maintenir la lactation même si elles sont séparées de leur enfant.</w:t>
            </w:r>
          </w:p>
          <w:p w:rsidR="0054792A" w:rsidRPr="0066365E" w:rsidRDefault="00000000" w:rsidP="0066365E">
            <w:pPr>
              <w:pStyle w:val="Paragraphedeliste"/>
              <w:numPr>
                <w:ilvl w:val="0"/>
                <w:numId w:val="21"/>
              </w:numPr>
              <w:spacing w:line="288" w:lineRule="auto"/>
              <w:jc w:val="both"/>
              <w:rPr>
                <w:rFonts w:ascii="Times New Roman" w:hAnsi="Times New Roman"/>
                <w:sz w:val="20"/>
                <w:szCs w:val="20"/>
                <w:lang w:val="fr-CH"/>
              </w:rPr>
            </w:pPr>
            <w:r w:rsidRPr="00CD36A7">
              <w:rPr>
                <w:rFonts w:ascii="Times New Roman" w:hAnsi="Times New Roman"/>
                <w:sz w:val="20"/>
                <w:szCs w:val="20"/>
                <w:lang w:val="fr-CH"/>
              </w:rPr>
              <w:t>Ne donnez aux nouveau-nés aucun aliment ou boisson autre que le lait maternel, sauf indication médicale.</w:t>
            </w:r>
          </w:p>
          <w:p w:rsidR="0054792A" w:rsidRPr="0066365E" w:rsidRDefault="00000000" w:rsidP="0066365E">
            <w:pPr>
              <w:pStyle w:val="Paragraphedeliste"/>
              <w:numPr>
                <w:ilvl w:val="0"/>
                <w:numId w:val="21"/>
              </w:numPr>
              <w:spacing w:line="288" w:lineRule="auto"/>
              <w:jc w:val="both"/>
              <w:rPr>
                <w:rFonts w:ascii="Times New Roman" w:hAnsi="Times New Roman"/>
                <w:sz w:val="20"/>
                <w:szCs w:val="20"/>
                <w:lang w:val="fr-CH"/>
              </w:rPr>
            </w:pPr>
            <w:r w:rsidRPr="00CD36A7">
              <w:rPr>
                <w:rFonts w:ascii="Times New Roman" w:hAnsi="Times New Roman"/>
                <w:sz w:val="20"/>
                <w:szCs w:val="20"/>
                <w:lang w:val="fr-CH"/>
              </w:rPr>
              <w:t xml:space="preserve">Pratiquer le </w:t>
            </w:r>
            <w:proofErr w:type="spellStart"/>
            <w:r w:rsidRPr="00FD63BD">
              <w:rPr>
                <w:rFonts w:ascii="Times New Roman" w:hAnsi="Times New Roman"/>
                <w:i/>
                <w:iCs/>
                <w:sz w:val="20"/>
                <w:szCs w:val="20"/>
                <w:lang w:val="fr-CH"/>
              </w:rPr>
              <w:t>rooming</w:t>
            </w:r>
            <w:proofErr w:type="spellEnd"/>
            <w:r w:rsidR="00FD63BD">
              <w:rPr>
                <w:rFonts w:ascii="Times New Roman" w:hAnsi="Times New Roman"/>
                <w:i/>
                <w:iCs/>
                <w:sz w:val="20"/>
                <w:szCs w:val="20"/>
                <w:lang w:val="fr-CH"/>
              </w:rPr>
              <w:t>-</w:t>
            </w:r>
            <w:r w:rsidRPr="00FD63BD">
              <w:rPr>
                <w:rFonts w:ascii="Times New Roman" w:hAnsi="Times New Roman"/>
                <w:i/>
                <w:iCs/>
                <w:sz w:val="20"/>
                <w:szCs w:val="20"/>
                <w:lang w:val="fr-CH"/>
              </w:rPr>
              <w:t>in</w:t>
            </w:r>
            <w:r w:rsidRPr="00CD36A7">
              <w:rPr>
                <w:rFonts w:ascii="Times New Roman" w:hAnsi="Times New Roman"/>
                <w:sz w:val="20"/>
                <w:szCs w:val="20"/>
                <w:lang w:val="fr-CH"/>
              </w:rPr>
              <w:t xml:space="preserve"> - permettre aux mères et aux nourrissons de rester ensemble - 24 heures par jour.</w:t>
            </w:r>
          </w:p>
          <w:p w:rsidR="0054792A" w:rsidRPr="0066365E" w:rsidRDefault="00000000" w:rsidP="0066365E">
            <w:pPr>
              <w:pStyle w:val="Paragraphedeliste"/>
              <w:numPr>
                <w:ilvl w:val="0"/>
                <w:numId w:val="21"/>
              </w:numPr>
              <w:spacing w:line="288" w:lineRule="auto"/>
              <w:jc w:val="both"/>
              <w:rPr>
                <w:rFonts w:ascii="Times New Roman" w:hAnsi="Times New Roman"/>
                <w:sz w:val="20"/>
                <w:szCs w:val="20"/>
                <w:lang w:val="fr-CH"/>
              </w:rPr>
            </w:pPr>
            <w:r w:rsidRPr="00CD36A7">
              <w:rPr>
                <w:rFonts w:ascii="Times New Roman" w:hAnsi="Times New Roman"/>
                <w:sz w:val="20"/>
                <w:szCs w:val="20"/>
                <w:lang w:val="fr-CH"/>
              </w:rPr>
              <w:t>Encourager l'allaitement à la demande.</w:t>
            </w:r>
          </w:p>
          <w:p w:rsidR="00F65F60" w:rsidRPr="00CD36A7" w:rsidRDefault="00000000">
            <w:pPr>
              <w:pStyle w:val="Paragraphedeliste"/>
              <w:numPr>
                <w:ilvl w:val="0"/>
                <w:numId w:val="21"/>
              </w:numPr>
              <w:spacing w:line="288" w:lineRule="auto"/>
              <w:jc w:val="both"/>
              <w:rPr>
                <w:rFonts w:ascii="Times New Roman" w:hAnsi="Times New Roman"/>
                <w:sz w:val="20"/>
                <w:szCs w:val="20"/>
                <w:lang w:val="fr-CH"/>
              </w:rPr>
            </w:pPr>
            <w:r w:rsidRPr="00CD36A7">
              <w:rPr>
                <w:rFonts w:ascii="Times New Roman" w:hAnsi="Times New Roman"/>
                <w:sz w:val="20"/>
                <w:szCs w:val="20"/>
                <w:lang w:val="fr-CH"/>
              </w:rPr>
              <w:t xml:space="preserve">Ne donnez pas de tétines artificielles ou de sucettes aux enfants allaités. </w:t>
            </w:r>
          </w:p>
          <w:p w:rsidR="00F65F60" w:rsidRPr="00CD36A7" w:rsidRDefault="00000000">
            <w:pPr>
              <w:numPr>
                <w:ilvl w:val="0"/>
                <w:numId w:val="21"/>
              </w:numPr>
              <w:spacing w:line="288" w:lineRule="auto"/>
              <w:jc w:val="both"/>
              <w:rPr>
                <w:sz w:val="20"/>
                <w:szCs w:val="20"/>
                <w:lang w:val="fr-CH"/>
              </w:rPr>
            </w:pPr>
            <w:r w:rsidRPr="00CD36A7">
              <w:rPr>
                <w:sz w:val="20"/>
                <w:szCs w:val="20"/>
                <w:lang w:val="fr-CH"/>
              </w:rPr>
              <w:t>Favoriser la création de groupes de soutien à l'allaitement et orienter les mères vers ces groupes à leur sortie de l'hôpital ou de la clinique.</w:t>
            </w:r>
          </w:p>
        </w:tc>
        <w:tc>
          <w:tcPr>
            <w:tcW w:w="5179" w:type="dxa"/>
            <w:shd w:val="clear" w:color="auto" w:fill="EAF1DD" w:themeFill="accent3" w:themeFillTint="33"/>
          </w:tcPr>
          <w:p w:rsidR="00F65F60" w:rsidRDefault="00000000">
            <w:pPr>
              <w:spacing w:line="288" w:lineRule="auto"/>
              <w:jc w:val="both"/>
              <w:rPr>
                <w:b/>
                <w:bCs/>
                <w:i/>
                <w:sz w:val="20"/>
                <w:szCs w:val="20"/>
              </w:rPr>
            </w:pPr>
            <w:proofErr w:type="spellStart"/>
            <w:r w:rsidRPr="00E7287B">
              <w:rPr>
                <w:b/>
                <w:bCs/>
                <w:i/>
                <w:sz w:val="20"/>
                <w:szCs w:val="20"/>
              </w:rPr>
              <w:t>Procédures</w:t>
            </w:r>
            <w:proofErr w:type="spellEnd"/>
            <w:r w:rsidRPr="00E7287B">
              <w:rPr>
                <w:b/>
                <w:bCs/>
                <w:i/>
                <w:sz w:val="20"/>
                <w:szCs w:val="20"/>
              </w:rPr>
              <w:t xml:space="preserve"> de gestion critiques</w:t>
            </w:r>
          </w:p>
          <w:p w:rsidR="0030212A" w:rsidRPr="00E7287B" w:rsidRDefault="0030212A" w:rsidP="00B01047">
            <w:pPr>
              <w:spacing w:line="288" w:lineRule="auto"/>
              <w:jc w:val="both"/>
              <w:rPr>
                <w:bCs/>
                <w:sz w:val="20"/>
                <w:szCs w:val="20"/>
              </w:rPr>
            </w:pPr>
          </w:p>
          <w:p w:rsidR="00F65F60" w:rsidRPr="00CD36A7" w:rsidRDefault="00000000">
            <w:pPr>
              <w:pStyle w:val="Paragraphedeliste"/>
              <w:numPr>
                <w:ilvl w:val="0"/>
                <w:numId w:val="19"/>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 xml:space="preserve">Respecter pleinement le </w:t>
            </w:r>
            <w:r w:rsidRPr="00CD36A7">
              <w:rPr>
                <w:rFonts w:ascii="Times New Roman" w:hAnsi="Times New Roman"/>
                <w:bCs/>
                <w:i/>
                <w:iCs/>
                <w:sz w:val="20"/>
                <w:szCs w:val="20"/>
                <w:lang w:val="fr-CH"/>
              </w:rPr>
              <w:t xml:space="preserve">code international de commercialisation des substituts du lait maternel </w:t>
            </w:r>
            <w:r w:rsidRPr="00CD36A7">
              <w:rPr>
                <w:rFonts w:ascii="Times New Roman" w:hAnsi="Times New Roman"/>
                <w:bCs/>
                <w:sz w:val="20"/>
                <w:szCs w:val="20"/>
                <w:lang w:val="fr-CH"/>
              </w:rPr>
              <w:t>et les résolutions pertinentes de l'Assemblée mondiale de la santé.</w:t>
            </w:r>
          </w:p>
          <w:p w:rsidR="00F65F60" w:rsidRPr="00CD36A7" w:rsidRDefault="00000000">
            <w:pPr>
              <w:pStyle w:val="Paragraphedeliste"/>
              <w:numPr>
                <w:ilvl w:val="0"/>
                <w:numId w:val="19"/>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Disposer d'une politique écrite en matière d'alimentation des nourrissons, communiquée régulièrement au personnel et aux parents.</w:t>
            </w:r>
          </w:p>
          <w:p w:rsidR="00F65F60" w:rsidRPr="00CD36A7" w:rsidRDefault="00000000">
            <w:pPr>
              <w:pStyle w:val="Paragraphedeliste"/>
              <w:numPr>
                <w:ilvl w:val="0"/>
                <w:numId w:val="19"/>
              </w:numPr>
              <w:spacing w:line="288" w:lineRule="auto"/>
              <w:ind w:left="432" w:hanging="432"/>
              <w:jc w:val="both"/>
              <w:rPr>
                <w:rFonts w:ascii="Times New Roman" w:hAnsi="Times New Roman"/>
                <w:bCs/>
                <w:sz w:val="20"/>
                <w:szCs w:val="20"/>
                <w:lang w:val="fr-CH"/>
              </w:rPr>
            </w:pPr>
            <w:r w:rsidRPr="00CD36A7">
              <w:rPr>
                <w:rFonts w:ascii="Times New Roman" w:hAnsi="Times New Roman"/>
                <w:bCs/>
                <w:sz w:val="20"/>
                <w:szCs w:val="20"/>
                <w:lang w:val="fr-CH"/>
              </w:rPr>
              <w:t>Mettre en place des systèmes de suivi et de gestion des données.</w:t>
            </w:r>
          </w:p>
          <w:p w:rsidR="00F56B3D" w:rsidRPr="00CD36A7" w:rsidRDefault="00F56B3D" w:rsidP="00F56B3D">
            <w:pPr>
              <w:pStyle w:val="Paragraphedeliste"/>
              <w:spacing w:line="288" w:lineRule="auto"/>
              <w:ind w:left="432"/>
              <w:jc w:val="both"/>
              <w:rPr>
                <w:rFonts w:ascii="Times New Roman" w:hAnsi="Times New Roman"/>
                <w:bCs/>
                <w:sz w:val="20"/>
                <w:szCs w:val="20"/>
                <w:lang w:val="fr-CH"/>
              </w:rPr>
            </w:pPr>
          </w:p>
          <w:p w:rsidR="00F65F60" w:rsidRPr="00CD36A7" w:rsidRDefault="00000000">
            <w:pPr>
              <w:pStyle w:val="Paragraphedeliste"/>
              <w:numPr>
                <w:ilvl w:val="0"/>
                <w:numId w:val="20"/>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Veiller à ce que le personnel dispose de connaissances, de compétences et d'aptitudes suffisantes pour soutenir l'allaitement.</w:t>
            </w:r>
          </w:p>
          <w:p w:rsidR="0030212A" w:rsidRPr="00CD36A7" w:rsidRDefault="0030212A" w:rsidP="00B01047">
            <w:pPr>
              <w:spacing w:line="288" w:lineRule="auto"/>
              <w:jc w:val="both"/>
              <w:rPr>
                <w:bCs/>
                <w:sz w:val="20"/>
                <w:szCs w:val="20"/>
                <w:lang w:val="fr-CH"/>
              </w:rPr>
            </w:pPr>
          </w:p>
          <w:p w:rsidR="00F65F60" w:rsidRDefault="00000000">
            <w:pPr>
              <w:spacing w:line="288" w:lineRule="auto"/>
              <w:jc w:val="both"/>
              <w:rPr>
                <w:b/>
                <w:bCs/>
                <w:i/>
                <w:sz w:val="20"/>
                <w:szCs w:val="20"/>
              </w:rPr>
            </w:pPr>
            <w:r w:rsidRPr="00E7287B">
              <w:rPr>
                <w:b/>
                <w:bCs/>
                <w:i/>
                <w:sz w:val="20"/>
                <w:szCs w:val="20"/>
              </w:rPr>
              <w:t xml:space="preserve">Pratiques </w:t>
            </w:r>
            <w:proofErr w:type="spellStart"/>
            <w:r w:rsidRPr="00E7287B">
              <w:rPr>
                <w:b/>
                <w:bCs/>
                <w:i/>
                <w:sz w:val="20"/>
                <w:szCs w:val="20"/>
              </w:rPr>
              <w:t>cliniques</w:t>
            </w:r>
            <w:proofErr w:type="spellEnd"/>
            <w:r w:rsidRPr="00E7287B">
              <w:rPr>
                <w:b/>
                <w:bCs/>
                <w:i/>
                <w:sz w:val="20"/>
                <w:szCs w:val="20"/>
              </w:rPr>
              <w:t xml:space="preserve"> </w:t>
            </w:r>
            <w:proofErr w:type="spellStart"/>
            <w:r w:rsidRPr="00E7287B">
              <w:rPr>
                <w:b/>
                <w:bCs/>
                <w:i/>
                <w:sz w:val="20"/>
                <w:szCs w:val="20"/>
              </w:rPr>
              <w:t>clés</w:t>
            </w:r>
            <w:proofErr w:type="spellEnd"/>
          </w:p>
          <w:p w:rsidR="00FD63BD" w:rsidRDefault="00FD63BD">
            <w:pPr>
              <w:spacing w:line="288" w:lineRule="auto"/>
              <w:jc w:val="both"/>
              <w:rPr>
                <w:b/>
                <w:bCs/>
                <w:i/>
                <w:sz w:val="20"/>
                <w:szCs w:val="20"/>
              </w:rPr>
            </w:pPr>
          </w:p>
          <w:p w:rsidR="00F65F60" w:rsidRDefault="00000000">
            <w:pPr>
              <w:pStyle w:val="Paragraphedeliste"/>
              <w:numPr>
                <w:ilvl w:val="0"/>
                <w:numId w:val="20"/>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Discuter de l'importance et de la gestion de l'allaitement avec les femmes enceintes et leurs familles.</w:t>
            </w:r>
          </w:p>
          <w:p w:rsidR="00FD63BD" w:rsidRPr="00CD36A7" w:rsidRDefault="00FD63BD" w:rsidP="00FD63BD">
            <w:pPr>
              <w:pStyle w:val="Paragraphedeliste"/>
              <w:spacing w:line="288" w:lineRule="auto"/>
              <w:ind w:left="360"/>
              <w:jc w:val="both"/>
              <w:rPr>
                <w:rFonts w:ascii="Times New Roman" w:hAnsi="Times New Roman"/>
                <w:bCs/>
                <w:sz w:val="20"/>
                <w:szCs w:val="20"/>
                <w:lang w:val="fr-CH"/>
              </w:rPr>
            </w:pPr>
          </w:p>
          <w:p w:rsidR="00F65F60" w:rsidRPr="00CD36A7" w:rsidRDefault="00000000">
            <w:pPr>
              <w:pStyle w:val="Paragraphedeliste"/>
              <w:numPr>
                <w:ilvl w:val="0"/>
                <w:numId w:val="20"/>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Faciliter le contact peau à peau immédiat et ininterrompu et aider les mères à commencer l'allaitement dès que possible après la naissance.</w:t>
            </w:r>
          </w:p>
          <w:p w:rsidR="008D6A2D" w:rsidRPr="00FD63BD" w:rsidRDefault="008D6A2D" w:rsidP="00FD63BD">
            <w:pPr>
              <w:spacing w:line="288" w:lineRule="auto"/>
              <w:jc w:val="both"/>
              <w:rPr>
                <w:bCs/>
                <w:sz w:val="20"/>
                <w:szCs w:val="20"/>
                <w:lang w:val="fr-CH"/>
              </w:rPr>
            </w:pPr>
          </w:p>
          <w:p w:rsidR="00F65F60" w:rsidRPr="00CD36A7" w:rsidRDefault="00000000">
            <w:pPr>
              <w:pStyle w:val="Paragraphedeliste"/>
              <w:numPr>
                <w:ilvl w:val="0"/>
                <w:numId w:val="20"/>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Aider les mères à mettre en place et à maintenir l'allaitement et à gérer les difficultés courantes.</w:t>
            </w:r>
          </w:p>
          <w:p w:rsidR="008D6A2D" w:rsidRPr="00CD36A7" w:rsidRDefault="008D6A2D" w:rsidP="008D6A2D">
            <w:pPr>
              <w:pStyle w:val="Paragraphedeliste"/>
              <w:spacing w:line="288" w:lineRule="auto"/>
              <w:ind w:left="360"/>
              <w:jc w:val="both"/>
              <w:rPr>
                <w:rFonts w:ascii="Times New Roman" w:hAnsi="Times New Roman"/>
                <w:bCs/>
                <w:sz w:val="20"/>
                <w:szCs w:val="20"/>
                <w:lang w:val="fr-CH"/>
              </w:rPr>
            </w:pPr>
          </w:p>
          <w:p w:rsidR="00F65F60" w:rsidRDefault="00000000">
            <w:pPr>
              <w:pStyle w:val="Paragraphedeliste"/>
              <w:numPr>
                <w:ilvl w:val="0"/>
                <w:numId w:val="20"/>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Ne donnez pas aux nouveau-nés allaités d'autres aliments ou liquides que le lait maternel, sauf indication médicale.</w:t>
            </w:r>
          </w:p>
          <w:p w:rsidR="00FD63BD" w:rsidRPr="00FD63BD" w:rsidRDefault="00FD63BD" w:rsidP="00FD63BD">
            <w:pPr>
              <w:spacing w:line="288" w:lineRule="auto"/>
              <w:jc w:val="both"/>
              <w:rPr>
                <w:bCs/>
                <w:sz w:val="20"/>
                <w:szCs w:val="20"/>
                <w:lang w:val="fr-CH"/>
              </w:rPr>
            </w:pPr>
          </w:p>
          <w:p w:rsidR="00F65F60" w:rsidRPr="00CD36A7" w:rsidRDefault="00000000">
            <w:pPr>
              <w:pStyle w:val="Paragraphedeliste"/>
              <w:numPr>
                <w:ilvl w:val="0"/>
                <w:numId w:val="20"/>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 xml:space="preserve">Permettre aux mères et à leurs enfants de rester ensemble et de pratiquer le </w:t>
            </w:r>
            <w:proofErr w:type="spellStart"/>
            <w:r w:rsidRPr="00FD63BD">
              <w:rPr>
                <w:rFonts w:ascii="Times New Roman" w:hAnsi="Times New Roman"/>
                <w:bCs/>
                <w:i/>
                <w:iCs/>
                <w:sz w:val="20"/>
                <w:szCs w:val="20"/>
                <w:lang w:val="fr-CH"/>
              </w:rPr>
              <w:t>rooming</w:t>
            </w:r>
            <w:proofErr w:type="spellEnd"/>
            <w:r w:rsidRPr="00FD63BD">
              <w:rPr>
                <w:rFonts w:ascii="Times New Roman" w:hAnsi="Times New Roman"/>
                <w:bCs/>
                <w:i/>
                <w:iCs/>
                <w:sz w:val="20"/>
                <w:szCs w:val="20"/>
                <w:lang w:val="fr-CH"/>
              </w:rPr>
              <w:t>-in</w:t>
            </w:r>
            <w:r w:rsidRPr="00CD36A7">
              <w:rPr>
                <w:rFonts w:ascii="Times New Roman" w:hAnsi="Times New Roman"/>
                <w:bCs/>
                <w:sz w:val="20"/>
                <w:szCs w:val="20"/>
                <w:lang w:val="fr-CH"/>
              </w:rPr>
              <w:t xml:space="preserve"> 24 heures par jour.</w:t>
            </w:r>
          </w:p>
          <w:p w:rsidR="008D6A2D" w:rsidRPr="00CD36A7" w:rsidRDefault="008D6A2D" w:rsidP="008D6A2D">
            <w:pPr>
              <w:pStyle w:val="Paragraphedeliste"/>
              <w:spacing w:line="288" w:lineRule="auto"/>
              <w:ind w:left="360"/>
              <w:jc w:val="both"/>
              <w:rPr>
                <w:rFonts w:ascii="Times New Roman" w:hAnsi="Times New Roman"/>
                <w:bCs/>
                <w:sz w:val="20"/>
                <w:szCs w:val="20"/>
                <w:lang w:val="fr-CH"/>
              </w:rPr>
            </w:pPr>
          </w:p>
          <w:p w:rsidR="00FD63BD" w:rsidRPr="0066365E" w:rsidRDefault="00000000" w:rsidP="0066365E">
            <w:pPr>
              <w:pStyle w:val="Paragraphedeliste"/>
              <w:numPr>
                <w:ilvl w:val="0"/>
                <w:numId w:val="20"/>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Aider les mères à reconnaître les signaux d'alimentation de leur enfant et à y répondre.</w:t>
            </w:r>
          </w:p>
          <w:p w:rsidR="00FD63BD" w:rsidRPr="00CD36A7" w:rsidRDefault="00FD63BD" w:rsidP="00FD63BD">
            <w:pPr>
              <w:pStyle w:val="Paragraphedeliste"/>
              <w:spacing w:line="288" w:lineRule="auto"/>
              <w:ind w:left="360"/>
              <w:jc w:val="both"/>
              <w:rPr>
                <w:rFonts w:ascii="Times New Roman" w:hAnsi="Times New Roman"/>
                <w:bCs/>
                <w:sz w:val="20"/>
                <w:szCs w:val="20"/>
                <w:lang w:val="fr-CH"/>
              </w:rPr>
            </w:pPr>
          </w:p>
          <w:p w:rsidR="00F65F60" w:rsidRPr="0066365E" w:rsidRDefault="00000000" w:rsidP="0066365E">
            <w:pPr>
              <w:pStyle w:val="Paragraphedeliste"/>
              <w:numPr>
                <w:ilvl w:val="0"/>
                <w:numId w:val="20"/>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Conseiller les mères sur l'utilisation et les risques des biberons, tétines et sucettes.</w:t>
            </w:r>
          </w:p>
          <w:p w:rsidR="00F65F60" w:rsidRPr="00CD36A7" w:rsidRDefault="00000000">
            <w:pPr>
              <w:pStyle w:val="Paragraphedeliste"/>
              <w:numPr>
                <w:ilvl w:val="0"/>
                <w:numId w:val="20"/>
              </w:numPr>
              <w:spacing w:line="288" w:lineRule="auto"/>
              <w:jc w:val="both"/>
              <w:rPr>
                <w:rFonts w:ascii="Times New Roman" w:hAnsi="Times New Roman"/>
                <w:bCs/>
                <w:sz w:val="20"/>
                <w:szCs w:val="20"/>
                <w:lang w:val="fr-CH"/>
              </w:rPr>
            </w:pPr>
            <w:r w:rsidRPr="00CD36A7">
              <w:rPr>
                <w:rFonts w:ascii="Times New Roman" w:hAnsi="Times New Roman"/>
                <w:bCs/>
                <w:sz w:val="20"/>
                <w:szCs w:val="20"/>
                <w:lang w:val="fr-CH"/>
              </w:rPr>
              <w:t>Coordonner la sortie de l'hôpital afin que les parents et leurs enfants aient accès en temps voulu à un soutien et à des soins continus.</w:t>
            </w:r>
          </w:p>
        </w:tc>
      </w:tr>
    </w:tbl>
    <w:p w:rsidR="0030212A" w:rsidRPr="00CD36A7" w:rsidRDefault="0030212A" w:rsidP="00B01047">
      <w:pPr>
        <w:spacing w:line="288" w:lineRule="auto"/>
        <w:jc w:val="both"/>
        <w:rPr>
          <w:lang w:val="fr-CH"/>
        </w:rPr>
      </w:pPr>
    </w:p>
    <w:p w:rsidR="00F65F60" w:rsidRPr="00CD36A7" w:rsidRDefault="00000000">
      <w:pPr>
        <w:spacing w:line="288" w:lineRule="auto"/>
        <w:jc w:val="both"/>
        <w:rPr>
          <w:lang w:val="fr-CH"/>
        </w:rPr>
      </w:pPr>
      <w:r w:rsidRPr="00CD36A7">
        <w:rPr>
          <w:lang w:val="fr-CH"/>
        </w:rPr>
        <w:t xml:space="preserve">L'annexe 2.3 compare les anciennes et les nouvelles </w:t>
      </w:r>
      <w:r w:rsidR="0066365E">
        <w:rPr>
          <w:lang w:val="fr-CH"/>
        </w:rPr>
        <w:t>« </w:t>
      </w:r>
      <w:r w:rsidRPr="00CD36A7">
        <w:rPr>
          <w:lang w:val="fr-CH"/>
        </w:rPr>
        <w:t xml:space="preserve">Dix </w:t>
      </w:r>
      <w:r w:rsidR="000D1067">
        <w:rPr>
          <w:lang w:val="fr-CH"/>
        </w:rPr>
        <w:t>pas</w:t>
      </w:r>
      <w:r w:rsidR="0066365E">
        <w:rPr>
          <w:lang w:val="fr-CH"/>
        </w:rPr>
        <w:t> »</w:t>
      </w:r>
      <w:r w:rsidRPr="00CD36A7">
        <w:rPr>
          <w:lang w:val="fr-CH"/>
        </w:rPr>
        <w:t xml:space="preserve"> en termes opérationnels et l'annexe 2.2 les explique en termes simples. Pour la formation et le conseil, on peut se référer aux cours et aux lignes directrices de l'OMS ou d'autres organismes mentionnés dans les annexes, ou attendre le matériel de formation révisé de l'OMS et de l'UNICEF, qui fait actuellement l'objet d'essais pilotes et sera publié à la fin de 2019.</w:t>
      </w:r>
    </w:p>
    <w:p w:rsidR="008D6A2D" w:rsidRPr="00CD36A7" w:rsidRDefault="008D6A2D" w:rsidP="00B01047">
      <w:pPr>
        <w:spacing w:line="288" w:lineRule="auto"/>
        <w:jc w:val="both"/>
        <w:rPr>
          <w:rFonts w:eastAsia="Batang"/>
          <w:b/>
          <w:szCs w:val="20"/>
          <w:lang w:val="fr-CH"/>
        </w:rPr>
      </w:pPr>
    </w:p>
    <w:p w:rsidR="00F65F60" w:rsidRDefault="00000000">
      <w:pPr>
        <w:spacing w:line="288" w:lineRule="auto"/>
        <w:jc w:val="both"/>
        <w:rPr>
          <w:rFonts w:eastAsia="Batang"/>
          <w:b/>
          <w:szCs w:val="20"/>
        </w:rPr>
      </w:pPr>
      <w:r w:rsidRPr="0017476C">
        <w:rPr>
          <w:rFonts w:eastAsia="Batang"/>
          <w:b/>
          <w:szCs w:val="20"/>
        </w:rPr>
        <w:lastRenderedPageBreak/>
        <w:t xml:space="preserve">Sources </w:t>
      </w:r>
      <w:proofErr w:type="spellStart"/>
      <w:r w:rsidRPr="0017476C">
        <w:rPr>
          <w:rFonts w:eastAsia="Batang"/>
          <w:b/>
          <w:szCs w:val="20"/>
        </w:rPr>
        <w:t>d'information</w:t>
      </w:r>
      <w:proofErr w:type="spellEnd"/>
      <w:r w:rsidRPr="0017476C">
        <w:rPr>
          <w:rFonts w:eastAsia="Batang"/>
          <w:b/>
          <w:szCs w:val="20"/>
        </w:rPr>
        <w:t xml:space="preserve"> </w:t>
      </w:r>
      <w:proofErr w:type="gramStart"/>
      <w:r w:rsidRPr="0017476C">
        <w:rPr>
          <w:rFonts w:eastAsia="Batang"/>
          <w:b/>
          <w:szCs w:val="20"/>
        </w:rPr>
        <w:t>possibles :</w:t>
      </w:r>
      <w:proofErr w:type="gramEnd"/>
      <w:r w:rsidRPr="0017476C">
        <w:rPr>
          <w:rFonts w:eastAsia="Batang"/>
          <w:b/>
          <w:szCs w:val="20"/>
        </w:rPr>
        <w:t xml:space="preserve"> </w:t>
      </w:r>
    </w:p>
    <w:p w:rsidR="00F65F60" w:rsidRPr="00CD36A7" w:rsidRDefault="00000000">
      <w:pPr>
        <w:numPr>
          <w:ilvl w:val="0"/>
          <w:numId w:val="11"/>
        </w:numPr>
        <w:spacing w:line="288" w:lineRule="auto"/>
        <w:jc w:val="both"/>
        <w:rPr>
          <w:rFonts w:eastAsia="Batang"/>
          <w:szCs w:val="20"/>
          <w:lang w:val="fr-CH"/>
        </w:rPr>
      </w:pPr>
      <w:r w:rsidRPr="00CD36A7">
        <w:rPr>
          <w:rFonts w:eastAsia="Batang"/>
          <w:szCs w:val="20"/>
          <w:lang w:val="fr-CH"/>
        </w:rPr>
        <w:t>Entretiens avec le coordinateur national de l'IHAB/les membres du comité de l'IHAB, le ministère de la santé, les responsables de l'UNICEF et de l'OMS.</w:t>
      </w:r>
    </w:p>
    <w:p w:rsidR="00F65F60" w:rsidRPr="00CD36A7" w:rsidRDefault="00000000">
      <w:pPr>
        <w:numPr>
          <w:ilvl w:val="0"/>
          <w:numId w:val="11"/>
        </w:numPr>
        <w:spacing w:line="288" w:lineRule="auto"/>
        <w:jc w:val="both"/>
        <w:rPr>
          <w:rFonts w:eastAsia="Batang"/>
          <w:szCs w:val="20"/>
          <w:lang w:val="fr-CH"/>
        </w:rPr>
      </w:pPr>
      <w:r w:rsidRPr="00CD36A7">
        <w:rPr>
          <w:rFonts w:eastAsia="Batang"/>
          <w:szCs w:val="20"/>
          <w:lang w:val="fr-CH"/>
        </w:rPr>
        <w:t>Procès-verbaux des réunions du comité de coordination, rapports de synthèse sur l'état de l'IHAB</w:t>
      </w:r>
    </w:p>
    <w:p w:rsidR="00F65F60" w:rsidRPr="00CD36A7" w:rsidRDefault="00000000">
      <w:pPr>
        <w:numPr>
          <w:ilvl w:val="0"/>
          <w:numId w:val="11"/>
        </w:numPr>
        <w:spacing w:line="288" w:lineRule="auto"/>
        <w:jc w:val="both"/>
        <w:rPr>
          <w:rFonts w:eastAsia="Batang"/>
          <w:szCs w:val="20"/>
          <w:lang w:val="fr-CH"/>
        </w:rPr>
      </w:pPr>
      <w:r w:rsidRPr="00CD36A7">
        <w:rPr>
          <w:rFonts w:eastAsia="Batang"/>
          <w:szCs w:val="20"/>
          <w:lang w:val="fr-CH"/>
        </w:rPr>
        <w:t xml:space="preserve">Rapports/études de recherche sur l'IHAB/la mise en œuvre des 10 </w:t>
      </w:r>
      <w:r w:rsidR="000D1067">
        <w:rPr>
          <w:rFonts w:eastAsia="Batang"/>
          <w:szCs w:val="20"/>
          <w:lang w:val="fr-CH"/>
        </w:rPr>
        <w:t>pas</w:t>
      </w:r>
    </w:p>
    <w:p w:rsidR="00F65F60" w:rsidRDefault="00000000">
      <w:pPr>
        <w:numPr>
          <w:ilvl w:val="0"/>
          <w:numId w:val="11"/>
        </w:numPr>
        <w:spacing w:line="288" w:lineRule="auto"/>
        <w:jc w:val="both"/>
        <w:rPr>
          <w:rFonts w:eastAsia="Batang"/>
          <w:szCs w:val="20"/>
        </w:rPr>
      </w:pPr>
      <w:r w:rsidRPr="00A1137D">
        <w:rPr>
          <w:rFonts w:eastAsia="Batang"/>
          <w:szCs w:val="20"/>
        </w:rPr>
        <w:t xml:space="preserve">Rapports </w:t>
      </w:r>
      <w:proofErr w:type="spellStart"/>
      <w:r w:rsidRPr="00A1137D">
        <w:rPr>
          <w:rFonts w:eastAsia="Batang"/>
          <w:szCs w:val="20"/>
        </w:rPr>
        <w:t>mondiaux</w:t>
      </w:r>
      <w:proofErr w:type="spellEnd"/>
      <w:r w:rsidRPr="00A1137D">
        <w:rPr>
          <w:rFonts w:eastAsia="Batang"/>
          <w:szCs w:val="20"/>
        </w:rPr>
        <w:t xml:space="preserve"> de </w:t>
      </w:r>
      <w:proofErr w:type="spellStart"/>
      <w:r w:rsidRPr="00A1137D">
        <w:rPr>
          <w:rFonts w:eastAsia="Batang"/>
          <w:szCs w:val="20"/>
        </w:rPr>
        <w:t>l'IHAB</w:t>
      </w:r>
      <w:proofErr w:type="spellEnd"/>
    </w:p>
    <w:p w:rsidR="00F65F60" w:rsidRPr="00CD36A7" w:rsidRDefault="00000000">
      <w:pPr>
        <w:numPr>
          <w:ilvl w:val="0"/>
          <w:numId w:val="11"/>
        </w:numPr>
        <w:spacing w:line="288" w:lineRule="auto"/>
        <w:jc w:val="both"/>
        <w:rPr>
          <w:rFonts w:eastAsia="Batang"/>
          <w:szCs w:val="20"/>
          <w:lang w:val="fr-CH"/>
        </w:rPr>
      </w:pPr>
      <w:r w:rsidRPr="00CD36A7">
        <w:rPr>
          <w:rFonts w:eastAsia="Batang"/>
          <w:szCs w:val="20"/>
          <w:lang w:val="fr-CH"/>
        </w:rPr>
        <w:t>Il est possible de planifier des entretiens avec les mères qui accouchent dans ces hôpitaux afin d'obtenir des informations supplémentaires sur la qualité des soins.</w:t>
      </w:r>
    </w:p>
    <w:p w:rsidR="00F65F60" w:rsidRPr="00CD36A7" w:rsidRDefault="00000000">
      <w:pPr>
        <w:numPr>
          <w:ilvl w:val="0"/>
          <w:numId w:val="11"/>
        </w:numPr>
        <w:spacing w:line="288" w:lineRule="auto"/>
        <w:jc w:val="both"/>
        <w:rPr>
          <w:lang w:val="fr-CH"/>
        </w:rPr>
      </w:pPr>
      <w:r w:rsidRPr="00CD36A7">
        <w:rPr>
          <w:rFonts w:eastAsia="Batang"/>
          <w:szCs w:val="20"/>
          <w:lang w:val="fr-CH"/>
        </w:rPr>
        <w:t>Entretiens avec des groupes de soutien à l'allaitement ou des soignants du post-partum.</w:t>
      </w:r>
    </w:p>
    <w:p w:rsidR="0030212A" w:rsidRPr="00CD36A7" w:rsidRDefault="0030212A" w:rsidP="00B01047">
      <w:pPr>
        <w:pStyle w:val="topic"/>
        <w:rPr>
          <w:color w:val="auto"/>
          <w:lang w:val="fr-CH"/>
        </w:rPr>
      </w:pPr>
    </w:p>
    <w:p w:rsidR="00F65F60" w:rsidRDefault="00000000">
      <w:pPr>
        <w:rPr>
          <w:b/>
        </w:rPr>
      </w:pPr>
      <w:proofErr w:type="spellStart"/>
      <w:r w:rsidRPr="0043601C">
        <w:rPr>
          <w:b/>
        </w:rPr>
        <w:t>Critères</w:t>
      </w:r>
      <w:proofErr w:type="spellEnd"/>
      <w:r w:rsidRPr="0043601C">
        <w:rPr>
          <w:b/>
        </w:rPr>
        <w:t xml:space="preserve"> </w:t>
      </w:r>
      <w:proofErr w:type="spellStart"/>
      <w:r w:rsidRPr="0043601C">
        <w:rPr>
          <w:b/>
        </w:rPr>
        <w:t>quantitatifs</w:t>
      </w:r>
      <w:proofErr w:type="spellEnd"/>
      <w:r w:rsidRPr="0043601C">
        <w:rPr>
          <w:b/>
        </w:rPr>
        <w:t xml:space="preserve"> </w:t>
      </w:r>
      <w:proofErr w:type="spellStart"/>
      <w:r w:rsidRPr="0043601C">
        <w:rPr>
          <w:b/>
        </w:rPr>
        <w:t>d'évaluation</w:t>
      </w:r>
      <w:proofErr w:type="spellEnd"/>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30212A" w:rsidRPr="00D41D3B" w:rsidTr="002E4AE4">
        <w:tc>
          <w:tcPr>
            <w:tcW w:w="9965" w:type="dxa"/>
            <w:shd w:val="clear" w:color="auto" w:fill="D9D9D9"/>
          </w:tcPr>
          <w:p w:rsidR="00F65F60" w:rsidRPr="00CD36A7" w:rsidRDefault="00000000">
            <w:pPr>
              <w:pStyle w:val="KQ"/>
              <w:shd w:val="clear" w:color="auto" w:fill="auto"/>
              <w:rPr>
                <w:strike/>
                <w:color w:val="auto"/>
                <w:lang w:val="fr-CH"/>
              </w:rPr>
            </w:pPr>
            <w:r w:rsidRPr="00CD36A7">
              <w:rPr>
                <w:rFonts w:eastAsia="Times New Roman"/>
                <w:i w:val="0"/>
                <w:color w:val="auto"/>
                <w:szCs w:val="21"/>
                <w:lang w:val="fr-CH"/>
              </w:rPr>
              <w:t>2.1) sur l'ensemble des hôpitaux (publics et privés) offrant des services de maternité qui ont été désignés/accrédités/récompensés/mesurés pour la mise en œuvre de 10 mesures au cours des 5 dernières années.</w:t>
            </w:r>
          </w:p>
        </w:tc>
      </w:tr>
    </w:tbl>
    <w:p w:rsidR="0030212A" w:rsidRPr="00CD36A7" w:rsidRDefault="0030212A" w:rsidP="00B01047">
      <w:pPr>
        <w:spacing w:line="288" w:lineRule="auto"/>
        <w:jc w:val="both"/>
        <w:rPr>
          <w:rFonts w:eastAsia="Batang"/>
          <w:b/>
          <w:color w:val="000000"/>
          <w:szCs w:val="20"/>
          <w:u w:val="single"/>
          <w:lang w:val="fr-CH"/>
        </w:rPr>
      </w:pPr>
    </w:p>
    <w:tbl>
      <w:tblPr>
        <w:tblW w:w="98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15" w:type="dxa"/>
          <w:bottom w:w="14" w:type="dxa"/>
          <w:right w:w="115" w:type="dxa"/>
        </w:tblCellMar>
        <w:tblLook w:val="0000" w:firstRow="0" w:lastRow="0" w:firstColumn="0" w:lastColumn="0" w:noHBand="0" w:noVBand="0"/>
      </w:tblPr>
      <w:tblGrid>
        <w:gridCol w:w="5767"/>
        <w:gridCol w:w="4050"/>
      </w:tblGrid>
      <w:tr w:rsidR="0030212A" w:rsidRPr="00D41D3B" w:rsidTr="00913B73">
        <w:tc>
          <w:tcPr>
            <w:tcW w:w="5767" w:type="dxa"/>
          </w:tcPr>
          <w:p w:rsidR="00F65F60" w:rsidRDefault="00000000">
            <w:pPr>
              <w:pStyle w:val="Titre2"/>
              <w:numPr>
                <w:ilvl w:val="0"/>
                <w:numId w:val="0"/>
              </w:numPr>
              <w:spacing w:line="288" w:lineRule="auto"/>
              <w:jc w:val="both"/>
              <w:rPr>
                <w:rFonts w:ascii="Times New Roman" w:eastAsia="Batang" w:hAnsi="Times New Roman"/>
                <w:szCs w:val="20"/>
              </w:rPr>
            </w:pPr>
            <w:proofErr w:type="spellStart"/>
            <w:r w:rsidRPr="00A5524E">
              <w:rPr>
                <w:rFonts w:ascii="Times New Roman" w:eastAsia="Batang" w:hAnsi="Times New Roman"/>
                <w:szCs w:val="20"/>
              </w:rPr>
              <w:t>Critères</w:t>
            </w:r>
            <w:proofErr w:type="spellEnd"/>
            <w:r w:rsidRPr="00A5524E">
              <w:rPr>
                <w:rFonts w:ascii="Times New Roman" w:eastAsia="Batang" w:hAnsi="Times New Roman"/>
                <w:szCs w:val="20"/>
              </w:rPr>
              <w:t xml:space="preserve"> </w:t>
            </w:r>
            <w:proofErr w:type="spellStart"/>
            <w:r w:rsidRPr="00A5524E">
              <w:rPr>
                <w:rFonts w:ascii="Times New Roman" w:eastAsia="Batang" w:hAnsi="Times New Roman"/>
                <w:szCs w:val="20"/>
              </w:rPr>
              <w:t>d</w:t>
            </w:r>
            <w:r w:rsidR="000A0B05">
              <w:rPr>
                <w:rFonts w:ascii="Times New Roman" w:eastAsia="Batang" w:hAnsi="Times New Roman"/>
                <w:szCs w:val="20"/>
              </w:rPr>
              <w:t>'</w:t>
            </w:r>
            <w:r>
              <w:rPr>
                <w:rFonts w:ascii="Times New Roman" w:eastAsia="Batang" w:hAnsi="Times New Roman"/>
                <w:szCs w:val="20"/>
              </w:rPr>
              <w:t>évaluation</w:t>
            </w:r>
            <w:proofErr w:type="spellEnd"/>
          </w:p>
        </w:tc>
        <w:tc>
          <w:tcPr>
            <w:tcW w:w="4050" w:type="dxa"/>
          </w:tcPr>
          <w:p w:rsidR="00F65F60" w:rsidRPr="00CD36A7" w:rsidRDefault="00000000">
            <w:pPr>
              <w:numPr>
                <w:ilvl w:val="0"/>
                <w:numId w:val="3"/>
              </w:numPr>
              <w:spacing w:line="288" w:lineRule="auto"/>
              <w:jc w:val="center"/>
              <w:rPr>
                <w:rFonts w:eastAsia="Batang"/>
                <w:b/>
                <w:szCs w:val="20"/>
                <w:lang w:val="fr-CH"/>
              </w:rPr>
            </w:pPr>
            <w:r w:rsidRPr="00CD36A7">
              <w:rPr>
                <w:rFonts w:eastAsia="Batang"/>
                <w:b/>
                <w:szCs w:val="20"/>
                <w:lang w:val="fr-CH"/>
              </w:rPr>
              <w:t>Cochez la case qui s'applique</w:t>
            </w:r>
          </w:p>
        </w:tc>
      </w:tr>
      <w:tr w:rsidR="0030212A" w:rsidRPr="0017476C" w:rsidTr="00913B73">
        <w:tc>
          <w:tcPr>
            <w:tcW w:w="5767" w:type="dxa"/>
          </w:tcPr>
          <w:p w:rsidR="00F65F60" w:rsidRDefault="00000000">
            <w:pPr>
              <w:pStyle w:val="Titre2"/>
              <w:numPr>
                <w:ilvl w:val="0"/>
                <w:numId w:val="0"/>
              </w:numPr>
              <w:spacing w:line="288" w:lineRule="auto"/>
              <w:jc w:val="both"/>
              <w:rPr>
                <w:rFonts w:ascii="Times New Roman" w:eastAsia="Batang" w:hAnsi="Times New Roman"/>
                <w:b w:val="0"/>
                <w:szCs w:val="20"/>
              </w:rPr>
            </w:pPr>
            <w:r w:rsidRPr="0023313E">
              <w:rPr>
                <w:rFonts w:ascii="Times New Roman" w:eastAsia="Batang" w:hAnsi="Times New Roman"/>
                <w:b w:val="0"/>
                <w:szCs w:val="20"/>
              </w:rPr>
              <w:t>0</w:t>
            </w:r>
          </w:p>
        </w:tc>
        <w:tc>
          <w:tcPr>
            <w:tcW w:w="4050" w:type="dxa"/>
          </w:tcPr>
          <w:p w:rsidR="00F65F60" w:rsidRDefault="00000000">
            <w:pPr>
              <w:spacing w:line="288" w:lineRule="auto"/>
              <w:jc w:val="center"/>
              <w:rPr>
                <w:rFonts w:eastAsia="Batang"/>
                <w:b/>
                <w:szCs w:val="20"/>
              </w:rPr>
            </w:pPr>
            <w:r>
              <w:rPr>
                <w:rFonts w:eastAsia="Batang"/>
                <w:b/>
                <w:szCs w:val="20"/>
              </w:rPr>
              <w:sym w:font="Wingdings" w:char="F071"/>
            </w:r>
            <w:r w:rsidR="0030212A" w:rsidRPr="0017476C">
              <w:rPr>
                <w:rFonts w:eastAsia="Batang"/>
                <w:b/>
                <w:szCs w:val="20"/>
              </w:rPr>
              <w:t xml:space="preserve"> 0</w:t>
            </w:r>
          </w:p>
        </w:tc>
      </w:tr>
      <w:tr w:rsidR="0030212A" w:rsidRPr="0017476C" w:rsidTr="00913B73">
        <w:tc>
          <w:tcPr>
            <w:tcW w:w="5767" w:type="dxa"/>
          </w:tcPr>
          <w:p w:rsidR="00F65F60" w:rsidRDefault="00000000">
            <w:pPr>
              <w:spacing w:line="288" w:lineRule="auto"/>
              <w:jc w:val="both"/>
              <w:rPr>
                <w:rFonts w:eastAsia="Batang"/>
                <w:szCs w:val="20"/>
              </w:rPr>
            </w:pPr>
            <w:r w:rsidRPr="0023313E">
              <w:rPr>
                <w:rFonts w:eastAsia="Batang"/>
                <w:szCs w:val="20"/>
              </w:rPr>
              <w:t xml:space="preserve">0.1 </w:t>
            </w:r>
            <w:r w:rsidR="00E22E86">
              <w:rPr>
                <w:rFonts w:eastAsia="Batang"/>
                <w:szCs w:val="20"/>
              </w:rPr>
              <w:t xml:space="preserve">- </w:t>
            </w:r>
            <w:r w:rsidRPr="0023313E">
              <w:rPr>
                <w:rFonts w:eastAsia="Batang"/>
                <w:szCs w:val="20"/>
              </w:rPr>
              <w:t>20%</w:t>
            </w:r>
          </w:p>
        </w:tc>
        <w:tc>
          <w:tcPr>
            <w:tcW w:w="4050" w:type="dxa"/>
          </w:tcPr>
          <w:p w:rsidR="00F65F60" w:rsidRDefault="00000000">
            <w:pPr>
              <w:spacing w:line="288" w:lineRule="auto"/>
              <w:jc w:val="center"/>
              <w:rPr>
                <w:rFonts w:eastAsia="Batang"/>
                <w:szCs w:val="20"/>
              </w:rPr>
            </w:pPr>
            <w:r>
              <w:rPr>
                <w:rFonts w:eastAsia="Batang"/>
                <w:b/>
                <w:szCs w:val="20"/>
              </w:rPr>
              <w:sym w:font="Wingdings" w:char="F071"/>
            </w:r>
            <w:r w:rsidR="0030212A" w:rsidRPr="0017476C">
              <w:rPr>
                <w:rFonts w:eastAsia="Batang"/>
                <w:szCs w:val="20"/>
              </w:rPr>
              <w:t xml:space="preserve"> 1</w:t>
            </w:r>
          </w:p>
        </w:tc>
      </w:tr>
      <w:tr w:rsidR="0030212A" w:rsidRPr="0017476C" w:rsidTr="00913B73">
        <w:tc>
          <w:tcPr>
            <w:tcW w:w="5767" w:type="dxa"/>
          </w:tcPr>
          <w:p w:rsidR="00F65F60" w:rsidRDefault="00000000">
            <w:pPr>
              <w:spacing w:line="288" w:lineRule="auto"/>
              <w:jc w:val="both"/>
              <w:rPr>
                <w:rFonts w:eastAsia="Batang"/>
                <w:szCs w:val="20"/>
              </w:rPr>
            </w:pPr>
            <w:r w:rsidRPr="0023313E">
              <w:rPr>
                <w:rFonts w:eastAsia="Batang"/>
                <w:szCs w:val="20"/>
              </w:rPr>
              <w:t xml:space="preserve">20.1 </w:t>
            </w:r>
            <w:r w:rsidR="00E22E86">
              <w:rPr>
                <w:rFonts w:eastAsia="Batang"/>
                <w:szCs w:val="20"/>
              </w:rPr>
              <w:t xml:space="preserve">- </w:t>
            </w:r>
            <w:r w:rsidRPr="0023313E">
              <w:rPr>
                <w:rFonts w:eastAsia="Batang"/>
                <w:szCs w:val="20"/>
              </w:rPr>
              <w:t xml:space="preserve">49% </w:t>
            </w:r>
          </w:p>
        </w:tc>
        <w:tc>
          <w:tcPr>
            <w:tcW w:w="4050" w:type="dxa"/>
          </w:tcPr>
          <w:p w:rsidR="00F65F60" w:rsidRDefault="00000000">
            <w:pPr>
              <w:spacing w:line="288" w:lineRule="auto"/>
              <w:jc w:val="center"/>
              <w:rPr>
                <w:rFonts w:eastAsia="Batang"/>
                <w:szCs w:val="20"/>
              </w:rPr>
            </w:pPr>
            <w:r>
              <w:rPr>
                <w:rFonts w:eastAsia="Batang"/>
                <w:b/>
                <w:szCs w:val="20"/>
              </w:rPr>
              <w:sym w:font="Wingdings" w:char="F071"/>
            </w:r>
            <w:r w:rsidR="0030212A" w:rsidRPr="0017476C">
              <w:rPr>
                <w:rFonts w:eastAsia="Batang"/>
                <w:szCs w:val="20"/>
              </w:rPr>
              <w:t xml:space="preserve"> 2</w:t>
            </w:r>
          </w:p>
        </w:tc>
      </w:tr>
      <w:tr w:rsidR="0030212A" w:rsidRPr="0017476C" w:rsidTr="00913B73">
        <w:tc>
          <w:tcPr>
            <w:tcW w:w="5767" w:type="dxa"/>
          </w:tcPr>
          <w:p w:rsidR="00F65F60" w:rsidRDefault="00000000">
            <w:pPr>
              <w:spacing w:line="288" w:lineRule="auto"/>
              <w:jc w:val="both"/>
              <w:rPr>
                <w:rFonts w:eastAsia="Batang"/>
                <w:szCs w:val="20"/>
              </w:rPr>
            </w:pPr>
            <w:r w:rsidRPr="0023313E">
              <w:rPr>
                <w:rFonts w:eastAsia="Batang"/>
                <w:szCs w:val="20"/>
              </w:rPr>
              <w:t xml:space="preserve">49.1 </w:t>
            </w:r>
            <w:r w:rsidR="00E22E86">
              <w:rPr>
                <w:rFonts w:eastAsia="Batang"/>
                <w:szCs w:val="20"/>
              </w:rPr>
              <w:t xml:space="preserve">- </w:t>
            </w:r>
            <w:r w:rsidRPr="0023313E">
              <w:rPr>
                <w:rFonts w:eastAsia="Batang"/>
                <w:szCs w:val="20"/>
              </w:rPr>
              <w:t>69%</w:t>
            </w:r>
          </w:p>
        </w:tc>
        <w:tc>
          <w:tcPr>
            <w:tcW w:w="4050" w:type="dxa"/>
          </w:tcPr>
          <w:p w:rsidR="00F65F60" w:rsidRDefault="00000000">
            <w:pPr>
              <w:spacing w:line="288" w:lineRule="auto"/>
              <w:jc w:val="center"/>
              <w:rPr>
                <w:rFonts w:eastAsia="Batang"/>
                <w:szCs w:val="20"/>
              </w:rPr>
            </w:pPr>
            <w:r>
              <w:rPr>
                <w:rFonts w:eastAsia="Batang"/>
                <w:b/>
                <w:szCs w:val="20"/>
              </w:rPr>
              <w:sym w:font="Wingdings" w:char="F071"/>
            </w:r>
            <w:r w:rsidR="0030212A" w:rsidRPr="0017476C">
              <w:rPr>
                <w:rFonts w:eastAsia="Batang"/>
                <w:szCs w:val="20"/>
              </w:rPr>
              <w:t xml:space="preserve"> 3</w:t>
            </w:r>
          </w:p>
        </w:tc>
      </w:tr>
      <w:tr w:rsidR="0030212A" w:rsidRPr="0017476C" w:rsidTr="00913B73">
        <w:tc>
          <w:tcPr>
            <w:tcW w:w="5767" w:type="dxa"/>
          </w:tcPr>
          <w:p w:rsidR="00F65F60" w:rsidRDefault="00000000">
            <w:pPr>
              <w:spacing w:line="288" w:lineRule="auto"/>
              <w:jc w:val="both"/>
              <w:rPr>
                <w:rFonts w:eastAsia="Batang"/>
                <w:szCs w:val="20"/>
              </w:rPr>
            </w:pPr>
            <w:r w:rsidRPr="0023313E">
              <w:rPr>
                <w:rFonts w:eastAsia="Batang"/>
                <w:szCs w:val="20"/>
              </w:rPr>
              <w:t>69.1-89 %</w:t>
            </w:r>
          </w:p>
        </w:tc>
        <w:tc>
          <w:tcPr>
            <w:tcW w:w="4050" w:type="dxa"/>
          </w:tcPr>
          <w:p w:rsidR="00F65F60" w:rsidRDefault="00000000">
            <w:pPr>
              <w:spacing w:line="288" w:lineRule="auto"/>
              <w:jc w:val="center"/>
              <w:rPr>
                <w:rFonts w:eastAsia="Batang"/>
                <w:szCs w:val="20"/>
              </w:rPr>
            </w:pPr>
            <w:r>
              <w:rPr>
                <w:rFonts w:eastAsia="Batang"/>
                <w:b/>
                <w:szCs w:val="20"/>
              </w:rPr>
              <w:sym w:font="Wingdings" w:char="F071"/>
            </w:r>
            <w:r w:rsidR="0030212A" w:rsidRPr="0017476C">
              <w:rPr>
                <w:rFonts w:eastAsia="Batang"/>
                <w:szCs w:val="20"/>
              </w:rPr>
              <w:t xml:space="preserve"> 4</w:t>
            </w:r>
          </w:p>
        </w:tc>
      </w:tr>
      <w:tr w:rsidR="0030212A" w:rsidRPr="0017476C" w:rsidTr="00913B73">
        <w:tc>
          <w:tcPr>
            <w:tcW w:w="5767" w:type="dxa"/>
          </w:tcPr>
          <w:p w:rsidR="00F65F60" w:rsidRDefault="00000000">
            <w:pPr>
              <w:spacing w:line="288" w:lineRule="auto"/>
              <w:jc w:val="both"/>
              <w:rPr>
                <w:rFonts w:eastAsia="Batang"/>
                <w:szCs w:val="20"/>
              </w:rPr>
            </w:pPr>
            <w:r w:rsidRPr="0023313E">
              <w:rPr>
                <w:rFonts w:eastAsia="Batang"/>
                <w:szCs w:val="20"/>
              </w:rPr>
              <w:t xml:space="preserve">89.1 </w:t>
            </w:r>
            <w:r w:rsidR="00E22E86">
              <w:rPr>
                <w:rFonts w:eastAsia="Batang"/>
                <w:szCs w:val="20"/>
              </w:rPr>
              <w:t xml:space="preserve">- </w:t>
            </w:r>
            <w:r w:rsidRPr="0023313E">
              <w:rPr>
                <w:rFonts w:eastAsia="Batang"/>
                <w:szCs w:val="20"/>
              </w:rPr>
              <w:t>100%</w:t>
            </w:r>
          </w:p>
        </w:tc>
        <w:tc>
          <w:tcPr>
            <w:tcW w:w="4050" w:type="dxa"/>
          </w:tcPr>
          <w:p w:rsidR="00F65F60" w:rsidRDefault="00000000">
            <w:pPr>
              <w:spacing w:line="288" w:lineRule="auto"/>
              <w:jc w:val="center"/>
              <w:rPr>
                <w:rFonts w:eastAsia="Batang"/>
                <w:szCs w:val="20"/>
              </w:rPr>
            </w:pPr>
            <w:r>
              <w:rPr>
                <w:rFonts w:eastAsia="Batang"/>
                <w:b/>
                <w:szCs w:val="20"/>
              </w:rPr>
              <w:sym w:font="Wingdings" w:char="F071"/>
            </w:r>
            <w:r w:rsidR="0030212A" w:rsidRPr="0017476C">
              <w:rPr>
                <w:rFonts w:eastAsia="Batang"/>
                <w:szCs w:val="20"/>
              </w:rPr>
              <w:t xml:space="preserve"> 5</w:t>
            </w:r>
          </w:p>
        </w:tc>
      </w:tr>
      <w:tr w:rsidR="0030212A" w:rsidRPr="0017476C" w:rsidTr="00913B73">
        <w:tc>
          <w:tcPr>
            <w:tcW w:w="57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65F60" w:rsidRDefault="0015320F">
            <w:pPr>
              <w:spacing w:line="288" w:lineRule="auto"/>
              <w:jc w:val="both"/>
              <w:rPr>
                <w:rFonts w:eastAsia="Batang"/>
                <w:b/>
                <w:szCs w:val="20"/>
              </w:rPr>
            </w:pPr>
            <w:r>
              <w:rPr>
                <w:rFonts w:eastAsia="Batang"/>
                <w:b/>
                <w:szCs w:val="20"/>
              </w:rPr>
              <w:t xml:space="preserve">Score </w:t>
            </w:r>
            <w:r w:rsidRPr="0017476C">
              <w:rPr>
                <w:rFonts w:eastAsia="Batang"/>
                <w:b/>
                <w:szCs w:val="20"/>
              </w:rPr>
              <w:t xml:space="preserve">total </w:t>
            </w:r>
            <w:r w:rsidR="00913B73">
              <w:rPr>
                <w:rFonts w:eastAsia="Batang"/>
                <w:b/>
                <w:szCs w:val="20"/>
              </w:rPr>
              <w:t>2,1</w:t>
            </w:r>
          </w:p>
        </w:tc>
        <w:tc>
          <w:tcPr>
            <w:tcW w:w="40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65F60" w:rsidRDefault="0030212A">
            <w:pPr>
              <w:spacing w:line="288" w:lineRule="auto"/>
              <w:jc w:val="center"/>
              <w:rPr>
                <w:rFonts w:eastAsia="Batang"/>
                <w:b/>
                <w:szCs w:val="20"/>
              </w:rPr>
            </w:pPr>
            <w:r w:rsidRPr="0017476C">
              <w:rPr>
                <w:rFonts w:eastAsia="Batang"/>
                <w:b/>
                <w:szCs w:val="20"/>
              </w:rPr>
              <w:t>_____/5</w:t>
            </w:r>
          </w:p>
        </w:tc>
      </w:tr>
    </w:tbl>
    <w:p w:rsidR="0030212A" w:rsidRPr="0017476C" w:rsidRDefault="0030212A" w:rsidP="00B01047">
      <w:pPr>
        <w:keepNext/>
        <w:spacing w:line="288" w:lineRule="auto"/>
        <w:jc w:val="both"/>
        <w:rPr>
          <w:rFonts w:eastAsia="Batang"/>
          <w:szCs w:val="20"/>
        </w:rPr>
      </w:pPr>
    </w:p>
    <w:p w:rsidR="00F65F60" w:rsidRDefault="00000000">
      <w:pPr>
        <w:pStyle w:val="topic"/>
        <w:rPr>
          <w:color w:val="auto"/>
        </w:rPr>
      </w:pPr>
      <w:proofErr w:type="spellStart"/>
      <w:r w:rsidRPr="0017476C">
        <w:rPr>
          <w:color w:val="auto"/>
        </w:rPr>
        <w:t>Critères</w:t>
      </w:r>
      <w:proofErr w:type="spellEnd"/>
      <w:r w:rsidRPr="0017476C">
        <w:rPr>
          <w:color w:val="auto"/>
        </w:rPr>
        <w:t xml:space="preserve"> </w:t>
      </w:r>
      <w:proofErr w:type="spellStart"/>
      <w:r w:rsidR="00C826CE">
        <w:rPr>
          <w:color w:val="auto"/>
        </w:rPr>
        <w:t>qualitatifs</w:t>
      </w:r>
      <w:proofErr w:type="spellEnd"/>
      <w:r w:rsidR="00C826CE">
        <w:rPr>
          <w:color w:val="auto"/>
        </w:rPr>
        <w:t xml:space="preserve"> </w:t>
      </w:r>
      <w:proofErr w:type="spellStart"/>
      <w:r>
        <w:rPr>
          <w:color w:val="auto"/>
        </w:rPr>
        <w:t>d'évaluation</w:t>
      </w:r>
      <w:proofErr w:type="spellEnd"/>
    </w:p>
    <w:tbl>
      <w:tblPr>
        <w:tblW w:w="98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15" w:type="dxa"/>
          <w:bottom w:w="14" w:type="dxa"/>
          <w:right w:w="115" w:type="dxa"/>
        </w:tblCellMar>
        <w:tblLook w:val="0000" w:firstRow="0" w:lastRow="0" w:firstColumn="0" w:lastColumn="0" w:noHBand="0" w:noVBand="0"/>
      </w:tblPr>
      <w:tblGrid>
        <w:gridCol w:w="5747"/>
        <w:gridCol w:w="2037"/>
        <w:gridCol w:w="2037"/>
      </w:tblGrid>
      <w:tr w:rsidR="00681C77" w:rsidRPr="0017476C" w:rsidTr="00604032">
        <w:trPr>
          <w:tblHeader/>
        </w:trPr>
        <w:tc>
          <w:tcPr>
            <w:tcW w:w="5747" w:type="dxa"/>
          </w:tcPr>
          <w:p w:rsidR="00F65F60" w:rsidRDefault="00000000">
            <w:pPr>
              <w:pStyle w:val="Titre2"/>
              <w:numPr>
                <w:ilvl w:val="0"/>
                <w:numId w:val="0"/>
              </w:numPr>
              <w:spacing w:line="288" w:lineRule="auto"/>
              <w:jc w:val="both"/>
              <w:rPr>
                <w:rFonts w:ascii="Times New Roman" w:eastAsia="Batang" w:hAnsi="Times New Roman"/>
                <w:szCs w:val="20"/>
              </w:rPr>
            </w:pPr>
            <w:r w:rsidRPr="00A5524E">
              <w:rPr>
                <w:rFonts w:ascii="Times New Roman" w:eastAsia="Batang" w:hAnsi="Times New Roman"/>
                <w:szCs w:val="20"/>
              </w:rPr>
              <w:t>Critères d'</w:t>
            </w:r>
            <w:r>
              <w:rPr>
                <w:rFonts w:ascii="Times New Roman" w:eastAsia="Batang" w:hAnsi="Times New Roman"/>
                <w:szCs w:val="20"/>
              </w:rPr>
              <w:t>évaluation</w:t>
            </w:r>
          </w:p>
        </w:tc>
        <w:tc>
          <w:tcPr>
            <w:tcW w:w="4074" w:type="dxa"/>
            <w:gridSpan w:val="2"/>
          </w:tcPr>
          <w:p w:rsidR="00F65F60" w:rsidRDefault="00000000">
            <w:pPr>
              <w:numPr>
                <w:ilvl w:val="0"/>
                <w:numId w:val="3"/>
              </w:numPr>
              <w:spacing w:line="288" w:lineRule="auto"/>
              <w:jc w:val="center"/>
              <w:rPr>
                <w:rFonts w:eastAsia="Batang"/>
                <w:b/>
                <w:szCs w:val="20"/>
              </w:rPr>
            </w:pPr>
            <w:r w:rsidRPr="0017476C">
              <w:rPr>
                <w:rFonts w:eastAsia="Batang"/>
                <w:b/>
                <w:szCs w:val="20"/>
              </w:rPr>
              <w:t>Cochez les cases correspondantes</w:t>
            </w:r>
          </w:p>
        </w:tc>
      </w:tr>
      <w:tr w:rsidR="00681C77" w:rsidRPr="0017476C" w:rsidTr="00681C77">
        <w:tc>
          <w:tcPr>
            <w:tcW w:w="5747" w:type="dxa"/>
          </w:tcPr>
          <w:p w:rsidR="00F65F60" w:rsidRPr="00CD36A7" w:rsidRDefault="00000000">
            <w:pPr>
              <w:spacing w:line="288" w:lineRule="auto"/>
              <w:jc w:val="both"/>
              <w:rPr>
                <w:rFonts w:eastAsia="Batang"/>
                <w:szCs w:val="20"/>
                <w:highlight w:val="yellow"/>
                <w:lang w:val="fr-CH"/>
              </w:rPr>
            </w:pPr>
            <w:r w:rsidRPr="00CD36A7">
              <w:rPr>
                <w:rFonts w:eastAsia="Batang"/>
                <w:szCs w:val="20"/>
                <w:lang w:val="fr-CH"/>
              </w:rPr>
              <w:t xml:space="preserve">2.2) Il existe un organisme/mécanisme national de coordination pour l'IHAB/la mise en œuvre des Dix </w:t>
            </w:r>
            <w:r w:rsidR="000D1067">
              <w:rPr>
                <w:rFonts w:eastAsia="Batang"/>
                <w:szCs w:val="20"/>
                <w:lang w:val="fr-CH"/>
              </w:rPr>
              <w:t>pas</w:t>
            </w:r>
            <w:r w:rsidRPr="00CD36A7">
              <w:rPr>
                <w:rFonts w:eastAsia="Batang"/>
                <w:szCs w:val="20"/>
                <w:lang w:val="fr-CH"/>
              </w:rPr>
              <w:t>, avec une personne de référence clairement identifiée.</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 Oui </w:t>
            </w:r>
            <w:r>
              <w:rPr>
                <w:rFonts w:eastAsia="Batang"/>
                <w:szCs w:val="20"/>
              </w:rPr>
              <w:t>= 1</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Non=0</w:t>
            </w:r>
          </w:p>
        </w:tc>
      </w:tr>
      <w:tr w:rsidR="00681C77" w:rsidRPr="0017476C" w:rsidTr="00A512FD">
        <w:trPr>
          <w:trHeight w:val="389"/>
        </w:trPr>
        <w:tc>
          <w:tcPr>
            <w:tcW w:w="5747" w:type="dxa"/>
          </w:tcPr>
          <w:p w:rsidR="00F65F60" w:rsidRPr="00CD36A7" w:rsidRDefault="00000000">
            <w:pPr>
              <w:spacing w:line="288" w:lineRule="auto"/>
              <w:jc w:val="both"/>
              <w:rPr>
                <w:rFonts w:eastAsia="Batang"/>
                <w:szCs w:val="20"/>
                <w:lang w:val="fr-CH"/>
              </w:rPr>
            </w:pPr>
            <w:r w:rsidRPr="00CD36A7">
              <w:rPr>
                <w:rFonts w:eastAsia="Batang"/>
                <w:szCs w:val="20"/>
                <w:lang w:val="fr-CH"/>
              </w:rPr>
              <w:t xml:space="preserve">2.3) Les dix </w:t>
            </w:r>
            <w:r w:rsidR="000D1067">
              <w:rPr>
                <w:rFonts w:eastAsia="Batang"/>
                <w:szCs w:val="20"/>
                <w:lang w:val="fr-CH"/>
              </w:rPr>
              <w:t>pas</w:t>
            </w:r>
            <w:r w:rsidRPr="00CD36A7">
              <w:rPr>
                <w:rFonts w:eastAsia="Batang"/>
                <w:szCs w:val="20"/>
                <w:lang w:val="fr-CH"/>
              </w:rPr>
              <w:t xml:space="preserve"> ont été intégrées dans la politique et les normes nationales/régionales/hospitalières pour tous les professionnels de la santé concernés.</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 Oui </w:t>
            </w:r>
            <w:r>
              <w:rPr>
                <w:rFonts w:eastAsia="Batang"/>
                <w:szCs w:val="20"/>
              </w:rPr>
              <w:t>= 0,5</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Non=0</w:t>
            </w:r>
          </w:p>
        </w:tc>
      </w:tr>
      <w:tr w:rsidR="00681C77" w:rsidRPr="0017476C" w:rsidTr="00A512FD">
        <w:tc>
          <w:tcPr>
            <w:tcW w:w="5747" w:type="dxa"/>
          </w:tcPr>
          <w:p w:rsidR="00F65F60" w:rsidRPr="00CD36A7" w:rsidRDefault="00000000">
            <w:pPr>
              <w:spacing w:line="288" w:lineRule="auto"/>
              <w:jc w:val="both"/>
              <w:rPr>
                <w:rFonts w:eastAsia="Batang"/>
                <w:szCs w:val="20"/>
                <w:lang w:val="fr-CH"/>
              </w:rPr>
            </w:pPr>
            <w:r w:rsidRPr="00CD36A7">
              <w:rPr>
                <w:rFonts w:eastAsia="Batang"/>
                <w:szCs w:val="20"/>
                <w:lang w:val="fr-CH"/>
              </w:rPr>
              <w:t>2.4) Un mécanisme d'évaluation externe est utilisé pour l'accréditation, la désignation, l'attribution et l'évaluation de l'établissement de santé.</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 Oui </w:t>
            </w:r>
            <w:r>
              <w:rPr>
                <w:rFonts w:eastAsia="Batang"/>
                <w:szCs w:val="20"/>
              </w:rPr>
              <w:t>= 0,5</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Non=0</w:t>
            </w:r>
          </w:p>
        </w:tc>
      </w:tr>
      <w:tr w:rsidR="00681C77" w:rsidRPr="0017476C" w:rsidTr="00A512FD">
        <w:tc>
          <w:tcPr>
            <w:tcW w:w="5747" w:type="dxa"/>
          </w:tcPr>
          <w:p w:rsidR="00F65F60" w:rsidRPr="00CD36A7" w:rsidRDefault="00000000">
            <w:pPr>
              <w:spacing w:line="288" w:lineRule="auto"/>
              <w:jc w:val="both"/>
              <w:rPr>
                <w:rFonts w:eastAsia="Batang"/>
                <w:szCs w:val="20"/>
                <w:highlight w:val="yellow"/>
                <w:lang w:val="fr-CH"/>
              </w:rPr>
            </w:pPr>
            <w:r w:rsidRPr="00CD36A7">
              <w:rPr>
                <w:rFonts w:eastAsia="Batang"/>
                <w:szCs w:val="20"/>
                <w:lang w:val="fr-CH"/>
              </w:rPr>
              <w:t>2.5) Des dispositions relatives à la réévaluation</w:t>
            </w:r>
            <w:r w:rsidRPr="002078ED">
              <w:rPr>
                <w:rStyle w:val="Appelnotedebasdep"/>
              </w:rPr>
              <w:footnoteReference w:id="13"/>
            </w:r>
            <w:r w:rsidRPr="00CD36A7">
              <w:rPr>
                <w:rFonts w:eastAsia="Batang"/>
                <w:szCs w:val="20"/>
                <w:lang w:val="fr-CH"/>
              </w:rPr>
              <w:t xml:space="preserve"> ont été intégrées dans les plans nationaux de mise en œuvre de</w:t>
            </w:r>
            <w:r w:rsidR="00BA049F">
              <w:rPr>
                <w:rFonts w:eastAsia="Batang"/>
                <w:szCs w:val="20"/>
                <w:lang w:val="fr-CH"/>
              </w:rPr>
              <w:t>s « Dix pas »</w:t>
            </w:r>
            <w:r w:rsidRPr="00CD36A7">
              <w:rPr>
                <w:rFonts w:eastAsia="Batang"/>
                <w:szCs w:val="20"/>
                <w:lang w:val="fr-CH"/>
              </w:rPr>
              <w:t>.</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 Oui </w:t>
            </w:r>
            <w:r>
              <w:rPr>
                <w:rFonts w:eastAsia="Batang"/>
                <w:szCs w:val="20"/>
              </w:rPr>
              <w:t>= 0,5</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Non=0</w:t>
            </w:r>
          </w:p>
        </w:tc>
      </w:tr>
      <w:tr w:rsidR="00681C77" w:rsidRPr="0017476C" w:rsidTr="00A512FD">
        <w:tc>
          <w:tcPr>
            <w:tcW w:w="5747" w:type="dxa"/>
          </w:tcPr>
          <w:p w:rsidR="00F65F60" w:rsidRPr="00CD36A7" w:rsidRDefault="00000000">
            <w:pPr>
              <w:spacing w:line="288" w:lineRule="auto"/>
              <w:jc w:val="both"/>
              <w:rPr>
                <w:rFonts w:eastAsia="Batang"/>
                <w:szCs w:val="20"/>
                <w:highlight w:val="yellow"/>
                <w:lang w:val="fr-CH"/>
              </w:rPr>
            </w:pPr>
            <w:r w:rsidRPr="00CD36A7">
              <w:rPr>
                <w:rFonts w:eastAsia="Batang"/>
                <w:szCs w:val="20"/>
                <w:lang w:val="fr-CH"/>
              </w:rPr>
              <w:t xml:space="preserve">2.6) Le processus d'accréditation/de désignation/de récompense/de mesure de l'IHAB/de la mise en œuvre des </w:t>
            </w:r>
            <w:r w:rsidR="00A05D0A">
              <w:rPr>
                <w:rFonts w:eastAsia="Batang"/>
                <w:szCs w:val="20"/>
                <w:lang w:val="fr-CH"/>
              </w:rPr>
              <w:t>« D</w:t>
            </w:r>
            <w:r w:rsidRPr="00CD36A7">
              <w:rPr>
                <w:rFonts w:eastAsia="Batang"/>
                <w:szCs w:val="20"/>
                <w:lang w:val="fr-CH"/>
              </w:rPr>
              <w:t xml:space="preserve">ix </w:t>
            </w:r>
            <w:r w:rsidR="000D1067">
              <w:rPr>
                <w:rFonts w:eastAsia="Batang"/>
                <w:szCs w:val="20"/>
                <w:lang w:val="fr-CH"/>
              </w:rPr>
              <w:t>pas</w:t>
            </w:r>
            <w:r w:rsidR="00A05D0A">
              <w:rPr>
                <w:rFonts w:eastAsia="Batang"/>
                <w:szCs w:val="20"/>
                <w:lang w:val="fr-CH"/>
              </w:rPr>
              <w:t> »</w:t>
            </w:r>
            <w:r w:rsidRPr="00CD36A7">
              <w:rPr>
                <w:rFonts w:eastAsia="Batang"/>
                <w:szCs w:val="20"/>
                <w:lang w:val="fr-CH"/>
              </w:rPr>
              <w:t xml:space="preserve"> comprend l'évaluation des connaissances et des compétences du personnel infirmier et médical.</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 Oui </w:t>
            </w:r>
            <w:r>
              <w:rPr>
                <w:rFonts w:eastAsia="Batang"/>
                <w:szCs w:val="20"/>
              </w:rPr>
              <w:t>= 1</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Non=0</w:t>
            </w:r>
          </w:p>
        </w:tc>
      </w:tr>
      <w:tr w:rsidR="00681C77" w:rsidRPr="0017476C" w:rsidTr="00A512FD">
        <w:tc>
          <w:tcPr>
            <w:tcW w:w="5747" w:type="dxa"/>
          </w:tcPr>
          <w:p w:rsidR="00F65F60" w:rsidRPr="00CD36A7" w:rsidRDefault="00000000">
            <w:pPr>
              <w:spacing w:line="288" w:lineRule="auto"/>
              <w:jc w:val="both"/>
              <w:rPr>
                <w:rFonts w:eastAsia="Batang"/>
                <w:szCs w:val="20"/>
                <w:highlight w:val="yellow"/>
                <w:lang w:val="fr-CH"/>
              </w:rPr>
            </w:pPr>
            <w:r w:rsidRPr="00CD36A7">
              <w:rPr>
                <w:rFonts w:eastAsia="Batang"/>
                <w:szCs w:val="20"/>
                <w:lang w:val="fr-CH"/>
              </w:rPr>
              <w:lastRenderedPageBreak/>
              <w:t>2.7) Le processus d'évaluation externe repose sur des entretiens avec les mères.</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 Oui </w:t>
            </w:r>
            <w:r>
              <w:rPr>
                <w:rFonts w:eastAsia="Batang"/>
                <w:szCs w:val="20"/>
              </w:rPr>
              <w:t>= 0,5</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Non=0</w:t>
            </w:r>
          </w:p>
        </w:tc>
      </w:tr>
      <w:tr w:rsidR="00681C77" w:rsidRPr="0017476C" w:rsidTr="00A512FD">
        <w:tc>
          <w:tcPr>
            <w:tcW w:w="5747" w:type="dxa"/>
          </w:tcPr>
          <w:p w:rsidR="00F65F60" w:rsidRPr="00CD36A7" w:rsidRDefault="00000000">
            <w:pPr>
              <w:spacing w:line="288" w:lineRule="auto"/>
              <w:jc w:val="both"/>
              <w:rPr>
                <w:rFonts w:eastAsia="Batang"/>
                <w:szCs w:val="20"/>
                <w:highlight w:val="yellow"/>
                <w:lang w:val="fr-CH"/>
              </w:rPr>
            </w:pPr>
            <w:r w:rsidRPr="00CD36A7">
              <w:rPr>
                <w:rFonts w:eastAsia="Batang"/>
                <w:szCs w:val="20"/>
                <w:lang w:val="fr-CH"/>
              </w:rPr>
              <w:t>2.8) Le Code international de commercialisation des substituts du lait maternel fait partie intégrante de l'évaluation externe.</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 Oui </w:t>
            </w:r>
            <w:r>
              <w:rPr>
                <w:rFonts w:eastAsia="Batang"/>
                <w:szCs w:val="20"/>
              </w:rPr>
              <w:t>= 0,5</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Non=0</w:t>
            </w:r>
          </w:p>
        </w:tc>
      </w:tr>
      <w:tr w:rsidR="00681C77" w:rsidRPr="0017476C" w:rsidTr="00A512FD">
        <w:tc>
          <w:tcPr>
            <w:tcW w:w="5747" w:type="dxa"/>
          </w:tcPr>
          <w:p w:rsidR="00F65F60" w:rsidRPr="00CD36A7" w:rsidRDefault="00000000">
            <w:pPr>
              <w:spacing w:line="288" w:lineRule="auto"/>
              <w:jc w:val="both"/>
              <w:rPr>
                <w:rFonts w:eastAsia="Batang"/>
                <w:strike/>
                <w:szCs w:val="20"/>
                <w:lang w:val="fr-CH"/>
              </w:rPr>
            </w:pPr>
            <w:r w:rsidRPr="00CD36A7">
              <w:rPr>
                <w:rFonts w:eastAsia="Batang"/>
                <w:szCs w:val="20"/>
                <w:lang w:val="fr-CH"/>
              </w:rPr>
              <w:t xml:space="preserve">2.9) La formation sur les dix </w:t>
            </w:r>
            <w:r w:rsidR="000D1067">
              <w:rPr>
                <w:rFonts w:eastAsia="Batang"/>
                <w:szCs w:val="20"/>
                <w:lang w:val="fr-CH"/>
              </w:rPr>
              <w:t>pas</w:t>
            </w:r>
            <w:r w:rsidRPr="00CD36A7">
              <w:rPr>
                <w:rFonts w:eastAsia="Batang"/>
                <w:szCs w:val="20"/>
                <w:lang w:val="fr-CH"/>
              </w:rPr>
              <w:t xml:space="preserve"> et les normes de soins est incluse dans le programme de formation initiale des infirmières, des </w:t>
            </w:r>
            <w:proofErr w:type="spellStart"/>
            <w:r w:rsidRPr="00CD36A7">
              <w:rPr>
                <w:rFonts w:eastAsia="Batang"/>
                <w:szCs w:val="20"/>
                <w:lang w:val="fr-CH"/>
              </w:rPr>
              <w:t>sages-femmes</w:t>
            </w:r>
            <w:proofErr w:type="spellEnd"/>
            <w:r w:rsidRPr="00CD36A7">
              <w:rPr>
                <w:rFonts w:eastAsia="Batang"/>
                <w:szCs w:val="20"/>
                <w:lang w:val="fr-CH"/>
              </w:rPr>
              <w:t>, des médecins et des autres professionnels de la santé concernés.</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sidRPr="00793127">
              <w:rPr>
                <w:rFonts w:eastAsia="Batang"/>
                <w:szCs w:val="20"/>
              </w:rPr>
              <w:t xml:space="preserve"> Oui </w:t>
            </w:r>
            <w:r>
              <w:rPr>
                <w:rFonts w:eastAsia="Batang"/>
                <w:szCs w:val="20"/>
              </w:rPr>
              <w:t>= 0,5</w:t>
            </w:r>
          </w:p>
        </w:tc>
        <w:tc>
          <w:tcPr>
            <w:tcW w:w="2037" w:type="dxa"/>
            <w:vAlign w:val="center"/>
          </w:tcPr>
          <w:p w:rsidR="00F65F60" w:rsidRDefault="00000000">
            <w:pPr>
              <w:spacing w:line="300" w:lineRule="auto"/>
              <w:rPr>
                <w:rFonts w:eastAsia="Batang"/>
                <w:szCs w:val="20"/>
              </w:rPr>
            </w:pPr>
            <w:r>
              <w:rPr>
                <w:rFonts w:eastAsia="Batang"/>
                <w:szCs w:val="20"/>
              </w:rPr>
              <w:sym w:font="Wingdings" w:char="F071"/>
            </w:r>
            <w:r>
              <w:rPr>
                <w:rFonts w:eastAsia="Batang"/>
                <w:szCs w:val="20"/>
              </w:rPr>
              <w:t xml:space="preserve"> Non=0</w:t>
            </w:r>
          </w:p>
        </w:tc>
      </w:tr>
      <w:tr w:rsidR="00913B73" w:rsidRPr="0017476C" w:rsidTr="00A512FD">
        <w:tblPrEx>
          <w:tblCellMar>
            <w:top w:w="29" w:type="dxa"/>
            <w:bottom w:w="29" w:type="dxa"/>
          </w:tblCellMar>
        </w:tblPrEx>
        <w:tc>
          <w:tcPr>
            <w:tcW w:w="5747" w:type="dxa"/>
            <w:shd w:val="clear" w:color="auto" w:fill="F3F3F3"/>
          </w:tcPr>
          <w:p w:rsidR="00F65F60" w:rsidRDefault="00000000">
            <w:pPr>
              <w:spacing w:line="288" w:lineRule="auto"/>
              <w:jc w:val="both"/>
              <w:rPr>
                <w:rFonts w:eastAsia="Batang"/>
                <w:b/>
                <w:szCs w:val="20"/>
              </w:rPr>
            </w:pPr>
            <w:r w:rsidRPr="0017476C">
              <w:rPr>
                <w:rFonts w:eastAsia="Batang"/>
                <w:b/>
                <w:szCs w:val="20"/>
              </w:rPr>
              <w:t xml:space="preserve">Score total </w:t>
            </w:r>
            <w:r>
              <w:rPr>
                <w:rFonts w:eastAsia="Batang"/>
                <w:b/>
                <w:szCs w:val="20"/>
              </w:rPr>
              <w:t>(2,2 à 2,9)</w:t>
            </w:r>
          </w:p>
        </w:tc>
        <w:tc>
          <w:tcPr>
            <w:tcW w:w="4074" w:type="dxa"/>
            <w:gridSpan w:val="2"/>
            <w:shd w:val="clear" w:color="auto" w:fill="F3F3F3"/>
          </w:tcPr>
          <w:p w:rsidR="00F65F60" w:rsidRDefault="00000000">
            <w:pPr>
              <w:spacing w:line="288" w:lineRule="auto"/>
              <w:jc w:val="center"/>
              <w:rPr>
                <w:rFonts w:eastAsia="Batang"/>
                <w:b/>
                <w:szCs w:val="20"/>
              </w:rPr>
            </w:pPr>
            <w:r w:rsidRPr="0017476C">
              <w:rPr>
                <w:rFonts w:eastAsia="Batang"/>
                <w:b/>
                <w:szCs w:val="20"/>
              </w:rPr>
              <w:t>____/5</w:t>
            </w:r>
          </w:p>
        </w:tc>
      </w:tr>
    </w:tbl>
    <w:p w:rsidR="00913B73" w:rsidRDefault="00913B73"/>
    <w:tbl>
      <w:tblPr>
        <w:tblW w:w="98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5747"/>
        <w:gridCol w:w="4074"/>
      </w:tblGrid>
      <w:tr w:rsidR="00913B73" w:rsidRPr="0017476C" w:rsidTr="00A512FD">
        <w:tc>
          <w:tcPr>
            <w:tcW w:w="5747" w:type="dxa"/>
            <w:shd w:val="clear" w:color="auto" w:fill="EAF1DD" w:themeFill="accent3" w:themeFillTint="33"/>
          </w:tcPr>
          <w:p w:rsidR="00F65F60" w:rsidRDefault="00000000">
            <w:pPr>
              <w:spacing w:line="288" w:lineRule="auto"/>
              <w:jc w:val="both"/>
              <w:rPr>
                <w:rFonts w:eastAsia="Batang"/>
                <w:b/>
                <w:szCs w:val="20"/>
              </w:rPr>
            </w:pPr>
            <w:r w:rsidRPr="0017476C">
              <w:rPr>
                <w:rFonts w:eastAsia="Batang"/>
                <w:b/>
                <w:szCs w:val="20"/>
              </w:rPr>
              <w:t xml:space="preserve">Score total </w:t>
            </w:r>
            <w:r>
              <w:rPr>
                <w:rFonts w:eastAsia="Batang"/>
                <w:b/>
                <w:szCs w:val="20"/>
              </w:rPr>
              <w:t>(2,1 à 2,9)</w:t>
            </w:r>
          </w:p>
        </w:tc>
        <w:tc>
          <w:tcPr>
            <w:tcW w:w="4074" w:type="dxa"/>
            <w:shd w:val="clear" w:color="auto" w:fill="EAF1DD" w:themeFill="accent3" w:themeFillTint="33"/>
          </w:tcPr>
          <w:p w:rsidR="00F65F60" w:rsidRDefault="00000000">
            <w:pPr>
              <w:spacing w:line="288" w:lineRule="auto"/>
              <w:jc w:val="center"/>
              <w:rPr>
                <w:rFonts w:eastAsia="Batang"/>
                <w:b/>
                <w:szCs w:val="20"/>
              </w:rPr>
            </w:pPr>
            <w:r w:rsidRPr="0017476C">
              <w:rPr>
                <w:rFonts w:eastAsia="Batang"/>
                <w:b/>
                <w:szCs w:val="20"/>
              </w:rPr>
              <w:t>_______/10</w:t>
            </w:r>
          </w:p>
        </w:tc>
      </w:tr>
    </w:tbl>
    <w:p w:rsidR="0030212A" w:rsidRDefault="0030212A" w:rsidP="00B01047">
      <w:pPr>
        <w:autoSpaceDE w:val="0"/>
        <w:autoSpaceDN w:val="0"/>
        <w:adjustRightInd w:val="0"/>
        <w:spacing w:line="288" w:lineRule="auto"/>
        <w:rPr>
          <w:rFonts w:eastAsia="Calibri"/>
          <w:sz w:val="20"/>
          <w:szCs w:val="20"/>
          <w:lang w:val="en-GB"/>
        </w:rPr>
      </w:pPr>
    </w:p>
    <w:p w:rsidR="00F65F60" w:rsidRPr="00CD36A7" w:rsidRDefault="00000000">
      <w:pPr>
        <w:autoSpaceDE w:val="0"/>
        <w:autoSpaceDN w:val="0"/>
        <w:adjustRightInd w:val="0"/>
        <w:spacing w:after="120" w:line="288" w:lineRule="auto"/>
        <w:rPr>
          <w:rFonts w:eastAsia="Calibri"/>
          <w:lang w:val="fr-CH"/>
        </w:rPr>
      </w:pPr>
      <w:r w:rsidRPr="00CD36A7">
        <w:rPr>
          <w:rFonts w:eastAsia="Calibri"/>
          <w:b/>
          <w:lang w:val="fr-CH"/>
        </w:rPr>
        <w:t xml:space="preserve">Informations complémentaires : </w:t>
      </w:r>
      <w:r w:rsidR="00C45CAA" w:rsidRPr="00CD36A7">
        <w:rPr>
          <w:rFonts w:eastAsia="Calibri"/>
          <w:lang w:val="fr-CH"/>
        </w:rPr>
        <w:t xml:space="preserve">Pouvez-vous expliquer le processus dans le pays et comment il est aligné sur les dix </w:t>
      </w:r>
      <w:r w:rsidR="000D1067">
        <w:rPr>
          <w:rFonts w:eastAsia="Calibri"/>
          <w:lang w:val="fr-CH"/>
        </w:rPr>
        <w:t>pas</w:t>
      </w:r>
      <w:r w:rsidR="00C45CAA" w:rsidRPr="00CD36A7">
        <w:rPr>
          <w:rFonts w:eastAsia="Calibri"/>
          <w:lang w:val="fr-CH"/>
        </w:rPr>
        <w:t xml:space="preserve"> précédentes ou révisées et s'il s'appuie sur des critères nationaux ou internationaux (voir l'annexe : indicateurs de suivi) ?</w:t>
      </w:r>
    </w:p>
    <w:p w:rsidR="00F65F60" w:rsidRPr="00CD36A7" w:rsidRDefault="00000000">
      <w:pPr>
        <w:autoSpaceDE w:val="0"/>
        <w:autoSpaceDN w:val="0"/>
        <w:adjustRightInd w:val="0"/>
        <w:spacing w:after="120" w:line="288" w:lineRule="auto"/>
        <w:rPr>
          <w:rFonts w:eastAsia="Calibri"/>
          <w:lang w:val="fr-CH"/>
        </w:rPr>
      </w:pPr>
      <w:r w:rsidRPr="00CD36A7">
        <w:rPr>
          <w:rFonts w:eastAsia="Calibri"/>
          <w:lang w:val="fr-CH"/>
        </w:rPr>
        <w:t>Veuillez décrire les écarts par rapport aux critères internationaux.</w:t>
      </w:r>
    </w:p>
    <w:p w:rsidR="0030212A" w:rsidRPr="00CD36A7" w:rsidRDefault="0030212A" w:rsidP="00B01047">
      <w:pPr>
        <w:pStyle w:val="topic"/>
        <w:rPr>
          <w:i/>
          <w:color w:val="auto"/>
          <w:szCs w:val="21"/>
          <w:lang w:val="fr-CH"/>
        </w:rPr>
      </w:pPr>
    </w:p>
    <w:p w:rsidR="00F65F60" w:rsidRPr="00CD36A7" w:rsidRDefault="00000000">
      <w:pPr>
        <w:pStyle w:val="topic"/>
        <w:rPr>
          <w:b w:val="0"/>
          <w:i/>
          <w:color w:val="auto"/>
          <w:szCs w:val="21"/>
          <w:lang w:val="fr-CH"/>
        </w:rPr>
      </w:pPr>
      <w:r w:rsidRPr="00CD36A7">
        <w:rPr>
          <w:color w:val="000000"/>
          <w:szCs w:val="21"/>
          <w:lang w:val="fr-CH"/>
        </w:rPr>
        <w:t xml:space="preserve">Sources d'information utilisées </w:t>
      </w:r>
      <w:r w:rsidRPr="00CD36A7">
        <w:rPr>
          <w:b w:val="0"/>
          <w:i/>
          <w:iCs/>
          <w:color w:val="auto"/>
          <w:szCs w:val="21"/>
          <w:lang w:val="fr-CH"/>
        </w:rPr>
        <w:t xml:space="preserve">(veuillez fournir des liens Internet ou des références </w:t>
      </w:r>
      <w:r w:rsidRPr="00A05D0A">
        <w:rPr>
          <w:b w:val="0"/>
          <w:i/>
          <w:iCs/>
          <w:color w:val="000000" w:themeColor="text1"/>
          <w:szCs w:val="21"/>
          <w:lang w:val="fr-CH"/>
        </w:rPr>
        <w:t xml:space="preserve">pour chacune des </w:t>
      </w:r>
      <w:r w:rsidRPr="00CD36A7">
        <w:rPr>
          <w:b w:val="0"/>
          <w:i/>
          <w:iCs/>
          <w:color w:val="auto"/>
          <w:szCs w:val="21"/>
          <w:lang w:val="fr-CH"/>
        </w:rPr>
        <w:t xml:space="preserve">informations utilisées ci-dessus pour répondre aux questions. Pour être acceptable, chaque information doit être accompagnée d'une source. </w:t>
      </w:r>
    </w:p>
    <w:p w:rsidR="00F65F60" w:rsidRDefault="00000000">
      <w:pPr>
        <w:pStyle w:val="topic"/>
        <w:numPr>
          <w:ilvl w:val="0"/>
          <w:numId w:val="8"/>
        </w:numPr>
        <w:rPr>
          <w:b w:val="0"/>
          <w:i/>
          <w:color w:val="auto"/>
          <w:szCs w:val="21"/>
        </w:rPr>
      </w:pPr>
      <w:r w:rsidRPr="00604032">
        <w:rPr>
          <w:b w:val="0"/>
          <w:i/>
          <w:color w:val="auto"/>
          <w:szCs w:val="21"/>
        </w:rPr>
        <w:t>_____________________</w:t>
      </w:r>
    </w:p>
    <w:p w:rsidR="00F65F60" w:rsidRDefault="00000000">
      <w:pPr>
        <w:pStyle w:val="topic"/>
        <w:numPr>
          <w:ilvl w:val="0"/>
          <w:numId w:val="8"/>
        </w:numPr>
        <w:rPr>
          <w:b w:val="0"/>
          <w:i/>
          <w:color w:val="auto"/>
          <w:szCs w:val="21"/>
        </w:rPr>
      </w:pPr>
      <w:r w:rsidRPr="00604032">
        <w:rPr>
          <w:b w:val="0"/>
          <w:i/>
          <w:color w:val="auto"/>
          <w:szCs w:val="21"/>
        </w:rPr>
        <w:t>_____________________</w:t>
      </w:r>
    </w:p>
    <w:p w:rsidR="00F65F60" w:rsidRDefault="00000000">
      <w:pPr>
        <w:pStyle w:val="topic"/>
        <w:numPr>
          <w:ilvl w:val="0"/>
          <w:numId w:val="8"/>
        </w:numPr>
        <w:rPr>
          <w:b w:val="0"/>
          <w:i/>
          <w:color w:val="auto"/>
          <w:szCs w:val="21"/>
        </w:rPr>
      </w:pPr>
      <w:r w:rsidRPr="00604032">
        <w:rPr>
          <w:b w:val="0"/>
          <w:i/>
          <w:color w:val="auto"/>
          <w:szCs w:val="21"/>
        </w:rPr>
        <w:t>_____________________</w:t>
      </w:r>
    </w:p>
    <w:p w:rsidR="00F65F60" w:rsidRDefault="00000000">
      <w:pPr>
        <w:pStyle w:val="topic"/>
        <w:numPr>
          <w:ilvl w:val="0"/>
          <w:numId w:val="8"/>
        </w:numPr>
        <w:rPr>
          <w:b w:val="0"/>
          <w:i/>
          <w:color w:val="auto"/>
          <w:szCs w:val="21"/>
        </w:rPr>
      </w:pPr>
      <w:r w:rsidRPr="00604032">
        <w:rPr>
          <w:b w:val="0"/>
          <w:i/>
          <w:color w:val="auto"/>
          <w:szCs w:val="21"/>
        </w:rPr>
        <w:t>_____________________</w:t>
      </w:r>
    </w:p>
    <w:p w:rsidR="0030212A" w:rsidRPr="00604032" w:rsidRDefault="0030212A" w:rsidP="00B01047">
      <w:pPr>
        <w:pStyle w:val="topic"/>
        <w:rPr>
          <w:i/>
          <w:color w:val="auto"/>
          <w:szCs w:val="21"/>
        </w:rPr>
      </w:pPr>
    </w:p>
    <w:p w:rsidR="00F65F60" w:rsidRPr="00CD36A7" w:rsidRDefault="00000000">
      <w:pPr>
        <w:spacing w:line="288" w:lineRule="auto"/>
        <w:rPr>
          <w:rFonts w:eastAsia="Batang"/>
          <w:i/>
          <w:lang w:val="fr-CH"/>
        </w:rPr>
      </w:pPr>
      <w:r w:rsidRPr="00CD36A7">
        <w:rPr>
          <w:rFonts w:eastAsia="Batang"/>
          <w:b/>
          <w:bCs/>
          <w:lang w:val="fr-CH"/>
        </w:rPr>
        <w:t xml:space="preserve">Conclusions </w:t>
      </w:r>
      <w:r w:rsidR="00C45CAA" w:rsidRPr="00CD36A7">
        <w:rPr>
          <w:rFonts w:eastAsia="Batang"/>
          <w:bCs/>
          <w:i/>
          <w:lang w:val="fr-CH"/>
        </w:rPr>
        <w:t xml:space="preserve">(résumer les résultats obtenus par le pays dans la réalisation des objectifs de l'Initiative Hôpital Ami des Bébés (mise en œuvre des </w:t>
      </w:r>
      <w:r w:rsidR="00CB490C">
        <w:rPr>
          <w:rFonts w:eastAsia="Batang"/>
          <w:bCs/>
          <w:i/>
          <w:lang w:val="fr-CH"/>
        </w:rPr>
        <w:t>« D</w:t>
      </w:r>
      <w:r w:rsidR="00C45CAA" w:rsidRPr="00CD36A7">
        <w:rPr>
          <w:rFonts w:eastAsia="Batang"/>
          <w:bCs/>
          <w:i/>
          <w:lang w:val="fr-CH"/>
        </w:rPr>
        <w:t xml:space="preserve">ix </w:t>
      </w:r>
      <w:r w:rsidR="000D1067">
        <w:rPr>
          <w:rFonts w:eastAsia="Batang"/>
          <w:bCs/>
          <w:i/>
          <w:lang w:val="fr-CH"/>
        </w:rPr>
        <w:t>pas</w:t>
      </w:r>
      <w:r w:rsidR="00CB490C">
        <w:rPr>
          <w:rFonts w:eastAsia="Batang"/>
          <w:bCs/>
          <w:i/>
          <w:lang w:val="fr-CH"/>
        </w:rPr>
        <w:t> »</w:t>
      </w:r>
      <w:r w:rsidR="00C45CAA" w:rsidRPr="00CD36A7">
        <w:rPr>
          <w:rFonts w:eastAsia="Batang"/>
          <w:bCs/>
          <w:i/>
          <w:lang w:val="fr-CH"/>
        </w:rPr>
        <w:t xml:space="preserve"> </w:t>
      </w:r>
      <w:r w:rsidR="00E142CF">
        <w:rPr>
          <w:rFonts w:eastAsia="Batang"/>
          <w:bCs/>
          <w:i/>
          <w:lang w:val="fr-CH"/>
        </w:rPr>
        <w:t xml:space="preserve">pour </w:t>
      </w:r>
      <w:r w:rsidR="00C45CAA" w:rsidRPr="00CD36A7">
        <w:rPr>
          <w:rFonts w:eastAsia="Batang"/>
          <w:bCs/>
          <w:i/>
          <w:lang w:val="fr-CH"/>
        </w:rPr>
        <w:t>un allaitement maternel réussi) en termes de quantité et de qualité. Indiquer les aspects de l'initiative qui doivent être améliorés et pourquoi, ainsi que les analyses complémentaires nécessaires) :</w:t>
      </w:r>
    </w:p>
    <w:p w:rsidR="0030212A" w:rsidRPr="00CD36A7" w:rsidRDefault="0030212A" w:rsidP="00B01047">
      <w:pPr>
        <w:spacing w:line="288" w:lineRule="auto"/>
        <w:rPr>
          <w:rFonts w:eastAsia="Batang"/>
          <w:i/>
          <w:lang w:val="fr-CH"/>
        </w:rPr>
      </w:pPr>
    </w:p>
    <w:p w:rsidR="00D61729" w:rsidRPr="00CD36A7" w:rsidRDefault="00D61729" w:rsidP="00B01047">
      <w:pPr>
        <w:spacing w:line="288" w:lineRule="auto"/>
        <w:rPr>
          <w:rFonts w:eastAsia="Batang"/>
          <w:i/>
          <w:lang w:val="fr-CH"/>
        </w:rPr>
      </w:pPr>
    </w:p>
    <w:p w:rsidR="00913B73" w:rsidRPr="00CD36A7" w:rsidRDefault="00913B73" w:rsidP="00B01047">
      <w:pPr>
        <w:spacing w:line="288" w:lineRule="auto"/>
        <w:jc w:val="both"/>
        <w:rPr>
          <w:b/>
          <w:iCs/>
          <w:lang w:val="fr-CH"/>
        </w:rPr>
      </w:pPr>
    </w:p>
    <w:p w:rsidR="00F65F60" w:rsidRPr="00CD36A7" w:rsidRDefault="00000000">
      <w:pPr>
        <w:spacing w:line="288" w:lineRule="auto"/>
        <w:jc w:val="both"/>
        <w:rPr>
          <w:b/>
          <w:iCs/>
          <w:lang w:val="fr-CH"/>
        </w:rPr>
      </w:pPr>
      <w:r w:rsidRPr="00CD36A7">
        <w:rPr>
          <w:b/>
          <w:iCs/>
          <w:lang w:val="fr-CH"/>
        </w:rPr>
        <w:t xml:space="preserve">Lacunes </w:t>
      </w:r>
      <w:r w:rsidRPr="00CD36A7">
        <w:rPr>
          <w:i/>
          <w:iCs/>
          <w:lang w:val="fr-CH"/>
        </w:rPr>
        <w:t xml:space="preserve">(énumérer les lacunes identifiées dans la mise en œuvre de cet indicateur) </w:t>
      </w:r>
      <w:r w:rsidRPr="00CD36A7">
        <w:rPr>
          <w:b/>
          <w:iCs/>
          <w:lang w:val="fr-CH"/>
        </w:rPr>
        <w:t>:</w:t>
      </w:r>
    </w:p>
    <w:p w:rsidR="00F65F60" w:rsidRDefault="00000000">
      <w:pPr>
        <w:pStyle w:val="topic"/>
        <w:numPr>
          <w:ilvl w:val="0"/>
          <w:numId w:val="9"/>
        </w:numPr>
        <w:rPr>
          <w:b w:val="0"/>
          <w:i/>
          <w:color w:val="auto"/>
          <w:szCs w:val="21"/>
        </w:rPr>
      </w:pPr>
      <w:r w:rsidRPr="00604032">
        <w:rPr>
          <w:b w:val="0"/>
          <w:i/>
          <w:color w:val="auto"/>
          <w:szCs w:val="21"/>
        </w:rPr>
        <w:t>_____________________</w:t>
      </w:r>
    </w:p>
    <w:p w:rsidR="00F65F60" w:rsidRDefault="00000000">
      <w:pPr>
        <w:pStyle w:val="topic"/>
        <w:numPr>
          <w:ilvl w:val="0"/>
          <w:numId w:val="9"/>
        </w:numPr>
        <w:rPr>
          <w:b w:val="0"/>
          <w:i/>
          <w:color w:val="auto"/>
          <w:szCs w:val="21"/>
        </w:rPr>
      </w:pPr>
      <w:r w:rsidRPr="00604032">
        <w:rPr>
          <w:b w:val="0"/>
          <w:i/>
          <w:color w:val="auto"/>
          <w:szCs w:val="21"/>
        </w:rPr>
        <w:t>_____________________</w:t>
      </w:r>
    </w:p>
    <w:p w:rsidR="00F65F60" w:rsidRDefault="00000000">
      <w:pPr>
        <w:pStyle w:val="topic"/>
        <w:numPr>
          <w:ilvl w:val="0"/>
          <w:numId w:val="9"/>
        </w:numPr>
        <w:rPr>
          <w:b w:val="0"/>
          <w:i/>
          <w:color w:val="auto"/>
          <w:szCs w:val="21"/>
        </w:rPr>
      </w:pPr>
      <w:r w:rsidRPr="00604032">
        <w:rPr>
          <w:b w:val="0"/>
          <w:i/>
          <w:color w:val="auto"/>
          <w:szCs w:val="21"/>
        </w:rPr>
        <w:t>_____________________</w:t>
      </w:r>
    </w:p>
    <w:p w:rsidR="00F65F60" w:rsidRDefault="00000000">
      <w:pPr>
        <w:pStyle w:val="topic"/>
        <w:numPr>
          <w:ilvl w:val="0"/>
          <w:numId w:val="9"/>
        </w:numPr>
        <w:rPr>
          <w:b w:val="0"/>
          <w:i/>
          <w:color w:val="auto"/>
          <w:szCs w:val="21"/>
        </w:rPr>
      </w:pPr>
      <w:r w:rsidRPr="00604032">
        <w:rPr>
          <w:b w:val="0"/>
          <w:i/>
          <w:color w:val="auto"/>
          <w:szCs w:val="21"/>
        </w:rPr>
        <w:t>_____________________</w:t>
      </w:r>
    </w:p>
    <w:p w:rsidR="0030212A" w:rsidRPr="00604032" w:rsidRDefault="0030212A" w:rsidP="00B01047">
      <w:pPr>
        <w:spacing w:line="288" w:lineRule="auto"/>
        <w:jc w:val="both"/>
        <w:rPr>
          <w:iCs/>
        </w:rPr>
      </w:pPr>
    </w:p>
    <w:p w:rsidR="00F65F60" w:rsidRPr="00CD36A7" w:rsidRDefault="00000000">
      <w:pPr>
        <w:spacing w:line="288" w:lineRule="auto"/>
        <w:jc w:val="both"/>
        <w:rPr>
          <w:b/>
          <w:iCs/>
          <w:lang w:val="fr-CH"/>
        </w:rPr>
      </w:pPr>
      <w:r w:rsidRPr="00CD36A7">
        <w:rPr>
          <w:b/>
          <w:iCs/>
          <w:lang w:val="fr-CH"/>
        </w:rPr>
        <w:t xml:space="preserve">Recommandations </w:t>
      </w:r>
      <w:r w:rsidRPr="00CD36A7">
        <w:rPr>
          <w:i/>
          <w:iCs/>
          <w:lang w:val="fr-CH"/>
        </w:rPr>
        <w:t>(énumérer les actions recommandées pour combler les lacunes) :</w:t>
      </w:r>
    </w:p>
    <w:p w:rsidR="00F65F60" w:rsidRDefault="00000000">
      <w:pPr>
        <w:pStyle w:val="topic"/>
        <w:numPr>
          <w:ilvl w:val="0"/>
          <w:numId w:val="10"/>
        </w:numPr>
        <w:rPr>
          <w:b w:val="0"/>
          <w:i/>
          <w:color w:val="auto"/>
          <w:szCs w:val="21"/>
        </w:rPr>
      </w:pPr>
      <w:r w:rsidRPr="00604032">
        <w:rPr>
          <w:b w:val="0"/>
          <w:i/>
          <w:color w:val="auto"/>
          <w:szCs w:val="21"/>
        </w:rPr>
        <w:t>_____________________</w:t>
      </w:r>
    </w:p>
    <w:p w:rsidR="00F65F60" w:rsidRDefault="00000000">
      <w:pPr>
        <w:pStyle w:val="topic"/>
        <w:numPr>
          <w:ilvl w:val="0"/>
          <w:numId w:val="10"/>
        </w:numPr>
        <w:rPr>
          <w:b w:val="0"/>
          <w:i/>
          <w:color w:val="auto"/>
          <w:szCs w:val="21"/>
        </w:rPr>
      </w:pPr>
      <w:r w:rsidRPr="00604032">
        <w:rPr>
          <w:b w:val="0"/>
          <w:i/>
          <w:color w:val="auto"/>
          <w:szCs w:val="21"/>
        </w:rPr>
        <w:t>_____________________</w:t>
      </w:r>
    </w:p>
    <w:p w:rsidR="00F65F60" w:rsidRDefault="00000000">
      <w:pPr>
        <w:pStyle w:val="topic"/>
        <w:numPr>
          <w:ilvl w:val="0"/>
          <w:numId w:val="10"/>
        </w:numPr>
        <w:rPr>
          <w:b w:val="0"/>
          <w:i/>
          <w:color w:val="auto"/>
          <w:szCs w:val="21"/>
        </w:rPr>
      </w:pPr>
      <w:r w:rsidRPr="00604032">
        <w:rPr>
          <w:b w:val="0"/>
          <w:i/>
          <w:color w:val="auto"/>
          <w:szCs w:val="21"/>
        </w:rPr>
        <w:t>_____________________</w:t>
      </w:r>
    </w:p>
    <w:p w:rsidR="00F65F60" w:rsidRDefault="00000000">
      <w:pPr>
        <w:pStyle w:val="topic"/>
        <w:numPr>
          <w:ilvl w:val="0"/>
          <w:numId w:val="10"/>
        </w:numPr>
        <w:rPr>
          <w:b w:val="0"/>
          <w:i/>
          <w:color w:val="auto"/>
          <w:szCs w:val="21"/>
        </w:rPr>
      </w:pPr>
      <w:r w:rsidRPr="00604032">
        <w:rPr>
          <w:b w:val="0"/>
          <w:i/>
          <w:color w:val="auto"/>
          <w:szCs w:val="21"/>
        </w:rPr>
        <w:t>_____________________</w:t>
      </w:r>
    </w:p>
    <w:p w:rsidR="0030212A" w:rsidRPr="00604032" w:rsidRDefault="0030212A" w:rsidP="00B01047">
      <w:pPr>
        <w:spacing w:line="288" w:lineRule="auto"/>
        <w:ind w:left="108"/>
        <w:rPr>
          <w:rFonts w:eastAsia="Batang"/>
        </w:rPr>
      </w:pPr>
    </w:p>
    <w:p w:rsidR="0030212A" w:rsidRDefault="0030212A" w:rsidP="00B01047">
      <w:pPr>
        <w:autoSpaceDE w:val="0"/>
        <w:autoSpaceDN w:val="0"/>
        <w:adjustRightInd w:val="0"/>
        <w:spacing w:line="288" w:lineRule="auto"/>
        <w:jc w:val="center"/>
        <w:rPr>
          <w:b/>
          <w:bCs/>
          <w:sz w:val="29"/>
          <w:szCs w:val="29"/>
        </w:rPr>
      </w:pPr>
    </w:p>
    <w:p w:rsidR="0030212A" w:rsidRDefault="0030212A" w:rsidP="00B01047">
      <w:pPr>
        <w:spacing w:line="288" w:lineRule="auto"/>
        <w:rPr>
          <w:b/>
          <w:bCs/>
          <w:sz w:val="29"/>
          <w:szCs w:val="29"/>
        </w:rPr>
      </w:pPr>
      <w:r>
        <w:rPr>
          <w:b/>
          <w:bCs/>
          <w:sz w:val="29"/>
          <w:szCs w:val="29"/>
        </w:rPr>
        <w:lastRenderedPageBreak/>
        <w:br w:type="page"/>
      </w:r>
    </w:p>
    <w:p w:rsidR="00F65F60" w:rsidRDefault="00000000">
      <w:pPr>
        <w:pBdr>
          <w:bottom w:val="single" w:sz="4" w:space="1" w:color="auto"/>
        </w:pBdr>
        <w:spacing w:after="360" w:line="288" w:lineRule="auto"/>
        <w:jc w:val="right"/>
        <w:rPr>
          <w:color w:val="000000"/>
        </w:rPr>
      </w:pPr>
      <w:r w:rsidRPr="00B37F77">
        <w:rPr>
          <w:b/>
          <w:color w:val="000000"/>
        </w:rPr>
        <w:lastRenderedPageBreak/>
        <w:t>Annexe 2</w:t>
      </w:r>
      <w:r>
        <w:rPr>
          <w:b/>
          <w:color w:val="000000"/>
        </w:rPr>
        <w:t>.1</w:t>
      </w:r>
    </w:p>
    <w:p w:rsidR="00F65F60" w:rsidRPr="00CD36A7" w:rsidRDefault="00000000">
      <w:pPr>
        <w:pStyle w:val="LightGrid-Accent31"/>
        <w:spacing w:line="288" w:lineRule="auto"/>
        <w:ind w:left="0"/>
        <w:rPr>
          <w:b/>
          <w:lang w:val="fr-CH"/>
        </w:rPr>
      </w:pPr>
      <w:r w:rsidRPr="00CD36A7">
        <w:rPr>
          <w:b/>
          <w:lang w:val="fr-CH"/>
        </w:rPr>
        <w:t>Neuf responsabilités clés d'un programme national d'IHAB</w:t>
      </w:r>
    </w:p>
    <w:p w:rsidR="0030212A" w:rsidRPr="00CD36A7" w:rsidRDefault="0030212A" w:rsidP="00B01047">
      <w:pPr>
        <w:pStyle w:val="LightGrid-Accent31"/>
        <w:spacing w:line="288" w:lineRule="auto"/>
        <w:ind w:left="0"/>
        <w:rPr>
          <w:i/>
          <w:lang w:val="fr-CH"/>
        </w:rPr>
      </w:pPr>
    </w:p>
    <w:p w:rsidR="00F65F60" w:rsidRPr="00CD36A7" w:rsidRDefault="00000000">
      <w:pPr>
        <w:pStyle w:val="LightGrid-Accent31"/>
        <w:numPr>
          <w:ilvl w:val="0"/>
          <w:numId w:val="22"/>
        </w:numPr>
        <w:spacing w:line="288" w:lineRule="auto"/>
        <w:rPr>
          <w:lang w:val="fr-CH"/>
        </w:rPr>
      </w:pPr>
      <w:r w:rsidRPr="00CD36A7">
        <w:rPr>
          <w:lang w:val="fr-CH"/>
        </w:rPr>
        <w:t>Créer ou renforcer un organisme national de coordination de l'allaitement.</w:t>
      </w:r>
    </w:p>
    <w:p w:rsidR="00F65F60" w:rsidRPr="00CD36A7" w:rsidRDefault="00000000">
      <w:pPr>
        <w:pStyle w:val="LightGrid-Accent31"/>
        <w:numPr>
          <w:ilvl w:val="0"/>
          <w:numId w:val="22"/>
        </w:numPr>
        <w:spacing w:line="288" w:lineRule="auto"/>
        <w:rPr>
          <w:lang w:val="fr-CH"/>
        </w:rPr>
      </w:pPr>
      <w:r w:rsidRPr="00CD36A7">
        <w:rPr>
          <w:lang w:val="fr-CH"/>
        </w:rPr>
        <w:t xml:space="preserve">Intégrer les </w:t>
      </w:r>
      <w:r w:rsidR="00451018">
        <w:rPr>
          <w:lang w:val="fr-CH"/>
        </w:rPr>
        <w:t>« D</w:t>
      </w:r>
      <w:r w:rsidRPr="00CD36A7">
        <w:rPr>
          <w:lang w:val="fr-CH"/>
        </w:rPr>
        <w:t xml:space="preserve">ix </w:t>
      </w:r>
      <w:r w:rsidR="000D1067">
        <w:rPr>
          <w:lang w:val="fr-CH"/>
        </w:rPr>
        <w:t>pas</w:t>
      </w:r>
      <w:r w:rsidR="00451018">
        <w:rPr>
          <w:lang w:val="fr-CH"/>
        </w:rPr>
        <w:t> »</w:t>
      </w:r>
      <w:r w:rsidRPr="00CD36A7">
        <w:rPr>
          <w:lang w:val="fr-CH"/>
        </w:rPr>
        <w:t xml:space="preserve"> dans les documents de politique nationale et les normes de soins professionnels pertinents.</w:t>
      </w:r>
    </w:p>
    <w:p w:rsidR="00F65F60" w:rsidRPr="00CD36A7" w:rsidRDefault="00000000">
      <w:pPr>
        <w:pStyle w:val="LightGrid-Accent31"/>
        <w:numPr>
          <w:ilvl w:val="0"/>
          <w:numId w:val="22"/>
        </w:numPr>
        <w:spacing w:line="288" w:lineRule="auto"/>
        <w:rPr>
          <w:lang w:val="fr-CH"/>
        </w:rPr>
      </w:pPr>
      <w:r w:rsidRPr="00CD36A7">
        <w:rPr>
          <w:lang w:val="fr-CH"/>
        </w:rPr>
        <w:t xml:space="preserve">Garantir la compétence des professionnels de la santé et des gestionnaires dans la mise en œuvre des dix </w:t>
      </w:r>
      <w:r w:rsidR="000D1067">
        <w:rPr>
          <w:lang w:val="fr-CH"/>
        </w:rPr>
        <w:t>pas</w:t>
      </w:r>
      <w:r w:rsidRPr="00CD36A7">
        <w:rPr>
          <w:lang w:val="fr-CH"/>
        </w:rPr>
        <w:t>.</w:t>
      </w:r>
    </w:p>
    <w:p w:rsidR="00F65F60" w:rsidRPr="00CD36A7" w:rsidRDefault="00000000">
      <w:pPr>
        <w:pStyle w:val="LightGrid-Accent31"/>
        <w:numPr>
          <w:ilvl w:val="0"/>
          <w:numId w:val="22"/>
        </w:numPr>
        <w:spacing w:line="288" w:lineRule="auto"/>
        <w:rPr>
          <w:lang w:val="fr-CH"/>
        </w:rPr>
      </w:pPr>
      <w:r w:rsidRPr="00CD36A7">
        <w:rPr>
          <w:lang w:val="fr-CH"/>
        </w:rPr>
        <w:t xml:space="preserve">Utiliser des systèmes d'évaluation externes pour évaluer régulièrement le respect des </w:t>
      </w:r>
      <w:r w:rsidR="00451018">
        <w:rPr>
          <w:lang w:val="fr-CH"/>
        </w:rPr>
        <w:t>« D</w:t>
      </w:r>
      <w:r w:rsidRPr="00CD36A7">
        <w:rPr>
          <w:lang w:val="fr-CH"/>
        </w:rPr>
        <w:t xml:space="preserve">ix </w:t>
      </w:r>
      <w:r w:rsidR="000D1067">
        <w:rPr>
          <w:lang w:val="fr-CH"/>
        </w:rPr>
        <w:t>pas</w:t>
      </w:r>
      <w:r w:rsidR="00451018">
        <w:rPr>
          <w:lang w:val="fr-CH"/>
        </w:rPr>
        <w:t> »</w:t>
      </w:r>
      <w:r w:rsidRPr="00CD36A7">
        <w:rPr>
          <w:lang w:val="fr-CH"/>
        </w:rPr>
        <w:t>.</w:t>
      </w:r>
    </w:p>
    <w:p w:rsidR="00F65F60" w:rsidRPr="00CD36A7" w:rsidRDefault="00000000">
      <w:pPr>
        <w:pStyle w:val="LightGrid-Accent31"/>
        <w:numPr>
          <w:ilvl w:val="0"/>
          <w:numId w:val="22"/>
        </w:numPr>
        <w:spacing w:line="288" w:lineRule="auto"/>
        <w:rPr>
          <w:lang w:val="fr-CH"/>
        </w:rPr>
      </w:pPr>
      <w:r w:rsidRPr="00CD36A7">
        <w:rPr>
          <w:lang w:val="fr-CH"/>
        </w:rPr>
        <w:t xml:space="preserve">Élaborer et mettre en œuvre des mesures d'incitation à la conformité et/ou des sanctions en cas de non-respect des </w:t>
      </w:r>
      <w:r w:rsidR="00F8417D">
        <w:rPr>
          <w:lang w:val="fr-CH"/>
        </w:rPr>
        <w:t>« D</w:t>
      </w:r>
      <w:r w:rsidRPr="00CD36A7">
        <w:rPr>
          <w:lang w:val="fr-CH"/>
        </w:rPr>
        <w:t xml:space="preserve">ix </w:t>
      </w:r>
      <w:r w:rsidR="000D1067">
        <w:rPr>
          <w:lang w:val="fr-CH"/>
        </w:rPr>
        <w:t>pas</w:t>
      </w:r>
      <w:r w:rsidR="00F8417D">
        <w:rPr>
          <w:lang w:val="fr-CH"/>
        </w:rPr>
        <w:t> »</w:t>
      </w:r>
      <w:r w:rsidRPr="00CD36A7">
        <w:rPr>
          <w:lang w:val="fr-CH"/>
        </w:rPr>
        <w:t>.</w:t>
      </w:r>
    </w:p>
    <w:p w:rsidR="00F65F60" w:rsidRPr="00CD36A7" w:rsidRDefault="00000000">
      <w:pPr>
        <w:pStyle w:val="LightGrid-Accent31"/>
        <w:numPr>
          <w:ilvl w:val="0"/>
          <w:numId w:val="22"/>
        </w:numPr>
        <w:spacing w:line="288" w:lineRule="auto"/>
        <w:rPr>
          <w:lang w:val="fr-CH"/>
        </w:rPr>
      </w:pPr>
      <w:r w:rsidRPr="00CD36A7">
        <w:rPr>
          <w:lang w:val="fr-CH"/>
        </w:rPr>
        <w:t xml:space="preserve">Fournir une assistance technique aux établissements qui procèdent à des changements en vue d'adopter les </w:t>
      </w:r>
      <w:r w:rsidR="00F8417D">
        <w:rPr>
          <w:lang w:val="fr-CH"/>
        </w:rPr>
        <w:t>« D</w:t>
      </w:r>
      <w:r w:rsidRPr="00CD36A7">
        <w:rPr>
          <w:lang w:val="fr-CH"/>
        </w:rPr>
        <w:t xml:space="preserve">ix </w:t>
      </w:r>
      <w:r w:rsidR="000D1067">
        <w:rPr>
          <w:lang w:val="fr-CH"/>
        </w:rPr>
        <w:t>pas</w:t>
      </w:r>
      <w:r w:rsidR="00F8417D">
        <w:rPr>
          <w:lang w:val="fr-CH"/>
        </w:rPr>
        <w:t> »</w:t>
      </w:r>
      <w:r w:rsidRPr="00CD36A7">
        <w:rPr>
          <w:lang w:val="fr-CH"/>
        </w:rPr>
        <w:t>.</w:t>
      </w:r>
    </w:p>
    <w:p w:rsidR="00F65F60" w:rsidRPr="00CD36A7" w:rsidRDefault="00000000">
      <w:pPr>
        <w:pStyle w:val="LightGrid-Accent31"/>
        <w:numPr>
          <w:ilvl w:val="0"/>
          <w:numId w:val="22"/>
        </w:numPr>
        <w:spacing w:line="288" w:lineRule="auto"/>
        <w:rPr>
          <w:lang w:val="fr-CH"/>
        </w:rPr>
      </w:pPr>
      <w:r w:rsidRPr="00CD36A7">
        <w:rPr>
          <w:lang w:val="fr-CH"/>
        </w:rPr>
        <w:t>Suivre la mise en œuvre de l'initiative.</w:t>
      </w:r>
    </w:p>
    <w:p w:rsidR="00F65F60" w:rsidRPr="00CD36A7" w:rsidRDefault="00000000">
      <w:pPr>
        <w:pStyle w:val="LightGrid-Accent31"/>
        <w:numPr>
          <w:ilvl w:val="0"/>
          <w:numId w:val="22"/>
        </w:numPr>
        <w:spacing w:line="288" w:lineRule="auto"/>
        <w:rPr>
          <w:lang w:val="fr-CH"/>
        </w:rPr>
      </w:pPr>
      <w:r w:rsidRPr="00CD36A7">
        <w:rPr>
          <w:lang w:val="fr-CH"/>
        </w:rPr>
        <w:t>Plaider en faveur de l'IHAB auprès des publics concernés.</w:t>
      </w:r>
    </w:p>
    <w:p w:rsidR="00F65F60" w:rsidRPr="00CD36A7" w:rsidRDefault="00000000">
      <w:pPr>
        <w:pStyle w:val="LightGrid-Accent31"/>
        <w:numPr>
          <w:ilvl w:val="0"/>
          <w:numId w:val="22"/>
        </w:numPr>
        <w:spacing w:line="288" w:lineRule="auto"/>
        <w:rPr>
          <w:lang w:val="fr-CH"/>
        </w:rPr>
      </w:pPr>
      <w:r w:rsidRPr="00CD36A7">
        <w:rPr>
          <w:lang w:val="fr-CH"/>
        </w:rPr>
        <w:t>Identifier et allouer des ressources suffisantes pour assurer le financement continu de l'initiative.</w:t>
      </w:r>
    </w:p>
    <w:p w:rsidR="00011AFE" w:rsidRPr="00CD36A7" w:rsidRDefault="00011AFE" w:rsidP="00B01047">
      <w:pPr>
        <w:autoSpaceDE w:val="0"/>
        <w:autoSpaceDN w:val="0"/>
        <w:adjustRightInd w:val="0"/>
        <w:spacing w:line="288" w:lineRule="auto"/>
        <w:rPr>
          <w:b/>
          <w:bCs/>
          <w:i/>
          <w:sz w:val="16"/>
          <w:szCs w:val="16"/>
          <w:lang w:val="fr-CH" w:eastAsia="ja-JP"/>
        </w:rPr>
      </w:pPr>
    </w:p>
    <w:p w:rsidR="00F65F60" w:rsidRPr="00CD36A7" w:rsidRDefault="00000000">
      <w:pPr>
        <w:spacing w:line="288" w:lineRule="auto"/>
        <w:rPr>
          <w:b/>
          <w:lang w:val="fr-CH"/>
        </w:rPr>
      </w:pPr>
      <w:r w:rsidRPr="00CD36A7">
        <w:rPr>
          <w:b/>
          <w:bCs/>
          <w:i/>
          <w:sz w:val="16"/>
          <w:szCs w:val="16"/>
          <w:lang w:val="fr-CH" w:eastAsia="ja-JP"/>
        </w:rPr>
        <w:t xml:space="preserve">Source : </w:t>
      </w:r>
      <w:r w:rsidRPr="00CD36A7">
        <w:rPr>
          <w:i/>
          <w:sz w:val="16"/>
          <w:szCs w:val="16"/>
          <w:lang w:val="fr-CH" w:eastAsia="ja-JP"/>
        </w:rPr>
        <w:t>Guide de mise en œuvre Protéger, promouvoir et soutenir l'allaitement maternel dans les établissements fournissant des services de maternité et de soins aux nouveau-nés : L'initiative révisée des hôpitaux amis des bébés 2018. UNICEF-OMS</w:t>
      </w:r>
      <w:r w:rsidR="004A72D4">
        <w:rPr>
          <w:i/>
          <w:sz w:val="16"/>
          <w:szCs w:val="16"/>
          <w:lang w:val="fr-CH" w:eastAsia="ja-JP"/>
        </w:rPr>
        <w:t xml:space="preserve"> </w:t>
      </w:r>
      <w:hyperlink r:id="rId18" w:history="1">
        <w:r w:rsidR="004A72D4" w:rsidRPr="00C11D79">
          <w:rPr>
            <w:rStyle w:val="Lienhypertexte"/>
            <w:i/>
            <w:sz w:val="16"/>
            <w:szCs w:val="16"/>
            <w:lang w:val="fr-CH" w:eastAsia="ja-JP"/>
          </w:rPr>
          <w:t>https://www.who.int/publications/i/item/9789241513807</w:t>
        </w:r>
      </w:hyperlink>
      <w:r w:rsidR="004A72D4">
        <w:rPr>
          <w:i/>
          <w:sz w:val="16"/>
          <w:szCs w:val="16"/>
          <w:lang w:val="fr-CH" w:eastAsia="ja-JP"/>
        </w:rPr>
        <w:t xml:space="preserve"> </w:t>
      </w:r>
      <w:r w:rsidR="0030212A" w:rsidRPr="00CD36A7">
        <w:rPr>
          <w:b/>
          <w:lang w:val="fr-CH"/>
        </w:rPr>
        <w:br w:type="page"/>
      </w:r>
    </w:p>
    <w:p w:rsidR="00F65F60" w:rsidRPr="00CD36A7" w:rsidRDefault="00000000">
      <w:pPr>
        <w:pBdr>
          <w:bottom w:val="single" w:sz="4" w:space="1" w:color="auto"/>
        </w:pBdr>
        <w:spacing w:after="360" w:line="288" w:lineRule="auto"/>
        <w:jc w:val="right"/>
        <w:rPr>
          <w:color w:val="000000"/>
          <w:lang w:val="fr-CH"/>
        </w:rPr>
      </w:pPr>
      <w:r w:rsidRPr="00CD36A7">
        <w:rPr>
          <w:b/>
          <w:color w:val="000000"/>
          <w:lang w:val="fr-CH"/>
        </w:rPr>
        <w:lastRenderedPageBreak/>
        <w:t>Annexe-2.2</w:t>
      </w:r>
    </w:p>
    <w:p w:rsidR="00F65F60" w:rsidRPr="00CD36A7" w:rsidRDefault="00000000">
      <w:pPr>
        <w:spacing w:after="120" w:line="288" w:lineRule="auto"/>
        <w:rPr>
          <w:b/>
          <w:lang w:val="fr-CH"/>
        </w:rPr>
      </w:pPr>
      <w:r w:rsidRPr="00CD36A7">
        <w:rPr>
          <w:b/>
          <w:lang w:val="fr-CH"/>
        </w:rPr>
        <w:t xml:space="preserve">Les </w:t>
      </w:r>
      <w:r w:rsidR="004A72D4">
        <w:rPr>
          <w:b/>
          <w:lang w:val="fr-CH"/>
        </w:rPr>
        <w:t>« D</w:t>
      </w:r>
      <w:r w:rsidRPr="00CD36A7">
        <w:rPr>
          <w:b/>
          <w:lang w:val="fr-CH"/>
        </w:rPr>
        <w:t xml:space="preserve">ix </w:t>
      </w:r>
      <w:r w:rsidR="000D1067">
        <w:rPr>
          <w:b/>
          <w:lang w:val="fr-CH"/>
        </w:rPr>
        <w:t>pas</w:t>
      </w:r>
      <w:r w:rsidR="004A72D4">
        <w:rPr>
          <w:b/>
          <w:lang w:val="fr-CH"/>
        </w:rPr>
        <w:t> »</w:t>
      </w:r>
      <w:r w:rsidRPr="00CD36A7">
        <w:rPr>
          <w:b/>
          <w:lang w:val="fr-CH"/>
        </w:rPr>
        <w:t xml:space="preserve"> </w:t>
      </w:r>
      <w:r w:rsidR="004A72D4">
        <w:rPr>
          <w:b/>
          <w:lang w:val="fr-CH"/>
        </w:rPr>
        <w:t xml:space="preserve">pour </w:t>
      </w:r>
      <w:r w:rsidRPr="00CD36A7">
        <w:rPr>
          <w:b/>
          <w:lang w:val="fr-CH"/>
        </w:rPr>
        <w:t>un allaitement réussi en termes simples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0"/>
        <w:gridCol w:w="4403"/>
        <w:gridCol w:w="3276"/>
      </w:tblGrid>
      <w:tr w:rsidR="0030212A" w:rsidRPr="00C23A6D" w:rsidTr="00C23A6D">
        <w:tc>
          <w:tcPr>
            <w:tcW w:w="2087" w:type="dxa"/>
            <w:shd w:val="clear" w:color="auto" w:fill="D6E3BC" w:themeFill="accent3" w:themeFillTint="66"/>
          </w:tcPr>
          <w:p w:rsidR="0030212A" w:rsidRPr="00CD36A7" w:rsidRDefault="0030212A" w:rsidP="00C23A6D">
            <w:pPr>
              <w:rPr>
                <w:b/>
                <w:sz w:val="20"/>
                <w:szCs w:val="20"/>
                <w:lang w:val="fr-CH"/>
              </w:rPr>
            </w:pPr>
          </w:p>
        </w:tc>
        <w:tc>
          <w:tcPr>
            <w:tcW w:w="4501" w:type="dxa"/>
            <w:shd w:val="clear" w:color="auto" w:fill="D6E3BC" w:themeFill="accent3" w:themeFillTint="66"/>
          </w:tcPr>
          <w:p w:rsidR="00F65F60" w:rsidRPr="00CD36A7" w:rsidRDefault="00000000">
            <w:pPr>
              <w:rPr>
                <w:b/>
                <w:sz w:val="20"/>
                <w:szCs w:val="20"/>
                <w:lang w:val="fr-CH"/>
              </w:rPr>
            </w:pPr>
            <w:r w:rsidRPr="00CD36A7">
              <w:rPr>
                <w:b/>
                <w:sz w:val="20"/>
                <w:szCs w:val="20"/>
                <w:lang w:val="fr-CH"/>
              </w:rPr>
              <w:t>Les hôpitaux soutiennent les mères qui allaitent en...</w:t>
            </w:r>
          </w:p>
        </w:tc>
        <w:tc>
          <w:tcPr>
            <w:tcW w:w="3377" w:type="dxa"/>
            <w:shd w:val="clear" w:color="auto" w:fill="D6E3BC" w:themeFill="accent3" w:themeFillTint="66"/>
          </w:tcPr>
          <w:p w:rsidR="00F65F60" w:rsidRDefault="00000000">
            <w:pPr>
              <w:rPr>
                <w:b/>
                <w:sz w:val="20"/>
                <w:szCs w:val="20"/>
                <w:lang w:val="en-IN"/>
              </w:rPr>
            </w:pPr>
            <w:proofErr w:type="spellStart"/>
            <w:r w:rsidRPr="00C23A6D">
              <w:rPr>
                <w:b/>
                <w:sz w:val="20"/>
                <w:szCs w:val="20"/>
                <w:lang w:val="en-IN"/>
              </w:rPr>
              <w:t>Parce</w:t>
            </w:r>
            <w:proofErr w:type="spellEnd"/>
            <w:r w:rsidRPr="00C23A6D">
              <w:rPr>
                <w:b/>
                <w:sz w:val="20"/>
                <w:szCs w:val="20"/>
                <w:lang w:val="en-IN"/>
              </w:rPr>
              <w:t xml:space="preserve"> que...</w:t>
            </w:r>
          </w:p>
        </w:tc>
      </w:tr>
      <w:tr w:rsidR="004630C3" w:rsidRPr="00D41D3B" w:rsidTr="00C23A6D">
        <w:tc>
          <w:tcPr>
            <w:tcW w:w="2087" w:type="dxa"/>
            <w:shd w:val="clear" w:color="auto" w:fill="EAF1DD" w:themeFill="accent3" w:themeFillTint="33"/>
          </w:tcPr>
          <w:p w:rsidR="00F65F60" w:rsidRDefault="00000000">
            <w:pPr>
              <w:pStyle w:val="LightGrid-Accent31"/>
              <w:numPr>
                <w:ilvl w:val="0"/>
                <w:numId w:val="18"/>
              </w:numPr>
              <w:rPr>
                <w:sz w:val="20"/>
                <w:szCs w:val="20"/>
                <w:lang w:val="en-IN"/>
              </w:rPr>
            </w:pPr>
            <w:r w:rsidRPr="004630C3">
              <w:rPr>
                <w:sz w:val="20"/>
                <w:szCs w:val="20"/>
                <w:lang w:val="en-IN"/>
              </w:rPr>
              <w:t>Politiques hospitalières</w:t>
            </w:r>
          </w:p>
        </w:tc>
        <w:tc>
          <w:tcPr>
            <w:tcW w:w="4501" w:type="dxa"/>
            <w:shd w:val="clear" w:color="auto" w:fill="EAF1DD" w:themeFill="accent3" w:themeFillTint="33"/>
          </w:tcPr>
          <w:p w:rsidR="00F65F60" w:rsidRPr="00CD36A7" w:rsidRDefault="00000000">
            <w:pPr>
              <w:pStyle w:val="TableParagraph"/>
              <w:numPr>
                <w:ilvl w:val="0"/>
                <w:numId w:val="84"/>
              </w:numPr>
              <w:ind w:left="466" w:right="463"/>
              <w:rPr>
                <w:lang w:val="fr-CH"/>
              </w:rPr>
            </w:pPr>
            <w:r w:rsidRPr="00CD36A7">
              <w:rPr>
                <w:lang w:val="fr-CH"/>
              </w:rPr>
              <w:t>Ne pas promouvoir les préparations pour nourrissons, les biberons ou les tétines</w:t>
            </w:r>
          </w:p>
          <w:p w:rsidR="00F65F60" w:rsidRPr="00CD36A7" w:rsidRDefault="00000000">
            <w:pPr>
              <w:pStyle w:val="TableParagraph"/>
              <w:numPr>
                <w:ilvl w:val="0"/>
                <w:numId w:val="84"/>
              </w:numPr>
              <w:spacing w:line="269" w:lineRule="exact"/>
              <w:ind w:left="466"/>
              <w:rPr>
                <w:lang w:val="fr-CH"/>
              </w:rPr>
            </w:pPr>
            <w:r w:rsidRPr="00CD36A7">
              <w:rPr>
                <w:lang w:val="fr-CH"/>
              </w:rPr>
              <w:t>Faire de l'allaitement une pratique courante</w:t>
            </w:r>
          </w:p>
          <w:p w:rsidR="00F65F60" w:rsidRPr="00CD36A7" w:rsidRDefault="00000000">
            <w:pPr>
              <w:pStyle w:val="LightGrid-Accent31"/>
              <w:numPr>
                <w:ilvl w:val="0"/>
                <w:numId w:val="84"/>
              </w:numPr>
              <w:ind w:left="466"/>
              <w:rPr>
                <w:sz w:val="20"/>
                <w:szCs w:val="20"/>
                <w:lang w:val="fr-CH"/>
              </w:rPr>
            </w:pPr>
            <w:r w:rsidRPr="00CD36A7">
              <w:rPr>
                <w:sz w:val="20"/>
                <w:szCs w:val="20"/>
                <w:lang w:val="fr-CH"/>
              </w:rPr>
              <w:t>Suivre l'évolution du soutien à l'allaitement</w:t>
            </w:r>
          </w:p>
        </w:tc>
        <w:tc>
          <w:tcPr>
            <w:tcW w:w="3377" w:type="dxa"/>
            <w:shd w:val="clear" w:color="auto" w:fill="EAF1DD" w:themeFill="accent3" w:themeFillTint="33"/>
          </w:tcPr>
          <w:p w:rsidR="00F65F60" w:rsidRPr="00CD36A7" w:rsidRDefault="00000000">
            <w:pPr>
              <w:rPr>
                <w:sz w:val="20"/>
                <w:szCs w:val="20"/>
                <w:lang w:val="fr-CH"/>
              </w:rPr>
            </w:pPr>
            <w:r w:rsidRPr="00CD36A7">
              <w:rPr>
                <w:sz w:val="20"/>
                <w:szCs w:val="20"/>
                <w:lang w:val="fr-CH"/>
              </w:rPr>
              <w:t xml:space="preserve">Les politiques hospitalières permettent de s'assurer </w:t>
            </w:r>
            <w:r w:rsidRPr="00CD36A7">
              <w:rPr>
                <w:spacing w:val="1"/>
                <w:sz w:val="20"/>
                <w:szCs w:val="20"/>
                <w:lang w:val="fr-CH"/>
              </w:rPr>
              <w:t xml:space="preserve">que </w:t>
            </w:r>
            <w:r w:rsidRPr="00CD36A7">
              <w:rPr>
                <w:sz w:val="20"/>
                <w:szCs w:val="20"/>
                <w:lang w:val="fr-CH"/>
              </w:rPr>
              <w:t>toutes les mères et tous les bébés reçoivent les meilleurs soins.</w:t>
            </w:r>
          </w:p>
        </w:tc>
      </w:tr>
      <w:tr w:rsidR="004630C3" w:rsidRPr="00D41D3B" w:rsidTr="00C23A6D">
        <w:tc>
          <w:tcPr>
            <w:tcW w:w="2087" w:type="dxa"/>
            <w:shd w:val="clear" w:color="auto" w:fill="EAF1DD" w:themeFill="accent3" w:themeFillTint="33"/>
          </w:tcPr>
          <w:p w:rsidR="00F65F60" w:rsidRDefault="00000000">
            <w:pPr>
              <w:pStyle w:val="LightGrid-Accent31"/>
              <w:numPr>
                <w:ilvl w:val="0"/>
                <w:numId w:val="18"/>
              </w:numPr>
              <w:rPr>
                <w:sz w:val="20"/>
                <w:szCs w:val="20"/>
                <w:lang w:val="en-IN"/>
              </w:rPr>
            </w:pPr>
            <w:proofErr w:type="spellStart"/>
            <w:r w:rsidRPr="004630C3">
              <w:rPr>
                <w:sz w:val="20"/>
                <w:szCs w:val="20"/>
                <w:lang w:val="en-IN"/>
              </w:rPr>
              <w:t>Compétence</w:t>
            </w:r>
            <w:proofErr w:type="spellEnd"/>
            <w:r w:rsidRPr="004630C3">
              <w:rPr>
                <w:sz w:val="20"/>
                <w:szCs w:val="20"/>
                <w:lang w:val="en-IN"/>
              </w:rPr>
              <w:t xml:space="preserve"> du personnel</w:t>
            </w:r>
          </w:p>
        </w:tc>
        <w:tc>
          <w:tcPr>
            <w:tcW w:w="4501" w:type="dxa"/>
            <w:shd w:val="clear" w:color="auto" w:fill="EAF1DD" w:themeFill="accent3" w:themeFillTint="33"/>
          </w:tcPr>
          <w:p w:rsidR="00F65F60" w:rsidRPr="00CD36A7" w:rsidRDefault="00000000">
            <w:pPr>
              <w:pStyle w:val="TableParagraph"/>
              <w:numPr>
                <w:ilvl w:val="0"/>
                <w:numId w:val="84"/>
              </w:numPr>
              <w:ind w:left="466" w:right="557"/>
              <w:rPr>
                <w:lang w:val="fr-CH"/>
              </w:rPr>
            </w:pPr>
            <w:r w:rsidRPr="00CD36A7">
              <w:rPr>
                <w:lang w:val="fr-CH"/>
              </w:rPr>
              <w:t>Formation du personnel pour aider les mères à allaiter</w:t>
            </w:r>
          </w:p>
          <w:p w:rsidR="00F65F60" w:rsidRPr="00CD36A7" w:rsidRDefault="00000000">
            <w:pPr>
              <w:pStyle w:val="LightGrid-Accent31"/>
              <w:numPr>
                <w:ilvl w:val="0"/>
                <w:numId w:val="84"/>
              </w:numPr>
              <w:ind w:left="466"/>
              <w:rPr>
                <w:sz w:val="20"/>
                <w:szCs w:val="20"/>
                <w:lang w:val="fr-CH"/>
              </w:rPr>
            </w:pPr>
            <w:r w:rsidRPr="00CD36A7">
              <w:rPr>
                <w:sz w:val="20"/>
                <w:szCs w:val="20"/>
                <w:lang w:val="fr-CH"/>
              </w:rPr>
              <w:t>Évaluer les connaissances et les compétences des professionnels de la santé</w:t>
            </w:r>
          </w:p>
        </w:tc>
        <w:tc>
          <w:tcPr>
            <w:tcW w:w="3377" w:type="dxa"/>
            <w:shd w:val="clear" w:color="auto" w:fill="EAF1DD" w:themeFill="accent3" w:themeFillTint="33"/>
          </w:tcPr>
          <w:p w:rsidR="00F65F60" w:rsidRPr="00CD36A7" w:rsidRDefault="00824FB8">
            <w:pPr>
              <w:rPr>
                <w:sz w:val="20"/>
                <w:szCs w:val="20"/>
                <w:lang w:val="fr-CH"/>
              </w:rPr>
            </w:pPr>
            <w:r>
              <w:rPr>
                <w:sz w:val="20"/>
                <w:szCs w:val="20"/>
                <w:lang w:val="fr-CH"/>
              </w:rPr>
              <w:t xml:space="preserve">Des </w:t>
            </w:r>
            <w:r w:rsidRPr="00CD36A7">
              <w:rPr>
                <w:sz w:val="20"/>
                <w:szCs w:val="20"/>
                <w:lang w:val="fr-CH"/>
              </w:rPr>
              <w:t>agents de santé bien formés apportent le meilleur soutien à l'allaitement maternel</w:t>
            </w:r>
          </w:p>
        </w:tc>
      </w:tr>
      <w:tr w:rsidR="004630C3" w:rsidRPr="00D41D3B" w:rsidTr="00C23A6D">
        <w:tc>
          <w:tcPr>
            <w:tcW w:w="2087" w:type="dxa"/>
            <w:shd w:val="clear" w:color="auto" w:fill="EAF1DD" w:themeFill="accent3" w:themeFillTint="33"/>
          </w:tcPr>
          <w:p w:rsidR="00F65F60" w:rsidRDefault="00000000">
            <w:pPr>
              <w:pStyle w:val="LightGrid-Accent31"/>
              <w:numPr>
                <w:ilvl w:val="0"/>
                <w:numId w:val="18"/>
              </w:numPr>
              <w:rPr>
                <w:sz w:val="20"/>
                <w:szCs w:val="20"/>
                <w:lang w:val="en-IN"/>
              </w:rPr>
            </w:pPr>
            <w:proofErr w:type="spellStart"/>
            <w:r w:rsidRPr="004630C3">
              <w:rPr>
                <w:sz w:val="20"/>
                <w:szCs w:val="20"/>
                <w:lang w:val="en-IN"/>
              </w:rPr>
              <w:t>Soins</w:t>
            </w:r>
            <w:proofErr w:type="spellEnd"/>
            <w:r w:rsidRPr="004630C3">
              <w:rPr>
                <w:sz w:val="20"/>
                <w:szCs w:val="20"/>
                <w:lang w:val="en-IN"/>
              </w:rPr>
              <w:t xml:space="preserve"> </w:t>
            </w:r>
            <w:proofErr w:type="spellStart"/>
            <w:r w:rsidRPr="004630C3">
              <w:rPr>
                <w:sz w:val="20"/>
                <w:szCs w:val="20"/>
                <w:lang w:val="en-IN"/>
              </w:rPr>
              <w:t>prénatals</w:t>
            </w:r>
            <w:proofErr w:type="spellEnd"/>
          </w:p>
        </w:tc>
        <w:tc>
          <w:tcPr>
            <w:tcW w:w="4501" w:type="dxa"/>
            <w:shd w:val="clear" w:color="auto" w:fill="EAF1DD" w:themeFill="accent3" w:themeFillTint="33"/>
          </w:tcPr>
          <w:p w:rsidR="00F65F60" w:rsidRPr="00CD36A7" w:rsidRDefault="00000000">
            <w:pPr>
              <w:pStyle w:val="TableParagraph"/>
              <w:numPr>
                <w:ilvl w:val="0"/>
                <w:numId w:val="84"/>
              </w:numPr>
              <w:ind w:left="466" w:right="207"/>
              <w:rPr>
                <w:lang w:val="fr-CH"/>
              </w:rPr>
            </w:pPr>
            <w:r w:rsidRPr="00CD36A7">
              <w:rPr>
                <w:lang w:val="fr-CH"/>
              </w:rPr>
              <w:t>Discuter de l'importance de l'allaitement pour les bébés et les mères</w:t>
            </w:r>
          </w:p>
          <w:p w:rsidR="00F65F60" w:rsidRPr="00CD36A7" w:rsidRDefault="00000000">
            <w:pPr>
              <w:pStyle w:val="LightGrid-Accent31"/>
              <w:numPr>
                <w:ilvl w:val="0"/>
                <w:numId w:val="84"/>
              </w:numPr>
              <w:ind w:left="466"/>
              <w:rPr>
                <w:sz w:val="20"/>
                <w:szCs w:val="20"/>
                <w:lang w:val="fr-CH"/>
              </w:rPr>
            </w:pPr>
            <w:r w:rsidRPr="00CD36A7">
              <w:rPr>
                <w:sz w:val="20"/>
                <w:szCs w:val="20"/>
                <w:lang w:val="fr-CH"/>
              </w:rPr>
              <w:t>Préparer les femmes à nourrir leur bébé</w:t>
            </w:r>
          </w:p>
        </w:tc>
        <w:tc>
          <w:tcPr>
            <w:tcW w:w="3377" w:type="dxa"/>
            <w:shd w:val="clear" w:color="auto" w:fill="EAF1DD" w:themeFill="accent3" w:themeFillTint="33"/>
          </w:tcPr>
          <w:p w:rsidR="00F65F60" w:rsidRPr="00CD36A7" w:rsidRDefault="00000000">
            <w:pPr>
              <w:rPr>
                <w:sz w:val="20"/>
                <w:szCs w:val="20"/>
                <w:lang w:val="fr-CH"/>
              </w:rPr>
            </w:pPr>
            <w:r w:rsidRPr="00CD36A7">
              <w:rPr>
                <w:sz w:val="20"/>
                <w:szCs w:val="20"/>
                <w:lang w:val="fr-CH"/>
              </w:rPr>
              <w:t>La plupart des femmes peuvent allaiter si elles bénéficient d'</w:t>
            </w:r>
            <w:r w:rsidRPr="00CD36A7">
              <w:rPr>
                <w:spacing w:val="-1"/>
                <w:sz w:val="20"/>
                <w:szCs w:val="20"/>
                <w:lang w:val="fr-CH"/>
              </w:rPr>
              <w:t xml:space="preserve">un </w:t>
            </w:r>
            <w:r w:rsidRPr="00CD36A7">
              <w:rPr>
                <w:sz w:val="20"/>
                <w:szCs w:val="20"/>
                <w:lang w:val="fr-CH"/>
              </w:rPr>
              <w:t>soutien adéquat.</w:t>
            </w:r>
          </w:p>
        </w:tc>
      </w:tr>
      <w:tr w:rsidR="004630C3" w:rsidRPr="00D41D3B" w:rsidTr="00C23A6D">
        <w:tc>
          <w:tcPr>
            <w:tcW w:w="2087" w:type="dxa"/>
            <w:shd w:val="clear" w:color="auto" w:fill="EAF1DD" w:themeFill="accent3" w:themeFillTint="33"/>
          </w:tcPr>
          <w:p w:rsidR="00F65F60" w:rsidRPr="00CD36A7" w:rsidRDefault="00000000">
            <w:pPr>
              <w:pStyle w:val="LightGrid-Accent31"/>
              <w:numPr>
                <w:ilvl w:val="0"/>
                <w:numId w:val="18"/>
              </w:numPr>
              <w:rPr>
                <w:sz w:val="20"/>
                <w:szCs w:val="20"/>
                <w:lang w:val="fr-CH"/>
              </w:rPr>
            </w:pPr>
            <w:r w:rsidRPr="00CD36A7">
              <w:rPr>
                <w:sz w:val="20"/>
                <w:szCs w:val="20"/>
                <w:lang w:val="fr-CH"/>
              </w:rPr>
              <w:t>Soins juste après la naissance</w:t>
            </w:r>
          </w:p>
        </w:tc>
        <w:tc>
          <w:tcPr>
            <w:tcW w:w="4501" w:type="dxa"/>
            <w:shd w:val="clear" w:color="auto" w:fill="EAF1DD" w:themeFill="accent3" w:themeFillTint="33"/>
          </w:tcPr>
          <w:p w:rsidR="00F65F60" w:rsidRPr="00CD36A7" w:rsidRDefault="00000000">
            <w:pPr>
              <w:pStyle w:val="TableParagraph"/>
              <w:numPr>
                <w:ilvl w:val="0"/>
                <w:numId w:val="84"/>
              </w:numPr>
              <w:ind w:left="466" w:right="311"/>
              <w:rPr>
                <w:lang w:val="fr-CH"/>
              </w:rPr>
            </w:pPr>
            <w:r w:rsidRPr="00CD36A7">
              <w:rPr>
                <w:lang w:val="fr-CH"/>
              </w:rPr>
              <w:t>Encourager le contact peau à peau entre la mère et le bébé peu après la naissance</w:t>
            </w:r>
          </w:p>
          <w:p w:rsidR="00F65F60" w:rsidRPr="00CD36A7" w:rsidRDefault="00000000">
            <w:pPr>
              <w:pStyle w:val="LightGrid-Accent31"/>
              <w:numPr>
                <w:ilvl w:val="0"/>
                <w:numId w:val="84"/>
              </w:numPr>
              <w:ind w:left="466"/>
              <w:rPr>
                <w:sz w:val="20"/>
                <w:szCs w:val="20"/>
                <w:lang w:val="fr-CH"/>
              </w:rPr>
            </w:pPr>
            <w:r w:rsidRPr="00CD36A7">
              <w:rPr>
                <w:sz w:val="20"/>
                <w:szCs w:val="20"/>
                <w:lang w:val="fr-CH"/>
              </w:rPr>
              <w:t>Aider les mères à mettre leur enfant au sein immédiatement</w:t>
            </w:r>
          </w:p>
        </w:tc>
        <w:tc>
          <w:tcPr>
            <w:tcW w:w="3377" w:type="dxa"/>
            <w:shd w:val="clear" w:color="auto" w:fill="EAF1DD" w:themeFill="accent3" w:themeFillTint="33"/>
          </w:tcPr>
          <w:p w:rsidR="00F65F60" w:rsidRPr="00CD36A7" w:rsidRDefault="00000000">
            <w:pPr>
              <w:rPr>
                <w:sz w:val="20"/>
                <w:szCs w:val="20"/>
                <w:lang w:val="fr-CH"/>
              </w:rPr>
            </w:pPr>
            <w:r w:rsidRPr="00CD36A7">
              <w:rPr>
                <w:sz w:val="20"/>
                <w:szCs w:val="20"/>
                <w:lang w:val="fr-CH"/>
              </w:rPr>
              <w:t>Les câlins peau contre peau favorisent le démarrage de l'allaitement</w:t>
            </w:r>
          </w:p>
        </w:tc>
      </w:tr>
      <w:tr w:rsidR="004630C3" w:rsidRPr="00D41D3B" w:rsidTr="00C23A6D">
        <w:tc>
          <w:tcPr>
            <w:tcW w:w="2087" w:type="dxa"/>
            <w:shd w:val="clear" w:color="auto" w:fill="EAF1DD" w:themeFill="accent3" w:themeFillTint="33"/>
          </w:tcPr>
          <w:p w:rsidR="00F65F60" w:rsidRPr="00CD36A7" w:rsidRDefault="00000000">
            <w:pPr>
              <w:pStyle w:val="LightGrid-Accent31"/>
              <w:numPr>
                <w:ilvl w:val="0"/>
                <w:numId w:val="18"/>
              </w:numPr>
              <w:rPr>
                <w:sz w:val="20"/>
                <w:szCs w:val="20"/>
                <w:lang w:val="fr-CH"/>
              </w:rPr>
            </w:pPr>
            <w:r w:rsidRPr="00CD36A7">
              <w:rPr>
                <w:sz w:val="20"/>
                <w:szCs w:val="20"/>
                <w:lang w:val="fr-CH"/>
              </w:rPr>
              <w:t>Soutenir les mères dans l'allaitement</w:t>
            </w:r>
          </w:p>
        </w:tc>
        <w:tc>
          <w:tcPr>
            <w:tcW w:w="4501" w:type="dxa"/>
            <w:shd w:val="clear" w:color="auto" w:fill="EAF1DD" w:themeFill="accent3" w:themeFillTint="33"/>
          </w:tcPr>
          <w:p w:rsidR="00F65F60" w:rsidRPr="00CD36A7" w:rsidRDefault="00000000">
            <w:pPr>
              <w:pStyle w:val="TableParagraph"/>
              <w:numPr>
                <w:ilvl w:val="0"/>
                <w:numId w:val="84"/>
              </w:numPr>
              <w:ind w:left="466" w:right="682"/>
              <w:rPr>
                <w:lang w:val="fr-CH"/>
              </w:rPr>
            </w:pPr>
            <w:r w:rsidRPr="00CD36A7">
              <w:rPr>
                <w:lang w:val="fr-CH"/>
              </w:rPr>
              <w:t>Vérification du positionnement, de l'attachement et de la tétée</w:t>
            </w:r>
          </w:p>
          <w:p w:rsidR="00F65F60" w:rsidRPr="00CD36A7" w:rsidRDefault="00000000">
            <w:pPr>
              <w:pStyle w:val="TableParagraph"/>
              <w:numPr>
                <w:ilvl w:val="0"/>
                <w:numId w:val="84"/>
              </w:numPr>
              <w:spacing w:line="269" w:lineRule="exact"/>
              <w:ind w:left="466"/>
              <w:rPr>
                <w:lang w:val="fr-CH"/>
              </w:rPr>
            </w:pPr>
            <w:r w:rsidRPr="00CD36A7">
              <w:rPr>
                <w:lang w:val="fr-CH"/>
              </w:rPr>
              <w:t>Apporter un soutien pratique à l'allaitement</w:t>
            </w:r>
          </w:p>
          <w:p w:rsidR="00F65F60" w:rsidRPr="00CD36A7" w:rsidRDefault="00000000">
            <w:pPr>
              <w:pStyle w:val="LightGrid-Accent31"/>
              <w:numPr>
                <w:ilvl w:val="0"/>
                <w:numId w:val="84"/>
              </w:numPr>
              <w:ind w:left="466"/>
              <w:rPr>
                <w:sz w:val="20"/>
                <w:szCs w:val="20"/>
                <w:lang w:val="fr-CH"/>
              </w:rPr>
            </w:pPr>
            <w:r w:rsidRPr="00CD36A7">
              <w:rPr>
                <w:sz w:val="20"/>
                <w:szCs w:val="20"/>
                <w:lang w:val="fr-CH"/>
              </w:rPr>
              <w:t>Aider les mères à résoudre les problèmes courants liés à l'allaitement</w:t>
            </w:r>
          </w:p>
        </w:tc>
        <w:tc>
          <w:tcPr>
            <w:tcW w:w="3377" w:type="dxa"/>
            <w:shd w:val="clear" w:color="auto" w:fill="EAF1DD" w:themeFill="accent3" w:themeFillTint="33"/>
          </w:tcPr>
          <w:p w:rsidR="00F65F60" w:rsidRPr="00CD36A7" w:rsidRDefault="00000000">
            <w:pPr>
              <w:rPr>
                <w:sz w:val="20"/>
                <w:szCs w:val="20"/>
                <w:lang w:val="fr-CH"/>
              </w:rPr>
            </w:pPr>
            <w:r w:rsidRPr="00CD36A7">
              <w:rPr>
                <w:sz w:val="20"/>
                <w:szCs w:val="20"/>
                <w:lang w:val="fr-CH"/>
              </w:rPr>
              <w:t>L'allaitement est naturel, mais la plupart des mères ont besoin d'aide au début</w:t>
            </w:r>
          </w:p>
        </w:tc>
      </w:tr>
      <w:tr w:rsidR="004630C3" w:rsidRPr="00D41D3B" w:rsidTr="00C23A6D">
        <w:tc>
          <w:tcPr>
            <w:tcW w:w="2087" w:type="dxa"/>
            <w:shd w:val="clear" w:color="auto" w:fill="EAF1DD" w:themeFill="accent3" w:themeFillTint="33"/>
          </w:tcPr>
          <w:p w:rsidR="00F65F60" w:rsidRDefault="00000000">
            <w:pPr>
              <w:pStyle w:val="LightGrid-Accent31"/>
              <w:numPr>
                <w:ilvl w:val="0"/>
                <w:numId w:val="18"/>
              </w:numPr>
              <w:rPr>
                <w:sz w:val="20"/>
                <w:szCs w:val="20"/>
                <w:lang w:val="en-IN"/>
              </w:rPr>
            </w:pPr>
            <w:proofErr w:type="spellStart"/>
            <w:r w:rsidRPr="004630C3">
              <w:rPr>
                <w:sz w:val="20"/>
                <w:szCs w:val="20"/>
                <w:lang w:val="en-IN"/>
              </w:rPr>
              <w:t>Compléter</w:t>
            </w:r>
            <w:proofErr w:type="spellEnd"/>
          </w:p>
        </w:tc>
        <w:tc>
          <w:tcPr>
            <w:tcW w:w="4501" w:type="dxa"/>
            <w:shd w:val="clear" w:color="auto" w:fill="EAF1DD" w:themeFill="accent3" w:themeFillTint="33"/>
          </w:tcPr>
          <w:p w:rsidR="00F65F60" w:rsidRPr="00CD36A7" w:rsidRDefault="00000000">
            <w:pPr>
              <w:pStyle w:val="TableParagraph"/>
              <w:numPr>
                <w:ilvl w:val="0"/>
                <w:numId w:val="84"/>
              </w:numPr>
              <w:ind w:left="466" w:right="505"/>
              <w:rPr>
                <w:lang w:val="fr-CH"/>
              </w:rPr>
            </w:pPr>
            <w:r w:rsidRPr="00CD36A7">
              <w:rPr>
                <w:lang w:val="fr-CH"/>
              </w:rPr>
              <w:t>Donner uniquement du lait maternel, sauf pour des raisons médicales</w:t>
            </w:r>
          </w:p>
          <w:p w:rsidR="00F65F60" w:rsidRPr="00CD36A7" w:rsidRDefault="00000000">
            <w:pPr>
              <w:pStyle w:val="TableParagraph"/>
              <w:numPr>
                <w:ilvl w:val="0"/>
                <w:numId w:val="84"/>
              </w:numPr>
              <w:ind w:left="466" w:right="654"/>
              <w:rPr>
                <w:lang w:val="fr-CH"/>
              </w:rPr>
            </w:pPr>
            <w:r w:rsidRPr="00CD36A7">
              <w:rPr>
                <w:lang w:val="fr-CH"/>
              </w:rPr>
              <w:t>Priorité au lait humain de donneuse lorsqu'un complément est nécessaire</w:t>
            </w:r>
          </w:p>
          <w:p w:rsidR="00F65F60" w:rsidRPr="00CD36A7" w:rsidRDefault="00000000">
            <w:pPr>
              <w:pStyle w:val="LightGrid-Accent31"/>
              <w:numPr>
                <w:ilvl w:val="0"/>
                <w:numId w:val="84"/>
              </w:numPr>
              <w:ind w:left="466"/>
              <w:rPr>
                <w:sz w:val="20"/>
                <w:szCs w:val="20"/>
                <w:lang w:val="fr-CH"/>
              </w:rPr>
            </w:pPr>
            <w:r w:rsidRPr="00CD36A7">
              <w:rPr>
                <w:sz w:val="20"/>
                <w:szCs w:val="20"/>
                <w:lang w:val="fr-CH"/>
              </w:rPr>
              <w:t xml:space="preserve">Aider les mères qui souhaitent donner </w:t>
            </w:r>
            <w:r w:rsidR="00733921">
              <w:rPr>
                <w:sz w:val="20"/>
                <w:szCs w:val="20"/>
                <w:lang w:val="fr-CH"/>
              </w:rPr>
              <w:t xml:space="preserve">une préparation pour nourrisson </w:t>
            </w:r>
            <w:r w:rsidRPr="00CD36A7">
              <w:rPr>
                <w:sz w:val="20"/>
                <w:szCs w:val="20"/>
                <w:lang w:val="fr-CH"/>
              </w:rPr>
              <w:t>à le faire en toute sécurité</w:t>
            </w:r>
          </w:p>
        </w:tc>
        <w:tc>
          <w:tcPr>
            <w:tcW w:w="3377" w:type="dxa"/>
            <w:shd w:val="clear" w:color="auto" w:fill="EAF1DD" w:themeFill="accent3" w:themeFillTint="33"/>
          </w:tcPr>
          <w:p w:rsidR="00F65F60" w:rsidRPr="00CD36A7" w:rsidRDefault="00000000">
            <w:pPr>
              <w:rPr>
                <w:sz w:val="20"/>
                <w:szCs w:val="20"/>
                <w:lang w:val="fr-CH"/>
              </w:rPr>
            </w:pPr>
            <w:r w:rsidRPr="00CD36A7">
              <w:rPr>
                <w:sz w:val="20"/>
                <w:szCs w:val="20"/>
                <w:lang w:val="fr-CH"/>
              </w:rPr>
              <w:t xml:space="preserve">Donner </w:t>
            </w:r>
            <w:r w:rsidR="004B5162">
              <w:rPr>
                <w:sz w:val="20"/>
                <w:szCs w:val="20"/>
                <w:lang w:val="fr-CH"/>
              </w:rPr>
              <w:t>des préparations pour nourrisson</w:t>
            </w:r>
            <w:r w:rsidRPr="00CD36A7">
              <w:rPr>
                <w:sz w:val="20"/>
                <w:szCs w:val="20"/>
                <w:lang w:val="fr-CH"/>
              </w:rPr>
              <w:t xml:space="preserve"> aux bébés à l'hôpital rend difficile le démarrage de l'allaitement maternel</w:t>
            </w:r>
          </w:p>
        </w:tc>
      </w:tr>
      <w:tr w:rsidR="004630C3" w:rsidRPr="00D41D3B" w:rsidTr="00C23A6D">
        <w:tc>
          <w:tcPr>
            <w:tcW w:w="2087" w:type="dxa"/>
            <w:shd w:val="clear" w:color="auto" w:fill="EAF1DD" w:themeFill="accent3" w:themeFillTint="33"/>
          </w:tcPr>
          <w:p w:rsidR="00F65F60" w:rsidRDefault="00000000">
            <w:pPr>
              <w:pStyle w:val="LightGrid-Accent31"/>
              <w:numPr>
                <w:ilvl w:val="0"/>
                <w:numId w:val="18"/>
              </w:numPr>
              <w:rPr>
                <w:sz w:val="20"/>
                <w:szCs w:val="20"/>
                <w:lang w:val="en-IN"/>
              </w:rPr>
            </w:pPr>
            <w:r w:rsidRPr="004630C3">
              <w:rPr>
                <w:sz w:val="20"/>
                <w:szCs w:val="20"/>
                <w:lang w:val="en-IN"/>
              </w:rPr>
              <w:t>Rooming-in</w:t>
            </w:r>
          </w:p>
        </w:tc>
        <w:tc>
          <w:tcPr>
            <w:tcW w:w="4501" w:type="dxa"/>
            <w:shd w:val="clear" w:color="auto" w:fill="EAF1DD" w:themeFill="accent3" w:themeFillTint="33"/>
          </w:tcPr>
          <w:p w:rsidR="00F65F60" w:rsidRPr="00CD36A7" w:rsidRDefault="00000000">
            <w:pPr>
              <w:pStyle w:val="TableParagraph"/>
              <w:numPr>
                <w:ilvl w:val="0"/>
                <w:numId w:val="84"/>
              </w:numPr>
              <w:ind w:left="466" w:right="447"/>
              <w:rPr>
                <w:lang w:val="fr-CH"/>
              </w:rPr>
            </w:pPr>
            <w:r w:rsidRPr="00CD36A7">
              <w:rPr>
                <w:lang w:val="fr-CH"/>
              </w:rPr>
              <w:t>Permettre aux mères et aux bébés de rester ensemble jour et nuit</w:t>
            </w:r>
          </w:p>
          <w:p w:rsidR="00F65F60" w:rsidRPr="00CD36A7" w:rsidRDefault="00000000">
            <w:pPr>
              <w:pStyle w:val="LightGrid-Accent31"/>
              <w:numPr>
                <w:ilvl w:val="0"/>
                <w:numId w:val="84"/>
              </w:numPr>
              <w:ind w:left="466"/>
              <w:rPr>
                <w:sz w:val="20"/>
                <w:szCs w:val="20"/>
                <w:lang w:val="fr-CH"/>
              </w:rPr>
            </w:pPr>
            <w:r w:rsidRPr="00CD36A7">
              <w:rPr>
                <w:sz w:val="20"/>
                <w:szCs w:val="20"/>
                <w:lang w:val="fr-CH"/>
              </w:rPr>
              <w:t>Veiller à ce que les mères de bébés malades puissent rester auprès de leur enfant</w:t>
            </w:r>
          </w:p>
        </w:tc>
        <w:tc>
          <w:tcPr>
            <w:tcW w:w="3377" w:type="dxa"/>
            <w:shd w:val="clear" w:color="auto" w:fill="EAF1DD" w:themeFill="accent3" w:themeFillTint="33"/>
          </w:tcPr>
          <w:p w:rsidR="00F65F60" w:rsidRPr="00CD36A7" w:rsidRDefault="00000000">
            <w:pPr>
              <w:rPr>
                <w:sz w:val="20"/>
                <w:szCs w:val="20"/>
                <w:lang w:val="fr-CH"/>
              </w:rPr>
            </w:pPr>
            <w:r w:rsidRPr="00CD36A7">
              <w:rPr>
                <w:sz w:val="20"/>
                <w:szCs w:val="20"/>
                <w:lang w:val="fr-CH"/>
              </w:rPr>
              <w:t>Les mères ont besoin d'être près de leur bébé pour remarquer les signaux d'alimentation et y répondre.</w:t>
            </w:r>
          </w:p>
        </w:tc>
      </w:tr>
      <w:tr w:rsidR="004630C3" w:rsidRPr="00D41D3B" w:rsidTr="00C23A6D">
        <w:tc>
          <w:tcPr>
            <w:tcW w:w="2087" w:type="dxa"/>
            <w:shd w:val="clear" w:color="auto" w:fill="EAF1DD" w:themeFill="accent3" w:themeFillTint="33"/>
          </w:tcPr>
          <w:p w:rsidR="00F65F60" w:rsidRDefault="00000000">
            <w:pPr>
              <w:pStyle w:val="LightGrid-Accent31"/>
              <w:numPr>
                <w:ilvl w:val="0"/>
                <w:numId w:val="18"/>
              </w:numPr>
              <w:rPr>
                <w:sz w:val="20"/>
                <w:szCs w:val="20"/>
                <w:lang w:val="en-IN"/>
              </w:rPr>
            </w:pPr>
            <w:r w:rsidRPr="004630C3">
              <w:rPr>
                <w:sz w:val="20"/>
                <w:szCs w:val="20"/>
                <w:lang w:val="en-IN"/>
              </w:rPr>
              <w:t xml:space="preserve">Une alimentation </w:t>
            </w:r>
            <w:proofErr w:type="spellStart"/>
            <w:r w:rsidRPr="004630C3">
              <w:rPr>
                <w:sz w:val="20"/>
                <w:szCs w:val="20"/>
                <w:lang w:val="en-IN"/>
              </w:rPr>
              <w:t>adaptée</w:t>
            </w:r>
            <w:proofErr w:type="spellEnd"/>
          </w:p>
        </w:tc>
        <w:tc>
          <w:tcPr>
            <w:tcW w:w="4501" w:type="dxa"/>
            <w:shd w:val="clear" w:color="auto" w:fill="EAF1DD" w:themeFill="accent3" w:themeFillTint="33"/>
          </w:tcPr>
          <w:p w:rsidR="00F65F60" w:rsidRPr="00CD36A7" w:rsidRDefault="00000000">
            <w:pPr>
              <w:pStyle w:val="TableParagraph"/>
              <w:numPr>
                <w:ilvl w:val="0"/>
                <w:numId w:val="84"/>
              </w:numPr>
              <w:ind w:left="466" w:right="332"/>
              <w:rPr>
                <w:lang w:val="fr-CH"/>
              </w:rPr>
            </w:pPr>
            <w:r w:rsidRPr="00CD36A7">
              <w:rPr>
                <w:lang w:val="fr-CH"/>
              </w:rPr>
              <w:t>Aider les mères à savoir quand leur bébé a faim</w:t>
            </w:r>
          </w:p>
          <w:p w:rsidR="00F65F60" w:rsidRPr="00CD36A7" w:rsidRDefault="00000000">
            <w:pPr>
              <w:pStyle w:val="LightGrid-Accent31"/>
              <w:numPr>
                <w:ilvl w:val="0"/>
                <w:numId w:val="84"/>
              </w:numPr>
              <w:ind w:left="466"/>
              <w:rPr>
                <w:sz w:val="20"/>
                <w:szCs w:val="20"/>
                <w:lang w:val="fr-CH"/>
              </w:rPr>
            </w:pPr>
            <w:r w:rsidRPr="00CD36A7">
              <w:rPr>
                <w:sz w:val="20"/>
                <w:szCs w:val="20"/>
                <w:lang w:val="fr-CH"/>
              </w:rPr>
              <w:t>Ne pas limiter les heures d'allaitement</w:t>
            </w:r>
          </w:p>
        </w:tc>
        <w:tc>
          <w:tcPr>
            <w:tcW w:w="3377" w:type="dxa"/>
            <w:shd w:val="clear" w:color="auto" w:fill="EAF1DD" w:themeFill="accent3" w:themeFillTint="33"/>
          </w:tcPr>
          <w:p w:rsidR="00F65F60" w:rsidRPr="00CD36A7" w:rsidRDefault="00000000">
            <w:pPr>
              <w:rPr>
                <w:sz w:val="20"/>
                <w:szCs w:val="20"/>
                <w:lang w:val="fr-CH"/>
              </w:rPr>
            </w:pPr>
            <w:r w:rsidRPr="00CD36A7">
              <w:rPr>
                <w:sz w:val="20"/>
                <w:szCs w:val="20"/>
                <w:lang w:val="fr-CH"/>
              </w:rPr>
              <w:t>Allaiter son bébé dès qu'il est prêt à le faire est bénéfique pour tout le monde.</w:t>
            </w:r>
          </w:p>
        </w:tc>
      </w:tr>
      <w:tr w:rsidR="004630C3" w:rsidRPr="00D41D3B" w:rsidTr="00C23A6D">
        <w:tc>
          <w:tcPr>
            <w:tcW w:w="2087" w:type="dxa"/>
            <w:shd w:val="clear" w:color="auto" w:fill="EAF1DD" w:themeFill="accent3" w:themeFillTint="33"/>
          </w:tcPr>
          <w:p w:rsidR="00F65F60" w:rsidRDefault="00000000">
            <w:pPr>
              <w:pStyle w:val="LightGrid-Accent31"/>
              <w:numPr>
                <w:ilvl w:val="0"/>
                <w:numId w:val="18"/>
              </w:numPr>
              <w:rPr>
                <w:sz w:val="20"/>
                <w:szCs w:val="20"/>
                <w:lang w:val="en-IN"/>
              </w:rPr>
            </w:pPr>
            <w:r w:rsidRPr="004630C3">
              <w:rPr>
                <w:sz w:val="20"/>
                <w:szCs w:val="20"/>
                <w:lang w:val="en-IN"/>
              </w:rPr>
              <w:t xml:space="preserve">Biberons, </w:t>
            </w:r>
            <w:proofErr w:type="spellStart"/>
            <w:r w:rsidRPr="004630C3">
              <w:rPr>
                <w:sz w:val="20"/>
                <w:szCs w:val="20"/>
                <w:lang w:val="en-IN"/>
              </w:rPr>
              <w:t>tétines</w:t>
            </w:r>
            <w:proofErr w:type="spellEnd"/>
            <w:r w:rsidRPr="004630C3">
              <w:rPr>
                <w:sz w:val="20"/>
                <w:szCs w:val="20"/>
                <w:lang w:val="en-IN"/>
              </w:rPr>
              <w:t xml:space="preserve"> et </w:t>
            </w:r>
            <w:proofErr w:type="spellStart"/>
            <w:r w:rsidRPr="004630C3">
              <w:rPr>
                <w:sz w:val="20"/>
                <w:szCs w:val="20"/>
                <w:lang w:val="en-IN"/>
              </w:rPr>
              <w:t>sucettes</w:t>
            </w:r>
            <w:proofErr w:type="spellEnd"/>
          </w:p>
        </w:tc>
        <w:tc>
          <w:tcPr>
            <w:tcW w:w="4501" w:type="dxa"/>
            <w:shd w:val="clear" w:color="auto" w:fill="EAF1DD" w:themeFill="accent3" w:themeFillTint="33"/>
          </w:tcPr>
          <w:p w:rsidR="00F65F60" w:rsidRPr="00CD36A7" w:rsidRDefault="00000000">
            <w:pPr>
              <w:pStyle w:val="LightGrid-Accent31"/>
              <w:numPr>
                <w:ilvl w:val="0"/>
                <w:numId w:val="84"/>
              </w:numPr>
              <w:ind w:left="466"/>
              <w:rPr>
                <w:sz w:val="20"/>
                <w:szCs w:val="20"/>
                <w:lang w:val="fr-CH"/>
              </w:rPr>
            </w:pPr>
            <w:r w:rsidRPr="00CD36A7">
              <w:rPr>
                <w:sz w:val="20"/>
                <w:szCs w:val="20"/>
                <w:lang w:val="fr-CH"/>
              </w:rPr>
              <w:t>Conseiller les mères sur l'utilisation et les risques des biberons et des tétines</w:t>
            </w:r>
          </w:p>
        </w:tc>
        <w:tc>
          <w:tcPr>
            <w:tcW w:w="3377" w:type="dxa"/>
            <w:shd w:val="clear" w:color="auto" w:fill="EAF1DD" w:themeFill="accent3" w:themeFillTint="33"/>
          </w:tcPr>
          <w:p w:rsidR="00F65F60" w:rsidRPr="00CD36A7" w:rsidRDefault="00000000">
            <w:pPr>
              <w:rPr>
                <w:sz w:val="20"/>
                <w:szCs w:val="20"/>
                <w:lang w:val="fr-CH"/>
              </w:rPr>
            </w:pPr>
            <w:r w:rsidRPr="00CD36A7">
              <w:rPr>
                <w:sz w:val="20"/>
                <w:szCs w:val="20"/>
                <w:lang w:val="fr-CH"/>
              </w:rPr>
              <w:t>Tout ce qui entre dans la bouche du bébé doit être propre.</w:t>
            </w:r>
          </w:p>
        </w:tc>
      </w:tr>
      <w:tr w:rsidR="004630C3" w:rsidRPr="00D41D3B" w:rsidTr="00C23A6D">
        <w:tc>
          <w:tcPr>
            <w:tcW w:w="2087" w:type="dxa"/>
            <w:shd w:val="clear" w:color="auto" w:fill="EAF1DD" w:themeFill="accent3" w:themeFillTint="33"/>
          </w:tcPr>
          <w:p w:rsidR="00F65F60" w:rsidRDefault="00000000">
            <w:pPr>
              <w:pStyle w:val="LightGrid-Accent31"/>
              <w:numPr>
                <w:ilvl w:val="0"/>
                <w:numId w:val="18"/>
              </w:numPr>
              <w:rPr>
                <w:sz w:val="20"/>
                <w:szCs w:val="20"/>
                <w:lang w:val="en-IN"/>
              </w:rPr>
            </w:pPr>
            <w:proofErr w:type="spellStart"/>
            <w:r w:rsidRPr="004630C3">
              <w:rPr>
                <w:sz w:val="20"/>
                <w:szCs w:val="20"/>
                <w:lang w:val="en-IN"/>
              </w:rPr>
              <w:t>Décharge</w:t>
            </w:r>
            <w:proofErr w:type="spellEnd"/>
          </w:p>
        </w:tc>
        <w:tc>
          <w:tcPr>
            <w:tcW w:w="4501" w:type="dxa"/>
            <w:shd w:val="clear" w:color="auto" w:fill="EAF1DD" w:themeFill="accent3" w:themeFillTint="33"/>
          </w:tcPr>
          <w:p w:rsidR="00F65F60" w:rsidRPr="00CD36A7" w:rsidRDefault="00000000">
            <w:pPr>
              <w:pStyle w:val="TableParagraph"/>
              <w:numPr>
                <w:ilvl w:val="0"/>
                <w:numId w:val="84"/>
              </w:numPr>
              <w:ind w:left="466" w:right="247"/>
              <w:rPr>
                <w:lang w:val="fr-CH"/>
              </w:rPr>
            </w:pPr>
            <w:r w:rsidRPr="00CD36A7">
              <w:rPr>
                <w:lang w:val="fr-CH"/>
              </w:rPr>
              <w:t>Orienter les mères vers les ressources communautaires de soutien à l'allaitement.</w:t>
            </w:r>
          </w:p>
          <w:p w:rsidR="00F65F60" w:rsidRPr="00CD36A7" w:rsidRDefault="00000000">
            <w:pPr>
              <w:pStyle w:val="LightGrid-Accent31"/>
              <w:numPr>
                <w:ilvl w:val="0"/>
                <w:numId w:val="84"/>
              </w:numPr>
              <w:ind w:left="466"/>
              <w:rPr>
                <w:sz w:val="20"/>
                <w:szCs w:val="20"/>
                <w:lang w:val="fr-CH"/>
              </w:rPr>
            </w:pPr>
            <w:r w:rsidRPr="00CD36A7">
              <w:rPr>
                <w:sz w:val="20"/>
                <w:szCs w:val="20"/>
                <w:lang w:val="fr-CH"/>
              </w:rPr>
              <w:t>Travailler avec les communautés pour améliorer les services de soutien à l'allaitement maternel</w:t>
            </w:r>
          </w:p>
        </w:tc>
        <w:tc>
          <w:tcPr>
            <w:tcW w:w="3377" w:type="dxa"/>
            <w:shd w:val="clear" w:color="auto" w:fill="EAF1DD" w:themeFill="accent3" w:themeFillTint="33"/>
          </w:tcPr>
          <w:p w:rsidR="00F65F60" w:rsidRPr="00CD36A7" w:rsidRDefault="00000000">
            <w:pPr>
              <w:rPr>
                <w:sz w:val="20"/>
                <w:szCs w:val="20"/>
                <w:lang w:val="fr-CH"/>
              </w:rPr>
            </w:pPr>
            <w:r w:rsidRPr="00CD36A7">
              <w:rPr>
                <w:sz w:val="20"/>
                <w:szCs w:val="20"/>
                <w:lang w:val="fr-CH"/>
              </w:rPr>
              <w:t>L'apprentissage de l'allaitement maternel prend du temps</w:t>
            </w:r>
          </w:p>
        </w:tc>
      </w:tr>
    </w:tbl>
    <w:p w:rsidR="0030212A" w:rsidRPr="00CD36A7" w:rsidRDefault="0030212A" w:rsidP="00B01047">
      <w:pPr>
        <w:spacing w:line="288" w:lineRule="auto"/>
        <w:rPr>
          <w:lang w:val="fr-CH"/>
        </w:rPr>
      </w:pPr>
    </w:p>
    <w:p w:rsidR="00F65F60" w:rsidRPr="00CD36A7" w:rsidRDefault="00000000">
      <w:pPr>
        <w:spacing w:line="288" w:lineRule="auto"/>
        <w:rPr>
          <w:lang w:val="fr-CH"/>
        </w:rPr>
      </w:pPr>
      <w:r w:rsidRPr="00CD36A7">
        <w:rPr>
          <w:b/>
          <w:bCs/>
          <w:i/>
          <w:sz w:val="16"/>
          <w:szCs w:val="16"/>
          <w:lang w:val="fr-CH" w:eastAsia="ja-JP"/>
        </w:rPr>
        <w:t xml:space="preserve">Source : </w:t>
      </w:r>
      <w:r w:rsidRPr="00CD36A7">
        <w:rPr>
          <w:i/>
          <w:sz w:val="16"/>
          <w:szCs w:val="16"/>
          <w:lang w:val="fr-CH" w:eastAsia="ja-JP"/>
        </w:rPr>
        <w:t>Guide de mise en œuvre Protéger, promouvoir et soutenir l'allaitement maternel dans les établissements fournissant des services de maternité et de soins aux nouveau-nés : L'initiative révisée des hôpitaux amis des bébés 2018. UNICEF-OMS</w:t>
      </w:r>
      <w:r w:rsidR="0030212A" w:rsidRPr="00CD36A7">
        <w:rPr>
          <w:lang w:val="fr-CH"/>
        </w:rPr>
        <w:br w:type="page"/>
      </w:r>
    </w:p>
    <w:p w:rsidR="00F65F60" w:rsidRPr="00CD36A7" w:rsidRDefault="00000000">
      <w:pPr>
        <w:pBdr>
          <w:bottom w:val="single" w:sz="4" w:space="1" w:color="auto"/>
        </w:pBdr>
        <w:spacing w:after="360" w:line="288" w:lineRule="auto"/>
        <w:jc w:val="right"/>
        <w:rPr>
          <w:color w:val="000000"/>
          <w:lang w:val="fr-CH"/>
        </w:rPr>
      </w:pPr>
      <w:r w:rsidRPr="00CD36A7">
        <w:rPr>
          <w:b/>
          <w:color w:val="000000"/>
          <w:lang w:val="fr-CH"/>
        </w:rPr>
        <w:lastRenderedPageBreak/>
        <w:t>Annexe-2.3</w:t>
      </w:r>
    </w:p>
    <w:p w:rsidR="00F65F60" w:rsidRPr="00CD36A7" w:rsidRDefault="00E0036F">
      <w:pPr>
        <w:spacing w:after="60" w:line="288" w:lineRule="auto"/>
        <w:rPr>
          <w:b/>
          <w:lang w:val="fr-CH"/>
        </w:rPr>
      </w:pPr>
      <w:r>
        <w:rPr>
          <w:b/>
          <w:lang w:val="fr-CH"/>
        </w:rPr>
        <w:t>« </w:t>
      </w:r>
      <w:r w:rsidRPr="00CD36A7">
        <w:rPr>
          <w:b/>
          <w:lang w:val="fr-CH"/>
        </w:rPr>
        <w:t xml:space="preserve">Dix </w:t>
      </w:r>
      <w:r w:rsidR="000D1067">
        <w:rPr>
          <w:b/>
          <w:lang w:val="fr-CH"/>
        </w:rPr>
        <w:t>pas</w:t>
      </w:r>
      <w:r>
        <w:rPr>
          <w:b/>
          <w:lang w:val="fr-CH"/>
        </w:rPr>
        <w:t> »</w:t>
      </w:r>
      <w:r w:rsidRPr="00CD36A7">
        <w:rPr>
          <w:b/>
          <w:lang w:val="fr-CH"/>
        </w:rPr>
        <w:t xml:space="preserve"> pour réussir l'allaitement maternel - version révisée de 2018 : comparaison avec la version originale des </w:t>
      </w:r>
      <w:r>
        <w:rPr>
          <w:b/>
          <w:lang w:val="fr-CH"/>
        </w:rPr>
        <w:t>« </w:t>
      </w:r>
      <w:r w:rsidRPr="00CD36A7">
        <w:rPr>
          <w:b/>
          <w:lang w:val="fr-CH"/>
        </w:rPr>
        <w:t xml:space="preserve">Dix </w:t>
      </w:r>
      <w:r w:rsidR="000D1067">
        <w:rPr>
          <w:b/>
          <w:lang w:val="fr-CH"/>
        </w:rPr>
        <w:t>pas</w:t>
      </w:r>
      <w:r>
        <w:rPr>
          <w:b/>
          <w:lang w:val="fr-CH"/>
        </w:rPr>
        <w:t> »</w:t>
      </w:r>
      <w:r w:rsidRPr="00CD36A7">
        <w:rPr>
          <w:b/>
          <w:lang w:val="fr-CH"/>
        </w:rPr>
        <w:t xml:space="preserve"> et la nouvelle ligne directrice de l'OMS de 2017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4A0" w:firstRow="1" w:lastRow="0" w:firstColumn="1" w:lastColumn="0" w:noHBand="0" w:noVBand="1"/>
      </w:tblPr>
      <w:tblGrid>
        <w:gridCol w:w="3243"/>
        <w:gridCol w:w="3257"/>
        <w:gridCol w:w="3239"/>
      </w:tblGrid>
      <w:tr w:rsidR="0030212A" w:rsidRPr="00D41D3B" w:rsidTr="00706B50">
        <w:trPr>
          <w:tblHeader/>
        </w:trPr>
        <w:tc>
          <w:tcPr>
            <w:tcW w:w="3327" w:type="dxa"/>
            <w:shd w:val="clear" w:color="auto" w:fill="C2D69B" w:themeFill="accent3" w:themeFillTint="99"/>
          </w:tcPr>
          <w:p w:rsidR="00F65F60" w:rsidRPr="00CD36A7" w:rsidRDefault="00000000">
            <w:pPr>
              <w:rPr>
                <w:b/>
                <w:sz w:val="17"/>
                <w:szCs w:val="17"/>
                <w:lang w:val="fr-CH"/>
              </w:rPr>
            </w:pPr>
            <w:r w:rsidRPr="00CD36A7">
              <w:rPr>
                <w:b/>
                <w:sz w:val="17"/>
                <w:szCs w:val="17"/>
                <w:lang w:val="fr-CH"/>
              </w:rPr>
              <w:t xml:space="preserve">Dix </w:t>
            </w:r>
            <w:r w:rsidR="000D1067">
              <w:rPr>
                <w:b/>
                <w:sz w:val="17"/>
                <w:szCs w:val="17"/>
                <w:lang w:val="fr-CH"/>
              </w:rPr>
              <w:t>pas</w:t>
            </w:r>
            <w:r w:rsidRPr="00CD36A7">
              <w:rPr>
                <w:b/>
                <w:sz w:val="17"/>
                <w:szCs w:val="17"/>
                <w:lang w:val="fr-CH"/>
              </w:rPr>
              <w:t xml:space="preserve"> pour un allaitement réussi - révisé en 2018</w:t>
            </w:r>
          </w:p>
        </w:tc>
        <w:tc>
          <w:tcPr>
            <w:tcW w:w="3327" w:type="dxa"/>
            <w:shd w:val="clear" w:color="auto" w:fill="C2D69B" w:themeFill="accent3" w:themeFillTint="99"/>
          </w:tcPr>
          <w:p w:rsidR="00F65F60" w:rsidRPr="00CD36A7" w:rsidRDefault="00000000">
            <w:pPr>
              <w:rPr>
                <w:b/>
                <w:sz w:val="17"/>
                <w:szCs w:val="17"/>
                <w:lang w:val="fr-CH"/>
              </w:rPr>
            </w:pPr>
            <w:r w:rsidRPr="00CD36A7">
              <w:rPr>
                <w:b/>
                <w:sz w:val="17"/>
                <w:szCs w:val="17"/>
                <w:lang w:val="fr-CH"/>
              </w:rPr>
              <w:t xml:space="preserve">Recommandations correspondantes de la directive de l'OMS : protection, promotion et soutien de l'allaitement maternel dans les établissements fournissant des soins à la mère et au nouveau-né. </w:t>
            </w:r>
          </w:p>
          <w:p w:rsidR="00F65F60" w:rsidRDefault="00000000">
            <w:pPr>
              <w:rPr>
                <w:b/>
                <w:sz w:val="17"/>
                <w:szCs w:val="17"/>
                <w:lang w:val="en-IN"/>
              </w:rPr>
            </w:pPr>
            <w:r w:rsidRPr="00706B50">
              <w:rPr>
                <w:b/>
                <w:sz w:val="17"/>
                <w:szCs w:val="17"/>
                <w:lang w:val="en-IN"/>
              </w:rPr>
              <w:t>services (2017)</w:t>
            </w:r>
          </w:p>
        </w:tc>
        <w:tc>
          <w:tcPr>
            <w:tcW w:w="3325" w:type="dxa"/>
            <w:shd w:val="clear" w:color="auto" w:fill="C2D69B" w:themeFill="accent3" w:themeFillTint="99"/>
          </w:tcPr>
          <w:p w:rsidR="00F65F60" w:rsidRPr="00CD36A7" w:rsidRDefault="00000000">
            <w:pPr>
              <w:rPr>
                <w:b/>
                <w:sz w:val="17"/>
                <w:szCs w:val="17"/>
                <w:lang w:val="fr-CH"/>
              </w:rPr>
            </w:pPr>
            <w:r w:rsidRPr="00CD36A7">
              <w:rPr>
                <w:b/>
                <w:sz w:val="17"/>
                <w:szCs w:val="17"/>
                <w:lang w:val="fr-CH"/>
              </w:rPr>
              <w:t xml:space="preserve">Dix </w:t>
            </w:r>
            <w:r w:rsidR="000D1067">
              <w:rPr>
                <w:b/>
                <w:sz w:val="17"/>
                <w:szCs w:val="17"/>
                <w:lang w:val="fr-CH"/>
              </w:rPr>
              <w:t>pas</w:t>
            </w:r>
            <w:r w:rsidRPr="00CD36A7">
              <w:rPr>
                <w:b/>
                <w:sz w:val="17"/>
                <w:szCs w:val="17"/>
                <w:lang w:val="fr-CH"/>
              </w:rPr>
              <w:t xml:space="preserve"> pour protéger, promouvoir et soutenir l'allaitement maternel : le rôle particulier des services de maternité (1989)</w:t>
            </w:r>
          </w:p>
        </w:tc>
      </w:tr>
      <w:tr w:rsidR="0030212A" w:rsidRPr="00706B50" w:rsidTr="00706B50">
        <w:tc>
          <w:tcPr>
            <w:tcW w:w="9979" w:type="dxa"/>
            <w:gridSpan w:val="3"/>
            <w:shd w:val="clear" w:color="auto" w:fill="auto"/>
          </w:tcPr>
          <w:p w:rsidR="00F65F60" w:rsidRDefault="00000000">
            <w:pPr>
              <w:rPr>
                <w:b/>
                <w:sz w:val="17"/>
                <w:szCs w:val="17"/>
                <w:lang w:val="en-IN"/>
              </w:rPr>
            </w:pPr>
            <w:proofErr w:type="spellStart"/>
            <w:r w:rsidRPr="00706B50">
              <w:rPr>
                <w:b/>
                <w:sz w:val="17"/>
                <w:szCs w:val="17"/>
                <w:lang w:val="en-IN"/>
              </w:rPr>
              <w:t>Procédures</w:t>
            </w:r>
            <w:proofErr w:type="spellEnd"/>
            <w:r w:rsidRPr="00706B50">
              <w:rPr>
                <w:b/>
                <w:sz w:val="17"/>
                <w:szCs w:val="17"/>
                <w:lang w:val="en-IN"/>
              </w:rPr>
              <w:t xml:space="preserve"> de gestion critiques</w:t>
            </w:r>
          </w:p>
        </w:tc>
      </w:tr>
      <w:tr w:rsidR="00706B50" w:rsidRPr="00D41D3B" w:rsidTr="00706B50">
        <w:tc>
          <w:tcPr>
            <w:tcW w:w="3327" w:type="dxa"/>
            <w:shd w:val="clear" w:color="auto" w:fill="EAF1DD" w:themeFill="accent3" w:themeFillTint="33"/>
          </w:tcPr>
          <w:p w:rsidR="00F65F60" w:rsidRPr="00CD36A7" w:rsidRDefault="00000000">
            <w:pPr>
              <w:rPr>
                <w:sz w:val="17"/>
                <w:szCs w:val="17"/>
                <w:lang w:val="fr-CH"/>
              </w:rPr>
            </w:pPr>
            <w:r w:rsidRPr="00CD36A7">
              <w:rPr>
                <w:sz w:val="17"/>
                <w:szCs w:val="17"/>
                <w:lang w:val="fr-CH"/>
              </w:rPr>
              <w:t>1a. Code international de commercialisation des substituts du lait maternel (25-27) : Respecter pleinement le Code international de commercialisation des substituts du lait maternel et les résolutions pertinentes de l'Assemblée mondiale de la santé.</w:t>
            </w:r>
          </w:p>
        </w:tc>
        <w:tc>
          <w:tcPr>
            <w:tcW w:w="3327" w:type="dxa"/>
            <w:shd w:val="clear" w:color="auto" w:fill="EAF1DD" w:themeFill="accent3" w:themeFillTint="33"/>
          </w:tcPr>
          <w:p w:rsidR="00F65F60" w:rsidRDefault="00000000">
            <w:pPr>
              <w:rPr>
                <w:sz w:val="17"/>
                <w:szCs w:val="17"/>
                <w:lang w:val="en-IN"/>
              </w:rPr>
            </w:pPr>
            <w:r w:rsidRPr="00706B50">
              <w:rPr>
                <w:sz w:val="17"/>
                <w:szCs w:val="17"/>
              </w:rPr>
              <w:t>N/A</w:t>
            </w:r>
          </w:p>
        </w:tc>
        <w:tc>
          <w:tcPr>
            <w:tcW w:w="3325" w:type="dxa"/>
            <w:shd w:val="clear" w:color="auto" w:fill="EAF1DD" w:themeFill="accent3" w:themeFillTint="33"/>
          </w:tcPr>
          <w:p w:rsidR="00F65F60" w:rsidRPr="00CD36A7" w:rsidRDefault="00000000">
            <w:pPr>
              <w:rPr>
                <w:sz w:val="17"/>
                <w:szCs w:val="17"/>
                <w:lang w:val="fr-CH"/>
              </w:rPr>
            </w:pPr>
            <w:r w:rsidRPr="00CD36A7">
              <w:rPr>
                <w:sz w:val="17"/>
                <w:szCs w:val="17"/>
                <w:lang w:val="fr-CH"/>
              </w:rPr>
              <w:t>N/A (intégré dans les lignes directrices de l'hôpital en matière d'auto-évaluation et de suivi et dans l</w:t>
            </w:r>
            <w:r w:rsidRPr="00CD36A7">
              <w:rPr>
                <w:spacing w:val="-1"/>
                <w:sz w:val="17"/>
                <w:szCs w:val="17"/>
                <w:lang w:val="fr-CH"/>
              </w:rPr>
              <w:t>'</w:t>
            </w:r>
            <w:r w:rsidRPr="00CD36A7">
              <w:rPr>
                <w:sz w:val="17"/>
                <w:szCs w:val="17"/>
                <w:lang w:val="fr-CH"/>
              </w:rPr>
              <w:t>évaluation externe)</w:t>
            </w:r>
          </w:p>
        </w:tc>
      </w:tr>
      <w:tr w:rsidR="00706B50" w:rsidRPr="00D41D3B" w:rsidTr="00706B50">
        <w:tc>
          <w:tcPr>
            <w:tcW w:w="3327" w:type="dxa"/>
            <w:shd w:val="clear" w:color="auto" w:fill="EAF1DD" w:themeFill="accent3" w:themeFillTint="33"/>
          </w:tcPr>
          <w:p w:rsidR="00F65F60" w:rsidRPr="00CD36A7" w:rsidRDefault="00000000">
            <w:pPr>
              <w:rPr>
                <w:sz w:val="17"/>
                <w:szCs w:val="17"/>
                <w:lang w:val="fr-CH"/>
              </w:rPr>
            </w:pPr>
            <w:r w:rsidRPr="00CD36A7">
              <w:rPr>
                <w:sz w:val="17"/>
                <w:szCs w:val="17"/>
                <w:lang w:val="fr-CH"/>
              </w:rPr>
              <w:t>1b. Politique d'alimentation des nourrissons : Disposer d'une politique écrite en matière d'alimentation des nourrissons, communiquée régulièrement au personnel et aux parents.</w:t>
            </w:r>
          </w:p>
        </w:tc>
        <w:tc>
          <w:tcPr>
            <w:tcW w:w="3327" w:type="dxa"/>
            <w:shd w:val="clear" w:color="auto" w:fill="EAF1DD" w:themeFill="accent3" w:themeFillTint="33"/>
          </w:tcPr>
          <w:p w:rsidR="00F65F60" w:rsidRPr="00CD36A7" w:rsidRDefault="00000000">
            <w:pPr>
              <w:rPr>
                <w:sz w:val="17"/>
                <w:szCs w:val="17"/>
                <w:lang w:val="fr-CH"/>
              </w:rPr>
            </w:pPr>
            <w:r w:rsidRPr="00CD36A7">
              <w:rPr>
                <w:b/>
                <w:bCs/>
                <w:sz w:val="17"/>
                <w:szCs w:val="17"/>
                <w:lang w:val="fr-CH"/>
              </w:rPr>
              <w:t xml:space="preserve">Recommandation 12 : Les </w:t>
            </w:r>
            <w:r w:rsidRPr="00CD36A7">
              <w:rPr>
                <w:sz w:val="17"/>
                <w:szCs w:val="17"/>
                <w:lang w:val="fr-CH"/>
              </w:rPr>
              <w:t>établissements fournissant des services de maternité et de soins aux nouveau-nés devraient disposer d'une politique d'allaitement clairement rédigée et communiquée systématiquement au personnel et aux parents.</w:t>
            </w:r>
          </w:p>
        </w:tc>
        <w:tc>
          <w:tcPr>
            <w:tcW w:w="3325" w:type="dxa"/>
            <w:shd w:val="clear" w:color="auto" w:fill="EAF1DD" w:themeFill="accent3" w:themeFillTint="33"/>
          </w:tcPr>
          <w:p w:rsidR="00F65F60" w:rsidRPr="00CD36A7" w:rsidRDefault="00E0036F">
            <w:pPr>
              <w:rPr>
                <w:sz w:val="17"/>
                <w:szCs w:val="17"/>
                <w:lang w:val="fr-CH"/>
              </w:rPr>
            </w:pPr>
            <w:r>
              <w:rPr>
                <w:b/>
                <w:bCs/>
                <w:sz w:val="17"/>
                <w:szCs w:val="17"/>
                <w:lang w:val="fr-CH"/>
              </w:rPr>
              <w:t>Pas</w:t>
            </w:r>
            <w:r w:rsidRPr="00CD36A7">
              <w:rPr>
                <w:b/>
                <w:bCs/>
                <w:sz w:val="17"/>
                <w:szCs w:val="17"/>
                <w:lang w:val="fr-CH"/>
              </w:rPr>
              <w:t xml:space="preserve"> 1 : </w:t>
            </w:r>
            <w:r w:rsidRPr="00CD36A7">
              <w:rPr>
                <w:sz w:val="17"/>
                <w:szCs w:val="17"/>
                <w:lang w:val="fr-CH"/>
              </w:rPr>
              <w:t>Disposer d'une politique écrite en matière d'allaitement maternel, communiquée systématiquement à l'ensemble du personnel soignant</w:t>
            </w:r>
            <w:r w:rsidRPr="00CD36A7">
              <w:rPr>
                <w:b/>
                <w:bCs/>
                <w:sz w:val="17"/>
                <w:szCs w:val="17"/>
                <w:lang w:val="fr-CH"/>
              </w:rPr>
              <w:t>.</w:t>
            </w:r>
          </w:p>
        </w:tc>
      </w:tr>
      <w:tr w:rsidR="00706B50" w:rsidRPr="00706B50" w:rsidTr="00706B50">
        <w:tc>
          <w:tcPr>
            <w:tcW w:w="3327" w:type="dxa"/>
            <w:shd w:val="clear" w:color="auto" w:fill="EAF1DD" w:themeFill="accent3" w:themeFillTint="33"/>
          </w:tcPr>
          <w:p w:rsidR="00F65F60" w:rsidRPr="00CD36A7" w:rsidRDefault="00000000">
            <w:pPr>
              <w:rPr>
                <w:sz w:val="17"/>
                <w:szCs w:val="17"/>
                <w:lang w:val="fr-CH"/>
              </w:rPr>
            </w:pPr>
            <w:r w:rsidRPr="00CD36A7">
              <w:rPr>
                <w:sz w:val="17"/>
                <w:szCs w:val="17"/>
                <w:lang w:val="fr-CH"/>
              </w:rPr>
              <w:t>1c. Systèmes de suivi et de gestion des données : Mettre en place des systèmes permanents de suivi et de gestion des données.</w:t>
            </w:r>
          </w:p>
        </w:tc>
        <w:tc>
          <w:tcPr>
            <w:tcW w:w="3327" w:type="dxa"/>
            <w:shd w:val="clear" w:color="auto" w:fill="EAF1DD" w:themeFill="accent3" w:themeFillTint="33"/>
          </w:tcPr>
          <w:p w:rsidR="00F65F60" w:rsidRDefault="00000000">
            <w:pPr>
              <w:rPr>
                <w:sz w:val="17"/>
                <w:szCs w:val="17"/>
              </w:rPr>
            </w:pPr>
            <w:r w:rsidRPr="00706B50">
              <w:rPr>
                <w:sz w:val="17"/>
                <w:szCs w:val="17"/>
              </w:rPr>
              <w:t>N/A</w:t>
            </w:r>
          </w:p>
        </w:tc>
        <w:tc>
          <w:tcPr>
            <w:tcW w:w="3325" w:type="dxa"/>
            <w:shd w:val="clear" w:color="auto" w:fill="EAF1DD" w:themeFill="accent3" w:themeFillTint="33"/>
          </w:tcPr>
          <w:p w:rsidR="00F65F60" w:rsidRDefault="00000000">
            <w:pPr>
              <w:rPr>
                <w:sz w:val="17"/>
                <w:szCs w:val="17"/>
              </w:rPr>
            </w:pPr>
            <w:r w:rsidRPr="00706B50">
              <w:rPr>
                <w:sz w:val="17"/>
                <w:szCs w:val="17"/>
              </w:rPr>
              <w:t>N/A</w:t>
            </w:r>
          </w:p>
        </w:tc>
      </w:tr>
      <w:tr w:rsidR="00706B50" w:rsidRPr="00D41D3B" w:rsidTr="00706B50">
        <w:tc>
          <w:tcPr>
            <w:tcW w:w="3327" w:type="dxa"/>
            <w:shd w:val="clear" w:color="auto" w:fill="EAF1DD" w:themeFill="accent3" w:themeFillTint="33"/>
          </w:tcPr>
          <w:p w:rsidR="00F65F60" w:rsidRPr="00CD36A7" w:rsidRDefault="00000000">
            <w:pPr>
              <w:rPr>
                <w:sz w:val="17"/>
                <w:szCs w:val="17"/>
                <w:lang w:val="fr-CH"/>
              </w:rPr>
            </w:pPr>
            <w:r w:rsidRPr="00CD36A7">
              <w:rPr>
                <w:sz w:val="17"/>
                <w:szCs w:val="17"/>
                <w:lang w:val="fr-CH"/>
              </w:rPr>
              <w:t>2. Compétence du personnel : S'assurer que le personnel possède les connaissances, les compétences et les aptitudes suffisantes pour soutenir l'allaitement.</w:t>
            </w:r>
          </w:p>
        </w:tc>
        <w:tc>
          <w:tcPr>
            <w:tcW w:w="3327" w:type="dxa"/>
            <w:shd w:val="clear" w:color="auto" w:fill="EAF1DD" w:themeFill="accent3" w:themeFillTint="33"/>
          </w:tcPr>
          <w:p w:rsidR="00F65F60" w:rsidRPr="00CD36A7" w:rsidRDefault="00000000">
            <w:pPr>
              <w:rPr>
                <w:sz w:val="17"/>
                <w:szCs w:val="17"/>
                <w:lang w:val="fr-CH"/>
              </w:rPr>
            </w:pPr>
            <w:r w:rsidRPr="00CD36A7">
              <w:rPr>
                <w:b/>
                <w:bCs/>
                <w:sz w:val="17"/>
                <w:szCs w:val="17"/>
                <w:lang w:val="fr-CH"/>
              </w:rPr>
              <w:t xml:space="preserve">Recommandation 13 : </w:t>
            </w:r>
            <w:r w:rsidRPr="00CD36A7">
              <w:rPr>
                <w:sz w:val="17"/>
                <w:szCs w:val="17"/>
                <w:lang w:val="fr-CH"/>
              </w:rPr>
              <w:t>Le personnel des établissements de santé qui fournit des services d'alimentation infantile, y compris le soutien à l'allaitement, devrait avoir des connaissances, des compétences et des aptitudes suffisantes pour aider les femmes à allaiter.</w:t>
            </w:r>
          </w:p>
        </w:tc>
        <w:tc>
          <w:tcPr>
            <w:tcW w:w="3325" w:type="dxa"/>
            <w:shd w:val="clear" w:color="auto" w:fill="EAF1DD" w:themeFill="accent3" w:themeFillTint="33"/>
          </w:tcPr>
          <w:p w:rsidR="00F65F60" w:rsidRPr="00CD36A7" w:rsidRDefault="00E0036F">
            <w:pPr>
              <w:rPr>
                <w:sz w:val="17"/>
                <w:szCs w:val="17"/>
                <w:lang w:val="fr-CH"/>
              </w:rPr>
            </w:pPr>
            <w:r>
              <w:rPr>
                <w:b/>
                <w:bCs/>
                <w:sz w:val="17"/>
                <w:szCs w:val="17"/>
                <w:lang w:val="fr-CH"/>
              </w:rPr>
              <w:t>Pas</w:t>
            </w:r>
            <w:r w:rsidRPr="00CD36A7">
              <w:rPr>
                <w:b/>
                <w:bCs/>
                <w:sz w:val="17"/>
                <w:szCs w:val="17"/>
                <w:lang w:val="fr-CH"/>
              </w:rPr>
              <w:t xml:space="preserve"> 2 : </w:t>
            </w:r>
            <w:r w:rsidRPr="00CD36A7">
              <w:rPr>
                <w:sz w:val="17"/>
                <w:szCs w:val="17"/>
                <w:lang w:val="fr-CH"/>
              </w:rPr>
              <w:t xml:space="preserve">Former l'ensemble du personnel de santé </w:t>
            </w:r>
            <w:r w:rsidRPr="00CD36A7">
              <w:rPr>
                <w:spacing w:val="1"/>
                <w:sz w:val="17"/>
                <w:szCs w:val="17"/>
                <w:lang w:val="fr-CH"/>
              </w:rPr>
              <w:t xml:space="preserve">aux </w:t>
            </w:r>
            <w:r w:rsidRPr="00CD36A7">
              <w:rPr>
                <w:sz w:val="17"/>
                <w:szCs w:val="17"/>
                <w:lang w:val="fr-CH"/>
              </w:rPr>
              <w:t>compétences nécessaires à la mise en œuvre de cette politique.</w:t>
            </w:r>
          </w:p>
        </w:tc>
      </w:tr>
      <w:tr w:rsidR="00706B50" w:rsidRPr="00706B50" w:rsidTr="00706B50">
        <w:tc>
          <w:tcPr>
            <w:tcW w:w="9979" w:type="dxa"/>
            <w:gridSpan w:val="3"/>
            <w:shd w:val="clear" w:color="auto" w:fill="auto"/>
          </w:tcPr>
          <w:p w:rsidR="00F65F60" w:rsidRDefault="00000000">
            <w:pPr>
              <w:rPr>
                <w:b/>
                <w:sz w:val="17"/>
                <w:szCs w:val="17"/>
                <w:lang w:val="en-IN"/>
              </w:rPr>
            </w:pPr>
            <w:r w:rsidRPr="00706B50">
              <w:rPr>
                <w:b/>
                <w:sz w:val="17"/>
                <w:szCs w:val="17"/>
                <w:lang w:val="en-IN"/>
              </w:rPr>
              <w:t xml:space="preserve">Pratiques </w:t>
            </w:r>
            <w:proofErr w:type="spellStart"/>
            <w:r w:rsidRPr="00706B50">
              <w:rPr>
                <w:b/>
                <w:sz w:val="17"/>
                <w:szCs w:val="17"/>
                <w:lang w:val="en-IN"/>
              </w:rPr>
              <w:t>cliniques</w:t>
            </w:r>
            <w:proofErr w:type="spellEnd"/>
            <w:r w:rsidRPr="00706B50">
              <w:rPr>
                <w:b/>
                <w:sz w:val="17"/>
                <w:szCs w:val="17"/>
                <w:lang w:val="en-IN"/>
              </w:rPr>
              <w:t xml:space="preserve"> </w:t>
            </w:r>
            <w:proofErr w:type="spellStart"/>
            <w:r w:rsidRPr="00706B50">
              <w:rPr>
                <w:b/>
                <w:sz w:val="17"/>
                <w:szCs w:val="17"/>
                <w:lang w:val="en-IN"/>
              </w:rPr>
              <w:t>clés</w:t>
            </w:r>
            <w:proofErr w:type="spellEnd"/>
          </w:p>
        </w:tc>
      </w:tr>
      <w:tr w:rsidR="00706B50" w:rsidRPr="00D41D3B" w:rsidTr="00706B50">
        <w:tc>
          <w:tcPr>
            <w:tcW w:w="3327" w:type="dxa"/>
            <w:shd w:val="clear" w:color="auto" w:fill="EAF1DD" w:themeFill="accent3" w:themeFillTint="33"/>
          </w:tcPr>
          <w:p w:rsidR="00F65F60" w:rsidRPr="00CD36A7" w:rsidRDefault="00000000">
            <w:pPr>
              <w:autoSpaceDE w:val="0"/>
              <w:autoSpaceDN w:val="0"/>
              <w:adjustRightInd w:val="0"/>
              <w:rPr>
                <w:sz w:val="17"/>
                <w:szCs w:val="17"/>
                <w:lang w:val="fr-CH"/>
              </w:rPr>
            </w:pPr>
            <w:r w:rsidRPr="00CD36A7">
              <w:rPr>
                <w:b/>
                <w:sz w:val="17"/>
                <w:szCs w:val="17"/>
                <w:lang w:val="fr-CH"/>
              </w:rPr>
              <w:t xml:space="preserve">3. Information prénatale : </w:t>
            </w:r>
            <w:r w:rsidRPr="00CD36A7">
              <w:rPr>
                <w:sz w:val="17"/>
                <w:szCs w:val="17"/>
                <w:lang w:val="fr-CH"/>
              </w:rPr>
              <w:t>Discuter de l'importance et de la gestion de l'allaitement avec les femmes enceintes et leurs familles.</w:t>
            </w:r>
          </w:p>
        </w:tc>
        <w:tc>
          <w:tcPr>
            <w:tcW w:w="3327" w:type="dxa"/>
            <w:tcBorders>
              <w:bottom w:val="single" w:sz="4" w:space="0" w:color="auto"/>
            </w:tcBorders>
            <w:shd w:val="clear" w:color="auto" w:fill="EAF1DD" w:themeFill="accent3" w:themeFillTint="33"/>
          </w:tcPr>
          <w:p w:rsidR="00F65F60" w:rsidRPr="00CD36A7" w:rsidRDefault="00000000">
            <w:pPr>
              <w:autoSpaceDE w:val="0"/>
              <w:autoSpaceDN w:val="0"/>
              <w:adjustRightInd w:val="0"/>
              <w:rPr>
                <w:sz w:val="17"/>
                <w:szCs w:val="17"/>
                <w:lang w:val="fr-CH"/>
              </w:rPr>
            </w:pPr>
            <w:r w:rsidRPr="00CD36A7">
              <w:rPr>
                <w:b/>
                <w:sz w:val="17"/>
                <w:szCs w:val="17"/>
                <w:lang w:val="fr-CH"/>
              </w:rPr>
              <w:t xml:space="preserve">Recommandation 14 : </w:t>
            </w:r>
            <w:r w:rsidRPr="00CD36A7">
              <w:rPr>
                <w:sz w:val="17"/>
                <w:szCs w:val="17"/>
                <w:lang w:val="fr-CH"/>
              </w:rPr>
              <w:t>Lorsque les établissements dispensent des soins prénatals, les femmes enceintes et leurs familles devraient être conseillées sur les avantages et la gestion de l'allaitement maternel.</w:t>
            </w:r>
          </w:p>
        </w:tc>
        <w:tc>
          <w:tcPr>
            <w:tcW w:w="3325" w:type="dxa"/>
            <w:tcBorders>
              <w:bottom w:val="single" w:sz="4" w:space="0" w:color="auto"/>
            </w:tcBorders>
            <w:shd w:val="clear" w:color="auto" w:fill="EAF1DD" w:themeFill="accent3" w:themeFillTint="33"/>
          </w:tcPr>
          <w:p w:rsidR="00F65F60" w:rsidRPr="00CD36A7" w:rsidRDefault="00E0036F">
            <w:pPr>
              <w:autoSpaceDE w:val="0"/>
              <w:autoSpaceDN w:val="0"/>
              <w:adjustRightInd w:val="0"/>
              <w:rPr>
                <w:sz w:val="17"/>
                <w:szCs w:val="17"/>
                <w:lang w:val="fr-CH"/>
              </w:rPr>
            </w:pPr>
            <w:r>
              <w:rPr>
                <w:b/>
                <w:sz w:val="17"/>
                <w:szCs w:val="17"/>
                <w:lang w:val="fr-CH"/>
              </w:rPr>
              <w:t>Pas</w:t>
            </w:r>
            <w:r w:rsidRPr="00CD36A7">
              <w:rPr>
                <w:b/>
                <w:sz w:val="17"/>
                <w:szCs w:val="17"/>
                <w:lang w:val="fr-CH"/>
              </w:rPr>
              <w:t xml:space="preserve"> 3 : </w:t>
            </w:r>
            <w:r w:rsidRPr="00CD36A7">
              <w:rPr>
                <w:sz w:val="17"/>
                <w:szCs w:val="17"/>
                <w:lang w:val="fr-CH"/>
              </w:rPr>
              <w:t>Informer toutes les femmes enceintes des avantages et de la gestion de l'allaitement maternel.</w:t>
            </w:r>
          </w:p>
        </w:tc>
      </w:tr>
      <w:tr w:rsidR="00706B50" w:rsidRPr="00D41D3B" w:rsidTr="00706B50">
        <w:trPr>
          <w:trHeight w:val="1871"/>
        </w:trPr>
        <w:tc>
          <w:tcPr>
            <w:tcW w:w="3327" w:type="dxa"/>
            <w:tcBorders>
              <w:right w:val="single" w:sz="4" w:space="0" w:color="auto"/>
            </w:tcBorders>
            <w:shd w:val="clear" w:color="auto" w:fill="EAF1DD" w:themeFill="accent3" w:themeFillTint="33"/>
          </w:tcPr>
          <w:p w:rsidR="00F65F60" w:rsidRPr="00CD36A7" w:rsidRDefault="00000000">
            <w:pPr>
              <w:autoSpaceDE w:val="0"/>
              <w:autoSpaceDN w:val="0"/>
              <w:adjustRightInd w:val="0"/>
              <w:rPr>
                <w:b/>
                <w:bCs/>
                <w:sz w:val="17"/>
                <w:szCs w:val="17"/>
                <w:lang w:val="fr-CH"/>
              </w:rPr>
            </w:pPr>
            <w:r w:rsidRPr="00CD36A7">
              <w:rPr>
                <w:b/>
                <w:sz w:val="17"/>
                <w:szCs w:val="17"/>
                <w:lang w:val="fr-CH"/>
              </w:rPr>
              <w:t xml:space="preserve">4. Soins postnatals immédiats : </w:t>
            </w:r>
            <w:r w:rsidRPr="00CD36A7">
              <w:rPr>
                <w:sz w:val="17"/>
                <w:szCs w:val="17"/>
                <w:lang w:val="fr-CH"/>
              </w:rPr>
              <w:t>Faciliter le contact peau à peau immédiat et ininterrompu et aider les mères à commencer l'allaitement dès que possible après la naissance.</w:t>
            </w:r>
          </w:p>
        </w:tc>
        <w:tc>
          <w:tcPr>
            <w:tcW w:w="3327" w:type="dxa"/>
            <w:tcBorders>
              <w:top w:val="single" w:sz="4" w:space="0" w:color="auto"/>
              <w:left w:val="single" w:sz="4" w:space="0" w:color="auto"/>
              <w:bottom w:val="nil"/>
              <w:right w:val="single" w:sz="4" w:space="0" w:color="auto"/>
            </w:tcBorders>
            <w:shd w:val="clear" w:color="auto" w:fill="EAF1DD" w:themeFill="accent3" w:themeFillTint="33"/>
          </w:tcPr>
          <w:p w:rsidR="00F65F60" w:rsidRPr="00CD36A7" w:rsidRDefault="00000000">
            <w:pPr>
              <w:pStyle w:val="TableParagraph"/>
              <w:ind w:left="0" w:right="207"/>
              <w:rPr>
                <w:sz w:val="17"/>
                <w:szCs w:val="17"/>
                <w:lang w:val="fr-CH"/>
              </w:rPr>
            </w:pPr>
            <w:r w:rsidRPr="00CD36A7">
              <w:rPr>
                <w:b/>
                <w:sz w:val="17"/>
                <w:szCs w:val="17"/>
                <w:lang w:val="fr-CH"/>
              </w:rPr>
              <w:t xml:space="preserve">Recommandation 1 : </w:t>
            </w:r>
            <w:r w:rsidRPr="00CD36A7">
              <w:rPr>
                <w:sz w:val="17"/>
                <w:szCs w:val="17"/>
                <w:lang w:val="fr-CH"/>
              </w:rPr>
              <w:t>Le contact précoce et ininterrompu de la peau à la peau entre les mères et les nourrissons devrait être facilité et encouragé dès que possible après la naissance.</w:t>
            </w:r>
          </w:p>
          <w:p w:rsidR="00F65F60" w:rsidRPr="00CD36A7" w:rsidRDefault="00000000">
            <w:pPr>
              <w:autoSpaceDE w:val="0"/>
              <w:autoSpaceDN w:val="0"/>
              <w:adjustRightInd w:val="0"/>
              <w:spacing w:before="120"/>
              <w:rPr>
                <w:sz w:val="17"/>
                <w:szCs w:val="17"/>
                <w:lang w:val="fr-CH"/>
              </w:rPr>
            </w:pPr>
            <w:r w:rsidRPr="00CD36A7">
              <w:rPr>
                <w:b/>
                <w:sz w:val="17"/>
                <w:szCs w:val="17"/>
                <w:lang w:val="fr-CH"/>
              </w:rPr>
              <w:t xml:space="preserve">Recommandation 2 : </w:t>
            </w:r>
            <w:r w:rsidRPr="00CD36A7">
              <w:rPr>
                <w:sz w:val="17"/>
                <w:szCs w:val="17"/>
                <w:lang w:val="fr-CH"/>
              </w:rPr>
              <w:t>Toutes les mères devraient être encouragées à commencer à allaiter dès que possible après la naissance, dans l'heure qui suit l'accouchement.</w:t>
            </w:r>
          </w:p>
        </w:tc>
        <w:tc>
          <w:tcPr>
            <w:tcW w:w="3325" w:type="dxa"/>
            <w:tcBorders>
              <w:top w:val="single" w:sz="4" w:space="0" w:color="auto"/>
              <w:left w:val="single" w:sz="4" w:space="0" w:color="auto"/>
              <w:bottom w:val="nil"/>
              <w:right w:val="single" w:sz="4" w:space="0" w:color="auto"/>
            </w:tcBorders>
            <w:shd w:val="clear" w:color="auto" w:fill="EAF1DD" w:themeFill="accent3" w:themeFillTint="33"/>
          </w:tcPr>
          <w:p w:rsidR="00706B50" w:rsidRPr="00CD36A7" w:rsidRDefault="00706B50" w:rsidP="00706B50">
            <w:pPr>
              <w:pStyle w:val="TableParagraph"/>
              <w:ind w:left="0"/>
              <w:rPr>
                <w:b/>
                <w:sz w:val="17"/>
                <w:szCs w:val="17"/>
                <w:lang w:val="fr-CH"/>
              </w:rPr>
            </w:pPr>
          </w:p>
          <w:p w:rsidR="00706B50" w:rsidRPr="00CD36A7" w:rsidRDefault="00706B50" w:rsidP="00706B50">
            <w:pPr>
              <w:pStyle w:val="TableParagraph"/>
              <w:ind w:left="0"/>
              <w:rPr>
                <w:b/>
                <w:sz w:val="17"/>
                <w:szCs w:val="17"/>
                <w:lang w:val="fr-CH"/>
              </w:rPr>
            </w:pPr>
          </w:p>
          <w:p w:rsidR="00706B50" w:rsidRPr="00CD36A7" w:rsidRDefault="00706B50" w:rsidP="00706B50">
            <w:pPr>
              <w:pStyle w:val="TableParagraph"/>
              <w:ind w:left="0"/>
              <w:rPr>
                <w:b/>
                <w:sz w:val="17"/>
                <w:szCs w:val="17"/>
                <w:lang w:val="fr-CH"/>
              </w:rPr>
            </w:pPr>
          </w:p>
          <w:p w:rsidR="00706B50" w:rsidRPr="00CD36A7" w:rsidRDefault="00706B50" w:rsidP="00706B50">
            <w:pPr>
              <w:pStyle w:val="TableParagraph"/>
              <w:ind w:left="0"/>
              <w:rPr>
                <w:b/>
                <w:sz w:val="17"/>
                <w:szCs w:val="17"/>
                <w:lang w:val="fr-CH"/>
              </w:rPr>
            </w:pPr>
          </w:p>
          <w:p w:rsidR="00706B50" w:rsidRPr="00CD36A7" w:rsidRDefault="00706B50" w:rsidP="00706B50">
            <w:pPr>
              <w:pStyle w:val="TableParagraph"/>
              <w:ind w:left="0"/>
              <w:rPr>
                <w:b/>
                <w:sz w:val="17"/>
                <w:szCs w:val="17"/>
                <w:lang w:val="fr-CH"/>
              </w:rPr>
            </w:pPr>
          </w:p>
          <w:p w:rsidR="00F65F60" w:rsidRPr="00CD36A7" w:rsidRDefault="00E0036F">
            <w:pPr>
              <w:autoSpaceDE w:val="0"/>
              <w:autoSpaceDN w:val="0"/>
              <w:adjustRightInd w:val="0"/>
              <w:spacing w:before="120"/>
              <w:rPr>
                <w:b/>
                <w:bCs/>
                <w:sz w:val="17"/>
                <w:szCs w:val="17"/>
                <w:lang w:val="fr-CH"/>
              </w:rPr>
            </w:pPr>
            <w:r>
              <w:rPr>
                <w:b/>
                <w:sz w:val="17"/>
                <w:szCs w:val="17"/>
                <w:lang w:val="fr-CH"/>
              </w:rPr>
              <w:t>Pas</w:t>
            </w:r>
            <w:r w:rsidRPr="00CD36A7">
              <w:rPr>
                <w:b/>
                <w:sz w:val="17"/>
                <w:szCs w:val="17"/>
                <w:lang w:val="fr-CH"/>
              </w:rPr>
              <w:t xml:space="preserve"> 4 : </w:t>
            </w:r>
            <w:r w:rsidRPr="00CD36A7">
              <w:rPr>
                <w:sz w:val="17"/>
                <w:szCs w:val="17"/>
                <w:lang w:val="fr-CH"/>
              </w:rPr>
              <w:t>Aider les mères à commencer à allaiter dans la demi-heure qui suit la naissance.</w:t>
            </w:r>
          </w:p>
        </w:tc>
      </w:tr>
      <w:tr w:rsidR="00706B50" w:rsidRPr="00D41D3B" w:rsidTr="00454186">
        <w:tc>
          <w:tcPr>
            <w:tcW w:w="3327" w:type="dxa"/>
            <w:vMerge w:val="restart"/>
            <w:tcBorders>
              <w:top w:val="single" w:sz="4" w:space="0" w:color="auto"/>
              <w:left w:val="single" w:sz="4" w:space="0" w:color="auto"/>
              <w:right w:val="single" w:sz="4" w:space="0" w:color="auto"/>
            </w:tcBorders>
            <w:shd w:val="clear" w:color="auto" w:fill="EAF1DD" w:themeFill="accent3" w:themeFillTint="33"/>
          </w:tcPr>
          <w:p w:rsidR="00F65F60" w:rsidRPr="00CD36A7" w:rsidRDefault="00000000">
            <w:pPr>
              <w:autoSpaceDE w:val="0"/>
              <w:autoSpaceDN w:val="0"/>
              <w:adjustRightInd w:val="0"/>
              <w:rPr>
                <w:b/>
                <w:bCs/>
                <w:sz w:val="17"/>
                <w:szCs w:val="17"/>
                <w:lang w:val="fr-CH"/>
              </w:rPr>
            </w:pPr>
            <w:r w:rsidRPr="00CD36A7">
              <w:rPr>
                <w:b/>
                <w:sz w:val="17"/>
                <w:szCs w:val="17"/>
                <w:lang w:val="fr-CH"/>
              </w:rPr>
              <w:t xml:space="preserve">5. Soutien à l'allaitement : </w:t>
            </w:r>
            <w:r w:rsidRPr="00CD36A7">
              <w:rPr>
                <w:sz w:val="17"/>
                <w:szCs w:val="17"/>
                <w:lang w:val="fr-CH"/>
              </w:rPr>
              <w:t>Aider les mères à mettre en place et à maintenir l'allaitement et à gérer les difficultés courantes.</w:t>
            </w:r>
          </w:p>
        </w:tc>
        <w:tc>
          <w:tcPr>
            <w:tcW w:w="332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F65F60" w:rsidRPr="00CD36A7" w:rsidRDefault="00000000">
            <w:pPr>
              <w:autoSpaceDE w:val="0"/>
              <w:autoSpaceDN w:val="0"/>
              <w:adjustRightInd w:val="0"/>
              <w:rPr>
                <w:sz w:val="17"/>
                <w:szCs w:val="17"/>
                <w:lang w:val="fr-CH"/>
              </w:rPr>
            </w:pPr>
            <w:r w:rsidRPr="00CD36A7">
              <w:rPr>
                <w:b/>
                <w:sz w:val="17"/>
                <w:szCs w:val="17"/>
                <w:lang w:val="fr-CH"/>
              </w:rPr>
              <w:t xml:space="preserve">Recommandation 3 : </w:t>
            </w:r>
            <w:r w:rsidRPr="00CD36A7">
              <w:rPr>
                <w:sz w:val="17"/>
                <w:szCs w:val="17"/>
                <w:lang w:val="fr-CH"/>
              </w:rPr>
              <w:t xml:space="preserve">Les mères devraient recevoir un soutien pratique pour </w:t>
            </w:r>
            <w:r w:rsidRPr="00CD36A7">
              <w:rPr>
                <w:spacing w:val="1"/>
                <w:sz w:val="17"/>
                <w:szCs w:val="17"/>
                <w:lang w:val="fr-CH"/>
              </w:rPr>
              <w:t>leur</w:t>
            </w:r>
            <w:r w:rsidRPr="00CD36A7">
              <w:rPr>
                <w:sz w:val="17"/>
                <w:szCs w:val="17"/>
                <w:lang w:val="fr-CH"/>
              </w:rPr>
              <w:t xml:space="preserve"> permettre d'initier et de maintenir l'allaitement et de gérer les difficultés courantes liées à l'allaitement.</w:t>
            </w:r>
          </w:p>
        </w:tc>
        <w:tc>
          <w:tcPr>
            <w:tcW w:w="3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F65F60" w:rsidRPr="00CD36A7" w:rsidRDefault="00E0036F">
            <w:pPr>
              <w:autoSpaceDE w:val="0"/>
              <w:autoSpaceDN w:val="0"/>
              <w:adjustRightInd w:val="0"/>
              <w:rPr>
                <w:b/>
                <w:bCs/>
                <w:sz w:val="17"/>
                <w:szCs w:val="17"/>
                <w:lang w:val="fr-CH"/>
              </w:rPr>
            </w:pPr>
            <w:r>
              <w:rPr>
                <w:b/>
                <w:sz w:val="17"/>
                <w:szCs w:val="17"/>
                <w:lang w:val="fr-CH"/>
              </w:rPr>
              <w:t>Pas</w:t>
            </w:r>
            <w:r w:rsidRPr="00CD36A7">
              <w:rPr>
                <w:b/>
                <w:sz w:val="17"/>
                <w:szCs w:val="17"/>
                <w:lang w:val="fr-CH"/>
              </w:rPr>
              <w:t xml:space="preserve"> 5 : </w:t>
            </w:r>
            <w:r w:rsidRPr="00CD36A7">
              <w:rPr>
                <w:sz w:val="17"/>
                <w:szCs w:val="17"/>
                <w:lang w:val="fr-CH"/>
              </w:rPr>
              <w:t>Montrer aux mères comment allaiter et maintenir la lactation, même si elles doivent être séparées de leur enfant.</w:t>
            </w:r>
          </w:p>
        </w:tc>
      </w:tr>
      <w:tr w:rsidR="00706B50" w:rsidRPr="00D41D3B" w:rsidTr="00454186">
        <w:tc>
          <w:tcPr>
            <w:tcW w:w="3327" w:type="dxa"/>
            <w:vMerge/>
            <w:tcBorders>
              <w:left w:val="single" w:sz="4" w:space="0" w:color="auto"/>
              <w:bottom w:val="single" w:sz="4" w:space="0" w:color="auto"/>
              <w:right w:val="single" w:sz="4" w:space="0" w:color="auto"/>
            </w:tcBorders>
            <w:shd w:val="clear" w:color="auto" w:fill="EAF1DD" w:themeFill="accent3" w:themeFillTint="33"/>
          </w:tcPr>
          <w:p w:rsidR="00706B50" w:rsidRPr="00CD36A7" w:rsidRDefault="00706B50" w:rsidP="00706B50">
            <w:pPr>
              <w:autoSpaceDE w:val="0"/>
              <w:autoSpaceDN w:val="0"/>
              <w:adjustRightInd w:val="0"/>
              <w:rPr>
                <w:b/>
                <w:bCs/>
                <w:sz w:val="17"/>
                <w:szCs w:val="17"/>
                <w:lang w:val="fr-CH"/>
              </w:rPr>
            </w:pPr>
          </w:p>
        </w:tc>
        <w:tc>
          <w:tcPr>
            <w:tcW w:w="332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F65F60" w:rsidRPr="00CD36A7" w:rsidRDefault="00000000">
            <w:pPr>
              <w:autoSpaceDE w:val="0"/>
              <w:autoSpaceDN w:val="0"/>
              <w:adjustRightInd w:val="0"/>
              <w:rPr>
                <w:b/>
                <w:bCs/>
                <w:sz w:val="17"/>
                <w:szCs w:val="17"/>
                <w:lang w:val="fr-CH"/>
              </w:rPr>
            </w:pPr>
            <w:r w:rsidRPr="00CD36A7">
              <w:rPr>
                <w:b/>
                <w:sz w:val="17"/>
                <w:szCs w:val="17"/>
                <w:lang w:val="fr-CH"/>
              </w:rPr>
              <w:t xml:space="preserve">Recommandation 4 : </w:t>
            </w:r>
            <w:r w:rsidRPr="00CD36A7">
              <w:rPr>
                <w:sz w:val="17"/>
                <w:szCs w:val="17"/>
                <w:lang w:val="fr-CH"/>
              </w:rPr>
              <w:t>Les mères devraient être formées à l'expression du lait maternel comme moyen de maintenir la lactation au cas où elles seraient temporairement séparées de leurs enfants.</w:t>
            </w:r>
          </w:p>
        </w:tc>
        <w:tc>
          <w:tcPr>
            <w:tcW w:w="3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706B50" w:rsidRPr="00CD36A7" w:rsidRDefault="00706B50" w:rsidP="00706B50">
            <w:pPr>
              <w:autoSpaceDE w:val="0"/>
              <w:autoSpaceDN w:val="0"/>
              <w:adjustRightInd w:val="0"/>
              <w:rPr>
                <w:b/>
                <w:bCs/>
                <w:sz w:val="17"/>
                <w:szCs w:val="17"/>
                <w:lang w:val="fr-CH"/>
              </w:rPr>
            </w:pPr>
          </w:p>
        </w:tc>
      </w:tr>
      <w:tr w:rsidR="00706B50" w:rsidRPr="00D41D3B" w:rsidTr="00706B50">
        <w:tc>
          <w:tcPr>
            <w:tcW w:w="3327" w:type="dxa"/>
            <w:tcBorders>
              <w:top w:val="single" w:sz="4" w:space="0" w:color="auto"/>
            </w:tcBorders>
            <w:shd w:val="clear" w:color="auto" w:fill="EAF1DD" w:themeFill="accent3" w:themeFillTint="33"/>
          </w:tcPr>
          <w:p w:rsidR="00F65F60" w:rsidRPr="00CD36A7" w:rsidRDefault="00000000">
            <w:pPr>
              <w:autoSpaceDE w:val="0"/>
              <w:autoSpaceDN w:val="0"/>
              <w:adjustRightInd w:val="0"/>
              <w:rPr>
                <w:sz w:val="17"/>
                <w:szCs w:val="17"/>
                <w:lang w:val="fr-CH"/>
              </w:rPr>
            </w:pPr>
            <w:r w:rsidRPr="00CD36A7">
              <w:rPr>
                <w:b/>
                <w:sz w:val="17"/>
                <w:szCs w:val="17"/>
                <w:lang w:val="fr-CH"/>
              </w:rPr>
              <w:lastRenderedPageBreak/>
              <w:t xml:space="preserve">6. Supplément : </w:t>
            </w:r>
            <w:r w:rsidRPr="00CD36A7">
              <w:rPr>
                <w:sz w:val="17"/>
                <w:szCs w:val="17"/>
                <w:lang w:val="fr-CH"/>
              </w:rPr>
              <w:t>Ne donnez pas aux nouveau-nés allaités d'autres aliments ou liquides que le lait maternel, sauf indication médicale.</w:t>
            </w:r>
          </w:p>
        </w:tc>
        <w:tc>
          <w:tcPr>
            <w:tcW w:w="3327" w:type="dxa"/>
            <w:tcBorders>
              <w:top w:val="single" w:sz="4" w:space="0" w:color="auto"/>
            </w:tcBorders>
            <w:shd w:val="clear" w:color="auto" w:fill="EAF1DD" w:themeFill="accent3" w:themeFillTint="33"/>
          </w:tcPr>
          <w:p w:rsidR="00F65F60" w:rsidRPr="00CD36A7" w:rsidRDefault="00000000">
            <w:pPr>
              <w:autoSpaceDE w:val="0"/>
              <w:autoSpaceDN w:val="0"/>
              <w:adjustRightInd w:val="0"/>
              <w:rPr>
                <w:b/>
                <w:bCs/>
                <w:sz w:val="17"/>
                <w:szCs w:val="17"/>
                <w:lang w:val="fr-CH"/>
              </w:rPr>
            </w:pPr>
            <w:r w:rsidRPr="00CD36A7">
              <w:rPr>
                <w:b/>
                <w:sz w:val="17"/>
                <w:szCs w:val="17"/>
                <w:lang w:val="fr-CH"/>
              </w:rPr>
              <w:t xml:space="preserve">Recommandation 7 : </w:t>
            </w:r>
            <w:r w:rsidRPr="00CD36A7">
              <w:rPr>
                <w:spacing w:val="1"/>
                <w:sz w:val="17"/>
                <w:szCs w:val="17"/>
                <w:lang w:val="fr-CH"/>
              </w:rPr>
              <w:t>Il</w:t>
            </w:r>
            <w:r w:rsidRPr="00CD36A7">
              <w:rPr>
                <w:sz w:val="17"/>
                <w:szCs w:val="17"/>
                <w:lang w:val="fr-CH"/>
              </w:rPr>
              <w:t xml:space="preserve"> convient de décourager les mères de donner des aliments ou des liquides autres que le lait maternel, sauf indication médicale</w:t>
            </w:r>
            <w:r w:rsidRPr="00CD36A7">
              <w:rPr>
                <w:b/>
                <w:sz w:val="17"/>
                <w:szCs w:val="17"/>
                <w:lang w:val="fr-CH"/>
              </w:rPr>
              <w:t>.</w:t>
            </w:r>
          </w:p>
        </w:tc>
        <w:tc>
          <w:tcPr>
            <w:tcW w:w="3325" w:type="dxa"/>
            <w:tcBorders>
              <w:top w:val="single" w:sz="4" w:space="0" w:color="auto"/>
            </w:tcBorders>
            <w:shd w:val="clear" w:color="auto" w:fill="EAF1DD" w:themeFill="accent3" w:themeFillTint="33"/>
          </w:tcPr>
          <w:p w:rsidR="00F65F60" w:rsidRPr="00CD36A7" w:rsidRDefault="00E0036F">
            <w:pPr>
              <w:autoSpaceDE w:val="0"/>
              <w:autoSpaceDN w:val="0"/>
              <w:adjustRightInd w:val="0"/>
              <w:rPr>
                <w:sz w:val="17"/>
                <w:szCs w:val="17"/>
                <w:lang w:val="fr-CH"/>
              </w:rPr>
            </w:pPr>
            <w:r>
              <w:rPr>
                <w:b/>
                <w:sz w:val="17"/>
                <w:szCs w:val="17"/>
                <w:lang w:val="fr-CH"/>
              </w:rPr>
              <w:t>Pas</w:t>
            </w:r>
            <w:r w:rsidRPr="00CD36A7">
              <w:rPr>
                <w:b/>
                <w:sz w:val="17"/>
                <w:szCs w:val="17"/>
                <w:lang w:val="fr-CH"/>
              </w:rPr>
              <w:t xml:space="preserve"> 6 : </w:t>
            </w:r>
            <w:r w:rsidRPr="00CD36A7">
              <w:rPr>
                <w:sz w:val="17"/>
                <w:szCs w:val="17"/>
                <w:lang w:val="fr-CH"/>
              </w:rPr>
              <w:t>Ne donnez au nouveau-né aucun aliment ou boisson autre que le lait maternel, sauf indication médicale.</w:t>
            </w:r>
          </w:p>
        </w:tc>
      </w:tr>
      <w:tr w:rsidR="00706B50" w:rsidRPr="00D41D3B" w:rsidTr="00706B50">
        <w:tc>
          <w:tcPr>
            <w:tcW w:w="3327" w:type="dxa"/>
            <w:shd w:val="clear" w:color="auto" w:fill="EAF1DD" w:themeFill="accent3" w:themeFillTint="33"/>
          </w:tcPr>
          <w:p w:rsidR="00F65F60" w:rsidRPr="00CD36A7" w:rsidRDefault="00000000">
            <w:pPr>
              <w:autoSpaceDE w:val="0"/>
              <w:autoSpaceDN w:val="0"/>
              <w:adjustRightInd w:val="0"/>
              <w:rPr>
                <w:b/>
                <w:bCs/>
                <w:sz w:val="17"/>
                <w:szCs w:val="17"/>
                <w:lang w:val="fr-CH"/>
              </w:rPr>
            </w:pPr>
            <w:r w:rsidRPr="00CD36A7">
              <w:rPr>
                <w:b/>
                <w:sz w:val="17"/>
                <w:szCs w:val="17"/>
                <w:lang w:val="fr-CH"/>
              </w:rPr>
              <w:t xml:space="preserve">7. La cohabitation : </w:t>
            </w:r>
            <w:r w:rsidRPr="00CD36A7">
              <w:rPr>
                <w:sz w:val="17"/>
                <w:szCs w:val="17"/>
                <w:lang w:val="fr-CH"/>
              </w:rPr>
              <w:t xml:space="preserve">Permettre aux mères et à leurs enfants de rester ensemble et de pratiquer le </w:t>
            </w:r>
            <w:proofErr w:type="spellStart"/>
            <w:r w:rsidRPr="00E0036F">
              <w:rPr>
                <w:i/>
                <w:iCs/>
                <w:sz w:val="17"/>
                <w:szCs w:val="17"/>
                <w:lang w:val="fr-CH"/>
              </w:rPr>
              <w:t>rooming</w:t>
            </w:r>
            <w:proofErr w:type="spellEnd"/>
            <w:r w:rsidRPr="00E0036F">
              <w:rPr>
                <w:i/>
                <w:iCs/>
                <w:sz w:val="17"/>
                <w:szCs w:val="17"/>
                <w:lang w:val="fr-CH"/>
              </w:rPr>
              <w:t>-in</w:t>
            </w:r>
            <w:r w:rsidRPr="00CD36A7">
              <w:rPr>
                <w:sz w:val="17"/>
                <w:szCs w:val="17"/>
                <w:lang w:val="fr-CH"/>
              </w:rPr>
              <w:t xml:space="preserve"> tout au long de la journée et de la nuit.</w:t>
            </w:r>
          </w:p>
        </w:tc>
        <w:tc>
          <w:tcPr>
            <w:tcW w:w="3327" w:type="dxa"/>
            <w:shd w:val="clear" w:color="auto" w:fill="EAF1DD" w:themeFill="accent3" w:themeFillTint="33"/>
          </w:tcPr>
          <w:p w:rsidR="00F65F60" w:rsidRPr="00CD36A7" w:rsidRDefault="00000000">
            <w:pPr>
              <w:autoSpaceDE w:val="0"/>
              <w:autoSpaceDN w:val="0"/>
              <w:adjustRightInd w:val="0"/>
              <w:rPr>
                <w:b/>
                <w:bCs/>
                <w:sz w:val="17"/>
                <w:szCs w:val="17"/>
                <w:lang w:val="fr-CH"/>
              </w:rPr>
            </w:pPr>
            <w:r w:rsidRPr="00CD36A7">
              <w:rPr>
                <w:b/>
                <w:sz w:val="17"/>
                <w:szCs w:val="17"/>
                <w:lang w:val="fr-CH"/>
              </w:rPr>
              <w:t xml:space="preserve">Recommandation 5 : Les </w:t>
            </w:r>
            <w:r w:rsidRPr="00CD36A7">
              <w:rPr>
                <w:sz w:val="17"/>
                <w:szCs w:val="17"/>
                <w:lang w:val="fr-CH"/>
              </w:rPr>
              <w:t xml:space="preserve">établissements fournissant des services de maternité et de soins aux nouveau-nés devraient permettre aux mères et à leurs nourrissons de rester ensemble et de pratiquer le </w:t>
            </w:r>
            <w:proofErr w:type="spellStart"/>
            <w:r w:rsidRPr="00E0036F">
              <w:rPr>
                <w:i/>
                <w:iCs/>
                <w:sz w:val="17"/>
                <w:szCs w:val="17"/>
                <w:lang w:val="fr-CH"/>
              </w:rPr>
              <w:t>rooming</w:t>
            </w:r>
            <w:proofErr w:type="spellEnd"/>
            <w:r w:rsidRPr="00E0036F">
              <w:rPr>
                <w:i/>
                <w:iCs/>
                <w:sz w:val="17"/>
                <w:szCs w:val="17"/>
                <w:lang w:val="fr-CH"/>
              </w:rPr>
              <w:t>-in</w:t>
            </w:r>
            <w:r w:rsidRPr="00CD36A7">
              <w:rPr>
                <w:sz w:val="17"/>
                <w:szCs w:val="17"/>
                <w:lang w:val="fr-CH"/>
              </w:rPr>
              <w:t xml:space="preserve"> tout au long de la journée et de la nuit. Cette recommandation peut ne pas s'appliquer dans les </w:t>
            </w:r>
            <w:r w:rsidRPr="00CD36A7">
              <w:rPr>
                <w:spacing w:val="1"/>
                <w:sz w:val="17"/>
                <w:szCs w:val="17"/>
                <w:lang w:val="fr-CH"/>
              </w:rPr>
              <w:t xml:space="preserve">cas </w:t>
            </w:r>
            <w:r w:rsidRPr="00CD36A7">
              <w:rPr>
                <w:sz w:val="17"/>
                <w:szCs w:val="17"/>
                <w:lang w:val="fr-CH"/>
              </w:rPr>
              <w:t>où les nourrissons doivent être déplacés pour recevoir des soins médicaux spécialisés.</w:t>
            </w:r>
          </w:p>
        </w:tc>
        <w:tc>
          <w:tcPr>
            <w:tcW w:w="3325" w:type="dxa"/>
            <w:shd w:val="clear" w:color="auto" w:fill="EAF1DD" w:themeFill="accent3" w:themeFillTint="33"/>
          </w:tcPr>
          <w:p w:rsidR="00F65F60" w:rsidRPr="00E0036F" w:rsidRDefault="00E0036F" w:rsidP="00E0036F">
            <w:pPr>
              <w:pStyle w:val="TableParagraph"/>
              <w:spacing w:before="40"/>
              <w:ind w:left="0"/>
              <w:rPr>
                <w:sz w:val="17"/>
                <w:szCs w:val="17"/>
                <w:lang w:val="fr-CH"/>
              </w:rPr>
            </w:pPr>
            <w:r>
              <w:rPr>
                <w:b/>
                <w:sz w:val="17"/>
                <w:szCs w:val="17"/>
                <w:lang w:val="fr-CH"/>
              </w:rPr>
              <w:t>Pas</w:t>
            </w:r>
            <w:r w:rsidRPr="00CD36A7">
              <w:rPr>
                <w:b/>
                <w:sz w:val="17"/>
                <w:szCs w:val="17"/>
                <w:lang w:val="fr-CH"/>
              </w:rPr>
              <w:t xml:space="preserve"> 7 : </w:t>
            </w:r>
            <w:r w:rsidRPr="00CD36A7">
              <w:rPr>
                <w:sz w:val="17"/>
                <w:szCs w:val="17"/>
                <w:lang w:val="fr-CH"/>
              </w:rPr>
              <w:t>S'entraîner à la cohabitation - permettre aux mères et aux nourrissons de rester ensemble</w:t>
            </w:r>
            <w:r>
              <w:rPr>
                <w:sz w:val="17"/>
                <w:szCs w:val="17"/>
                <w:lang w:val="fr-CH"/>
              </w:rPr>
              <w:t xml:space="preserve"> </w:t>
            </w:r>
            <w:r w:rsidRPr="00E0036F">
              <w:rPr>
                <w:sz w:val="17"/>
                <w:szCs w:val="17"/>
                <w:lang w:val="fr-CH"/>
              </w:rPr>
              <w:t>- 24 heures sur 24</w:t>
            </w:r>
            <w:r>
              <w:rPr>
                <w:sz w:val="17"/>
                <w:szCs w:val="17"/>
                <w:lang w:val="fr-CH"/>
              </w:rPr>
              <w:t>.</w:t>
            </w:r>
          </w:p>
        </w:tc>
      </w:tr>
      <w:tr w:rsidR="00706B50" w:rsidRPr="00D41D3B" w:rsidTr="00706B50">
        <w:tc>
          <w:tcPr>
            <w:tcW w:w="3327" w:type="dxa"/>
            <w:shd w:val="clear" w:color="auto" w:fill="EAF1DD" w:themeFill="accent3" w:themeFillTint="33"/>
          </w:tcPr>
          <w:p w:rsidR="00F65F60" w:rsidRPr="00CD36A7" w:rsidRDefault="00000000">
            <w:pPr>
              <w:autoSpaceDE w:val="0"/>
              <w:autoSpaceDN w:val="0"/>
              <w:adjustRightInd w:val="0"/>
              <w:rPr>
                <w:b/>
                <w:bCs/>
                <w:sz w:val="17"/>
                <w:szCs w:val="17"/>
                <w:lang w:val="fr-CH"/>
              </w:rPr>
            </w:pPr>
            <w:r w:rsidRPr="00CD36A7">
              <w:rPr>
                <w:b/>
                <w:sz w:val="17"/>
                <w:szCs w:val="17"/>
                <w:lang w:val="fr-CH"/>
              </w:rPr>
              <w:t xml:space="preserve">8. Alimentation adaptée : </w:t>
            </w:r>
            <w:r w:rsidRPr="00CD36A7">
              <w:rPr>
                <w:sz w:val="17"/>
                <w:szCs w:val="17"/>
                <w:lang w:val="fr-CH"/>
              </w:rPr>
              <w:t>Aider les mères à reconnaître les signaux d'alimentation de leur enfant et à y répondre.</w:t>
            </w:r>
          </w:p>
        </w:tc>
        <w:tc>
          <w:tcPr>
            <w:tcW w:w="3327" w:type="dxa"/>
            <w:shd w:val="clear" w:color="auto" w:fill="EAF1DD" w:themeFill="accent3" w:themeFillTint="33"/>
          </w:tcPr>
          <w:p w:rsidR="00F65F60" w:rsidRPr="00CD36A7" w:rsidRDefault="00000000">
            <w:pPr>
              <w:pStyle w:val="TableParagraph"/>
              <w:spacing w:before="40"/>
              <w:ind w:left="0" w:right="166"/>
              <w:rPr>
                <w:sz w:val="17"/>
                <w:szCs w:val="17"/>
                <w:lang w:val="fr-CH"/>
              </w:rPr>
            </w:pPr>
            <w:r w:rsidRPr="00CD36A7">
              <w:rPr>
                <w:b/>
                <w:sz w:val="17"/>
                <w:szCs w:val="17"/>
                <w:lang w:val="fr-CH"/>
              </w:rPr>
              <w:t xml:space="preserve">Recommandation 6 : </w:t>
            </w:r>
            <w:r w:rsidRPr="00CD36A7">
              <w:rPr>
                <w:spacing w:val="-47"/>
                <w:sz w:val="17"/>
                <w:szCs w:val="17"/>
                <w:lang w:val="fr-CH"/>
              </w:rPr>
              <w:t>Les</w:t>
            </w:r>
            <w:r w:rsidRPr="00CD36A7">
              <w:rPr>
                <w:sz w:val="17"/>
                <w:szCs w:val="17"/>
                <w:lang w:val="fr-CH"/>
              </w:rPr>
              <w:t xml:space="preserve"> mères devraient être encouragées à pratiquer une alimentation adaptée dans le cadre des soins nourriciers.</w:t>
            </w:r>
          </w:p>
          <w:p w:rsidR="00F65F60" w:rsidRPr="00CD36A7" w:rsidRDefault="00000000">
            <w:pPr>
              <w:autoSpaceDE w:val="0"/>
              <w:autoSpaceDN w:val="0"/>
              <w:adjustRightInd w:val="0"/>
              <w:spacing w:before="120"/>
              <w:rPr>
                <w:sz w:val="17"/>
                <w:szCs w:val="17"/>
                <w:lang w:val="fr-CH"/>
              </w:rPr>
            </w:pPr>
            <w:r w:rsidRPr="00CD36A7">
              <w:rPr>
                <w:b/>
                <w:sz w:val="17"/>
                <w:szCs w:val="17"/>
                <w:lang w:val="fr-CH"/>
              </w:rPr>
              <w:t xml:space="preserve">Recommandation 8 : </w:t>
            </w:r>
            <w:r w:rsidRPr="00CD36A7">
              <w:rPr>
                <w:sz w:val="17"/>
                <w:szCs w:val="17"/>
                <w:lang w:val="fr-CH"/>
              </w:rPr>
              <w:t xml:space="preserve">Les mères devraient être aidées à reconnaître les signaux de leur nourrisson en matière d'alimentation, de proximité et de confort, et être en mesure de répondre </w:t>
            </w:r>
            <w:r w:rsidRPr="00CD36A7">
              <w:rPr>
                <w:spacing w:val="1"/>
                <w:sz w:val="17"/>
                <w:szCs w:val="17"/>
                <w:lang w:val="fr-CH"/>
              </w:rPr>
              <w:t xml:space="preserve">à </w:t>
            </w:r>
            <w:r w:rsidRPr="00CD36A7">
              <w:rPr>
                <w:sz w:val="17"/>
                <w:szCs w:val="17"/>
                <w:lang w:val="fr-CH"/>
              </w:rPr>
              <w:t>ces signaux par une variété d'options, pendant leur séjour dans l</w:t>
            </w:r>
            <w:r w:rsidRPr="00CD36A7">
              <w:rPr>
                <w:spacing w:val="-47"/>
                <w:sz w:val="17"/>
                <w:szCs w:val="17"/>
                <w:lang w:val="fr-CH"/>
              </w:rPr>
              <w:t>'</w:t>
            </w:r>
            <w:r w:rsidRPr="00CD36A7">
              <w:rPr>
                <w:sz w:val="17"/>
                <w:szCs w:val="17"/>
                <w:lang w:val="fr-CH"/>
              </w:rPr>
              <w:t>établissement fournissant des services de maternité et de néonatalogie.</w:t>
            </w:r>
          </w:p>
        </w:tc>
        <w:tc>
          <w:tcPr>
            <w:tcW w:w="3325" w:type="dxa"/>
            <w:shd w:val="clear" w:color="auto" w:fill="EAF1DD" w:themeFill="accent3" w:themeFillTint="33"/>
          </w:tcPr>
          <w:p w:rsidR="00F65F60" w:rsidRPr="00CD36A7" w:rsidRDefault="00E0036F">
            <w:pPr>
              <w:autoSpaceDE w:val="0"/>
              <w:autoSpaceDN w:val="0"/>
              <w:adjustRightInd w:val="0"/>
              <w:rPr>
                <w:sz w:val="17"/>
                <w:szCs w:val="17"/>
                <w:lang w:val="fr-CH"/>
              </w:rPr>
            </w:pPr>
            <w:r>
              <w:rPr>
                <w:b/>
                <w:sz w:val="17"/>
                <w:szCs w:val="17"/>
                <w:lang w:val="fr-CH"/>
              </w:rPr>
              <w:t>Pas</w:t>
            </w:r>
            <w:r w:rsidRPr="00CD36A7">
              <w:rPr>
                <w:b/>
                <w:sz w:val="17"/>
                <w:szCs w:val="17"/>
                <w:lang w:val="fr-CH"/>
              </w:rPr>
              <w:t xml:space="preserve"> 8 : </w:t>
            </w:r>
            <w:r w:rsidRPr="00CD36A7">
              <w:rPr>
                <w:sz w:val="17"/>
                <w:szCs w:val="17"/>
                <w:lang w:val="fr-CH"/>
              </w:rPr>
              <w:t>Encourager l'allaitement à la demande.</w:t>
            </w:r>
          </w:p>
        </w:tc>
      </w:tr>
      <w:tr w:rsidR="00706B50" w:rsidRPr="00D41D3B" w:rsidTr="00706B50">
        <w:tc>
          <w:tcPr>
            <w:tcW w:w="3327" w:type="dxa"/>
            <w:shd w:val="clear" w:color="auto" w:fill="EAF1DD" w:themeFill="accent3" w:themeFillTint="33"/>
          </w:tcPr>
          <w:p w:rsidR="00F65F60" w:rsidRPr="00CD36A7" w:rsidRDefault="00000000">
            <w:pPr>
              <w:pStyle w:val="TableParagraph"/>
              <w:spacing w:before="43" w:line="228" w:lineRule="exact"/>
              <w:ind w:left="0"/>
              <w:rPr>
                <w:b/>
                <w:sz w:val="17"/>
                <w:szCs w:val="17"/>
                <w:lang w:val="fr-CH"/>
              </w:rPr>
            </w:pPr>
            <w:r w:rsidRPr="00CD36A7">
              <w:rPr>
                <w:b/>
                <w:sz w:val="17"/>
                <w:szCs w:val="17"/>
                <w:lang w:val="fr-CH"/>
              </w:rPr>
              <w:t xml:space="preserve">Biberons, tétines et sucettes : </w:t>
            </w:r>
            <w:r w:rsidRPr="00CD36A7">
              <w:rPr>
                <w:sz w:val="17"/>
                <w:szCs w:val="17"/>
                <w:lang w:val="fr-CH"/>
              </w:rPr>
              <w:t>Conseiller les mères sur l'utilisation et les risques des biberons, tétines et sucettes.</w:t>
            </w:r>
          </w:p>
        </w:tc>
        <w:tc>
          <w:tcPr>
            <w:tcW w:w="3327" w:type="dxa"/>
            <w:shd w:val="clear" w:color="auto" w:fill="EAF1DD" w:themeFill="accent3" w:themeFillTint="33"/>
          </w:tcPr>
          <w:p w:rsidR="00F65F60" w:rsidRPr="00CD36A7" w:rsidRDefault="00000000">
            <w:pPr>
              <w:pStyle w:val="TableParagraph"/>
              <w:spacing w:before="44"/>
              <w:ind w:left="0" w:right="289"/>
              <w:rPr>
                <w:sz w:val="17"/>
                <w:szCs w:val="17"/>
                <w:lang w:val="fr-CH"/>
              </w:rPr>
            </w:pPr>
            <w:r w:rsidRPr="00CD36A7">
              <w:rPr>
                <w:b/>
                <w:sz w:val="17"/>
                <w:szCs w:val="17"/>
                <w:lang w:val="fr-CH"/>
              </w:rPr>
              <w:t xml:space="preserve">Recommandation 9 : </w:t>
            </w:r>
            <w:r w:rsidRPr="00CD36A7">
              <w:rPr>
                <w:sz w:val="17"/>
                <w:szCs w:val="17"/>
                <w:lang w:val="fr-CH"/>
              </w:rPr>
              <w:t>Pour les prématurés qui ne peuvent pas être allaités directement, la succion non nutritive et la stimulation orale peuvent être bénéfiques jusqu'à ce que l'allaitement soit établi.</w:t>
            </w:r>
          </w:p>
          <w:p w:rsidR="00F65F60" w:rsidRPr="00CD36A7" w:rsidRDefault="00000000">
            <w:pPr>
              <w:pStyle w:val="TableParagraph"/>
              <w:spacing w:before="120"/>
              <w:ind w:left="0" w:right="150"/>
              <w:rPr>
                <w:sz w:val="17"/>
                <w:szCs w:val="17"/>
                <w:lang w:val="fr-CH"/>
              </w:rPr>
            </w:pPr>
            <w:r w:rsidRPr="00CD36A7">
              <w:rPr>
                <w:b/>
                <w:sz w:val="17"/>
                <w:szCs w:val="17"/>
                <w:lang w:val="fr-CH"/>
              </w:rPr>
              <w:t xml:space="preserve">Recommandation 10 : </w:t>
            </w:r>
            <w:r w:rsidRPr="00CD36A7">
              <w:rPr>
                <w:sz w:val="17"/>
                <w:szCs w:val="17"/>
                <w:lang w:val="fr-CH"/>
              </w:rPr>
              <w:t>Si le lait maternel exprimé ou d'autres aliments sont médicalement indiqués pour les nourrissons nés à terme, des méthodes d'alimentation telles que les tasses, les cuillères ou les biberons et les tétines peuvent être utilisées pendant leur séjour dans l</w:t>
            </w:r>
            <w:r w:rsidRPr="00CD36A7">
              <w:rPr>
                <w:spacing w:val="-2"/>
                <w:sz w:val="17"/>
                <w:szCs w:val="17"/>
                <w:lang w:val="fr-CH"/>
              </w:rPr>
              <w:t>'</w:t>
            </w:r>
            <w:r w:rsidRPr="00CD36A7">
              <w:rPr>
                <w:sz w:val="17"/>
                <w:szCs w:val="17"/>
                <w:lang w:val="fr-CH"/>
              </w:rPr>
              <w:t>établissement.</w:t>
            </w:r>
          </w:p>
          <w:p w:rsidR="00F65F60" w:rsidRPr="00CD36A7" w:rsidRDefault="00000000">
            <w:pPr>
              <w:autoSpaceDE w:val="0"/>
              <w:autoSpaceDN w:val="0"/>
              <w:adjustRightInd w:val="0"/>
              <w:spacing w:before="120"/>
              <w:rPr>
                <w:sz w:val="17"/>
                <w:szCs w:val="17"/>
                <w:lang w:val="fr-CH"/>
              </w:rPr>
            </w:pPr>
            <w:r w:rsidRPr="00CD36A7">
              <w:rPr>
                <w:b/>
                <w:sz w:val="17"/>
                <w:szCs w:val="17"/>
                <w:lang w:val="fr-CH"/>
              </w:rPr>
              <w:t xml:space="preserve">Recommandation 11 : </w:t>
            </w:r>
            <w:r w:rsidRPr="00CD36A7">
              <w:rPr>
                <w:sz w:val="17"/>
                <w:szCs w:val="17"/>
                <w:lang w:val="fr-CH"/>
              </w:rPr>
              <w:t xml:space="preserve">Si le lait maternel exprimé ou d'autres aliments sont médicalement indiqués pour les </w:t>
            </w:r>
            <w:r w:rsidRPr="00CD36A7">
              <w:rPr>
                <w:spacing w:val="1"/>
                <w:sz w:val="17"/>
                <w:szCs w:val="17"/>
                <w:lang w:val="fr-CH"/>
              </w:rPr>
              <w:t>prématurés</w:t>
            </w:r>
            <w:r w:rsidRPr="00CD36A7">
              <w:rPr>
                <w:sz w:val="17"/>
                <w:szCs w:val="17"/>
                <w:lang w:val="fr-CH"/>
              </w:rPr>
              <w:t>, les méthodes d'alimentation telles que les tasses ou les cuillères sont préférables aux biberons et aux tétines.</w:t>
            </w:r>
          </w:p>
        </w:tc>
        <w:tc>
          <w:tcPr>
            <w:tcW w:w="3325" w:type="dxa"/>
            <w:shd w:val="clear" w:color="auto" w:fill="EAF1DD" w:themeFill="accent3" w:themeFillTint="33"/>
          </w:tcPr>
          <w:p w:rsidR="00F65F60" w:rsidRPr="00CD36A7" w:rsidRDefault="009152BE">
            <w:pPr>
              <w:autoSpaceDE w:val="0"/>
              <w:autoSpaceDN w:val="0"/>
              <w:adjustRightInd w:val="0"/>
              <w:spacing w:before="44"/>
              <w:rPr>
                <w:b/>
                <w:bCs/>
                <w:sz w:val="17"/>
                <w:szCs w:val="17"/>
                <w:lang w:val="fr-CH"/>
              </w:rPr>
            </w:pPr>
            <w:r>
              <w:rPr>
                <w:b/>
                <w:sz w:val="17"/>
                <w:szCs w:val="17"/>
                <w:lang w:val="fr-CH"/>
              </w:rPr>
              <w:t>Pas</w:t>
            </w:r>
            <w:r w:rsidRPr="00CD36A7">
              <w:rPr>
                <w:b/>
                <w:sz w:val="17"/>
                <w:szCs w:val="17"/>
                <w:lang w:val="fr-CH"/>
              </w:rPr>
              <w:t xml:space="preserve"> 9 : </w:t>
            </w:r>
            <w:r w:rsidRPr="00CD36A7">
              <w:rPr>
                <w:sz w:val="17"/>
                <w:szCs w:val="17"/>
                <w:lang w:val="fr-CH"/>
              </w:rPr>
              <w:t>Ne pas donner de tétines artificielles ou de sucettes aux enfants allaités.</w:t>
            </w:r>
          </w:p>
        </w:tc>
      </w:tr>
      <w:tr w:rsidR="00706B50" w:rsidRPr="00D41D3B" w:rsidTr="00706B50">
        <w:tc>
          <w:tcPr>
            <w:tcW w:w="3327" w:type="dxa"/>
            <w:shd w:val="clear" w:color="auto" w:fill="EAF1DD" w:themeFill="accent3" w:themeFillTint="33"/>
          </w:tcPr>
          <w:p w:rsidR="00F65F60" w:rsidRPr="00CD36A7" w:rsidRDefault="00000000">
            <w:pPr>
              <w:autoSpaceDE w:val="0"/>
              <w:autoSpaceDN w:val="0"/>
              <w:adjustRightInd w:val="0"/>
              <w:rPr>
                <w:b/>
                <w:bCs/>
                <w:sz w:val="17"/>
                <w:szCs w:val="17"/>
                <w:lang w:val="fr-CH"/>
              </w:rPr>
            </w:pPr>
            <w:r w:rsidRPr="00CD36A7">
              <w:rPr>
                <w:b/>
                <w:sz w:val="17"/>
                <w:szCs w:val="17"/>
                <w:lang w:val="fr-CH"/>
              </w:rPr>
              <w:t xml:space="preserve">10. Soins à la sortie : </w:t>
            </w:r>
            <w:r w:rsidRPr="00CD36A7">
              <w:rPr>
                <w:sz w:val="17"/>
                <w:szCs w:val="17"/>
                <w:lang w:val="fr-CH"/>
              </w:rPr>
              <w:t xml:space="preserve">Coordonner la sortie de l'hôpital pour que les parents et </w:t>
            </w:r>
            <w:r w:rsidRPr="00CD36A7">
              <w:rPr>
                <w:spacing w:val="-3"/>
                <w:sz w:val="17"/>
                <w:szCs w:val="17"/>
                <w:lang w:val="fr-CH"/>
              </w:rPr>
              <w:t xml:space="preserve">leurs </w:t>
            </w:r>
            <w:r w:rsidRPr="00CD36A7">
              <w:rPr>
                <w:sz w:val="17"/>
                <w:szCs w:val="17"/>
                <w:lang w:val="fr-CH"/>
              </w:rPr>
              <w:t>enfants aient accès en temps utile à un soutien et à des soins continus.</w:t>
            </w:r>
          </w:p>
        </w:tc>
        <w:tc>
          <w:tcPr>
            <w:tcW w:w="3327" w:type="dxa"/>
            <w:shd w:val="clear" w:color="auto" w:fill="EAF1DD" w:themeFill="accent3" w:themeFillTint="33"/>
          </w:tcPr>
          <w:p w:rsidR="00F65F60" w:rsidRPr="00CD36A7" w:rsidRDefault="00000000">
            <w:pPr>
              <w:autoSpaceDE w:val="0"/>
              <w:autoSpaceDN w:val="0"/>
              <w:adjustRightInd w:val="0"/>
              <w:rPr>
                <w:b/>
                <w:bCs/>
                <w:sz w:val="17"/>
                <w:szCs w:val="17"/>
                <w:lang w:val="fr-CH"/>
              </w:rPr>
            </w:pPr>
            <w:r w:rsidRPr="00CD36A7">
              <w:rPr>
                <w:b/>
                <w:sz w:val="17"/>
                <w:szCs w:val="17"/>
                <w:lang w:val="fr-CH"/>
              </w:rPr>
              <w:t xml:space="preserve">Recommandation 15 : </w:t>
            </w:r>
            <w:r w:rsidRPr="00CD36A7">
              <w:rPr>
                <w:sz w:val="17"/>
                <w:szCs w:val="17"/>
                <w:lang w:val="fr-CH"/>
              </w:rPr>
              <w:t xml:space="preserve">Dans le cadre de la protection, de la promotion et du soutien de l'allaitement maternel, la sortie des établissements fournissant des services de maternité et de soins aux nouveau-nés devrait être </w:t>
            </w:r>
            <w:r w:rsidRPr="00CD36A7">
              <w:rPr>
                <w:spacing w:val="1"/>
                <w:sz w:val="17"/>
                <w:szCs w:val="17"/>
                <w:lang w:val="fr-CH"/>
              </w:rPr>
              <w:t xml:space="preserve">planifiée </w:t>
            </w:r>
            <w:r w:rsidRPr="00CD36A7">
              <w:rPr>
                <w:sz w:val="17"/>
                <w:szCs w:val="17"/>
                <w:lang w:val="fr-CH"/>
              </w:rPr>
              <w:t>et coordonnée, afin que les parents et leurs nourrissons aient accès à un soutien continu et à des soins appropriés.</w:t>
            </w:r>
          </w:p>
        </w:tc>
        <w:tc>
          <w:tcPr>
            <w:tcW w:w="3325" w:type="dxa"/>
            <w:shd w:val="clear" w:color="auto" w:fill="EAF1DD" w:themeFill="accent3" w:themeFillTint="33"/>
          </w:tcPr>
          <w:p w:rsidR="00F65F60" w:rsidRPr="00CD36A7" w:rsidRDefault="009152BE">
            <w:pPr>
              <w:autoSpaceDE w:val="0"/>
              <w:autoSpaceDN w:val="0"/>
              <w:adjustRightInd w:val="0"/>
              <w:rPr>
                <w:sz w:val="17"/>
                <w:szCs w:val="17"/>
                <w:lang w:val="fr-CH"/>
              </w:rPr>
            </w:pPr>
            <w:r>
              <w:rPr>
                <w:b/>
                <w:sz w:val="17"/>
                <w:szCs w:val="17"/>
                <w:lang w:val="fr-CH"/>
              </w:rPr>
              <w:t>Pas</w:t>
            </w:r>
            <w:r w:rsidRPr="00CD36A7">
              <w:rPr>
                <w:b/>
                <w:sz w:val="17"/>
                <w:szCs w:val="17"/>
                <w:lang w:val="fr-CH"/>
              </w:rPr>
              <w:t xml:space="preserve"> 10 : </w:t>
            </w:r>
            <w:r w:rsidRPr="00CD36A7">
              <w:rPr>
                <w:sz w:val="17"/>
                <w:szCs w:val="17"/>
                <w:lang w:val="fr-CH"/>
              </w:rPr>
              <w:t>Favoriser la création de groupes de soutien à l'allaitement et orienter les mères vers ces groupes à leur sortie de l'hôpital ou de la clinique.</w:t>
            </w:r>
          </w:p>
        </w:tc>
      </w:tr>
    </w:tbl>
    <w:p w:rsidR="0030212A" w:rsidRPr="00CD36A7" w:rsidRDefault="0030212A" w:rsidP="00B01047">
      <w:pPr>
        <w:spacing w:line="288" w:lineRule="auto"/>
        <w:rPr>
          <w:lang w:val="fr-CH"/>
        </w:rPr>
      </w:pPr>
    </w:p>
    <w:p w:rsidR="0030212A" w:rsidRPr="00CD36A7" w:rsidRDefault="00000000" w:rsidP="009152BE">
      <w:pPr>
        <w:autoSpaceDE w:val="0"/>
        <w:autoSpaceDN w:val="0"/>
        <w:adjustRightInd w:val="0"/>
        <w:spacing w:line="288" w:lineRule="auto"/>
        <w:rPr>
          <w:i/>
          <w:sz w:val="16"/>
          <w:szCs w:val="16"/>
          <w:lang w:val="fr-CH" w:eastAsia="ja-JP"/>
        </w:rPr>
      </w:pPr>
      <w:r w:rsidRPr="00CD36A7">
        <w:rPr>
          <w:b/>
          <w:bCs/>
          <w:i/>
          <w:sz w:val="16"/>
          <w:szCs w:val="16"/>
          <w:lang w:val="fr-CH" w:eastAsia="ja-JP"/>
        </w:rPr>
        <w:t xml:space="preserve">Source : </w:t>
      </w:r>
      <w:r w:rsidR="00E472AA" w:rsidRPr="00CD36A7">
        <w:rPr>
          <w:bCs/>
          <w:i/>
          <w:sz w:val="16"/>
          <w:szCs w:val="16"/>
          <w:lang w:val="fr-CH" w:eastAsia="ja-JP"/>
        </w:rPr>
        <w:t>Guide de mise en œuvre Protéger, promouvoir et soutenir l'allaitement maternel dans les établissements fournissant des services de maternité et de soins aux nouveau-nés : L'initiative révisée des hôpitaux amis des bébés 2018. UNICEF-OMS</w:t>
      </w:r>
      <w:r w:rsidR="0030212A" w:rsidRPr="00CD36A7">
        <w:rPr>
          <w:i/>
          <w:sz w:val="16"/>
          <w:szCs w:val="16"/>
          <w:lang w:val="fr-CH" w:eastAsia="ja-JP"/>
        </w:rPr>
        <w:br w:type="page"/>
      </w:r>
    </w:p>
    <w:p w:rsidR="00F65F60" w:rsidRPr="00CD36A7" w:rsidRDefault="00000000">
      <w:pPr>
        <w:pBdr>
          <w:bottom w:val="single" w:sz="4" w:space="1" w:color="auto"/>
        </w:pBdr>
        <w:spacing w:after="360" w:line="288" w:lineRule="auto"/>
        <w:jc w:val="right"/>
        <w:rPr>
          <w:b/>
          <w:color w:val="000000"/>
          <w:szCs w:val="25"/>
          <w:lang w:val="fr-CH"/>
        </w:rPr>
      </w:pPr>
      <w:r w:rsidRPr="00CD36A7">
        <w:rPr>
          <w:b/>
          <w:color w:val="000000"/>
          <w:szCs w:val="25"/>
          <w:lang w:val="fr-CH"/>
        </w:rPr>
        <w:lastRenderedPageBreak/>
        <w:t>Annexe 2.4</w:t>
      </w:r>
    </w:p>
    <w:p w:rsidR="00F65F60" w:rsidRPr="00CD36A7" w:rsidRDefault="00000000">
      <w:pPr>
        <w:pStyle w:val="Titre1"/>
        <w:numPr>
          <w:ilvl w:val="0"/>
          <w:numId w:val="0"/>
        </w:numPr>
        <w:spacing w:line="288" w:lineRule="auto"/>
        <w:jc w:val="left"/>
        <w:textAlignment w:val="baseline"/>
        <w:rPr>
          <w:rFonts w:ascii="Times New Roman" w:hAnsi="Times New Roman"/>
          <w:bCs w:val="0"/>
          <w:color w:val="333333"/>
          <w:sz w:val="21"/>
          <w:lang w:val="fr-CH"/>
        </w:rPr>
      </w:pPr>
      <w:r w:rsidRPr="00CD36A7">
        <w:rPr>
          <w:rFonts w:ascii="Times New Roman" w:hAnsi="Times New Roman"/>
          <w:color w:val="333333"/>
          <w:sz w:val="21"/>
          <w:lang w:val="fr-CH"/>
        </w:rPr>
        <w:t xml:space="preserve">Protéger, promouvoir et soutenir l'allaitement dans les établissements fournissant des services de maternité et de soins aux nouveau-nés : l'initiative révisée </w:t>
      </w:r>
      <w:r w:rsidR="006B0188">
        <w:rPr>
          <w:rFonts w:ascii="Times New Roman" w:hAnsi="Times New Roman"/>
          <w:color w:val="333333"/>
          <w:sz w:val="21"/>
          <w:lang w:val="fr-CH"/>
        </w:rPr>
        <w:t>« </w:t>
      </w:r>
      <w:r w:rsidRPr="00CD36A7">
        <w:rPr>
          <w:rFonts w:ascii="Times New Roman" w:hAnsi="Times New Roman"/>
          <w:color w:val="333333"/>
          <w:sz w:val="21"/>
          <w:lang w:val="fr-CH"/>
        </w:rPr>
        <w:t>Hôpitaux amis des bébés</w:t>
      </w:r>
      <w:r w:rsidR="006B0188">
        <w:rPr>
          <w:rFonts w:ascii="Times New Roman" w:hAnsi="Times New Roman"/>
          <w:color w:val="333333"/>
          <w:sz w:val="21"/>
          <w:lang w:val="fr-CH"/>
        </w:rPr>
        <w:t> »</w:t>
      </w:r>
      <w:r w:rsidRPr="00CD36A7">
        <w:rPr>
          <w:rFonts w:ascii="Times New Roman" w:hAnsi="Times New Roman"/>
          <w:color w:val="333333"/>
          <w:sz w:val="21"/>
          <w:lang w:val="fr-CH"/>
        </w:rPr>
        <w:t xml:space="preserve"> 2018</w:t>
      </w:r>
      <w:r w:rsidR="009152BE">
        <w:rPr>
          <w:rFonts w:ascii="Times New Roman" w:hAnsi="Times New Roman"/>
          <w:color w:val="333333"/>
          <w:sz w:val="21"/>
          <w:lang w:val="fr-CH"/>
        </w:rPr>
        <w:t xml:space="preserve"> </w:t>
      </w:r>
      <w:r w:rsidRPr="00CD36A7">
        <w:rPr>
          <w:rFonts w:ascii="Times New Roman" w:hAnsi="Times New Roman"/>
          <w:color w:val="333333"/>
          <w:sz w:val="21"/>
          <w:lang w:val="fr-CH"/>
        </w:rPr>
        <w:t>:</w:t>
      </w:r>
      <w:r w:rsidR="00007294">
        <w:rPr>
          <w:rFonts w:ascii="Times New Roman" w:hAnsi="Times New Roman"/>
          <w:color w:val="333333"/>
          <w:sz w:val="21"/>
          <w:lang w:val="fr-CH"/>
        </w:rPr>
        <w:t xml:space="preserve"> </w:t>
      </w:r>
      <w:r w:rsidRPr="00CD36A7">
        <w:rPr>
          <w:rFonts w:ascii="Times New Roman" w:hAnsi="Times New Roman"/>
          <w:bCs w:val="0"/>
          <w:color w:val="333333"/>
          <w:sz w:val="21"/>
          <w:lang w:val="fr-CH"/>
        </w:rPr>
        <w:t>Guide de mise en œuvre</w:t>
      </w:r>
    </w:p>
    <w:p w:rsidR="009152BE" w:rsidRPr="009152BE" w:rsidRDefault="0030212A">
      <w:pPr>
        <w:shd w:val="clear" w:color="auto" w:fill="FFFFFF"/>
        <w:spacing w:line="288" w:lineRule="auto"/>
        <w:textAlignment w:val="baseline"/>
        <w:outlineLvl w:val="1"/>
        <w:rPr>
          <w:color w:val="0000FF"/>
          <w:sz w:val="20"/>
          <w:u w:val="single"/>
          <w:lang w:val="fr-CH"/>
        </w:rPr>
      </w:pPr>
      <w:r w:rsidRPr="00CD36A7">
        <w:rPr>
          <w:sz w:val="20"/>
          <w:szCs w:val="20"/>
          <w:lang w:val="fr-CH"/>
        </w:rPr>
        <w:t>Lien</w:t>
      </w:r>
      <w:r w:rsidR="009152BE">
        <w:rPr>
          <w:sz w:val="20"/>
          <w:szCs w:val="20"/>
          <w:lang w:val="fr-CH"/>
        </w:rPr>
        <w:t xml:space="preserve"> : </w:t>
      </w:r>
      <w:hyperlink r:id="rId19" w:history="1">
        <w:r w:rsidR="009152BE" w:rsidRPr="00C11D79">
          <w:rPr>
            <w:rStyle w:val="Lienhypertexte"/>
            <w:sz w:val="20"/>
            <w:lang w:val="fr-CH"/>
          </w:rPr>
          <w:t>https://www.who.int/publications/i/item/9789241513807</w:t>
        </w:r>
      </w:hyperlink>
      <w:r w:rsidR="009152BE">
        <w:rPr>
          <w:sz w:val="20"/>
          <w:lang w:val="fr-CH"/>
        </w:rPr>
        <w:t xml:space="preserve"> (accédé 25 novembre 2024)</w:t>
      </w:r>
    </w:p>
    <w:p w:rsidR="00D22256" w:rsidRPr="00CD36A7" w:rsidRDefault="00D22256" w:rsidP="00B01047">
      <w:pPr>
        <w:shd w:val="clear" w:color="auto" w:fill="FFFFFF"/>
        <w:spacing w:line="288" w:lineRule="auto"/>
        <w:textAlignment w:val="baseline"/>
        <w:outlineLvl w:val="1"/>
        <w:rPr>
          <w:b/>
          <w:sz w:val="20"/>
          <w:szCs w:val="20"/>
          <w:lang w:val="fr-CH"/>
        </w:rPr>
      </w:pPr>
    </w:p>
    <w:p w:rsidR="009152BE" w:rsidRDefault="009152BE">
      <w:pPr>
        <w:shd w:val="clear" w:color="auto" w:fill="FFFFFF"/>
        <w:spacing w:line="288" w:lineRule="auto"/>
        <w:textAlignment w:val="baseline"/>
        <w:outlineLvl w:val="1"/>
        <w:rPr>
          <w:b/>
          <w:sz w:val="20"/>
          <w:szCs w:val="20"/>
          <w:lang w:val="fr-CH"/>
        </w:rPr>
      </w:pPr>
      <w:r>
        <w:rPr>
          <w:b/>
          <w:sz w:val="20"/>
          <w:szCs w:val="20"/>
          <w:lang w:val="fr-CH"/>
        </w:rPr>
        <w:t>Autre document sur l’IHAB</w:t>
      </w:r>
    </w:p>
    <w:p w:rsidR="009152BE" w:rsidRPr="009152BE" w:rsidRDefault="009152BE" w:rsidP="009152BE">
      <w:pPr>
        <w:shd w:val="clear" w:color="auto" w:fill="FFFFFF"/>
        <w:spacing w:line="288" w:lineRule="auto"/>
        <w:textAlignment w:val="baseline"/>
        <w:outlineLvl w:val="1"/>
        <w:rPr>
          <w:bCs/>
          <w:sz w:val="22"/>
          <w:szCs w:val="22"/>
          <w:lang w:val="fr-CH"/>
        </w:rPr>
      </w:pPr>
      <w:r w:rsidRPr="009152BE">
        <w:rPr>
          <w:lang w:val="fr-CH"/>
        </w:rPr>
        <w:t xml:space="preserve">Lien : </w:t>
      </w:r>
      <w:hyperlink r:id="rId20" w:history="1">
        <w:r w:rsidRPr="009152BE">
          <w:rPr>
            <w:rStyle w:val="Lienhypertexte"/>
            <w:bCs/>
            <w:sz w:val="22"/>
            <w:szCs w:val="22"/>
            <w:lang w:val="fr-CH"/>
          </w:rPr>
          <w:t>https://www.who.int/teams/nutrition-and-food-safety/food-and-nutrition-actions-in-health-systems/ten-steps-to-successful-breastfeeding</w:t>
        </w:r>
      </w:hyperlink>
      <w:r w:rsidRPr="009152BE">
        <w:rPr>
          <w:bCs/>
          <w:sz w:val="22"/>
          <w:szCs w:val="22"/>
          <w:lang w:val="fr-CH"/>
        </w:rPr>
        <w:t xml:space="preserve"> (accé</w:t>
      </w:r>
      <w:r>
        <w:rPr>
          <w:bCs/>
          <w:sz w:val="22"/>
          <w:szCs w:val="22"/>
          <w:lang w:val="fr-CH"/>
        </w:rPr>
        <w:t>dé</w:t>
      </w:r>
      <w:r w:rsidRPr="009152BE">
        <w:rPr>
          <w:bCs/>
          <w:sz w:val="22"/>
          <w:szCs w:val="22"/>
          <w:lang w:val="fr-CH"/>
        </w:rPr>
        <w:t xml:space="preserve"> 25 </w:t>
      </w:r>
      <w:r>
        <w:rPr>
          <w:bCs/>
          <w:sz w:val="22"/>
          <w:szCs w:val="22"/>
          <w:lang w:val="fr-CH"/>
        </w:rPr>
        <w:t>n</w:t>
      </w:r>
      <w:r w:rsidRPr="009152BE">
        <w:rPr>
          <w:bCs/>
          <w:sz w:val="22"/>
          <w:szCs w:val="22"/>
          <w:lang w:val="fr-CH"/>
        </w:rPr>
        <w:t>ov</w:t>
      </w:r>
      <w:r>
        <w:rPr>
          <w:bCs/>
          <w:sz w:val="22"/>
          <w:szCs w:val="22"/>
          <w:lang w:val="fr-CH"/>
        </w:rPr>
        <w:t>embre</w:t>
      </w:r>
      <w:r w:rsidRPr="009152BE">
        <w:rPr>
          <w:bCs/>
          <w:sz w:val="22"/>
          <w:szCs w:val="22"/>
          <w:lang w:val="fr-CH"/>
        </w:rPr>
        <w:t xml:space="preserve"> 2024)</w:t>
      </w:r>
    </w:p>
    <w:p w:rsidR="0030212A" w:rsidRPr="009152BE" w:rsidRDefault="0030212A" w:rsidP="00B01047">
      <w:pPr>
        <w:shd w:val="clear" w:color="auto" w:fill="FFFFFF"/>
        <w:spacing w:line="288" w:lineRule="auto"/>
        <w:textAlignment w:val="baseline"/>
        <w:outlineLvl w:val="1"/>
        <w:rPr>
          <w:b/>
          <w:szCs w:val="20"/>
          <w:lang w:val="fr-CH"/>
        </w:rPr>
      </w:pPr>
    </w:p>
    <w:p w:rsidR="00F65F60" w:rsidRPr="00CD36A7" w:rsidRDefault="00000000">
      <w:pPr>
        <w:shd w:val="clear" w:color="auto" w:fill="FFFFFF"/>
        <w:spacing w:line="288" w:lineRule="auto"/>
        <w:ind w:left="3600"/>
        <w:textAlignment w:val="baseline"/>
        <w:rPr>
          <w:sz w:val="20"/>
          <w:szCs w:val="20"/>
          <w:bdr w:val="none" w:sz="0" w:space="0" w:color="auto" w:frame="1"/>
          <w:lang w:val="fr-CH"/>
        </w:rPr>
      </w:pPr>
      <w:r w:rsidRPr="00CD36A7">
        <w:rPr>
          <w:b/>
          <w:bCs/>
          <w:sz w:val="20"/>
          <w:szCs w:val="20"/>
          <w:lang w:val="fr-CH"/>
        </w:rPr>
        <w:t xml:space="preserve">Auteurs </w:t>
      </w:r>
      <w:r w:rsidRPr="00CD36A7">
        <w:rPr>
          <w:sz w:val="20"/>
          <w:szCs w:val="20"/>
          <w:lang w:val="fr-CH"/>
        </w:rPr>
        <w:t>:</w:t>
      </w:r>
      <w:r w:rsidRPr="00CD36A7">
        <w:rPr>
          <w:sz w:val="20"/>
          <w:szCs w:val="20"/>
          <w:lang w:val="fr-CH"/>
        </w:rPr>
        <w:br/>
      </w:r>
      <w:r w:rsidRPr="00CD36A7">
        <w:rPr>
          <w:sz w:val="20"/>
          <w:szCs w:val="20"/>
          <w:bdr w:val="none" w:sz="0" w:space="0" w:color="auto" w:frame="1"/>
          <w:lang w:val="fr-CH"/>
        </w:rPr>
        <w:t>Organisation mondiale de la santé, UNICEF</w:t>
      </w:r>
    </w:p>
    <w:p w:rsidR="001558CC" w:rsidRPr="00CD36A7" w:rsidRDefault="001558CC" w:rsidP="001558CC">
      <w:pPr>
        <w:shd w:val="clear" w:color="auto" w:fill="FFFFFF"/>
        <w:spacing w:line="288" w:lineRule="auto"/>
        <w:ind w:left="3600"/>
        <w:textAlignment w:val="baseline"/>
        <w:rPr>
          <w:sz w:val="20"/>
          <w:szCs w:val="20"/>
          <w:bdr w:val="none" w:sz="0" w:space="0" w:color="auto" w:frame="1"/>
          <w:lang w:val="fr-CH"/>
        </w:rPr>
      </w:pPr>
    </w:p>
    <w:p w:rsidR="001558CC" w:rsidRPr="001558CC" w:rsidRDefault="001558CC" w:rsidP="001558CC">
      <w:pPr>
        <w:shd w:val="clear" w:color="auto" w:fill="FFFFFF"/>
        <w:spacing w:line="288" w:lineRule="auto"/>
        <w:ind w:left="3600"/>
        <w:textAlignment w:val="baseline"/>
        <w:rPr>
          <w:sz w:val="20"/>
          <w:szCs w:val="20"/>
          <w:bdr w:val="none" w:sz="0" w:space="0" w:color="auto" w:frame="1"/>
        </w:rPr>
      </w:pPr>
      <w:r>
        <w:rPr>
          <w:noProof/>
          <w:sz w:val="20"/>
          <w:szCs w:val="20"/>
          <w:bdr w:val="none" w:sz="0" w:space="0" w:color="auto" w:frame="1"/>
          <w:lang w:val="en-IN" w:eastAsia="en-IN"/>
        </w:rPr>
        <w:drawing>
          <wp:inline distT="0" distB="0" distL="0" distR="0" wp14:anchorId="1FE69F6E" wp14:editId="6D7EFFC5">
            <wp:extent cx="2849724" cy="4020688"/>
            <wp:effectExtent l="19050" t="19050" r="26826" b="17912"/>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2849679" cy="4020624"/>
                    </a:xfrm>
                    <a:prstGeom prst="rect">
                      <a:avLst/>
                    </a:prstGeom>
                    <a:noFill/>
                    <a:ln w="9525">
                      <a:solidFill>
                        <a:schemeClr val="tx1"/>
                      </a:solidFill>
                      <a:miter lim="800000"/>
                      <a:headEnd/>
                      <a:tailEnd/>
                    </a:ln>
                  </pic:spPr>
                </pic:pic>
              </a:graphicData>
            </a:graphic>
          </wp:inline>
        </w:drawing>
      </w:r>
    </w:p>
    <w:p w:rsidR="0030212A" w:rsidRPr="0017476C" w:rsidRDefault="0030212A" w:rsidP="00B01047">
      <w:pPr>
        <w:shd w:val="clear" w:color="auto" w:fill="FFFFFF"/>
        <w:spacing w:line="288" w:lineRule="auto"/>
        <w:textAlignment w:val="baseline"/>
        <w:rPr>
          <w:sz w:val="20"/>
          <w:szCs w:val="20"/>
        </w:rPr>
      </w:pPr>
    </w:p>
    <w:p w:rsidR="0030212A" w:rsidRPr="0017476C" w:rsidRDefault="0030212A" w:rsidP="00B01047">
      <w:pPr>
        <w:shd w:val="clear" w:color="auto" w:fill="FFFFFF"/>
        <w:spacing w:line="288" w:lineRule="auto"/>
        <w:textAlignment w:val="baseline"/>
        <w:rPr>
          <w:sz w:val="20"/>
          <w:szCs w:val="20"/>
        </w:rPr>
      </w:pPr>
    </w:p>
    <w:p w:rsidR="0030212A" w:rsidRPr="0017476C" w:rsidRDefault="0030212A" w:rsidP="00B01047">
      <w:pPr>
        <w:shd w:val="clear" w:color="auto" w:fill="FFFFFF"/>
        <w:spacing w:line="288" w:lineRule="auto"/>
        <w:textAlignment w:val="baseline"/>
        <w:rPr>
          <w:sz w:val="20"/>
          <w:szCs w:val="20"/>
        </w:rPr>
      </w:pPr>
    </w:p>
    <w:p w:rsidR="00F65F60" w:rsidRPr="00CD36A7" w:rsidRDefault="00000000">
      <w:pPr>
        <w:pBdr>
          <w:bottom w:val="single" w:sz="4" w:space="1" w:color="auto"/>
        </w:pBdr>
        <w:spacing w:after="360" w:line="288" w:lineRule="auto"/>
        <w:jc w:val="right"/>
        <w:rPr>
          <w:color w:val="000000"/>
          <w:szCs w:val="25"/>
          <w:lang w:val="fr-CH"/>
        </w:rPr>
      </w:pPr>
      <w:r w:rsidRPr="00CD36A7">
        <w:rPr>
          <w:sz w:val="20"/>
          <w:szCs w:val="20"/>
          <w:lang w:val="fr-CH"/>
        </w:rPr>
        <w:br w:type="page"/>
      </w:r>
      <w:r w:rsidRPr="00CD36A7">
        <w:rPr>
          <w:b/>
          <w:color w:val="000000"/>
          <w:szCs w:val="25"/>
          <w:lang w:val="fr-CH"/>
        </w:rPr>
        <w:lastRenderedPageBreak/>
        <w:t>Annexe 2.5</w:t>
      </w:r>
    </w:p>
    <w:p w:rsidR="00F65F60" w:rsidRPr="00F270EA" w:rsidRDefault="00000000">
      <w:pPr>
        <w:shd w:val="clear" w:color="auto" w:fill="FFFFFF"/>
        <w:spacing w:before="120" w:line="288" w:lineRule="auto"/>
        <w:textAlignment w:val="baseline"/>
        <w:rPr>
          <w:b/>
          <w:bCs/>
          <w:sz w:val="22"/>
          <w:szCs w:val="22"/>
          <w:lang w:val="fr-CH"/>
        </w:rPr>
      </w:pPr>
      <w:r w:rsidRPr="00F270EA">
        <w:rPr>
          <w:b/>
          <w:bCs/>
          <w:sz w:val="22"/>
          <w:szCs w:val="22"/>
          <w:lang w:val="fr-CH"/>
        </w:rPr>
        <w:t xml:space="preserve">Conseils en matière d'alimentation du nourrisson et du jeune enfant : Un cours de formation </w:t>
      </w:r>
      <w:r w:rsidR="00007294" w:rsidRPr="00F270EA">
        <w:rPr>
          <w:b/>
          <w:bCs/>
          <w:sz w:val="22"/>
          <w:szCs w:val="22"/>
          <w:lang w:val="fr-CH"/>
        </w:rPr>
        <w:t>« </w:t>
      </w:r>
      <w:r w:rsidRPr="00F270EA">
        <w:rPr>
          <w:b/>
          <w:bCs/>
          <w:sz w:val="22"/>
          <w:szCs w:val="22"/>
          <w:lang w:val="fr-CH"/>
        </w:rPr>
        <w:t>Le cours 4 en 1</w:t>
      </w:r>
      <w:r w:rsidR="00007294" w:rsidRPr="00F270EA">
        <w:rPr>
          <w:b/>
          <w:bCs/>
          <w:sz w:val="22"/>
          <w:szCs w:val="22"/>
          <w:lang w:val="fr-CH"/>
        </w:rPr>
        <w:t> »</w:t>
      </w:r>
      <w:r w:rsidR="007E197A" w:rsidRPr="00F270EA">
        <w:rPr>
          <w:b/>
          <w:bCs/>
          <w:sz w:val="22"/>
          <w:szCs w:val="22"/>
          <w:lang w:val="fr-CH"/>
        </w:rPr>
        <w:t xml:space="preserve"> </w:t>
      </w:r>
    </w:p>
    <w:p w:rsidR="00F65F60" w:rsidRPr="00F270EA" w:rsidRDefault="00000000">
      <w:pPr>
        <w:shd w:val="clear" w:color="auto" w:fill="FFFFFF"/>
        <w:spacing w:line="288" w:lineRule="auto"/>
        <w:textAlignment w:val="baseline"/>
        <w:rPr>
          <w:b/>
          <w:bCs/>
          <w:i/>
          <w:sz w:val="22"/>
          <w:szCs w:val="22"/>
          <w:lang w:val="fr-CH"/>
        </w:rPr>
      </w:pPr>
      <w:r w:rsidRPr="00F270EA">
        <w:rPr>
          <w:b/>
          <w:bCs/>
          <w:i/>
          <w:sz w:val="22"/>
          <w:szCs w:val="22"/>
          <w:lang w:val="fr-CH"/>
        </w:rPr>
        <w:t xml:space="preserve">(Un cours intégré sur l'allaitement maternel, l'alimentation </w:t>
      </w:r>
      <w:r w:rsidR="00F270EA">
        <w:rPr>
          <w:b/>
          <w:bCs/>
          <w:i/>
          <w:sz w:val="22"/>
          <w:szCs w:val="22"/>
          <w:lang w:val="fr-CH"/>
        </w:rPr>
        <w:t xml:space="preserve">de </w:t>
      </w:r>
      <w:r w:rsidRPr="00F270EA">
        <w:rPr>
          <w:b/>
          <w:bCs/>
          <w:i/>
          <w:sz w:val="22"/>
          <w:szCs w:val="22"/>
          <w:lang w:val="fr-CH"/>
        </w:rPr>
        <w:t>compléme</w:t>
      </w:r>
      <w:r w:rsidR="00F270EA">
        <w:rPr>
          <w:b/>
          <w:bCs/>
          <w:i/>
          <w:sz w:val="22"/>
          <w:szCs w:val="22"/>
          <w:lang w:val="fr-CH"/>
        </w:rPr>
        <w:t>nt</w:t>
      </w:r>
      <w:r w:rsidRPr="00F270EA">
        <w:rPr>
          <w:b/>
          <w:bCs/>
          <w:i/>
          <w:sz w:val="22"/>
          <w:szCs w:val="22"/>
          <w:lang w:val="fr-CH"/>
        </w:rPr>
        <w:t>, l'alimentation des nourrissons, le VIH et le suivi de la croissance) BPNI-International Baby Food Action Network (IBFAN)</w:t>
      </w:r>
      <w:r w:rsidR="00F270EA" w:rsidRPr="00F270EA">
        <w:rPr>
          <w:b/>
          <w:bCs/>
          <w:i/>
          <w:sz w:val="22"/>
          <w:szCs w:val="22"/>
          <w:lang w:val="fr-CH"/>
        </w:rPr>
        <w:t xml:space="preserve"> (37 pages)</w:t>
      </w:r>
    </w:p>
    <w:p w:rsidR="00F270EA" w:rsidRPr="00BC7583" w:rsidRDefault="00F270EA" w:rsidP="00F270EA">
      <w:pPr>
        <w:shd w:val="clear" w:color="auto" w:fill="FFFFFF"/>
        <w:spacing w:line="288" w:lineRule="auto"/>
        <w:textAlignment w:val="baseline"/>
        <w:rPr>
          <w:i/>
          <w:sz w:val="22"/>
          <w:szCs w:val="22"/>
          <w:lang w:val="fr-CH"/>
        </w:rPr>
      </w:pPr>
      <w:hyperlink r:id="rId22" w:history="1">
        <w:r w:rsidRPr="00F270EA">
          <w:rPr>
            <w:rStyle w:val="Lienhypertexte"/>
            <w:bCs/>
            <w:sz w:val="22"/>
            <w:szCs w:val="22"/>
            <w:lang w:val="fr-CH"/>
          </w:rPr>
          <w:t>http://bpni.org/Training/4-in-1-brochure.pdf</w:t>
        </w:r>
      </w:hyperlink>
      <w:r w:rsidRPr="00F270EA">
        <w:rPr>
          <w:b/>
          <w:bCs/>
          <w:iCs/>
          <w:sz w:val="22"/>
          <w:szCs w:val="22"/>
          <w:lang w:val="fr-CH"/>
        </w:rPr>
        <w:t xml:space="preserve"> </w:t>
      </w:r>
      <w:r w:rsidR="00BC7583" w:rsidRPr="00BC7583">
        <w:rPr>
          <w:iCs/>
          <w:sz w:val="22"/>
          <w:szCs w:val="22"/>
          <w:lang w:val="fr-CH"/>
        </w:rPr>
        <w:t>(</w:t>
      </w:r>
      <w:r w:rsidR="00C15E1D">
        <w:rPr>
          <w:iCs/>
          <w:sz w:val="22"/>
          <w:szCs w:val="22"/>
          <w:lang w:val="fr-CH"/>
        </w:rPr>
        <w:t xml:space="preserve">consulté </w:t>
      </w:r>
      <w:r w:rsidR="00BC7583" w:rsidRPr="00BC7583">
        <w:rPr>
          <w:iCs/>
          <w:sz w:val="22"/>
          <w:szCs w:val="22"/>
          <w:lang w:val="fr-CH"/>
        </w:rPr>
        <w:t>le 27 nov</w:t>
      </w:r>
      <w:r w:rsidR="00C15E1D">
        <w:rPr>
          <w:iCs/>
          <w:sz w:val="22"/>
          <w:szCs w:val="22"/>
          <w:lang w:val="fr-CH"/>
        </w:rPr>
        <w:t xml:space="preserve">embre </w:t>
      </w:r>
      <w:r w:rsidR="00BC7583" w:rsidRPr="00BC7583">
        <w:rPr>
          <w:iCs/>
          <w:sz w:val="22"/>
          <w:szCs w:val="22"/>
          <w:lang w:val="fr-CH"/>
        </w:rPr>
        <w:t>2024)</w:t>
      </w:r>
    </w:p>
    <w:p w:rsidR="00F270EA" w:rsidRPr="00F270EA" w:rsidRDefault="00F270EA" w:rsidP="00F270EA">
      <w:pPr>
        <w:shd w:val="clear" w:color="auto" w:fill="FFFFFF"/>
        <w:spacing w:line="288" w:lineRule="auto"/>
        <w:jc w:val="center"/>
        <w:textAlignment w:val="baseline"/>
        <w:rPr>
          <w:bCs/>
          <w:lang w:val="fr-CH"/>
        </w:rPr>
      </w:pPr>
    </w:p>
    <w:p w:rsidR="00F270EA" w:rsidRPr="00CD36A7" w:rsidRDefault="00F270EA">
      <w:pPr>
        <w:shd w:val="clear" w:color="auto" w:fill="FFFFFF"/>
        <w:spacing w:line="288" w:lineRule="auto"/>
        <w:textAlignment w:val="baseline"/>
        <w:rPr>
          <w:b/>
          <w:bCs/>
          <w:i/>
          <w:lang w:val="fr-CH"/>
        </w:rPr>
      </w:pPr>
    </w:p>
    <w:p w:rsidR="0030212A" w:rsidRPr="00CD36A7" w:rsidRDefault="0030212A" w:rsidP="00B01047">
      <w:pPr>
        <w:shd w:val="clear" w:color="auto" w:fill="FFFFFF"/>
        <w:spacing w:line="288" w:lineRule="auto"/>
        <w:textAlignment w:val="baseline"/>
        <w:rPr>
          <w:b/>
          <w:bCs/>
          <w:i/>
          <w:lang w:val="fr-CH"/>
        </w:rPr>
      </w:pPr>
    </w:p>
    <w:p w:rsidR="0030212A" w:rsidRPr="00CD36A7" w:rsidRDefault="0030212A" w:rsidP="00B01047">
      <w:pPr>
        <w:shd w:val="clear" w:color="auto" w:fill="FFFFFF"/>
        <w:spacing w:line="288" w:lineRule="auto"/>
        <w:textAlignment w:val="baseline"/>
        <w:rPr>
          <w:b/>
          <w:bCs/>
          <w:i/>
          <w:lang w:val="fr-CH"/>
        </w:rPr>
      </w:pPr>
    </w:p>
    <w:p w:rsidR="0030212A" w:rsidRDefault="0030212A" w:rsidP="00B01047">
      <w:pPr>
        <w:shd w:val="clear" w:color="auto" w:fill="FFFFFF"/>
        <w:spacing w:line="288" w:lineRule="auto"/>
        <w:jc w:val="center"/>
        <w:textAlignment w:val="baseline"/>
        <w:rPr>
          <w:b/>
          <w:bCs/>
          <w:sz w:val="29"/>
          <w:szCs w:val="29"/>
        </w:rPr>
      </w:pPr>
      <w:r>
        <w:rPr>
          <w:b/>
          <w:bCs/>
          <w:noProof/>
          <w:sz w:val="29"/>
          <w:szCs w:val="29"/>
          <w:lang w:val="en-IN" w:eastAsia="en-IN"/>
        </w:rPr>
        <w:drawing>
          <wp:inline distT="0" distB="0" distL="0" distR="0" wp14:anchorId="3C272D57" wp14:editId="46033759">
            <wp:extent cx="3474777" cy="4739160"/>
            <wp:effectExtent l="19050" t="0" r="0" b="0"/>
            <wp:docPr id="3" name="Picture 2" descr="Screen Shot 2018-11-22 a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8-11-22 at 2"/>
                    <pic:cNvPicPr>
                      <a:picLocks noChangeAspect="1" noChangeArrowheads="1"/>
                    </pic:cNvPicPr>
                  </pic:nvPicPr>
                  <pic:blipFill>
                    <a:blip r:embed="rId23"/>
                    <a:srcRect l="37315" t="19756" r="35391" b="14378"/>
                    <a:stretch>
                      <a:fillRect/>
                    </a:stretch>
                  </pic:blipFill>
                  <pic:spPr bwMode="auto">
                    <a:xfrm>
                      <a:off x="0" y="0"/>
                      <a:ext cx="3477359" cy="4742681"/>
                    </a:xfrm>
                    <a:prstGeom prst="rect">
                      <a:avLst/>
                    </a:prstGeom>
                    <a:noFill/>
                    <a:ln w="9525">
                      <a:noFill/>
                      <a:miter lim="800000"/>
                      <a:headEnd/>
                      <a:tailEnd/>
                    </a:ln>
                  </pic:spPr>
                </pic:pic>
              </a:graphicData>
            </a:graphic>
          </wp:inline>
        </w:drawing>
      </w:r>
    </w:p>
    <w:p w:rsidR="00F65F60" w:rsidRDefault="00C601CB">
      <w:pPr>
        <w:shd w:val="clear" w:color="auto" w:fill="FFFFFF"/>
        <w:spacing w:line="288" w:lineRule="auto"/>
        <w:jc w:val="center"/>
        <w:textAlignment w:val="baseline"/>
        <w:rPr>
          <w:bCs/>
        </w:rPr>
      </w:pPr>
      <w:hyperlink r:id="rId24" w:history="1">
        <w:r w:rsidRPr="00247264">
          <w:rPr>
            <w:rStyle w:val="Lienhypertexte"/>
            <w:bCs/>
          </w:rPr>
          <w:t>http://bpni.org/Training/4-in-1-brochure.pdf</w:t>
        </w:r>
      </w:hyperlink>
    </w:p>
    <w:p w:rsidR="0030212A" w:rsidRDefault="0030212A" w:rsidP="00B01047">
      <w:pPr>
        <w:spacing w:line="288" w:lineRule="auto"/>
        <w:rPr>
          <w:b/>
          <w:bCs/>
          <w:sz w:val="29"/>
          <w:szCs w:val="29"/>
        </w:rPr>
      </w:pPr>
      <w:r>
        <w:rPr>
          <w:b/>
          <w:bCs/>
          <w:sz w:val="29"/>
          <w:szCs w:val="29"/>
        </w:rPr>
        <w:br w:type="page"/>
      </w:r>
    </w:p>
    <w:p w:rsidR="00F65F60" w:rsidRPr="00CD36A7" w:rsidRDefault="00000000">
      <w:pPr>
        <w:pBdr>
          <w:bottom w:val="single" w:sz="4" w:space="1" w:color="auto"/>
        </w:pBdr>
        <w:spacing w:after="360" w:line="288" w:lineRule="auto"/>
        <w:jc w:val="right"/>
        <w:rPr>
          <w:color w:val="000000"/>
          <w:szCs w:val="25"/>
          <w:lang w:val="fr-CH"/>
        </w:rPr>
      </w:pPr>
      <w:r w:rsidRPr="00CD36A7">
        <w:rPr>
          <w:b/>
          <w:color w:val="000000"/>
          <w:szCs w:val="25"/>
          <w:lang w:val="fr-CH"/>
        </w:rPr>
        <w:lastRenderedPageBreak/>
        <w:t>Annexe 2.6</w:t>
      </w:r>
    </w:p>
    <w:p w:rsidR="006112DE" w:rsidRDefault="004A6486">
      <w:pPr>
        <w:autoSpaceDE w:val="0"/>
        <w:autoSpaceDN w:val="0"/>
        <w:adjustRightInd w:val="0"/>
        <w:spacing w:before="120" w:line="288" w:lineRule="auto"/>
        <w:rPr>
          <w:rFonts w:eastAsia="Calibri"/>
          <w:b/>
          <w:bCs/>
          <w:sz w:val="22"/>
          <w:szCs w:val="22"/>
          <w:lang w:val="fr-CH"/>
        </w:rPr>
      </w:pPr>
      <w:r w:rsidRPr="00711608">
        <w:rPr>
          <w:rFonts w:eastAsia="Calibri"/>
          <w:b/>
          <w:bCs/>
          <w:sz w:val="22"/>
          <w:szCs w:val="22"/>
          <w:lang w:val="fr-CH"/>
        </w:rPr>
        <w:t xml:space="preserve">OMS UNICEF </w:t>
      </w:r>
      <w:r w:rsidR="00D41D3B">
        <w:rPr>
          <w:rFonts w:eastAsia="Calibri"/>
          <w:b/>
          <w:bCs/>
          <w:sz w:val="22"/>
          <w:szCs w:val="22"/>
          <w:lang w:val="fr-CH"/>
        </w:rPr>
        <w:t xml:space="preserve">IHAB : </w:t>
      </w:r>
      <w:r w:rsidRPr="00711608">
        <w:rPr>
          <w:rFonts w:eastAsia="Calibri"/>
          <w:b/>
          <w:bCs/>
          <w:sz w:val="22"/>
          <w:szCs w:val="22"/>
          <w:lang w:val="fr-CH"/>
        </w:rPr>
        <w:t>Promotion et soutien de l'allaitement dans un hôpital ami des bébés (20 heures de cours pour le personnel de la maternité)</w:t>
      </w:r>
    </w:p>
    <w:p w:rsidR="006112DE" w:rsidRPr="006112DE" w:rsidRDefault="006112DE">
      <w:pPr>
        <w:autoSpaceDE w:val="0"/>
        <w:autoSpaceDN w:val="0"/>
        <w:adjustRightInd w:val="0"/>
        <w:spacing w:before="120" w:line="288" w:lineRule="auto"/>
        <w:rPr>
          <w:rFonts w:eastAsia="Calibri"/>
          <w:sz w:val="22"/>
          <w:szCs w:val="22"/>
          <w:lang w:val="fr-CH"/>
        </w:rPr>
      </w:pPr>
      <w:hyperlink r:id="rId25" w:history="1">
        <w:r w:rsidRPr="006112DE">
          <w:rPr>
            <w:rStyle w:val="Lienhypertexte"/>
            <w:rFonts w:eastAsia="Calibri"/>
            <w:sz w:val="22"/>
            <w:szCs w:val="22"/>
            <w:lang w:val="fr-CH"/>
          </w:rPr>
          <w:t>https://www.who.int/publications/i/item/9789240008915</w:t>
        </w:r>
      </w:hyperlink>
      <w:r>
        <w:rPr>
          <w:rFonts w:eastAsia="Calibri"/>
          <w:sz w:val="22"/>
          <w:szCs w:val="22"/>
          <w:lang w:val="fr-CH"/>
        </w:rPr>
        <w:t xml:space="preserve"> (consulté </w:t>
      </w:r>
      <w:r w:rsidR="006E0F3C">
        <w:rPr>
          <w:rFonts w:eastAsia="Calibri"/>
          <w:sz w:val="22"/>
          <w:szCs w:val="22"/>
          <w:lang w:val="fr-CH"/>
        </w:rPr>
        <w:t xml:space="preserve">le </w:t>
      </w:r>
      <w:r>
        <w:rPr>
          <w:rFonts w:eastAsia="Calibri"/>
          <w:sz w:val="22"/>
          <w:szCs w:val="22"/>
          <w:lang w:val="fr-CH"/>
        </w:rPr>
        <w:t>27 nov</w:t>
      </w:r>
      <w:r w:rsidR="006E0F3C">
        <w:rPr>
          <w:rFonts w:eastAsia="Calibri"/>
          <w:sz w:val="22"/>
          <w:szCs w:val="22"/>
          <w:lang w:val="fr-CH"/>
        </w:rPr>
        <w:t>embre</w:t>
      </w:r>
      <w:r>
        <w:rPr>
          <w:rFonts w:eastAsia="Calibri"/>
          <w:sz w:val="22"/>
          <w:szCs w:val="22"/>
          <w:lang w:val="fr-CH"/>
        </w:rPr>
        <w:t xml:space="preserve"> 2024)</w:t>
      </w:r>
    </w:p>
    <w:p w:rsidR="006112DE" w:rsidRDefault="006112DE">
      <w:pPr>
        <w:autoSpaceDE w:val="0"/>
        <w:autoSpaceDN w:val="0"/>
        <w:adjustRightInd w:val="0"/>
        <w:spacing w:before="120" w:line="288" w:lineRule="auto"/>
        <w:rPr>
          <w:rFonts w:eastAsia="Calibri"/>
          <w:b/>
          <w:bCs/>
          <w:sz w:val="22"/>
          <w:szCs w:val="22"/>
          <w:lang w:val="fr-CH"/>
        </w:rPr>
      </w:pPr>
    </w:p>
    <w:p w:rsidR="006112DE" w:rsidRDefault="006112DE">
      <w:pPr>
        <w:autoSpaceDE w:val="0"/>
        <w:autoSpaceDN w:val="0"/>
        <w:adjustRightInd w:val="0"/>
        <w:spacing w:before="120" w:line="288" w:lineRule="auto"/>
        <w:rPr>
          <w:rFonts w:eastAsia="Calibri"/>
          <w:b/>
          <w:bCs/>
          <w:sz w:val="22"/>
          <w:szCs w:val="22"/>
          <w:lang w:val="fr-CH"/>
        </w:rPr>
      </w:pPr>
    </w:p>
    <w:p w:rsidR="00711608" w:rsidRDefault="006112DE" w:rsidP="006112DE">
      <w:pPr>
        <w:autoSpaceDE w:val="0"/>
        <w:autoSpaceDN w:val="0"/>
        <w:adjustRightInd w:val="0"/>
        <w:spacing w:before="120" w:line="288" w:lineRule="auto"/>
        <w:jc w:val="center"/>
        <w:rPr>
          <w:rFonts w:eastAsia="Calibri"/>
          <w:b/>
          <w:bCs/>
          <w:sz w:val="22"/>
          <w:szCs w:val="22"/>
          <w:lang w:val="fr-CH"/>
        </w:rPr>
      </w:pPr>
      <w:r>
        <w:rPr>
          <w:rFonts w:eastAsia="Calibri"/>
          <w:b/>
          <w:bCs/>
          <w:noProof/>
          <w:sz w:val="22"/>
          <w:szCs w:val="22"/>
          <w:lang w:val="fr-CH"/>
        </w:rPr>
        <w:drawing>
          <wp:inline distT="0" distB="0" distL="0" distR="0">
            <wp:extent cx="2083982" cy="2942092"/>
            <wp:effectExtent l="0" t="0" r="0" b="4445"/>
            <wp:docPr id="94338188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81885" name="Image 943381885"/>
                    <pic:cNvPicPr/>
                  </pic:nvPicPr>
                  <pic:blipFill>
                    <a:blip r:embed="rId26"/>
                    <a:stretch>
                      <a:fillRect/>
                    </a:stretch>
                  </pic:blipFill>
                  <pic:spPr>
                    <a:xfrm>
                      <a:off x="0" y="0"/>
                      <a:ext cx="2124550" cy="2999364"/>
                    </a:xfrm>
                    <a:prstGeom prst="rect">
                      <a:avLst/>
                    </a:prstGeom>
                  </pic:spPr>
                </pic:pic>
              </a:graphicData>
            </a:graphic>
          </wp:inline>
        </w:drawing>
      </w:r>
    </w:p>
    <w:p w:rsidR="0073016B" w:rsidRDefault="0073016B" w:rsidP="006112DE">
      <w:pPr>
        <w:autoSpaceDE w:val="0"/>
        <w:autoSpaceDN w:val="0"/>
        <w:adjustRightInd w:val="0"/>
        <w:spacing w:before="120" w:line="288" w:lineRule="auto"/>
        <w:jc w:val="center"/>
        <w:rPr>
          <w:rFonts w:eastAsia="Calibri"/>
          <w:b/>
          <w:bCs/>
          <w:sz w:val="22"/>
          <w:szCs w:val="22"/>
          <w:lang w:val="fr-CH"/>
        </w:rPr>
      </w:pPr>
    </w:p>
    <w:p w:rsidR="0073016B" w:rsidRPr="00711608" w:rsidRDefault="0073016B" w:rsidP="006112DE">
      <w:pPr>
        <w:autoSpaceDE w:val="0"/>
        <w:autoSpaceDN w:val="0"/>
        <w:adjustRightInd w:val="0"/>
        <w:spacing w:before="120" w:line="288" w:lineRule="auto"/>
        <w:jc w:val="center"/>
        <w:rPr>
          <w:rFonts w:eastAsia="Calibri"/>
          <w:b/>
          <w:bCs/>
          <w:sz w:val="22"/>
          <w:szCs w:val="22"/>
          <w:lang w:val="fr-CH"/>
        </w:rPr>
      </w:pPr>
    </w:p>
    <w:p w:rsidR="0030212A" w:rsidRPr="00CD36A7" w:rsidRDefault="006112DE" w:rsidP="0073016B">
      <w:pPr>
        <w:autoSpaceDE w:val="0"/>
        <w:autoSpaceDN w:val="0"/>
        <w:adjustRightInd w:val="0"/>
        <w:spacing w:before="120" w:line="288" w:lineRule="auto"/>
        <w:jc w:val="center"/>
        <w:rPr>
          <w:rFonts w:eastAsia="Calibri"/>
          <w:b/>
          <w:bCs/>
          <w:lang w:val="fr-CH"/>
        </w:rPr>
      </w:pPr>
      <w:r>
        <w:rPr>
          <w:noProof/>
          <w:sz w:val="20"/>
          <w:szCs w:val="20"/>
          <w:lang w:val="en-IN" w:eastAsia="en-IN"/>
        </w:rPr>
        <w:drawing>
          <wp:inline distT="0" distB="0" distL="0" distR="0" wp14:anchorId="19225E3B" wp14:editId="5685AF8F">
            <wp:extent cx="1911555" cy="2787945"/>
            <wp:effectExtent l="12700" t="12700" r="19050" b="635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1925637" cy="2808482"/>
                    </a:xfrm>
                    <a:prstGeom prst="rect">
                      <a:avLst/>
                    </a:prstGeom>
                    <a:noFill/>
                    <a:ln w="9525">
                      <a:solidFill>
                        <a:schemeClr val="tx1"/>
                      </a:solidFill>
                      <a:miter lim="800000"/>
                      <a:headEnd/>
                      <a:tailEnd/>
                    </a:ln>
                  </pic:spPr>
                </pic:pic>
              </a:graphicData>
            </a:graphic>
          </wp:inline>
        </w:drawing>
      </w:r>
    </w:p>
    <w:p w:rsidR="0030212A" w:rsidRPr="0017476C" w:rsidRDefault="0030212A" w:rsidP="00B01047">
      <w:pPr>
        <w:autoSpaceDE w:val="0"/>
        <w:autoSpaceDN w:val="0"/>
        <w:adjustRightInd w:val="0"/>
        <w:spacing w:line="288" w:lineRule="auto"/>
        <w:jc w:val="center"/>
        <w:rPr>
          <w:sz w:val="20"/>
          <w:szCs w:val="20"/>
        </w:rPr>
      </w:pPr>
    </w:p>
    <w:p w:rsidR="0030212A" w:rsidRDefault="0030212A" w:rsidP="00B01047">
      <w:pPr>
        <w:spacing w:line="288" w:lineRule="auto"/>
      </w:pPr>
    </w:p>
    <w:p w:rsidR="0030212A" w:rsidRDefault="0030212A" w:rsidP="00B01047">
      <w:pPr>
        <w:spacing w:line="288" w:lineRule="auto"/>
      </w:pPr>
    </w:p>
    <w:p w:rsidR="00A36242" w:rsidRDefault="00A36242">
      <w:pPr>
        <w:rPr>
          <w:b/>
        </w:rPr>
      </w:pPr>
      <w:r>
        <w:rPr>
          <w:b/>
        </w:rPr>
        <w:br w:type="page"/>
      </w:r>
    </w:p>
    <w:p w:rsidR="00F65F60" w:rsidRPr="00CD36A7" w:rsidRDefault="00000000">
      <w:pPr>
        <w:pBdr>
          <w:bottom w:val="single" w:sz="4" w:space="1" w:color="auto"/>
        </w:pBdr>
        <w:spacing w:after="360" w:line="288" w:lineRule="auto"/>
        <w:jc w:val="right"/>
        <w:rPr>
          <w:color w:val="000000"/>
          <w:szCs w:val="25"/>
          <w:lang w:val="fr-CH"/>
        </w:rPr>
      </w:pPr>
      <w:r w:rsidRPr="00CD36A7">
        <w:rPr>
          <w:b/>
          <w:color w:val="000000"/>
          <w:szCs w:val="25"/>
          <w:lang w:val="fr-CH"/>
        </w:rPr>
        <w:lastRenderedPageBreak/>
        <w:t>Annexe 2.7</w:t>
      </w:r>
    </w:p>
    <w:p w:rsidR="00F65F60" w:rsidRPr="00CD36A7" w:rsidRDefault="00000000">
      <w:pPr>
        <w:spacing w:line="288" w:lineRule="auto"/>
        <w:rPr>
          <w:b/>
          <w:lang w:val="fr-CH"/>
        </w:rPr>
      </w:pPr>
      <w:r w:rsidRPr="00CD36A7">
        <w:rPr>
          <w:b/>
          <w:lang w:val="fr-CH"/>
        </w:rPr>
        <w:t>Lignes directrices de l'OMS sur le conseil aux femmes pour améliorer les pratiques d'allaitement (2018)</w:t>
      </w:r>
    </w:p>
    <w:p w:rsidR="00030B5E" w:rsidRDefault="00030B5E">
      <w:pPr>
        <w:spacing w:line="288" w:lineRule="auto"/>
        <w:rPr>
          <w:rStyle w:val="Lienhypertexte"/>
          <w:b/>
          <w:sz w:val="20"/>
          <w:lang w:val="fr-CH"/>
        </w:rPr>
      </w:pPr>
    </w:p>
    <w:p w:rsidR="00030B5E" w:rsidRPr="00030B5E" w:rsidRDefault="00030B5E">
      <w:pPr>
        <w:spacing w:line="288" w:lineRule="auto"/>
        <w:rPr>
          <w:bCs/>
          <w:sz w:val="20"/>
          <w:lang w:val="fr-CH"/>
        </w:rPr>
      </w:pPr>
      <w:hyperlink r:id="rId28" w:history="1">
        <w:r w:rsidRPr="00030B5E">
          <w:rPr>
            <w:rStyle w:val="Lienhypertexte"/>
            <w:bCs/>
            <w:sz w:val="20"/>
            <w:lang w:val="fr-CH"/>
          </w:rPr>
          <w:t>https://www.who.int/publications/i/item/9789241550468</w:t>
        </w:r>
      </w:hyperlink>
      <w:r w:rsidRPr="00030B5E">
        <w:rPr>
          <w:bCs/>
          <w:sz w:val="20"/>
          <w:lang w:val="fr-CH"/>
        </w:rPr>
        <w:t xml:space="preserve"> </w:t>
      </w:r>
    </w:p>
    <w:p w:rsidR="0030212A" w:rsidRPr="00CD36A7" w:rsidRDefault="0030212A" w:rsidP="00B01047">
      <w:pPr>
        <w:spacing w:line="288" w:lineRule="auto"/>
        <w:rPr>
          <w:lang w:val="fr-CH"/>
        </w:rPr>
      </w:pPr>
    </w:p>
    <w:p w:rsidR="00F65F60" w:rsidRPr="00CD36A7" w:rsidRDefault="00000000">
      <w:pPr>
        <w:spacing w:line="288" w:lineRule="auto"/>
        <w:rPr>
          <w:lang w:val="fr-CH"/>
        </w:rPr>
      </w:pPr>
      <w:r>
        <w:rPr>
          <w:noProof/>
          <w:lang w:val="en-IN" w:eastAsia="en-IN"/>
        </w:rPr>
        <w:drawing>
          <wp:anchor distT="0" distB="0" distL="114300" distR="114300" simplePos="0" relativeHeight="251660288" behindDoc="0" locked="0" layoutInCell="1" allowOverlap="1" wp14:anchorId="05272C0B" wp14:editId="4AD150AD">
            <wp:simplePos x="0" y="0"/>
            <wp:positionH relativeFrom="column">
              <wp:posOffset>1414145</wp:posOffset>
            </wp:positionH>
            <wp:positionV relativeFrom="paragraph">
              <wp:posOffset>174625</wp:posOffset>
            </wp:positionV>
            <wp:extent cx="2682875" cy="3851910"/>
            <wp:effectExtent l="38100" t="19050" r="22225" b="15240"/>
            <wp:wrapSquare wrapText="bothSides"/>
            <wp:docPr id="8" name="Picture 2" descr="Screen Shot 2019-05-0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9-05-09 at 4"/>
                    <pic:cNvPicPr>
                      <a:picLocks noChangeAspect="1" noChangeArrowheads="1"/>
                    </pic:cNvPicPr>
                  </pic:nvPicPr>
                  <pic:blipFill>
                    <a:blip r:embed="rId29"/>
                    <a:srcRect l="37582" t="22202" r="35669" b="9457"/>
                    <a:stretch>
                      <a:fillRect/>
                    </a:stretch>
                  </pic:blipFill>
                  <pic:spPr bwMode="auto">
                    <a:xfrm>
                      <a:off x="0" y="0"/>
                      <a:ext cx="2682875" cy="3851910"/>
                    </a:xfrm>
                    <a:prstGeom prst="rect">
                      <a:avLst/>
                    </a:prstGeom>
                    <a:noFill/>
                    <a:ln w="9525">
                      <a:solidFill>
                        <a:schemeClr val="tx1"/>
                      </a:solidFill>
                      <a:miter lim="800000"/>
                      <a:headEnd/>
                      <a:tailEnd/>
                    </a:ln>
                  </pic:spPr>
                </pic:pic>
              </a:graphicData>
            </a:graphic>
          </wp:anchor>
        </w:drawing>
      </w:r>
    </w:p>
    <w:p w:rsidR="00F65F60" w:rsidRPr="00CD36A7" w:rsidRDefault="00000000">
      <w:pPr>
        <w:pBdr>
          <w:bottom w:val="single" w:sz="4" w:space="1" w:color="auto"/>
        </w:pBdr>
        <w:spacing w:after="360" w:line="288" w:lineRule="auto"/>
        <w:jc w:val="right"/>
        <w:rPr>
          <w:color w:val="000000"/>
          <w:szCs w:val="25"/>
          <w:lang w:val="fr-CH"/>
        </w:rPr>
      </w:pPr>
      <w:r w:rsidRPr="00CD36A7">
        <w:rPr>
          <w:lang w:val="fr-CH"/>
        </w:rPr>
        <w:br w:type="page"/>
      </w:r>
      <w:r w:rsidRPr="00CD36A7">
        <w:rPr>
          <w:b/>
          <w:color w:val="000000"/>
          <w:szCs w:val="25"/>
          <w:lang w:val="fr-CH"/>
        </w:rPr>
        <w:lastRenderedPageBreak/>
        <w:t>Annexe 2.8</w:t>
      </w:r>
    </w:p>
    <w:p w:rsidR="00F65F60" w:rsidRPr="00CD36A7" w:rsidRDefault="00000000">
      <w:pPr>
        <w:pStyle w:val="Titre1"/>
        <w:numPr>
          <w:ilvl w:val="0"/>
          <w:numId w:val="0"/>
        </w:numPr>
        <w:spacing w:line="288" w:lineRule="auto"/>
        <w:jc w:val="left"/>
        <w:textAlignment w:val="baseline"/>
        <w:rPr>
          <w:rFonts w:ascii="Times New Roman" w:hAnsi="Times New Roman"/>
          <w:b w:val="0"/>
          <w:bCs w:val="0"/>
          <w:color w:val="333333"/>
          <w:sz w:val="21"/>
          <w:lang w:val="fr-CH"/>
        </w:rPr>
      </w:pPr>
      <w:r w:rsidRPr="00CD36A7">
        <w:rPr>
          <w:rFonts w:ascii="Times New Roman" w:hAnsi="Times New Roman"/>
          <w:color w:val="333333"/>
          <w:sz w:val="21"/>
          <w:lang w:val="fr-CH"/>
        </w:rPr>
        <w:t>L'initiative Hôpitaux amis des bébés en Amérique latine et dans les Caraïbes : situation actuelle, défis et opportunités</w:t>
      </w:r>
    </w:p>
    <w:p w:rsidR="00F65F60" w:rsidRPr="00CD36A7" w:rsidRDefault="0030212A">
      <w:pPr>
        <w:shd w:val="clear" w:color="auto" w:fill="FFFFFF"/>
        <w:spacing w:line="288" w:lineRule="auto"/>
        <w:textAlignment w:val="baseline"/>
        <w:outlineLvl w:val="1"/>
        <w:rPr>
          <w:sz w:val="20"/>
          <w:lang w:val="fr-CH"/>
        </w:rPr>
      </w:pPr>
      <w:hyperlink r:id="rId30" w:history="1">
        <w:r w:rsidRPr="00CD36A7">
          <w:rPr>
            <w:rStyle w:val="Lienhypertexte"/>
            <w:sz w:val="20"/>
            <w:lang w:val="fr-CH"/>
          </w:rPr>
          <w:t>http://iris.paho.org/xmlui/bitstream/handle/123456789/18830/9789275118771_eng.pdf?sequence=1&amp;isAllowed=y</w:t>
        </w:r>
      </w:hyperlink>
    </w:p>
    <w:p w:rsidR="0030212A" w:rsidRPr="00CD36A7" w:rsidRDefault="0030212A" w:rsidP="00B01047">
      <w:pPr>
        <w:shd w:val="clear" w:color="auto" w:fill="FFFFFF"/>
        <w:spacing w:line="288" w:lineRule="auto"/>
        <w:textAlignment w:val="baseline"/>
        <w:outlineLvl w:val="1"/>
        <w:rPr>
          <w:szCs w:val="20"/>
          <w:lang w:val="fr-CH"/>
        </w:rPr>
      </w:pPr>
    </w:p>
    <w:p w:rsidR="0030212A" w:rsidRDefault="0030212A" w:rsidP="00B01047">
      <w:pPr>
        <w:shd w:val="clear" w:color="auto" w:fill="FFFFFF"/>
        <w:spacing w:line="288" w:lineRule="auto"/>
        <w:textAlignment w:val="baseline"/>
        <w:outlineLvl w:val="1"/>
        <w:rPr>
          <w:b/>
          <w:szCs w:val="20"/>
        </w:rPr>
      </w:pPr>
      <w:r>
        <w:rPr>
          <w:b/>
          <w:noProof/>
          <w:szCs w:val="20"/>
          <w:lang w:val="en-IN" w:eastAsia="en-IN"/>
        </w:rPr>
        <w:drawing>
          <wp:inline distT="0" distB="0" distL="0" distR="0" wp14:anchorId="5B10DCE8" wp14:editId="30F784E0">
            <wp:extent cx="3543300" cy="4508500"/>
            <wp:effectExtent l="19050" t="19050" r="19050" b="2540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a:stretch>
                      <a:fillRect/>
                    </a:stretch>
                  </pic:blipFill>
                  <pic:spPr bwMode="auto">
                    <a:xfrm>
                      <a:off x="0" y="0"/>
                      <a:ext cx="3543300" cy="4508500"/>
                    </a:xfrm>
                    <a:prstGeom prst="rect">
                      <a:avLst/>
                    </a:prstGeom>
                    <a:noFill/>
                    <a:ln w="9525">
                      <a:solidFill>
                        <a:schemeClr val="tx1"/>
                      </a:solidFill>
                      <a:miter lim="800000"/>
                      <a:headEnd/>
                      <a:tailEnd/>
                    </a:ln>
                  </pic:spPr>
                </pic:pic>
              </a:graphicData>
            </a:graphic>
          </wp:inline>
        </w:drawing>
      </w:r>
    </w:p>
    <w:p w:rsidR="00F65F60" w:rsidRPr="00CD36A7" w:rsidRDefault="00000000">
      <w:pPr>
        <w:shd w:val="clear" w:color="auto" w:fill="FFFFFF"/>
        <w:spacing w:line="288" w:lineRule="auto"/>
        <w:textAlignment w:val="baseline"/>
        <w:outlineLvl w:val="1"/>
        <w:rPr>
          <w:b/>
          <w:szCs w:val="20"/>
          <w:lang w:val="fr-CH"/>
        </w:rPr>
      </w:pPr>
      <w:r w:rsidRPr="00CD36A7">
        <w:rPr>
          <w:b/>
          <w:szCs w:val="20"/>
          <w:lang w:val="fr-CH"/>
        </w:rPr>
        <w:t>Auteur : OPS et OMS</w:t>
      </w:r>
    </w:p>
    <w:p w:rsidR="00EB3363" w:rsidRPr="00CD36A7" w:rsidRDefault="00EB3363">
      <w:pPr>
        <w:rPr>
          <w:b/>
          <w:szCs w:val="20"/>
          <w:lang w:val="fr-CH"/>
        </w:rPr>
      </w:pPr>
      <w:r w:rsidRPr="00CD36A7">
        <w:rPr>
          <w:b/>
          <w:szCs w:val="20"/>
          <w:lang w:val="fr-CH"/>
        </w:rPr>
        <w:br w:type="page"/>
      </w:r>
    </w:p>
    <w:p w:rsidR="00F65F60" w:rsidRPr="00CD36A7" w:rsidRDefault="00000000">
      <w:pPr>
        <w:pBdr>
          <w:bottom w:val="single" w:sz="4" w:space="1" w:color="auto"/>
        </w:pBdr>
        <w:spacing w:after="480"/>
        <w:rPr>
          <w:b/>
          <w:bCs/>
          <w:color w:val="000000"/>
          <w:sz w:val="29"/>
          <w:szCs w:val="40"/>
          <w:lang w:val="fr-CH"/>
        </w:rPr>
      </w:pPr>
      <w:r w:rsidRPr="00CD36A7">
        <w:rPr>
          <w:b/>
          <w:bCs/>
          <w:color w:val="000000"/>
          <w:sz w:val="29"/>
          <w:szCs w:val="40"/>
          <w:lang w:val="fr-CH"/>
        </w:rPr>
        <w:lastRenderedPageBreak/>
        <w:t xml:space="preserve">Indicateur 3 : Mise en œuvre du code international de commercialisation des </w:t>
      </w:r>
      <w:r w:rsidR="00595F0A" w:rsidRPr="00CD36A7">
        <w:rPr>
          <w:b/>
          <w:bCs/>
          <w:color w:val="000000"/>
          <w:sz w:val="29"/>
          <w:szCs w:val="40"/>
          <w:lang w:val="fr-CH"/>
        </w:rPr>
        <w:t>substituts</w:t>
      </w:r>
      <w:r w:rsidRPr="00CD36A7">
        <w:rPr>
          <w:b/>
          <w:bCs/>
          <w:color w:val="000000"/>
          <w:sz w:val="29"/>
          <w:szCs w:val="40"/>
          <w:lang w:val="fr-CH"/>
        </w:rPr>
        <w:t xml:space="preserve"> du lait maternel </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595F0A" w:rsidTr="00595F0A">
        <w:tc>
          <w:tcPr>
            <w:tcW w:w="9893" w:type="dxa"/>
            <w:shd w:val="clear" w:color="auto" w:fill="D9D9D9"/>
          </w:tcPr>
          <w:p w:rsidR="00F65F60" w:rsidRDefault="00000000">
            <w:pPr>
              <w:pStyle w:val="KQ"/>
              <w:shd w:val="clear" w:color="auto" w:fill="auto"/>
              <w:rPr>
                <w:i w:val="0"/>
                <w:color w:val="000000"/>
              </w:rPr>
            </w:pPr>
            <w:r w:rsidRPr="00CD36A7">
              <w:rPr>
                <w:b/>
                <w:iCs/>
                <w:color w:val="000000"/>
                <w:lang w:val="fr-CH"/>
              </w:rPr>
              <w:t xml:space="preserve">Questions clés : </w:t>
            </w:r>
            <w:r w:rsidRPr="00CD36A7">
              <w:rPr>
                <w:bCs/>
                <w:iCs/>
                <w:color w:val="000000"/>
                <w:lang w:val="fr-CH"/>
              </w:rPr>
              <w:t xml:space="preserve">Le Code international de commercialisation des substituts du lait maternel et les résolutions ultérieures de l'AMS sont-ils en vigueur et appliqués dans le pays ? Des mesures ont-elles été prises pour contrôler et faire respecter ces éléments ? </w:t>
            </w:r>
            <w:r w:rsidRPr="00D6225F">
              <w:rPr>
                <w:bCs/>
                <w:i w:val="0"/>
                <w:color w:val="000000"/>
              </w:rPr>
              <w:t>(</w:t>
            </w:r>
            <w:proofErr w:type="spellStart"/>
            <w:r w:rsidRPr="00D6225F">
              <w:rPr>
                <w:bCs/>
                <w:i w:val="0"/>
                <w:color w:val="000000"/>
              </w:rPr>
              <w:t>Voir</w:t>
            </w:r>
            <w:proofErr w:type="spellEnd"/>
            <w:r w:rsidRPr="00D6225F">
              <w:rPr>
                <w:bCs/>
                <w:i w:val="0"/>
                <w:color w:val="000000"/>
              </w:rPr>
              <w:t xml:space="preserve"> annexe</w:t>
            </w:r>
            <w:r w:rsidR="00030B5E">
              <w:rPr>
                <w:bCs/>
                <w:i w:val="0"/>
                <w:color w:val="000000"/>
              </w:rPr>
              <w:t>s</w:t>
            </w:r>
            <w:r w:rsidRPr="00D6225F">
              <w:rPr>
                <w:bCs/>
                <w:i w:val="0"/>
                <w:color w:val="000000"/>
              </w:rPr>
              <w:t xml:space="preserve"> 3.1, 3.2)</w:t>
            </w:r>
          </w:p>
        </w:tc>
      </w:tr>
    </w:tbl>
    <w:p w:rsidR="00595F0A" w:rsidRPr="00125D37" w:rsidRDefault="00595F0A" w:rsidP="00595F0A">
      <w:pPr>
        <w:spacing w:line="300" w:lineRule="auto"/>
        <w:jc w:val="both"/>
        <w:rPr>
          <w:rFonts w:eastAsia="Batang"/>
          <w:b/>
          <w:color w:val="000000"/>
          <w:szCs w:val="20"/>
          <w:u w:val="single"/>
        </w:rPr>
      </w:pPr>
    </w:p>
    <w:p w:rsidR="00F65F60" w:rsidRDefault="00000000">
      <w:pPr>
        <w:spacing w:line="288" w:lineRule="auto"/>
        <w:jc w:val="both"/>
        <w:rPr>
          <w:rFonts w:eastAsia="Batang"/>
          <w:b/>
          <w:color w:val="000000"/>
        </w:rPr>
      </w:pPr>
      <w:r>
        <w:rPr>
          <w:rFonts w:eastAsia="Batang"/>
          <w:b/>
          <w:color w:val="000000"/>
        </w:rPr>
        <w:t>Contexte</w:t>
      </w:r>
    </w:p>
    <w:p w:rsidR="00F65F60" w:rsidRPr="00CD36A7" w:rsidRDefault="00000000">
      <w:pPr>
        <w:spacing w:after="120" w:line="288" w:lineRule="auto"/>
        <w:jc w:val="both"/>
        <w:rPr>
          <w:rFonts w:eastAsia="Batang"/>
          <w:color w:val="000000"/>
          <w:lang w:val="fr-CH"/>
        </w:rPr>
      </w:pPr>
      <w:r w:rsidRPr="00CD36A7">
        <w:rPr>
          <w:rFonts w:eastAsia="Batang"/>
          <w:color w:val="000000"/>
          <w:lang w:val="fr-CH"/>
        </w:rPr>
        <w:t xml:space="preserve">L'Assemblée mondiale de la santé (AMS), le forum qui régit l'Organisation mondiale de la santé (OMS) et définit ses politiques sanitaires, a adopté le Code international de commercialisation des substituts du lait maternel en tant que recommandation en 1981 par le biais de la résolution WHA 34.22. Cette résolution souligne que l'adoption et l'adhésion au code constituent une exigence minimale et que les pays sont censés mettre en œuvre les principes et les objectifs du code dans leur intégralité. Pour que le code prenne effet au niveau national, il doit d'abord être traduit en lois, règlements ou autres mesures adaptées au cadre social et législatif du pays qui le met en œuvre. Plusieurs résolutions pertinentes de l'Assemblée mondiale de la santé, qui renforcent le code international, ont été adoptées depuis lors et ont le même statut que le code. Ces résolutions permettent d'actualiser le </w:t>
      </w:r>
      <w:r w:rsidR="000A750D">
        <w:rPr>
          <w:rFonts w:eastAsia="Batang"/>
          <w:color w:val="000000"/>
          <w:lang w:val="fr-CH"/>
        </w:rPr>
        <w:t>C</w:t>
      </w:r>
      <w:r w:rsidRPr="00CD36A7">
        <w:rPr>
          <w:rFonts w:eastAsia="Batang"/>
          <w:color w:val="000000"/>
          <w:lang w:val="fr-CH"/>
        </w:rPr>
        <w:t>ode en fonction de l'évolution en matière de marketing et des connaissances scientifiques les plus récentes. Lors de la mise en œuvre du code au niveau national, les législateurs doivent veiller à ce que les résolutions ultérieures de l'Assemblée mondiale de la santé soient également incorporées dans la loi.</w:t>
      </w:r>
    </w:p>
    <w:p w:rsidR="00F65F60" w:rsidRPr="00CD36A7" w:rsidRDefault="00000000">
      <w:pPr>
        <w:spacing w:after="120" w:line="288" w:lineRule="auto"/>
        <w:jc w:val="both"/>
        <w:rPr>
          <w:rFonts w:eastAsia="Batang"/>
          <w:color w:val="000000"/>
          <w:lang w:val="fr-CH"/>
        </w:rPr>
      </w:pPr>
      <w:r w:rsidRPr="00CD36A7">
        <w:rPr>
          <w:rFonts w:eastAsia="Batang"/>
          <w:color w:val="000000"/>
          <w:lang w:val="fr-CH"/>
        </w:rPr>
        <w:t xml:space="preserve">La </w:t>
      </w:r>
      <w:r w:rsidR="00F32836">
        <w:rPr>
          <w:rFonts w:eastAsia="Batang"/>
          <w:color w:val="000000"/>
          <w:lang w:val="fr-CH"/>
        </w:rPr>
        <w:t>« </w:t>
      </w:r>
      <w:r w:rsidRPr="00CD36A7">
        <w:rPr>
          <w:rFonts w:eastAsia="Batang"/>
          <w:color w:val="000000"/>
          <w:lang w:val="fr-CH"/>
        </w:rPr>
        <w:t>Déclaration d'</w:t>
      </w:r>
      <w:proofErr w:type="spellStart"/>
      <w:r w:rsidRPr="00CD36A7">
        <w:rPr>
          <w:rFonts w:eastAsia="Batang"/>
          <w:color w:val="000000"/>
          <w:lang w:val="fr-CH"/>
        </w:rPr>
        <w:t>Innocenti</w:t>
      </w:r>
      <w:proofErr w:type="spellEnd"/>
      <w:r w:rsidR="00F32836">
        <w:rPr>
          <w:rFonts w:eastAsia="Batang"/>
          <w:color w:val="000000"/>
          <w:lang w:val="fr-CH"/>
        </w:rPr>
        <w:t> »</w:t>
      </w:r>
      <w:r w:rsidRPr="00CD36A7">
        <w:rPr>
          <w:rFonts w:eastAsia="Batang"/>
          <w:color w:val="000000"/>
          <w:lang w:val="fr-CH"/>
        </w:rPr>
        <w:t xml:space="preserve"> de 1990 invite tous les gouvernements à prendre des mesures pour mettre en œuvre tous les articles du Code international de commercialisation des substituts du lait maternel et les résolutions ultérieures de l'Assemblée mondiale de la santé. L'un des principaux objectifs du code est de mettre fin aux informations trompeuses sur l'alimentation des nourrissons et des jeunes enfants et de contribuer à la fourniture d'une alimentation sûre et adéquate aux nourrissons. Il invite les États membres à protéger, promouvoir et soutenir l'allaitement maternel, à garantir l'utilisation correcte des substituts du lait maternel, lorsqu'ils sont nécessaires, tout en assurant une information complète, franche et indépendante, ainsi qu'une commercialisation et une distribution appropriées. Le document "State of the Code by Country" de l'ICDC présente les progrès réalisés par les pays dans la mise en œuvre du </w:t>
      </w:r>
      <w:r w:rsidR="0080057A">
        <w:rPr>
          <w:rFonts w:eastAsia="Batang"/>
          <w:color w:val="000000"/>
          <w:lang w:val="fr-CH"/>
        </w:rPr>
        <w:t>C</w:t>
      </w:r>
      <w:r w:rsidRPr="00CD36A7">
        <w:rPr>
          <w:rFonts w:eastAsia="Batang"/>
          <w:color w:val="000000"/>
          <w:lang w:val="fr-CH"/>
        </w:rPr>
        <w:t>ode et fournit des informations importantes et pertinentes sur le type de mesures prises.</w:t>
      </w:r>
    </w:p>
    <w:p w:rsidR="00F65F60" w:rsidRPr="00CD36A7" w:rsidRDefault="00000000">
      <w:pPr>
        <w:spacing w:line="288" w:lineRule="auto"/>
        <w:jc w:val="both"/>
        <w:rPr>
          <w:rFonts w:eastAsia="Batang"/>
          <w:color w:val="000000"/>
          <w:lang w:val="fr-CH"/>
        </w:rPr>
      </w:pPr>
      <w:r w:rsidRPr="00CD36A7">
        <w:rPr>
          <w:rFonts w:eastAsia="Batang"/>
          <w:color w:val="000000"/>
          <w:lang w:val="fr-CH"/>
        </w:rPr>
        <w:t xml:space="preserve">Selon l'OMS, 136 des 194 États membres ont adopté des mesures juridiques relatives au code, mais seuls 35 pays ont incorporé toutes ou la plupart des dispositions du </w:t>
      </w:r>
      <w:r w:rsidR="0080057A">
        <w:rPr>
          <w:rFonts w:eastAsia="Batang"/>
          <w:color w:val="000000"/>
          <w:lang w:val="fr-CH"/>
        </w:rPr>
        <w:t>C</w:t>
      </w:r>
      <w:r w:rsidRPr="00CD36A7">
        <w:rPr>
          <w:rFonts w:eastAsia="Batang"/>
          <w:color w:val="000000"/>
          <w:lang w:val="fr-CH"/>
        </w:rPr>
        <w:t>ode dans leur législation.</w:t>
      </w:r>
      <w:r w:rsidR="00595F0A" w:rsidRPr="002F787D">
        <w:rPr>
          <w:rFonts w:eastAsia="Batang"/>
          <w:color w:val="000000"/>
          <w:vertAlign w:val="superscript"/>
        </w:rPr>
        <w:footnoteReference w:id="14"/>
      </w:r>
    </w:p>
    <w:p w:rsidR="00595F0A" w:rsidRPr="00CD36A7" w:rsidRDefault="00595F0A" w:rsidP="002F787D">
      <w:pPr>
        <w:pStyle w:val="topic"/>
        <w:rPr>
          <w:color w:val="000000"/>
          <w:szCs w:val="21"/>
          <w:lang w:val="fr-CH"/>
        </w:rPr>
      </w:pPr>
    </w:p>
    <w:p w:rsidR="00F65F60" w:rsidRDefault="00000000">
      <w:pPr>
        <w:pStyle w:val="topic"/>
        <w:widowControl w:val="0"/>
        <w:rPr>
          <w:color w:val="000000"/>
          <w:szCs w:val="21"/>
        </w:rPr>
      </w:pPr>
      <w:r w:rsidRPr="002F787D">
        <w:rPr>
          <w:color w:val="000000"/>
          <w:szCs w:val="21"/>
        </w:rPr>
        <w:t xml:space="preserve">Sources d'information </w:t>
      </w:r>
      <w:proofErr w:type="gramStart"/>
      <w:r w:rsidRPr="002F787D">
        <w:rPr>
          <w:color w:val="000000"/>
          <w:szCs w:val="21"/>
        </w:rPr>
        <w:t>possibles :</w:t>
      </w:r>
      <w:proofErr w:type="gramEnd"/>
    </w:p>
    <w:p w:rsidR="00F65F60" w:rsidRPr="00CD36A7" w:rsidRDefault="00000000">
      <w:pPr>
        <w:widowControl w:val="0"/>
        <w:numPr>
          <w:ilvl w:val="0"/>
          <w:numId w:val="28"/>
        </w:numPr>
        <w:spacing w:line="288" w:lineRule="auto"/>
        <w:jc w:val="both"/>
        <w:rPr>
          <w:rFonts w:eastAsia="Batang"/>
          <w:color w:val="000000"/>
          <w:lang w:val="fr-CH"/>
        </w:rPr>
      </w:pPr>
      <w:r w:rsidRPr="00CD36A7">
        <w:rPr>
          <w:rFonts w:eastAsia="Batang"/>
          <w:color w:val="000000"/>
          <w:lang w:val="fr-CH"/>
        </w:rPr>
        <w:t xml:space="preserve">Entretiens avec des fonctionnaires du ministère de la santé, de l'OMS et de l'UNICEF. </w:t>
      </w:r>
    </w:p>
    <w:p w:rsidR="00F65F60" w:rsidRPr="00CD36A7" w:rsidRDefault="00000000">
      <w:pPr>
        <w:widowControl w:val="0"/>
        <w:numPr>
          <w:ilvl w:val="0"/>
          <w:numId w:val="28"/>
        </w:numPr>
        <w:spacing w:line="288" w:lineRule="auto"/>
        <w:jc w:val="both"/>
        <w:rPr>
          <w:rFonts w:eastAsia="Batang"/>
          <w:color w:val="000000"/>
          <w:lang w:val="fr-CH"/>
        </w:rPr>
      </w:pPr>
      <w:r w:rsidRPr="00CD36A7">
        <w:rPr>
          <w:rFonts w:eastAsia="Batang"/>
          <w:color w:val="000000"/>
          <w:lang w:val="fr-CH"/>
        </w:rPr>
        <w:t>Les données actuelles sur la mise en œuvre du code par pays peuvent être obtenues auprès de</w:t>
      </w:r>
    </w:p>
    <w:p w:rsidR="00F65F60" w:rsidRPr="00743F1F" w:rsidRDefault="00743F1F">
      <w:pPr>
        <w:pStyle w:val="ColorfulList-Accent11"/>
        <w:widowControl w:val="0"/>
        <w:numPr>
          <w:ilvl w:val="1"/>
          <w:numId w:val="28"/>
        </w:numPr>
        <w:spacing w:line="288" w:lineRule="auto"/>
        <w:ind w:left="720"/>
        <w:jc w:val="both"/>
        <w:rPr>
          <w:rFonts w:eastAsia="Batang"/>
          <w:color w:val="000000"/>
          <w:lang w:val="fr-CH"/>
        </w:rPr>
      </w:pPr>
      <w:r>
        <w:rPr>
          <w:rFonts w:eastAsia="Batang"/>
          <w:color w:val="000000"/>
          <w:lang w:val="fr-CH"/>
        </w:rPr>
        <w:t xml:space="preserve">L’OMS, l’UNICEF et le </w:t>
      </w:r>
      <w:r w:rsidR="00000000" w:rsidRPr="00CD36A7">
        <w:rPr>
          <w:rFonts w:eastAsia="Batang"/>
          <w:color w:val="000000"/>
          <w:lang w:val="fr-CH"/>
        </w:rPr>
        <w:t>Réseau international d'action pour l'alimentation infantile (IBFAN)</w:t>
      </w:r>
      <w:r>
        <w:rPr>
          <w:rFonts w:eastAsia="Batang"/>
          <w:color w:val="000000"/>
          <w:lang w:val="fr-CH"/>
        </w:rPr>
        <w:t xml:space="preserve"> </w:t>
      </w:r>
      <w:r w:rsidR="00000000" w:rsidRPr="00CD36A7">
        <w:rPr>
          <w:rFonts w:eastAsia="Batang"/>
          <w:color w:val="000000"/>
          <w:lang w:val="fr-CH"/>
        </w:rPr>
        <w:t>publie</w:t>
      </w:r>
      <w:r>
        <w:rPr>
          <w:rFonts w:eastAsia="Batang"/>
          <w:color w:val="000000"/>
          <w:lang w:val="fr-CH"/>
        </w:rPr>
        <w:t>nt</w:t>
      </w:r>
      <w:r w:rsidR="00000000" w:rsidRPr="00CD36A7">
        <w:rPr>
          <w:rFonts w:eastAsia="Batang"/>
          <w:color w:val="000000"/>
          <w:lang w:val="fr-CH"/>
        </w:rPr>
        <w:t xml:space="preserve"> périodiquement le rapport "</w:t>
      </w:r>
      <w:proofErr w:type="spellStart"/>
      <w:r w:rsidR="00000000" w:rsidRPr="00CD36A7">
        <w:rPr>
          <w:rFonts w:eastAsia="Batang"/>
          <w:color w:val="000000"/>
          <w:lang w:val="fr-CH"/>
        </w:rPr>
        <w:t>Stat</w:t>
      </w:r>
      <w:r>
        <w:rPr>
          <w:rFonts w:eastAsia="Batang"/>
          <w:color w:val="000000"/>
          <w:lang w:val="fr-CH"/>
        </w:rPr>
        <w:t>us</w:t>
      </w:r>
      <w:proofErr w:type="spellEnd"/>
      <w:r w:rsidR="00000000" w:rsidRPr="00CD36A7">
        <w:rPr>
          <w:rFonts w:eastAsia="Batang"/>
          <w:color w:val="000000"/>
          <w:lang w:val="fr-CH"/>
        </w:rPr>
        <w:t xml:space="preserve"> of the Code </w:t>
      </w:r>
      <w:r>
        <w:rPr>
          <w:rFonts w:eastAsia="Batang"/>
          <w:color w:val="000000"/>
          <w:lang w:val="fr-CH"/>
        </w:rPr>
        <w:t xml:space="preserve">Report </w:t>
      </w:r>
      <w:r w:rsidR="00000000" w:rsidRPr="00CD36A7">
        <w:rPr>
          <w:rFonts w:eastAsia="Batang"/>
          <w:color w:val="000000"/>
          <w:lang w:val="fr-CH"/>
        </w:rPr>
        <w:t>by Country" (</w:t>
      </w:r>
      <w:proofErr w:type="spellStart"/>
      <w:r w:rsidR="00975BCE">
        <w:rPr>
          <w:rFonts w:eastAsia="Batang"/>
          <w:color w:val="000000"/>
          <w:lang w:val="fr-CH"/>
        </w:rPr>
        <w:t>E</w:t>
      </w:r>
      <w:r w:rsidR="00000000" w:rsidRPr="00CD36A7">
        <w:rPr>
          <w:rFonts w:eastAsia="Batang"/>
          <w:color w:val="000000"/>
          <w:lang w:val="fr-CH"/>
        </w:rPr>
        <w:t>tat</w:t>
      </w:r>
      <w:proofErr w:type="spellEnd"/>
      <w:r w:rsidR="00000000" w:rsidRPr="00CD36A7">
        <w:rPr>
          <w:rFonts w:eastAsia="Batang"/>
          <w:color w:val="000000"/>
          <w:lang w:val="fr-CH"/>
        </w:rPr>
        <w:t xml:space="preserve"> du </w:t>
      </w:r>
      <w:r w:rsidR="00975BCE">
        <w:rPr>
          <w:rFonts w:eastAsia="Batang"/>
          <w:color w:val="000000"/>
          <w:lang w:val="fr-CH"/>
        </w:rPr>
        <w:t>C</w:t>
      </w:r>
      <w:r w:rsidR="00000000" w:rsidRPr="00CD36A7">
        <w:rPr>
          <w:rFonts w:eastAsia="Batang"/>
          <w:color w:val="000000"/>
          <w:lang w:val="fr-CH"/>
        </w:rPr>
        <w:t>ode par pays) Voir</w:t>
      </w:r>
      <w:r>
        <w:rPr>
          <w:rFonts w:eastAsia="Batang"/>
          <w:color w:val="000000"/>
          <w:lang w:val="fr-CH"/>
        </w:rPr>
        <w:t> </w:t>
      </w:r>
      <w:r>
        <w:rPr>
          <w:rFonts w:eastAsia="Batang"/>
          <w:lang w:val="fr-CH"/>
        </w:rPr>
        <w:t xml:space="preserve">: </w:t>
      </w:r>
      <w:hyperlink r:id="rId32" w:history="1">
        <w:r w:rsidRPr="000B0715">
          <w:rPr>
            <w:rStyle w:val="Lienhypertexte"/>
            <w:rFonts w:eastAsia="Batang"/>
            <w:lang w:val="fr-CH"/>
          </w:rPr>
          <w:t>https://www.gifa.org/international/code-international/</w:t>
        </w:r>
      </w:hyperlink>
      <w:r>
        <w:rPr>
          <w:rFonts w:eastAsia="Batang"/>
          <w:lang w:val="fr-CH"/>
        </w:rPr>
        <w:t xml:space="preserve"> </w:t>
      </w:r>
      <w:r w:rsidR="0070589A" w:rsidRPr="00743F1F">
        <w:rPr>
          <w:rFonts w:eastAsia="Batang"/>
          <w:color w:val="000000"/>
          <w:lang w:val="fr-CH"/>
        </w:rPr>
        <w:t>Rapports de suivi du Code publiés en 2016, 2018, 2020, 2022, 2024</w:t>
      </w:r>
    </w:p>
    <w:p w:rsidR="00743F1F" w:rsidRDefault="00000000" w:rsidP="00743F1F">
      <w:pPr>
        <w:pStyle w:val="ColorfulList-Accent11"/>
        <w:widowControl w:val="0"/>
        <w:numPr>
          <w:ilvl w:val="1"/>
          <w:numId w:val="28"/>
        </w:numPr>
        <w:spacing w:line="288" w:lineRule="auto"/>
        <w:ind w:left="720"/>
        <w:jc w:val="both"/>
        <w:rPr>
          <w:rFonts w:eastAsia="Batang"/>
          <w:color w:val="000000"/>
          <w:lang w:val="fr-CH"/>
        </w:rPr>
      </w:pPr>
      <w:r w:rsidRPr="00743F1F">
        <w:rPr>
          <w:rFonts w:eastAsia="Batang"/>
          <w:color w:val="000000"/>
          <w:lang w:val="fr-CH"/>
        </w:rPr>
        <w:t>Groupes de soutien aux mères / Bureau des points focaux de l'IBFAN</w:t>
      </w:r>
    </w:p>
    <w:p w:rsidR="0080057A" w:rsidRDefault="00000000" w:rsidP="0070589A">
      <w:pPr>
        <w:pStyle w:val="ColorfulList-Accent11"/>
        <w:widowControl w:val="0"/>
        <w:numPr>
          <w:ilvl w:val="1"/>
          <w:numId w:val="28"/>
        </w:numPr>
        <w:spacing w:line="288" w:lineRule="auto"/>
        <w:ind w:left="720"/>
        <w:jc w:val="both"/>
        <w:rPr>
          <w:rFonts w:eastAsia="Batang"/>
          <w:color w:val="000000"/>
          <w:lang w:val="fr-CH"/>
        </w:rPr>
      </w:pPr>
      <w:r w:rsidRPr="00743F1F">
        <w:rPr>
          <w:rFonts w:eastAsia="Batang"/>
          <w:color w:val="000000"/>
          <w:lang w:val="fr-CH"/>
        </w:rPr>
        <w:t xml:space="preserve">D'autres groupes ont mené des enquêtes nationales sur le respect du </w:t>
      </w:r>
      <w:r w:rsidR="0080057A" w:rsidRPr="00743F1F">
        <w:rPr>
          <w:rFonts w:eastAsia="Batang"/>
          <w:color w:val="000000"/>
          <w:lang w:val="fr-CH"/>
        </w:rPr>
        <w:t>C</w:t>
      </w:r>
      <w:r w:rsidRPr="00743F1F">
        <w:rPr>
          <w:rFonts w:eastAsia="Batang"/>
          <w:color w:val="000000"/>
          <w:lang w:val="fr-CH"/>
        </w:rPr>
        <w:t>ode.</w:t>
      </w:r>
    </w:p>
    <w:p w:rsidR="0070589A" w:rsidRPr="0070589A" w:rsidRDefault="0070589A" w:rsidP="0070589A">
      <w:pPr>
        <w:pStyle w:val="ColorfulList-Accent11"/>
        <w:widowControl w:val="0"/>
        <w:spacing w:line="288" w:lineRule="auto"/>
        <w:ind w:left="720"/>
        <w:jc w:val="both"/>
        <w:rPr>
          <w:rFonts w:eastAsia="Batang"/>
          <w:color w:val="000000"/>
          <w:lang w:val="fr-CH"/>
        </w:rPr>
      </w:pPr>
    </w:p>
    <w:p w:rsidR="0080057A" w:rsidRPr="00CD36A7" w:rsidRDefault="0080057A" w:rsidP="0080057A">
      <w:pPr>
        <w:widowControl w:val="0"/>
        <w:spacing w:after="120" w:line="288" w:lineRule="auto"/>
        <w:jc w:val="both"/>
        <w:rPr>
          <w:rFonts w:eastAsia="Batang"/>
          <w:color w:val="000000"/>
          <w:lang w:val="fr-C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7"/>
        <w:gridCol w:w="2302"/>
      </w:tblGrid>
      <w:tr w:rsidR="00595F0A" w:rsidRPr="00D41D3B" w:rsidTr="00112015">
        <w:tc>
          <w:tcPr>
            <w:tcW w:w="9920" w:type="dxa"/>
            <w:gridSpan w:val="2"/>
            <w:shd w:val="clear" w:color="auto" w:fill="BFBFBF" w:themeFill="background1" w:themeFillShade="BF"/>
          </w:tcPr>
          <w:p w:rsidR="00F65F60" w:rsidRPr="00CD36A7" w:rsidRDefault="00000000">
            <w:pPr>
              <w:spacing w:line="288" w:lineRule="auto"/>
              <w:jc w:val="center"/>
              <w:rPr>
                <w:b/>
                <w:i/>
                <w:color w:val="000000"/>
                <w:lang w:val="fr-CH"/>
              </w:rPr>
            </w:pPr>
            <w:r w:rsidRPr="00CD36A7">
              <w:rPr>
                <w:b/>
                <w:color w:val="000000"/>
                <w:lang w:val="fr-CH"/>
              </w:rPr>
              <w:lastRenderedPageBreak/>
              <w:t>Critères d'évaluation (</w:t>
            </w:r>
            <w:r w:rsidRPr="00CD36A7">
              <w:rPr>
                <w:rFonts w:eastAsia="Batang"/>
                <w:bCs/>
                <w:i/>
                <w:color w:val="000000"/>
                <w:lang w:val="fr-CH"/>
              </w:rPr>
              <w:t>mesures juridiques en vigueur dans le pays</w:t>
            </w:r>
            <w:r w:rsidRPr="00CD36A7">
              <w:rPr>
                <w:b/>
                <w:color w:val="000000"/>
                <w:lang w:val="fr-CH"/>
              </w:rPr>
              <w:t>)</w:t>
            </w:r>
          </w:p>
        </w:tc>
      </w:tr>
      <w:tr w:rsidR="00595F0A" w:rsidRPr="002F787D" w:rsidTr="00112015">
        <w:tc>
          <w:tcPr>
            <w:tcW w:w="7578" w:type="dxa"/>
          </w:tcPr>
          <w:p w:rsidR="00595F0A" w:rsidRPr="00CD36A7" w:rsidRDefault="00595F0A" w:rsidP="002F787D">
            <w:pPr>
              <w:spacing w:line="288" w:lineRule="auto"/>
              <w:rPr>
                <w:b/>
                <w:color w:val="000000"/>
                <w:lang w:val="fr-CH"/>
              </w:rPr>
            </w:pPr>
          </w:p>
        </w:tc>
        <w:tc>
          <w:tcPr>
            <w:tcW w:w="2342" w:type="dxa"/>
          </w:tcPr>
          <w:p w:rsidR="00F65F60" w:rsidRDefault="00000000">
            <w:pPr>
              <w:spacing w:line="288" w:lineRule="auto"/>
              <w:rPr>
                <w:b/>
                <w:color w:val="000000"/>
              </w:rPr>
            </w:pPr>
            <w:r w:rsidRPr="002F787D">
              <w:rPr>
                <w:b/>
                <w:color w:val="000000"/>
              </w:rPr>
              <w:t>Score</w:t>
            </w:r>
          </w:p>
        </w:tc>
      </w:tr>
      <w:tr w:rsidR="00112015" w:rsidRPr="00D41D3B" w:rsidTr="009E1AFB">
        <w:tc>
          <w:tcPr>
            <w:tcW w:w="9920" w:type="dxa"/>
            <w:gridSpan w:val="2"/>
            <w:shd w:val="clear" w:color="auto" w:fill="D9D9D9" w:themeFill="background1" w:themeFillShade="D9"/>
          </w:tcPr>
          <w:p w:rsidR="00F65F60" w:rsidRPr="00CD36A7" w:rsidRDefault="00000000">
            <w:pPr>
              <w:rPr>
                <w:b/>
                <w:color w:val="000000"/>
                <w:lang w:val="fr-CH"/>
              </w:rPr>
            </w:pPr>
            <w:r w:rsidRPr="00CD36A7">
              <w:rPr>
                <w:b/>
                <w:color w:val="000000"/>
                <w:lang w:val="fr-CH"/>
              </w:rPr>
              <w:t>3a : Statut du code international de commercialisation</w:t>
            </w:r>
          </w:p>
          <w:p w:rsidR="00F65F60" w:rsidRPr="00CD36A7" w:rsidRDefault="00000000">
            <w:pPr>
              <w:jc w:val="right"/>
              <w:rPr>
                <w:lang w:val="fr-CH"/>
              </w:rPr>
            </w:pPr>
            <w:r w:rsidRPr="00CD36A7">
              <w:rPr>
                <w:rFonts w:eastAsia="Batang"/>
                <w:i/>
                <w:lang w:val="fr-CH"/>
              </w:rPr>
              <w:t>√ Cochez ce qui s'applique jusqu'aux questions 3.9. S'il y a plus d'une question, cochez la plus élevée.</w:t>
            </w:r>
          </w:p>
        </w:tc>
      </w:tr>
      <w:tr w:rsidR="00867108" w:rsidRPr="002F787D" w:rsidTr="00112015">
        <w:tc>
          <w:tcPr>
            <w:tcW w:w="7578" w:type="dxa"/>
          </w:tcPr>
          <w:p w:rsidR="00F65F60" w:rsidRPr="00CD36A7" w:rsidRDefault="00000000">
            <w:pPr>
              <w:spacing w:line="288" w:lineRule="auto"/>
              <w:rPr>
                <w:color w:val="000000"/>
                <w:lang w:val="fr-CH"/>
              </w:rPr>
            </w:pPr>
            <w:r w:rsidRPr="00CD36A7">
              <w:rPr>
                <w:lang w:val="fr-CH"/>
              </w:rPr>
              <w:t>3.1 Aucune action n'a été entreprise</w:t>
            </w:r>
          </w:p>
        </w:tc>
        <w:tc>
          <w:tcPr>
            <w:tcW w:w="2342" w:type="dxa"/>
          </w:tcPr>
          <w:p w:rsidR="00F65F60" w:rsidRDefault="00000000">
            <w:pPr>
              <w:spacing w:line="288" w:lineRule="auto"/>
              <w:rPr>
                <w:color w:val="000000"/>
              </w:rPr>
            </w:pPr>
            <w:r>
              <w:rPr>
                <w:color w:val="000000"/>
              </w:rPr>
              <w:sym w:font="Wingdings" w:char="F071"/>
            </w:r>
            <w:r w:rsidRPr="002F787D">
              <w:rPr>
                <w:color w:val="000000"/>
              </w:rPr>
              <w:t>0</w:t>
            </w:r>
          </w:p>
        </w:tc>
      </w:tr>
      <w:tr w:rsidR="00867108" w:rsidRPr="002F787D" w:rsidTr="00112015">
        <w:tc>
          <w:tcPr>
            <w:tcW w:w="7578" w:type="dxa"/>
          </w:tcPr>
          <w:p w:rsidR="00F65F60" w:rsidRPr="00CD36A7" w:rsidRDefault="00000000">
            <w:pPr>
              <w:spacing w:line="288" w:lineRule="auto"/>
              <w:rPr>
                <w:color w:val="000000"/>
                <w:lang w:val="fr-CH"/>
              </w:rPr>
            </w:pPr>
            <w:r w:rsidRPr="00CD36A7">
              <w:rPr>
                <w:lang w:val="fr-CH"/>
              </w:rPr>
              <w:t>3.2 La meilleure approche est à l'étude</w:t>
            </w:r>
          </w:p>
        </w:tc>
        <w:tc>
          <w:tcPr>
            <w:tcW w:w="2342" w:type="dxa"/>
          </w:tcPr>
          <w:p w:rsidR="00F65F60" w:rsidRDefault="00000000">
            <w:pPr>
              <w:spacing w:line="288" w:lineRule="auto"/>
              <w:rPr>
                <w:color w:val="000000"/>
              </w:rPr>
            </w:pPr>
            <w:r>
              <w:rPr>
                <w:color w:val="000000"/>
              </w:rPr>
              <w:sym w:font="Wingdings" w:char="F071"/>
            </w:r>
            <w:r w:rsidRPr="002F787D">
              <w:rPr>
                <w:color w:val="000000"/>
              </w:rPr>
              <w:t>0.5</w:t>
            </w:r>
          </w:p>
        </w:tc>
      </w:tr>
      <w:tr w:rsidR="00867108" w:rsidRPr="002F787D" w:rsidTr="00112015">
        <w:tc>
          <w:tcPr>
            <w:tcW w:w="7578" w:type="dxa"/>
          </w:tcPr>
          <w:p w:rsidR="00F65F60" w:rsidRPr="00CD36A7" w:rsidRDefault="00000000">
            <w:pPr>
              <w:spacing w:line="288" w:lineRule="auto"/>
              <w:rPr>
                <w:color w:val="000000"/>
                <w:lang w:val="fr-CH"/>
              </w:rPr>
            </w:pPr>
            <w:r w:rsidRPr="00CD36A7">
              <w:rPr>
                <w:lang w:val="fr-CH"/>
              </w:rPr>
              <w:t>3.3 Projet de mesure en attente d'approbation (pour une durée maximale de trois ans)</w:t>
            </w:r>
          </w:p>
        </w:tc>
        <w:tc>
          <w:tcPr>
            <w:tcW w:w="2342" w:type="dxa"/>
          </w:tcPr>
          <w:p w:rsidR="00F65F60" w:rsidRDefault="00000000">
            <w:pPr>
              <w:spacing w:line="288" w:lineRule="auto"/>
              <w:rPr>
                <w:color w:val="000000"/>
              </w:rPr>
            </w:pPr>
            <w:r>
              <w:rPr>
                <w:color w:val="000000"/>
              </w:rPr>
              <w:sym w:font="Wingdings" w:char="F071"/>
            </w:r>
            <w:r w:rsidRPr="002F787D">
              <w:rPr>
                <w:color w:val="000000"/>
              </w:rPr>
              <w:t>1</w:t>
            </w:r>
          </w:p>
        </w:tc>
      </w:tr>
      <w:tr w:rsidR="00867108" w:rsidRPr="002F787D" w:rsidTr="00112015">
        <w:tc>
          <w:tcPr>
            <w:tcW w:w="7578" w:type="dxa"/>
          </w:tcPr>
          <w:p w:rsidR="00F65F60" w:rsidRPr="00CD36A7" w:rsidRDefault="00000000">
            <w:pPr>
              <w:spacing w:line="288" w:lineRule="auto"/>
              <w:rPr>
                <w:color w:val="000000"/>
                <w:lang w:val="fr-CH"/>
              </w:rPr>
            </w:pPr>
            <w:r w:rsidRPr="00CD36A7">
              <w:rPr>
                <w:lang w:val="fr-CH"/>
              </w:rPr>
              <w:t>3.4 Peu de dispositions du code en tant que mesures volontaires</w:t>
            </w:r>
          </w:p>
        </w:tc>
        <w:tc>
          <w:tcPr>
            <w:tcW w:w="2342" w:type="dxa"/>
          </w:tcPr>
          <w:p w:rsidR="00F65F60" w:rsidRDefault="00000000">
            <w:pPr>
              <w:spacing w:line="288" w:lineRule="auto"/>
              <w:rPr>
                <w:color w:val="000000"/>
              </w:rPr>
            </w:pPr>
            <w:r>
              <w:rPr>
                <w:color w:val="000000"/>
              </w:rPr>
              <w:sym w:font="Wingdings" w:char="F071"/>
            </w:r>
            <w:r w:rsidRPr="002F787D">
              <w:rPr>
                <w:color w:val="000000"/>
              </w:rPr>
              <w:t>1.5</w:t>
            </w:r>
          </w:p>
        </w:tc>
      </w:tr>
      <w:tr w:rsidR="00867108" w:rsidRPr="002F787D" w:rsidTr="00112015">
        <w:tc>
          <w:tcPr>
            <w:tcW w:w="7578" w:type="dxa"/>
          </w:tcPr>
          <w:p w:rsidR="00F65F60" w:rsidRPr="00CD36A7" w:rsidRDefault="00000000">
            <w:pPr>
              <w:spacing w:line="288" w:lineRule="auto"/>
              <w:rPr>
                <w:color w:val="000000"/>
                <w:lang w:val="fr-CH"/>
              </w:rPr>
            </w:pPr>
            <w:r w:rsidRPr="00CD36A7">
              <w:rPr>
                <w:lang w:val="fr-CH"/>
              </w:rPr>
              <w:t xml:space="preserve">3.5 Toutes les dispositions du code en tant </w:t>
            </w:r>
            <w:r w:rsidRPr="00CD36A7">
              <w:rPr>
                <w:spacing w:val="-1"/>
                <w:lang w:val="fr-CH"/>
              </w:rPr>
              <w:t xml:space="preserve">que </w:t>
            </w:r>
            <w:r w:rsidRPr="00CD36A7">
              <w:rPr>
                <w:lang w:val="fr-CH"/>
              </w:rPr>
              <w:t>mesure volontaire</w:t>
            </w:r>
          </w:p>
        </w:tc>
        <w:tc>
          <w:tcPr>
            <w:tcW w:w="2342" w:type="dxa"/>
          </w:tcPr>
          <w:p w:rsidR="00F65F60" w:rsidRDefault="00000000">
            <w:pPr>
              <w:spacing w:line="288" w:lineRule="auto"/>
              <w:rPr>
                <w:color w:val="000000"/>
              </w:rPr>
            </w:pPr>
            <w:r>
              <w:rPr>
                <w:color w:val="000000"/>
              </w:rPr>
              <w:sym w:font="Wingdings" w:char="F071"/>
            </w:r>
            <w:r w:rsidRPr="002F787D">
              <w:rPr>
                <w:color w:val="000000"/>
              </w:rPr>
              <w:t>2</w:t>
            </w:r>
          </w:p>
        </w:tc>
      </w:tr>
      <w:tr w:rsidR="00867108" w:rsidRPr="002F787D" w:rsidTr="00112015">
        <w:tc>
          <w:tcPr>
            <w:tcW w:w="7578" w:type="dxa"/>
          </w:tcPr>
          <w:p w:rsidR="00F65F60" w:rsidRPr="00CD36A7" w:rsidRDefault="00000000">
            <w:pPr>
              <w:pStyle w:val="TableParagraph"/>
              <w:spacing w:line="273" w:lineRule="exact"/>
              <w:ind w:left="0"/>
              <w:rPr>
                <w:sz w:val="21"/>
                <w:lang w:val="fr-CH"/>
              </w:rPr>
            </w:pPr>
            <w:r w:rsidRPr="00CD36A7">
              <w:rPr>
                <w:sz w:val="21"/>
                <w:lang w:val="fr-CH"/>
              </w:rPr>
              <w:t>3.6 Directive/circulaire administrative mettant en œuvre le code en tout ou en partie dans les établissements de santé faisant l'objet de sanctions administratives</w:t>
            </w:r>
          </w:p>
        </w:tc>
        <w:tc>
          <w:tcPr>
            <w:tcW w:w="2342" w:type="dxa"/>
          </w:tcPr>
          <w:p w:rsidR="00F65F60" w:rsidRDefault="00000000">
            <w:pPr>
              <w:spacing w:line="288" w:lineRule="auto"/>
              <w:rPr>
                <w:color w:val="000000"/>
              </w:rPr>
            </w:pPr>
            <w:r>
              <w:rPr>
                <w:color w:val="000000"/>
              </w:rPr>
              <w:sym w:font="Wingdings" w:char="F071"/>
            </w:r>
            <w:r w:rsidRPr="002F787D">
              <w:rPr>
                <w:color w:val="000000"/>
              </w:rPr>
              <w:t>3</w:t>
            </w:r>
          </w:p>
        </w:tc>
      </w:tr>
      <w:tr w:rsidR="00867108" w:rsidRPr="002F787D" w:rsidTr="00112015">
        <w:tc>
          <w:tcPr>
            <w:tcW w:w="7578" w:type="dxa"/>
          </w:tcPr>
          <w:p w:rsidR="00F65F60" w:rsidRPr="00CD36A7" w:rsidRDefault="00000000">
            <w:pPr>
              <w:spacing w:line="288" w:lineRule="auto"/>
              <w:rPr>
                <w:color w:val="000000"/>
                <w:lang w:val="fr-CH"/>
              </w:rPr>
            </w:pPr>
            <w:r w:rsidRPr="00CD36A7">
              <w:rPr>
                <w:lang w:val="fr-CH"/>
              </w:rPr>
              <w:t>3.7 Certains articles du code ont valeur de loi</w:t>
            </w:r>
          </w:p>
        </w:tc>
        <w:tc>
          <w:tcPr>
            <w:tcW w:w="2342" w:type="dxa"/>
          </w:tcPr>
          <w:p w:rsidR="00F65F60" w:rsidRDefault="00000000">
            <w:pPr>
              <w:spacing w:line="288" w:lineRule="auto"/>
              <w:rPr>
                <w:color w:val="000000"/>
              </w:rPr>
            </w:pPr>
            <w:r>
              <w:rPr>
                <w:color w:val="000000"/>
              </w:rPr>
              <w:sym w:font="Wingdings" w:char="F071"/>
            </w:r>
            <w:r w:rsidRPr="002F787D">
              <w:rPr>
                <w:color w:val="000000"/>
              </w:rPr>
              <w:t>4</w:t>
            </w:r>
          </w:p>
        </w:tc>
      </w:tr>
      <w:tr w:rsidR="00867108" w:rsidRPr="002F787D" w:rsidTr="00112015">
        <w:tc>
          <w:tcPr>
            <w:tcW w:w="7578" w:type="dxa"/>
          </w:tcPr>
          <w:p w:rsidR="00F65F60" w:rsidRPr="00CD36A7" w:rsidRDefault="00000000">
            <w:pPr>
              <w:spacing w:line="288" w:lineRule="auto"/>
              <w:rPr>
                <w:color w:val="000000"/>
                <w:lang w:val="fr-CH"/>
              </w:rPr>
            </w:pPr>
            <w:r w:rsidRPr="00CD36A7">
              <w:rPr>
                <w:lang w:val="fr-CH"/>
              </w:rPr>
              <w:t>3.8 Tous les articles du code ont force de loi</w:t>
            </w:r>
          </w:p>
        </w:tc>
        <w:tc>
          <w:tcPr>
            <w:tcW w:w="2342" w:type="dxa"/>
          </w:tcPr>
          <w:p w:rsidR="00F65F60" w:rsidRDefault="00000000">
            <w:pPr>
              <w:spacing w:line="288" w:lineRule="auto"/>
              <w:rPr>
                <w:color w:val="000000"/>
              </w:rPr>
            </w:pPr>
            <w:r>
              <w:rPr>
                <w:color w:val="000000"/>
              </w:rPr>
              <w:sym w:font="Wingdings" w:char="F071"/>
            </w:r>
            <w:r w:rsidRPr="002F787D">
              <w:rPr>
                <w:color w:val="000000"/>
              </w:rPr>
              <w:t>5</w:t>
            </w:r>
          </w:p>
        </w:tc>
      </w:tr>
      <w:tr w:rsidR="00595F0A" w:rsidRPr="002F787D" w:rsidTr="00112015">
        <w:tc>
          <w:tcPr>
            <w:tcW w:w="7578" w:type="dxa"/>
          </w:tcPr>
          <w:p w:rsidR="00F65F60" w:rsidRPr="00CD36A7" w:rsidRDefault="00000000">
            <w:pPr>
              <w:spacing w:line="288" w:lineRule="auto"/>
              <w:rPr>
                <w:color w:val="000000"/>
                <w:lang w:val="fr-CH"/>
              </w:rPr>
            </w:pPr>
            <w:r w:rsidRPr="00CD36A7">
              <w:rPr>
                <w:color w:val="000000"/>
                <w:lang w:val="fr-CH"/>
              </w:rPr>
              <w:t xml:space="preserve">3.9 </w:t>
            </w:r>
            <w:r w:rsidR="00867108" w:rsidRPr="00CD36A7">
              <w:rPr>
                <w:color w:val="000000"/>
                <w:lang w:val="fr-CH"/>
              </w:rPr>
              <w:t xml:space="preserve">Les dispositions pertinentes des résolutions de l'Assemblée mondiale de la santé (AMS) postérieures au code sont incluses dans </w:t>
            </w:r>
            <w:r w:rsidRPr="00CD36A7">
              <w:rPr>
                <w:color w:val="000000"/>
                <w:lang w:val="fr-CH"/>
              </w:rPr>
              <w:t xml:space="preserve">la législation </w:t>
            </w:r>
            <w:r w:rsidR="00867108" w:rsidRPr="00CD36A7">
              <w:rPr>
                <w:color w:val="000000"/>
                <w:lang w:val="fr-CH"/>
              </w:rPr>
              <w:t>nationale.</w:t>
            </w:r>
            <w:r w:rsidRPr="002F787D">
              <w:rPr>
                <w:rStyle w:val="Appelnotedebasdep"/>
                <w:color w:val="000000"/>
              </w:rPr>
              <w:footnoteReference w:id="15"/>
            </w:r>
          </w:p>
          <w:p w:rsidR="00F65F60" w:rsidRPr="00CD36A7" w:rsidRDefault="00000000">
            <w:pPr>
              <w:numPr>
                <w:ilvl w:val="0"/>
                <w:numId w:val="24"/>
              </w:numPr>
              <w:spacing w:line="288" w:lineRule="auto"/>
              <w:rPr>
                <w:color w:val="000000"/>
                <w:lang w:val="fr-CH"/>
              </w:rPr>
            </w:pPr>
            <w:r w:rsidRPr="00CD36A7">
              <w:rPr>
                <w:color w:val="000000"/>
                <w:lang w:val="fr-CH"/>
              </w:rPr>
              <w:t>Les dispositions basées sur les résolutions 1 à 3 de l'AMS, énumérées ci-dessous, sont incluses.</w:t>
            </w:r>
          </w:p>
          <w:p w:rsidR="00F65F60" w:rsidRPr="00CD36A7" w:rsidRDefault="00000000">
            <w:pPr>
              <w:numPr>
                <w:ilvl w:val="0"/>
                <w:numId w:val="24"/>
              </w:numPr>
              <w:spacing w:line="288" w:lineRule="auto"/>
              <w:rPr>
                <w:color w:val="000000"/>
                <w:lang w:val="fr-CH"/>
              </w:rPr>
            </w:pPr>
            <w:r w:rsidRPr="00CD36A7">
              <w:rPr>
                <w:color w:val="000000"/>
                <w:lang w:val="fr-CH"/>
              </w:rPr>
              <w:t>Les dispositions fondées sur plus de trois des résolutions de l'AMS énumérées ci-dessous sont incluses.</w:t>
            </w:r>
          </w:p>
        </w:tc>
        <w:tc>
          <w:tcPr>
            <w:tcW w:w="2342" w:type="dxa"/>
          </w:tcPr>
          <w:p w:rsidR="00595F0A" w:rsidRPr="00CD36A7" w:rsidRDefault="00595F0A" w:rsidP="002F787D">
            <w:pPr>
              <w:spacing w:line="288" w:lineRule="auto"/>
              <w:rPr>
                <w:b/>
                <w:color w:val="000000"/>
                <w:lang w:val="fr-CH"/>
              </w:rPr>
            </w:pPr>
          </w:p>
          <w:p w:rsidR="00595F0A" w:rsidRPr="00CD36A7" w:rsidRDefault="00595F0A" w:rsidP="002F787D">
            <w:pPr>
              <w:spacing w:line="288" w:lineRule="auto"/>
              <w:rPr>
                <w:b/>
                <w:color w:val="000000"/>
                <w:lang w:val="fr-CH"/>
              </w:rPr>
            </w:pPr>
          </w:p>
          <w:p w:rsidR="00F65F60" w:rsidRDefault="00000000">
            <w:pPr>
              <w:spacing w:line="288" w:lineRule="auto"/>
              <w:rPr>
                <w:color w:val="000000"/>
              </w:rPr>
            </w:pPr>
            <w:r>
              <w:rPr>
                <w:color w:val="000000"/>
              </w:rPr>
              <w:sym w:font="Wingdings" w:char="F071"/>
            </w:r>
            <w:r w:rsidR="00595F0A" w:rsidRPr="002F787D">
              <w:rPr>
                <w:color w:val="000000"/>
              </w:rPr>
              <w:t>5.5</w:t>
            </w:r>
          </w:p>
          <w:p w:rsidR="00595F0A" w:rsidRPr="002F787D" w:rsidRDefault="00595F0A" w:rsidP="002F787D">
            <w:pPr>
              <w:spacing w:line="288" w:lineRule="auto"/>
              <w:rPr>
                <w:b/>
                <w:color w:val="000000"/>
              </w:rPr>
            </w:pPr>
          </w:p>
          <w:p w:rsidR="00F65F60" w:rsidRDefault="00000000">
            <w:pPr>
              <w:spacing w:line="288" w:lineRule="auto"/>
              <w:rPr>
                <w:b/>
                <w:color w:val="000000"/>
              </w:rPr>
            </w:pPr>
            <w:r>
              <w:rPr>
                <w:color w:val="000000"/>
              </w:rPr>
              <w:sym w:font="Wingdings" w:char="F071"/>
            </w:r>
            <w:r w:rsidR="00595F0A" w:rsidRPr="00112015">
              <w:rPr>
                <w:color w:val="000000"/>
              </w:rPr>
              <w:t>6</w:t>
            </w:r>
          </w:p>
        </w:tc>
      </w:tr>
      <w:tr w:rsidR="00E22E86" w:rsidRPr="002F787D" w:rsidTr="00112015">
        <w:tc>
          <w:tcPr>
            <w:tcW w:w="7578" w:type="dxa"/>
          </w:tcPr>
          <w:p w:rsidR="00F65F60" w:rsidRDefault="00946881">
            <w:pPr>
              <w:spacing w:line="288" w:lineRule="auto"/>
              <w:rPr>
                <w:b/>
                <w:color w:val="000000"/>
              </w:rPr>
            </w:pPr>
            <w:r w:rsidRPr="00946881">
              <w:rPr>
                <w:b/>
                <w:color w:val="000000"/>
              </w:rPr>
              <w:t>Score total 3a</w:t>
            </w:r>
          </w:p>
        </w:tc>
        <w:tc>
          <w:tcPr>
            <w:tcW w:w="2342" w:type="dxa"/>
          </w:tcPr>
          <w:p w:rsidR="00E22E86" w:rsidRPr="002F787D" w:rsidRDefault="00E22E86" w:rsidP="002F787D">
            <w:pPr>
              <w:spacing w:line="288" w:lineRule="auto"/>
              <w:rPr>
                <w:b/>
                <w:color w:val="000000"/>
              </w:rPr>
            </w:pPr>
          </w:p>
        </w:tc>
      </w:tr>
    </w:tbl>
    <w:p w:rsidR="00946881" w:rsidRDefault="009468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9"/>
        <w:gridCol w:w="2300"/>
      </w:tblGrid>
      <w:tr w:rsidR="00595F0A" w:rsidRPr="00D41D3B" w:rsidTr="00112015">
        <w:tc>
          <w:tcPr>
            <w:tcW w:w="9920" w:type="dxa"/>
            <w:gridSpan w:val="2"/>
            <w:shd w:val="clear" w:color="auto" w:fill="D9D9D9" w:themeFill="background1" w:themeFillShade="D9"/>
          </w:tcPr>
          <w:p w:rsidR="00F65F60" w:rsidRPr="00CD36A7" w:rsidRDefault="00000000">
            <w:pPr>
              <w:spacing w:line="288" w:lineRule="auto"/>
              <w:rPr>
                <w:b/>
                <w:color w:val="000000"/>
                <w:lang w:val="fr-CH"/>
              </w:rPr>
            </w:pPr>
            <w:r w:rsidRPr="00CD36A7">
              <w:rPr>
                <w:b/>
                <w:color w:val="000000"/>
                <w:lang w:val="fr-CH"/>
              </w:rPr>
              <w:t>3b : Mise en œuvre du code/de la législation nationale</w:t>
            </w:r>
          </w:p>
          <w:p w:rsidR="00F65F60" w:rsidRPr="00CD36A7" w:rsidRDefault="00000000">
            <w:pPr>
              <w:spacing w:line="288" w:lineRule="auto"/>
              <w:rPr>
                <w:i/>
                <w:color w:val="000000"/>
                <w:lang w:val="fr-CH"/>
              </w:rPr>
            </w:pPr>
            <w:r w:rsidRPr="00CD36A7">
              <w:rPr>
                <w:i/>
                <w:color w:val="000000"/>
                <w:lang w:val="fr-CH"/>
              </w:rPr>
              <w:t xml:space="preserve">Cochez ce qui s'applique. Les scores 3a s'additionnent. </w:t>
            </w:r>
          </w:p>
        </w:tc>
      </w:tr>
      <w:tr w:rsidR="00867108" w:rsidRPr="002F787D" w:rsidTr="00112015">
        <w:tc>
          <w:tcPr>
            <w:tcW w:w="7578" w:type="dxa"/>
          </w:tcPr>
          <w:p w:rsidR="00F65F60" w:rsidRPr="00CD36A7" w:rsidRDefault="00000000">
            <w:pPr>
              <w:pStyle w:val="TableParagraph"/>
              <w:spacing w:line="273" w:lineRule="exact"/>
              <w:ind w:left="0"/>
              <w:rPr>
                <w:sz w:val="21"/>
                <w:lang w:val="fr-CH"/>
              </w:rPr>
            </w:pPr>
            <w:r w:rsidRPr="00CD36A7">
              <w:rPr>
                <w:sz w:val="21"/>
                <w:lang w:val="fr-CH"/>
              </w:rPr>
              <w:t>3.10 La mesure/loi prévoit un système de contrôle indépendant de l'industrie</w:t>
            </w:r>
          </w:p>
        </w:tc>
        <w:tc>
          <w:tcPr>
            <w:tcW w:w="2342" w:type="dxa"/>
          </w:tcPr>
          <w:p w:rsidR="00F65F60" w:rsidRDefault="00000000">
            <w:pPr>
              <w:spacing w:line="288" w:lineRule="auto"/>
              <w:rPr>
                <w:color w:val="000000"/>
              </w:rPr>
            </w:pPr>
            <w:r>
              <w:rPr>
                <w:color w:val="000000"/>
              </w:rPr>
              <w:sym w:font="Wingdings" w:char="F071"/>
            </w:r>
            <w:r w:rsidRPr="002F787D">
              <w:rPr>
                <w:color w:val="000000"/>
              </w:rPr>
              <w:t>1</w:t>
            </w:r>
          </w:p>
        </w:tc>
      </w:tr>
      <w:tr w:rsidR="00867108" w:rsidRPr="002F787D" w:rsidTr="00112015">
        <w:tc>
          <w:tcPr>
            <w:tcW w:w="7578" w:type="dxa"/>
          </w:tcPr>
          <w:p w:rsidR="00F65F60" w:rsidRPr="00CD36A7" w:rsidRDefault="00000000">
            <w:pPr>
              <w:spacing w:line="288" w:lineRule="auto"/>
              <w:rPr>
                <w:color w:val="000000"/>
                <w:lang w:val="fr-CH"/>
              </w:rPr>
            </w:pPr>
            <w:r w:rsidRPr="00CD36A7">
              <w:rPr>
                <w:lang w:val="fr-CH"/>
              </w:rPr>
              <w:t>3.11 La mesure prévoit des sanctions et des amendes pour les contrevenants.</w:t>
            </w:r>
          </w:p>
        </w:tc>
        <w:tc>
          <w:tcPr>
            <w:tcW w:w="2342" w:type="dxa"/>
          </w:tcPr>
          <w:p w:rsidR="00F65F60" w:rsidRDefault="00000000">
            <w:pPr>
              <w:spacing w:line="288" w:lineRule="auto"/>
              <w:rPr>
                <w:color w:val="000000"/>
              </w:rPr>
            </w:pPr>
            <w:r>
              <w:rPr>
                <w:color w:val="000000"/>
              </w:rPr>
              <w:sym w:font="Wingdings" w:char="F071"/>
            </w:r>
            <w:r w:rsidRPr="002F787D">
              <w:rPr>
                <w:color w:val="000000"/>
              </w:rPr>
              <w:t>1</w:t>
            </w:r>
          </w:p>
        </w:tc>
      </w:tr>
      <w:tr w:rsidR="00867108" w:rsidRPr="002F787D" w:rsidTr="00112015">
        <w:tc>
          <w:tcPr>
            <w:tcW w:w="7578" w:type="dxa"/>
          </w:tcPr>
          <w:p w:rsidR="00F65F60" w:rsidRPr="00CD36A7" w:rsidRDefault="00000000">
            <w:pPr>
              <w:pStyle w:val="TableParagraph"/>
              <w:spacing w:line="273" w:lineRule="exact"/>
              <w:ind w:left="0"/>
              <w:rPr>
                <w:sz w:val="21"/>
                <w:lang w:val="fr-CH"/>
              </w:rPr>
            </w:pPr>
            <w:r w:rsidRPr="00CD36A7">
              <w:rPr>
                <w:sz w:val="21"/>
                <w:lang w:val="fr-CH"/>
              </w:rPr>
              <w:t>3.12 Le respect de la mesure est contrôlé et les violations sont signalées aux agences concernées.</w:t>
            </w:r>
          </w:p>
        </w:tc>
        <w:tc>
          <w:tcPr>
            <w:tcW w:w="2342" w:type="dxa"/>
          </w:tcPr>
          <w:p w:rsidR="00F65F60" w:rsidRDefault="00000000">
            <w:pPr>
              <w:spacing w:line="288" w:lineRule="auto"/>
              <w:rPr>
                <w:color w:val="000000"/>
              </w:rPr>
            </w:pPr>
            <w:r>
              <w:rPr>
                <w:color w:val="000000"/>
              </w:rPr>
              <w:sym w:font="Wingdings" w:char="F071"/>
            </w:r>
            <w:r w:rsidRPr="002F787D">
              <w:rPr>
                <w:color w:val="000000"/>
              </w:rPr>
              <w:t>1</w:t>
            </w:r>
          </w:p>
        </w:tc>
      </w:tr>
      <w:tr w:rsidR="00867108" w:rsidRPr="002F787D" w:rsidTr="00946881">
        <w:trPr>
          <w:trHeight w:val="50"/>
        </w:trPr>
        <w:tc>
          <w:tcPr>
            <w:tcW w:w="7578" w:type="dxa"/>
          </w:tcPr>
          <w:p w:rsidR="00F65F60" w:rsidRPr="00CD36A7" w:rsidRDefault="00000000">
            <w:pPr>
              <w:spacing w:line="288" w:lineRule="auto"/>
              <w:rPr>
                <w:b/>
                <w:color w:val="000000"/>
                <w:lang w:val="fr-CH"/>
              </w:rPr>
            </w:pPr>
            <w:r w:rsidRPr="00CD36A7">
              <w:rPr>
                <w:lang w:val="fr-CH"/>
              </w:rPr>
              <w:t>3.13 Les contrevenants à la loi ont été sanctionnés au cours des trois dernières années</w:t>
            </w:r>
          </w:p>
        </w:tc>
        <w:tc>
          <w:tcPr>
            <w:tcW w:w="2342" w:type="dxa"/>
          </w:tcPr>
          <w:p w:rsidR="00F65F60" w:rsidRDefault="00000000">
            <w:pPr>
              <w:spacing w:line="288" w:lineRule="auto"/>
              <w:rPr>
                <w:color w:val="000000"/>
              </w:rPr>
            </w:pPr>
            <w:r>
              <w:rPr>
                <w:color w:val="000000"/>
              </w:rPr>
              <w:sym w:font="Wingdings" w:char="F071"/>
            </w:r>
            <w:r w:rsidRPr="002F787D">
              <w:rPr>
                <w:color w:val="000000"/>
              </w:rPr>
              <w:t>1</w:t>
            </w:r>
          </w:p>
        </w:tc>
      </w:tr>
      <w:tr w:rsidR="00946881" w:rsidRPr="002F787D" w:rsidTr="00112015">
        <w:tc>
          <w:tcPr>
            <w:tcW w:w="7578" w:type="dxa"/>
          </w:tcPr>
          <w:p w:rsidR="00F65F60" w:rsidRDefault="00000000">
            <w:pPr>
              <w:spacing w:line="288" w:lineRule="auto"/>
              <w:rPr>
                <w:b/>
                <w:color w:val="000000"/>
              </w:rPr>
            </w:pPr>
            <w:r w:rsidRPr="00946881">
              <w:rPr>
                <w:b/>
                <w:color w:val="000000"/>
              </w:rPr>
              <w:t>Score total 3b</w:t>
            </w:r>
          </w:p>
        </w:tc>
        <w:tc>
          <w:tcPr>
            <w:tcW w:w="2342" w:type="dxa"/>
          </w:tcPr>
          <w:p w:rsidR="00946881" w:rsidRDefault="00946881" w:rsidP="002F787D">
            <w:pPr>
              <w:spacing w:line="288" w:lineRule="auto"/>
              <w:rPr>
                <w:color w:val="000000"/>
              </w:rPr>
            </w:pPr>
          </w:p>
        </w:tc>
      </w:tr>
    </w:tbl>
    <w:p w:rsidR="00946881" w:rsidRDefault="009468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2"/>
        <w:gridCol w:w="2307"/>
      </w:tblGrid>
      <w:tr w:rsidR="00595F0A" w:rsidRPr="002F787D" w:rsidTr="00112015">
        <w:tc>
          <w:tcPr>
            <w:tcW w:w="7578" w:type="dxa"/>
            <w:shd w:val="clear" w:color="auto" w:fill="D9D9D9" w:themeFill="background1" w:themeFillShade="D9"/>
          </w:tcPr>
          <w:p w:rsidR="00F65F60" w:rsidRDefault="00000000">
            <w:pPr>
              <w:spacing w:line="288" w:lineRule="auto"/>
              <w:rPr>
                <w:b/>
                <w:color w:val="000000"/>
              </w:rPr>
            </w:pPr>
            <w:r w:rsidRPr="002F787D">
              <w:rPr>
                <w:b/>
                <w:color w:val="000000"/>
              </w:rPr>
              <w:t>Score total (3a + 3b)</w:t>
            </w:r>
          </w:p>
        </w:tc>
        <w:tc>
          <w:tcPr>
            <w:tcW w:w="2342" w:type="dxa"/>
            <w:shd w:val="clear" w:color="auto" w:fill="D9D9D9" w:themeFill="background1" w:themeFillShade="D9"/>
          </w:tcPr>
          <w:p w:rsidR="00F65F60" w:rsidRDefault="00000000">
            <w:pPr>
              <w:spacing w:line="288" w:lineRule="auto"/>
              <w:rPr>
                <w:b/>
                <w:color w:val="000000"/>
              </w:rPr>
            </w:pPr>
            <w:r w:rsidRPr="002F787D">
              <w:rPr>
                <w:b/>
                <w:color w:val="000000"/>
              </w:rPr>
              <w:t>__/10</w:t>
            </w:r>
          </w:p>
        </w:tc>
      </w:tr>
    </w:tbl>
    <w:p w:rsidR="00867108" w:rsidRDefault="00867108" w:rsidP="002F787D">
      <w:pPr>
        <w:pStyle w:val="topic"/>
        <w:rPr>
          <w:color w:val="auto"/>
          <w:szCs w:val="21"/>
        </w:rPr>
      </w:pPr>
    </w:p>
    <w:p w:rsidR="00867108" w:rsidRDefault="00867108" w:rsidP="002F787D">
      <w:pPr>
        <w:pStyle w:val="topic"/>
        <w:rPr>
          <w:color w:val="auto"/>
          <w:szCs w:val="21"/>
        </w:rPr>
      </w:pPr>
    </w:p>
    <w:p w:rsidR="0094403B" w:rsidRDefault="0094403B" w:rsidP="002F787D">
      <w:pPr>
        <w:pStyle w:val="topic"/>
        <w:rPr>
          <w:color w:val="auto"/>
          <w:szCs w:val="21"/>
        </w:rPr>
      </w:pPr>
    </w:p>
    <w:p w:rsidR="00F65F60" w:rsidRDefault="00000000">
      <w:pPr>
        <w:pStyle w:val="topic"/>
        <w:rPr>
          <w:color w:val="auto"/>
          <w:szCs w:val="21"/>
        </w:rPr>
      </w:pPr>
      <w:r w:rsidRPr="002F787D">
        <w:rPr>
          <w:color w:val="auto"/>
          <w:szCs w:val="21"/>
        </w:rPr>
        <w:t>Informations complémentaires</w:t>
      </w:r>
    </w:p>
    <w:p w:rsidR="00F65F60" w:rsidRPr="00CD36A7" w:rsidRDefault="00000000">
      <w:pPr>
        <w:pStyle w:val="topic"/>
        <w:numPr>
          <w:ilvl w:val="0"/>
          <w:numId w:val="29"/>
        </w:numPr>
        <w:rPr>
          <w:b w:val="0"/>
          <w:color w:val="auto"/>
          <w:szCs w:val="21"/>
          <w:lang w:val="fr-CH"/>
        </w:rPr>
      </w:pPr>
      <w:r w:rsidRPr="00CD36A7">
        <w:rPr>
          <w:b w:val="0"/>
          <w:color w:val="auto"/>
          <w:szCs w:val="21"/>
          <w:lang w:val="fr-CH"/>
        </w:rPr>
        <w:t>Quelle est la fréquence des violations du Code ou de la législation nationale que vous constatez (joindre quelques exemples) ?</w:t>
      </w:r>
    </w:p>
    <w:p w:rsidR="00F65F60" w:rsidRPr="00CD36A7" w:rsidRDefault="00000000">
      <w:pPr>
        <w:pStyle w:val="topic"/>
        <w:numPr>
          <w:ilvl w:val="0"/>
          <w:numId w:val="29"/>
        </w:numPr>
        <w:rPr>
          <w:b w:val="0"/>
          <w:color w:val="auto"/>
          <w:szCs w:val="21"/>
          <w:lang w:val="fr-CH"/>
        </w:rPr>
      </w:pPr>
      <w:r w:rsidRPr="00CD36A7">
        <w:rPr>
          <w:b w:val="0"/>
          <w:color w:val="auto"/>
          <w:szCs w:val="21"/>
          <w:lang w:val="fr-CH"/>
        </w:rPr>
        <w:t>Votre pays a-t-il pris des mesures pour renforcer la mise en œuvre du code ?</w:t>
      </w:r>
    </w:p>
    <w:p w:rsidR="00F65F60" w:rsidRDefault="00000000">
      <w:pPr>
        <w:pStyle w:val="topic"/>
        <w:numPr>
          <w:ilvl w:val="0"/>
          <w:numId w:val="29"/>
        </w:numPr>
        <w:rPr>
          <w:b w:val="0"/>
          <w:color w:val="auto"/>
          <w:szCs w:val="21"/>
        </w:rPr>
      </w:pPr>
      <w:r w:rsidRPr="00CD36A7">
        <w:rPr>
          <w:b w:val="0"/>
          <w:color w:val="auto"/>
          <w:szCs w:val="21"/>
          <w:lang w:val="fr-CH"/>
        </w:rPr>
        <w:t xml:space="preserve">Comment les informations sur le code sont-elles diffusées parmi les agents de santé ? </w:t>
      </w:r>
      <w:r w:rsidRPr="00867108">
        <w:rPr>
          <w:b w:val="0"/>
          <w:color w:val="auto"/>
          <w:szCs w:val="21"/>
        </w:rPr>
        <w:t>(</w:t>
      </w:r>
      <w:proofErr w:type="spellStart"/>
      <w:r w:rsidRPr="00867108">
        <w:rPr>
          <w:b w:val="0"/>
          <w:color w:val="auto"/>
          <w:szCs w:val="21"/>
        </w:rPr>
        <w:t>Donnez</w:t>
      </w:r>
      <w:proofErr w:type="spellEnd"/>
      <w:r w:rsidRPr="00867108">
        <w:rPr>
          <w:b w:val="0"/>
          <w:color w:val="auto"/>
          <w:szCs w:val="21"/>
        </w:rPr>
        <w:t xml:space="preserve"> </w:t>
      </w:r>
      <w:proofErr w:type="spellStart"/>
      <w:r w:rsidRPr="00867108">
        <w:rPr>
          <w:b w:val="0"/>
          <w:color w:val="auto"/>
          <w:szCs w:val="21"/>
        </w:rPr>
        <w:t>quelques</w:t>
      </w:r>
      <w:proofErr w:type="spellEnd"/>
      <w:r w:rsidRPr="00867108">
        <w:rPr>
          <w:b w:val="0"/>
          <w:color w:val="auto"/>
          <w:szCs w:val="21"/>
        </w:rPr>
        <w:t xml:space="preserve"> </w:t>
      </w:r>
      <w:proofErr w:type="spellStart"/>
      <w:r w:rsidRPr="00867108">
        <w:rPr>
          <w:b w:val="0"/>
          <w:color w:val="auto"/>
          <w:szCs w:val="21"/>
        </w:rPr>
        <w:t>exemples</w:t>
      </w:r>
      <w:proofErr w:type="spellEnd"/>
      <w:r w:rsidRPr="00867108">
        <w:rPr>
          <w:b w:val="0"/>
          <w:color w:val="auto"/>
          <w:szCs w:val="21"/>
        </w:rPr>
        <w:t>)</w:t>
      </w:r>
    </w:p>
    <w:p w:rsidR="00595F0A" w:rsidRPr="002F787D" w:rsidRDefault="00595F0A" w:rsidP="002F787D">
      <w:pPr>
        <w:pStyle w:val="topic"/>
        <w:ind w:left="720"/>
        <w:rPr>
          <w:i/>
          <w:color w:val="000000"/>
          <w:szCs w:val="21"/>
        </w:rPr>
      </w:pPr>
    </w:p>
    <w:p w:rsidR="00F65F60" w:rsidRPr="00CD36A7" w:rsidRDefault="00000000">
      <w:pPr>
        <w:pStyle w:val="topic"/>
        <w:rPr>
          <w:b w:val="0"/>
          <w:i/>
          <w:color w:val="auto"/>
          <w:szCs w:val="21"/>
          <w:lang w:val="fr-CH"/>
        </w:rPr>
      </w:pPr>
      <w:r w:rsidRPr="00CD36A7">
        <w:rPr>
          <w:i/>
          <w:color w:val="000000"/>
          <w:szCs w:val="21"/>
          <w:lang w:val="fr-CH"/>
        </w:rPr>
        <w:lastRenderedPageBreak/>
        <w:t xml:space="preserve">Sources d'information </w:t>
      </w:r>
      <w:r w:rsidR="00827B21" w:rsidRPr="00CD36A7">
        <w:rPr>
          <w:i/>
          <w:color w:val="000000"/>
          <w:szCs w:val="21"/>
          <w:lang w:val="fr-CH"/>
        </w:rPr>
        <w:t xml:space="preserve">utilisées </w:t>
      </w:r>
      <w:r w:rsidR="00827B21" w:rsidRPr="00CD36A7">
        <w:rPr>
          <w:b w:val="0"/>
          <w:i/>
          <w:iCs/>
          <w:color w:val="auto"/>
          <w:szCs w:val="21"/>
          <w:lang w:val="fr-CH"/>
        </w:rPr>
        <w:t>(</w:t>
      </w:r>
      <w:r w:rsidRPr="00CD36A7">
        <w:rPr>
          <w:b w:val="0"/>
          <w:i/>
          <w:iCs/>
          <w:color w:val="auto"/>
          <w:szCs w:val="21"/>
          <w:lang w:val="fr-CH"/>
        </w:rPr>
        <w:t xml:space="preserve">veuillez fournir des liens Internet ou des références pour chacune des informations utilisées ci-dessus pour répondre aux questions. Pour être acceptable, chaque information doit être accompagnée d'une source. </w:t>
      </w:r>
    </w:p>
    <w:p w:rsidR="00F65F60" w:rsidRDefault="00000000">
      <w:pPr>
        <w:pStyle w:val="topic"/>
        <w:numPr>
          <w:ilvl w:val="0"/>
          <w:numId w:val="25"/>
        </w:numPr>
        <w:rPr>
          <w:b w:val="0"/>
          <w:i/>
          <w:color w:val="000000"/>
          <w:szCs w:val="21"/>
        </w:rPr>
      </w:pPr>
      <w:r w:rsidRPr="002F787D">
        <w:rPr>
          <w:b w:val="0"/>
          <w:i/>
          <w:color w:val="000000"/>
          <w:szCs w:val="21"/>
        </w:rPr>
        <w:t>_____________________</w:t>
      </w:r>
    </w:p>
    <w:p w:rsidR="00F65F60" w:rsidRDefault="00000000">
      <w:pPr>
        <w:pStyle w:val="topic"/>
        <w:numPr>
          <w:ilvl w:val="0"/>
          <w:numId w:val="25"/>
        </w:numPr>
        <w:rPr>
          <w:b w:val="0"/>
          <w:i/>
          <w:color w:val="000000"/>
          <w:szCs w:val="21"/>
        </w:rPr>
      </w:pPr>
      <w:r w:rsidRPr="002F787D">
        <w:rPr>
          <w:b w:val="0"/>
          <w:i/>
          <w:color w:val="000000"/>
          <w:szCs w:val="21"/>
        </w:rPr>
        <w:t>_____________________</w:t>
      </w:r>
    </w:p>
    <w:p w:rsidR="00F65F60" w:rsidRDefault="00000000">
      <w:pPr>
        <w:pStyle w:val="topic"/>
        <w:numPr>
          <w:ilvl w:val="0"/>
          <w:numId w:val="25"/>
        </w:numPr>
        <w:rPr>
          <w:b w:val="0"/>
          <w:i/>
          <w:color w:val="000000"/>
          <w:szCs w:val="21"/>
        </w:rPr>
      </w:pPr>
      <w:r w:rsidRPr="002F787D">
        <w:rPr>
          <w:b w:val="0"/>
          <w:i/>
          <w:color w:val="000000"/>
          <w:szCs w:val="21"/>
        </w:rPr>
        <w:t>_____________________</w:t>
      </w:r>
    </w:p>
    <w:p w:rsidR="00F65F60" w:rsidRDefault="00000000">
      <w:pPr>
        <w:pStyle w:val="topic"/>
        <w:numPr>
          <w:ilvl w:val="0"/>
          <w:numId w:val="25"/>
        </w:numPr>
        <w:rPr>
          <w:b w:val="0"/>
          <w:i/>
          <w:color w:val="000000"/>
          <w:szCs w:val="21"/>
        </w:rPr>
      </w:pPr>
      <w:r w:rsidRPr="002F787D">
        <w:rPr>
          <w:b w:val="0"/>
          <w:i/>
          <w:color w:val="000000"/>
          <w:szCs w:val="21"/>
        </w:rPr>
        <w:t>_____________________</w:t>
      </w:r>
    </w:p>
    <w:p w:rsidR="00595F0A" w:rsidRPr="002F787D" w:rsidRDefault="00595F0A" w:rsidP="002F787D">
      <w:pPr>
        <w:pStyle w:val="topic"/>
        <w:rPr>
          <w:color w:val="000000"/>
          <w:szCs w:val="21"/>
        </w:rPr>
      </w:pPr>
    </w:p>
    <w:p w:rsidR="00F65F60" w:rsidRPr="00CD36A7" w:rsidRDefault="00000000">
      <w:pPr>
        <w:autoSpaceDE w:val="0"/>
        <w:autoSpaceDN w:val="0"/>
        <w:adjustRightInd w:val="0"/>
        <w:spacing w:line="288" w:lineRule="auto"/>
        <w:rPr>
          <w:lang w:val="fr-CH"/>
        </w:rPr>
      </w:pPr>
      <w:r w:rsidRPr="00CD36A7">
        <w:rPr>
          <w:rFonts w:eastAsia="Batang"/>
          <w:b/>
          <w:bCs/>
          <w:color w:val="000000"/>
          <w:lang w:val="fr-CH"/>
        </w:rPr>
        <w:t xml:space="preserve">Conclusions </w:t>
      </w:r>
      <w:r w:rsidRPr="00CD36A7">
        <w:rPr>
          <w:rFonts w:eastAsia="Batang"/>
          <w:bCs/>
          <w:i/>
          <w:color w:val="000000"/>
          <w:lang w:val="fr-CH"/>
        </w:rPr>
        <w:t>(</w:t>
      </w:r>
      <w:r w:rsidR="00595F0A" w:rsidRPr="00CD36A7">
        <w:rPr>
          <w:i/>
          <w:lang w:val="fr-CH"/>
        </w:rPr>
        <w:t xml:space="preserve">résumer les aspects de la mise en œuvre du </w:t>
      </w:r>
      <w:r w:rsidR="00595F0A" w:rsidRPr="00CD36A7">
        <w:rPr>
          <w:i/>
          <w:iCs/>
          <w:lang w:val="fr-CH"/>
        </w:rPr>
        <w:t xml:space="preserve">code qui </w:t>
      </w:r>
      <w:r w:rsidR="00595F0A" w:rsidRPr="00CD36A7">
        <w:rPr>
          <w:i/>
          <w:lang w:val="fr-CH"/>
        </w:rPr>
        <w:t xml:space="preserve">ont été réalisés, ceux qui doivent être améliorés et pourquoi. Identifier les </w:t>
      </w:r>
      <w:r w:rsidR="00112015" w:rsidRPr="00CD36A7">
        <w:rPr>
          <w:i/>
          <w:lang w:val="fr-CH"/>
        </w:rPr>
        <w:t>domaines nécessitant une analyse plus approfondie</w:t>
      </w:r>
      <w:r w:rsidR="00595F0A" w:rsidRPr="00CD36A7">
        <w:rPr>
          <w:i/>
          <w:lang w:val="fr-CH"/>
        </w:rPr>
        <w:t>)</w:t>
      </w:r>
    </w:p>
    <w:p w:rsidR="00595F0A" w:rsidRPr="00CD36A7" w:rsidRDefault="00595F0A" w:rsidP="002F787D">
      <w:pPr>
        <w:spacing w:line="288" w:lineRule="auto"/>
        <w:rPr>
          <w:color w:val="000000"/>
          <w:lang w:val="fr-CH"/>
        </w:rPr>
      </w:pPr>
    </w:p>
    <w:p w:rsidR="00595F0A" w:rsidRPr="00CD36A7" w:rsidRDefault="00595F0A" w:rsidP="002F787D">
      <w:pPr>
        <w:spacing w:line="288" w:lineRule="auto"/>
        <w:rPr>
          <w:color w:val="000000"/>
          <w:lang w:val="fr-CH"/>
        </w:rPr>
      </w:pPr>
    </w:p>
    <w:p w:rsidR="00595F0A" w:rsidRPr="00CD36A7" w:rsidRDefault="00595F0A" w:rsidP="002F787D">
      <w:pPr>
        <w:spacing w:line="288" w:lineRule="auto"/>
        <w:rPr>
          <w:color w:val="000000"/>
          <w:lang w:val="fr-CH"/>
        </w:rPr>
      </w:pPr>
    </w:p>
    <w:p w:rsidR="00F65F60" w:rsidRPr="00CD36A7" w:rsidRDefault="00000000">
      <w:pPr>
        <w:spacing w:line="288" w:lineRule="auto"/>
        <w:jc w:val="both"/>
        <w:rPr>
          <w:b/>
          <w:iCs/>
          <w:color w:val="000000"/>
          <w:lang w:val="fr-CH"/>
        </w:rPr>
      </w:pPr>
      <w:r w:rsidRPr="00CD36A7">
        <w:rPr>
          <w:b/>
          <w:iCs/>
          <w:color w:val="000000"/>
          <w:lang w:val="fr-CH"/>
        </w:rPr>
        <w:t xml:space="preserve">Lacunes </w:t>
      </w:r>
      <w:r w:rsidRPr="00CD36A7">
        <w:rPr>
          <w:i/>
          <w:iCs/>
          <w:color w:val="000000"/>
          <w:lang w:val="fr-CH"/>
        </w:rPr>
        <w:t>(</w:t>
      </w:r>
      <w:r w:rsidR="00595F0A" w:rsidRPr="00CD36A7">
        <w:rPr>
          <w:i/>
          <w:iCs/>
          <w:color w:val="000000"/>
          <w:lang w:val="fr-CH"/>
        </w:rPr>
        <w:t xml:space="preserve">énumérer les lacunes identifiées dans la mise en œuvre de cet indicateur) </w:t>
      </w:r>
      <w:r w:rsidR="00595F0A" w:rsidRPr="00CD36A7">
        <w:rPr>
          <w:b/>
          <w:iCs/>
          <w:color w:val="000000"/>
          <w:lang w:val="fr-CH"/>
        </w:rPr>
        <w:t>:</w:t>
      </w:r>
    </w:p>
    <w:p w:rsidR="00F65F60" w:rsidRDefault="00000000">
      <w:pPr>
        <w:pStyle w:val="topic"/>
        <w:numPr>
          <w:ilvl w:val="0"/>
          <w:numId w:val="26"/>
        </w:numPr>
        <w:rPr>
          <w:b w:val="0"/>
          <w:i/>
          <w:color w:val="000000"/>
          <w:szCs w:val="21"/>
        </w:rPr>
      </w:pPr>
      <w:r w:rsidRPr="002F787D">
        <w:rPr>
          <w:b w:val="0"/>
          <w:i/>
          <w:color w:val="000000"/>
          <w:szCs w:val="21"/>
        </w:rPr>
        <w:t>_____________________</w:t>
      </w:r>
    </w:p>
    <w:p w:rsidR="00F65F60" w:rsidRDefault="00000000">
      <w:pPr>
        <w:pStyle w:val="topic"/>
        <w:numPr>
          <w:ilvl w:val="0"/>
          <w:numId w:val="26"/>
        </w:numPr>
        <w:rPr>
          <w:b w:val="0"/>
          <w:i/>
          <w:color w:val="000000"/>
          <w:szCs w:val="21"/>
        </w:rPr>
      </w:pPr>
      <w:r w:rsidRPr="002F787D">
        <w:rPr>
          <w:b w:val="0"/>
          <w:i/>
          <w:color w:val="000000"/>
          <w:szCs w:val="21"/>
        </w:rPr>
        <w:t>_____________________</w:t>
      </w:r>
    </w:p>
    <w:p w:rsidR="00F65F60" w:rsidRDefault="00000000">
      <w:pPr>
        <w:pStyle w:val="topic"/>
        <w:numPr>
          <w:ilvl w:val="0"/>
          <w:numId w:val="26"/>
        </w:numPr>
        <w:rPr>
          <w:b w:val="0"/>
          <w:i/>
          <w:color w:val="000000"/>
          <w:szCs w:val="21"/>
        </w:rPr>
      </w:pPr>
      <w:r w:rsidRPr="002F787D">
        <w:rPr>
          <w:b w:val="0"/>
          <w:i/>
          <w:color w:val="000000"/>
          <w:szCs w:val="21"/>
        </w:rPr>
        <w:t>_____________________</w:t>
      </w:r>
    </w:p>
    <w:p w:rsidR="00F65F60" w:rsidRDefault="00000000">
      <w:pPr>
        <w:pStyle w:val="topic"/>
        <w:numPr>
          <w:ilvl w:val="0"/>
          <w:numId w:val="26"/>
        </w:numPr>
        <w:rPr>
          <w:b w:val="0"/>
          <w:i/>
          <w:color w:val="000000"/>
          <w:szCs w:val="21"/>
        </w:rPr>
      </w:pPr>
      <w:r w:rsidRPr="002F787D">
        <w:rPr>
          <w:b w:val="0"/>
          <w:i/>
          <w:color w:val="000000"/>
          <w:szCs w:val="21"/>
        </w:rPr>
        <w:t>_____________________</w:t>
      </w:r>
    </w:p>
    <w:p w:rsidR="00595F0A" w:rsidRPr="002F787D" w:rsidRDefault="00595F0A" w:rsidP="002F787D">
      <w:pPr>
        <w:spacing w:line="288" w:lineRule="auto"/>
        <w:jc w:val="both"/>
        <w:rPr>
          <w:b/>
          <w:iCs/>
          <w:color w:val="000000"/>
        </w:rPr>
      </w:pPr>
    </w:p>
    <w:p w:rsidR="00F65F60" w:rsidRPr="00CD36A7" w:rsidRDefault="00000000">
      <w:pPr>
        <w:spacing w:line="288" w:lineRule="auto"/>
        <w:jc w:val="both"/>
        <w:rPr>
          <w:b/>
          <w:iCs/>
          <w:color w:val="000000"/>
          <w:lang w:val="fr-CH"/>
        </w:rPr>
      </w:pPr>
      <w:r w:rsidRPr="00CD36A7">
        <w:rPr>
          <w:b/>
          <w:iCs/>
          <w:color w:val="000000"/>
          <w:lang w:val="fr-CH"/>
        </w:rPr>
        <w:t xml:space="preserve">Recommandations </w:t>
      </w:r>
      <w:r w:rsidRPr="00CD36A7">
        <w:rPr>
          <w:i/>
          <w:iCs/>
          <w:color w:val="000000"/>
          <w:lang w:val="fr-CH"/>
        </w:rPr>
        <w:t>(</w:t>
      </w:r>
      <w:r w:rsidR="00595F0A" w:rsidRPr="00CD36A7">
        <w:rPr>
          <w:i/>
          <w:iCs/>
          <w:color w:val="000000"/>
          <w:lang w:val="fr-CH"/>
        </w:rPr>
        <w:t xml:space="preserve">énumérer les actions recommandées </w:t>
      </w:r>
      <w:r w:rsidRPr="00CD36A7">
        <w:rPr>
          <w:i/>
          <w:iCs/>
          <w:color w:val="000000"/>
          <w:lang w:val="fr-CH"/>
        </w:rPr>
        <w:t xml:space="preserve">pour combler les </w:t>
      </w:r>
      <w:r w:rsidR="00595F0A" w:rsidRPr="00CD36A7">
        <w:rPr>
          <w:i/>
          <w:iCs/>
          <w:color w:val="000000"/>
          <w:lang w:val="fr-CH"/>
        </w:rPr>
        <w:t>lacunes) :</w:t>
      </w:r>
    </w:p>
    <w:p w:rsidR="00F65F60" w:rsidRDefault="00000000">
      <w:pPr>
        <w:pStyle w:val="topic"/>
        <w:numPr>
          <w:ilvl w:val="0"/>
          <w:numId w:val="27"/>
        </w:numPr>
        <w:rPr>
          <w:b w:val="0"/>
          <w:i/>
          <w:color w:val="000000"/>
          <w:szCs w:val="21"/>
        </w:rPr>
      </w:pPr>
      <w:r w:rsidRPr="002F787D">
        <w:rPr>
          <w:b w:val="0"/>
          <w:i/>
          <w:color w:val="000000"/>
          <w:szCs w:val="21"/>
        </w:rPr>
        <w:t>_____________________</w:t>
      </w:r>
    </w:p>
    <w:p w:rsidR="00F65F60" w:rsidRDefault="00000000">
      <w:pPr>
        <w:pStyle w:val="topic"/>
        <w:numPr>
          <w:ilvl w:val="0"/>
          <w:numId w:val="27"/>
        </w:numPr>
        <w:rPr>
          <w:b w:val="0"/>
          <w:i/>
          <w:color w:val="000000"/>
          <w:szCs w:val="21"/>
        </w:rPr>
      </w:pPr>
      <w:r w:rsidRPr="002F787D">
        <w:rPr>
          <w:b w:val="0"/>
          <w:i/>
          <w:color w:val="000000"/>
          <w:szCs w:val="21"/>
        </w:rPr>
        <w:t>_____________________</w:t>
      </w:r>
    </w:p>
    <w:p w:rsidR="00F65F60" w:rsidRDefault="00000000">
      <w:pPr>
        <w:pStyle w:val="topic"/>
        <w:numPr>
          <w:ilvl w:val="0"/>
          <w:numId w:val="27"/>
        </w:numPr>
        <w:rPr>
          <w:b w:val="0"/>
          <w:i/>
          <w:color w:val="000000"/>
          <w:szCs w:val="21"/>
        </w:rPr>
      </w:pPr>
      <w:r w:rsidRPr="002F787D">
        <w:rPr>
          <w:b w:val="0"/>
          <w:i/>
          <w:color w:val="000000"/>
          <w:szCs w:val="21"/>
        </w:rPr>
        <w:t>_____________________</w:t>
      </w:r>
    </w:p>
    <w:p w:rsidR="00F65F60" w:rsidRDefault="00000000">
      <w:pPr>
        <w:pStyle w:val="topic"/>
        <w:numPr>
          <w:ilvl w:val="0"/>
          <w:numId w:val="27"/>
        </w:numPr>
        <w:rPr>
          <w:b w:val="0"/>
          <w:i/>
          <w:color w:val="000000"/>
          <w:szCs w:val="21"/>
        </w:rPr>
      </w:pPr>
      <w:r w:rsidRPr="002F787D">
        <w:rPr>
          <w:b w:val="0"/>
          <w:i/>
          <w:color w:val="000000"/>
          <w:szCs w:val="21"/>
        </w:rPr>
        <w:t>_____________________</w:t>
      </w:r>
    </w:p>
    <w:p w:rsidR="00F65F60" w:rsidRDefault="00000000">
      <w:pPr>
        <w:pBdr>
          <w:bottom w:val="single" w:sz="4" w:space="1" w:color="auto"/>
        </w:pBdr>
        <w:spacing w:line="288" w:lineRule="auto"/>
        <w:jc w:val="right"/>
        <w:rPr>
          <w:color w:val="000000"/>
        </w:rPr>
      </w:pPr>
      <w:r w:rsidRPr="002F787D">
        <w:br w:type="page"/>
      </w:r>
      <w:r w:rsidRPr="002F787D">
        <w:rPr>
          <w:b/>
          <w:color w:val="000000"/>
        </w:rPr>
        <w:lastRenderedPageBreak/>
        <w:t>Annexe 3.1</w:t>
      </w:r>
    </w:p>
    <w:p w:rsidR="00F65F60" w:rsidRPr="00CD36A7" w:rsidRDefault="00000000">
      <w:pPr>
        <w:autoSpaceDE w:val="0"/>
        <w:autoSpaceDN w:val="0"/>
        <w:adjustRightInd w:val="0"/>
        <w:spacing w:before="120" w:line="288" w:lineRule="auto"/>
        <w:rPr>
          <w:rFonts w:eastAsia="Calibri"/>
          <w:b/>
          <w:bCs/>
          <w:lang w:val="fr-CH"/>
        </w:rPr>
      </w:pPr>
      <w:r w:rsidRPr="00CD36A7">
        <w:rPr>
          <w:rFonts w:eastAsia="Calibri"/>
          <w:b/>
          <w:bCs/>
          <w:lang w:val="fr-CH"/>
        </w:rPr>
        <w:t xml:space="preserve">Code international de </w:t>
      </w:r>
      <w:r w:rsidR="00A72A6F" w:rsidRPr="00CD36A7">
        <w:rPr>
          <w:rFonts w:eastAsia="Calibri"/>
          <w:b/>
          <w:bCs/>
          <w:lang w:val="fr-CH"/>
        </w:rPr>
        <w:t>commercialisation des substituts du lait maternel</w:t>
      </w:r>
    </w:p>
    <w:p w:rsidR="00595F0A" w:rsidRPr="00CD36A7" w:rsidRDefault="00595F0A" w:rsidP="002F787D">
      <w:pPr>
        <w:autoSpaceDE w:val="0"/>
        <w:autoSpaceDN w:val="0"/>
        <w:adjustRightInd w:val="0"/>
        <w:spacing w:before="120" w:line="288" w:lineRule="auto"/>
        <w:rPr>
          <w:rFonts w:eastAsia="Calibri"/>
          <w:b/>
          <w:bCs/>
          <w:lang w:val="fr-CH"/>
        </w:rPr>
      </w:pPr>
    </w:p>
    <w:p w:rsidR="00975BCE" w:rsidRDefault="00000000" w:rsidP="00711608">
      <w:pPr>
        <w:pStyle w:val="indicator"/>
        <w:rPr>
          <w:lang w:val="fr-CH"/>
        </w:rPr>
      </w:pPr>
      <w:r w:rsidRPr="00CD36A7">
        <w:rPr>
          <w:lang w:val="fr-CH"/>
        </w:rPr>
        <w:t xml:space="preserve">Voir le document complet à l'adresse suivante </w:t>
      </w:r>
      <w:r w:rsidR="00867108" w:rsidRPr="00CD36A7">
        <w:rPr>
          <w:lang w:val="fr-CH"/>
        </w:rPr>
        <w:t xml:space="preserve">: </w:t>
      </w:r>
    </w:p>
    <w:p w:rsidR="00F65F60" w:rsidRPr="00975BCE" w:rsidRDefault="00975BCE" w:rsidP="00711608">
      <w:pPr>
        <w:pStyle w:val="indicator"/>
        <w:rPr>
          <w:lang w:val="fr-CH"/>
        </w:rPr>
      </w:pPr>
      <w:hyperlink r:id="rId33" w:history="1">
        <w:r w:rsidRPr="000B0715">
          <w:rPr>
            <w:rStyle w:val="Lienhypertexte"/>
            <w:lang w:val="fr-CH"/>
          </w:rPr>
          <w:t>https://www.who.int/teams/nutrition-and-food-safety/food-and-nutrition-actions-in-health-systems/code-and-subsequent-resolutions</w:t>
        </w:r>
      </w:hyperlink>
      <w:r>
        <w:rPr>
          <w:lang w:val="fr-CH"/>
        </w:rPr>
        <w:t xml:space="preserve"> </w:t>
      </w:r>
      <w:r w:rsidR="00000000" w:rsidRPr="00975BCE">
        <w:rPr>
          <w:lang w:val="fr-CH"/>
        </w:rPr>
        <w:t>(consulté le 2</w:t>
      </w:r>
      <w:r>
        <w:rPr>
          <w:lang w:val="fr-CH"/>
        </w:rPr>
        <w:t>7</w:t>
      </w:r>
      <w:r w:rsidR="00000000" w:rsidRPr="00975BCE">
        <w:rPr>
          <w:lang w:val="fr-CH"/>
        </w:rPr>
        <w:t xml:space="preserve"> </w:t>
      </w:r>
      <w:r>
        <w:rPr>
          <w:lang w:val="fr-CH"/>
        </w:rPr>
        <w:t>novembre</w:t>
      </w:r>
      <w:r w:rsidR="00000000" w:rsidRPr="00975BCE">
        <w:rPr>
          <w:lang w:val="fr-CH"/>
        </w:rPr>
        <w:t xml:space="preserve"> 2024)</w:t>
      </w:r>
    </w:p>
    <w:p w:rsidR="00595F0A" w:rsidRPr="00975BCE" w:rsidRDefault="00867108" w:rsidP="00711608">
      <w:pPr>
        <w:pStyle w:val="indicator"/>
        <w:rPr>
          <w:lang w:val="fr-CH"/>
        </w:rPr>
      </w:pPr>
      <w:r w:rsidRPr="00975BCE">
        <w:rPr>
          <w:lang w:val="fr-CH"/>
        </w:rPr>
        <w:t xml:space="preserve"> </w:t>
      </w:r>
    </w:p>
    <w:p w:rsidR="00595F0A" w:rsidRPr="002F787D" w:rsidRDefault="00595F0A" w:rsidP="00711608">
      <w:pPr>
        <w:pStyle w:val="indicator"/>
      </w:pPr>
    </w:p>
    <w:p w:rsidR="00595F0A" w:rsidRPr="002F787D" w:rsidRDefault="00595F0A" w:rsidP="00711608">
      <w:pPr>
        <w:pStyle w:val="indicator"/>
      </w:pPr>
    </w:p>
    <w:p w:rsidR="00595F0A" w:rsidRPr="002F787D" w:rsidRDefault="00595F0A" w:rsidP="002F787D">
      <w:pPr>
        <w:spacing w:line="288" w:lineRule="auto"/>
        <w:jc w:val="right"/>
        <w:rPr>
          <w:b/>
          <w:color w:val="000000"/>
        </w:rPr>
      </w:pPr>
    </w:p>
    <w:p w:rsidR="00595F0A" w:rsidRPr="002F787D" w:rsidRDefault="00595F0A" w:rsidP="002F787D">
      <w:pPr>
        <w:spacing w:line="288" w:lineRule="auto"/>
        <w:rPr>
          <w:b/>
          <w:color w:val="000000"/>
        </w:rPr>
      </w:pPr>
    </w:p>
    <w:p w:rsidR="00595F0A" w:rsidRPr="002F787D" w:rsidRDefault="00595F0A" w:rsidP="008E0BF9">
      <w:pPr>
        <w:spacing w:line="288" w:lineRule="auto"/>
        <w:jc w:val="right"/>
        <w:rPr>
          <w:b/>
          <w:color w:val="000000"/>
        </w:rPr>
      </w:pPr>
    </w:p>
    <w:p w:rsidR="008E0BF9" w:rsidRDefault="009535B5" w:rsidP="009535B5">
      <w:pPr>
        <w:jc w:val="center"/>
        <w:rPr>
          <w:b/>
          <w:color w:val="000000"/>
        </w:rPr>
      </w:pPr>
      <w:r>
        <w:rPr>
          <w:b/>
          <w:noProof/>
          <w:color w:val="000000"/>
        </w:rPr>
        <w:drawing>
          <wp:inline distT="0" distB="0" distL="0" distR="0" wp14:anchorId="1501615F" wp14:editId="710125CB">
            <wp:extent cx="2892056" cy="4097080"/>
            <wp:effectExtent l="0" t="0" r="3810" b="5080"/>
            <wp:docPr id="150913537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35374" name="Image 1509135374"/>
                    <pic:cNvPicPr/>
                  </pic:nvPicPr>
                  <pic:blipFill>
                    <a:blip r:embed="rId34"/>
                    <a:stretch>
                      <a:fillRect/>
                    </a:stretch>
                  </pic:blipFill>
                  <pic:spPr>
                    <a:xfrm>
                      <a:off x="0" y="0"/>
                      <a:ext cx="2946634" cy="4174399"/>
                    </a:xfrm>
                    <a:prstGeom prst="rect">
                      <a:avLst/>
                    </a:prstGeom>
                  </pic:spPr>
                </pic:pic>
              </a:graphicData>
            </a:graphic>
          </wp:inline>
        </w:drawing>
      </w:r>
      <w:r w:rsidR="008E0BF9">
        <w:rPr>
          <w:b/>
          <w:color w:val="000000"/>
        </w:rPr>
        <w:br w:type="page"/>
      </w:r>
    </w:p>
    <w:p w:rsidR="00F65F60" w:rsidRPr="00CD36A7" w:rsidRDefault="00000000">
      <w:pPr>
        <w:pBdr>
          <w:bottom w:val="single" w:sz="4" w:space="1" w:color="auto"/>
        </w:pBdr>
        <w:spacing w:line="288" w:lineRule="auto"/>
        <w:jc w:val="right"/>
        <w:rPr>
          <w:color w:val="000000"/>
          <w:lang w:val="fr-CH"/>
        </w:rPr>
      </w:pPr>
      <w:r w:rsidRPr="00CD36A7">
        <w:rPr>
          <w:b/>
          <w:color w:val="000000"/>
          <w:lang w:val="fr-CH"/>
        </w:rPr>
        <w:lastRenderedPageBreak/>
        <w:t>Annexe 3.2</w:t>
      </w:r>
    </w:p>
    <w:p w:rsidR="00EB655C" w:rsidRPr="00CD36A7" w:rsidRDefault="00EB655C" w:rsidP="002F787D">
      <w:pPr>
        <w:autoSpaceDE w:val="0"/>
        <w:autoSpaceDN w:val="0"/>
        <w:adjustRightInd w:val="0"/>
        <w:spacing w:before="120" w:line="288" w:lineRule="auto"/>
        <w:rPr>
          <w:rFonts w:eastAsia="Calibri"/>
          <w:b/>
          <w:bCs/>
          <w:lang w:val="fr-CH"/>
        </w:rPr>
      </w:pPr>
    </w:p>
    <w:p w:rsidR="00F65F60" w:rsidRPr="00CD36A7" w:rsidRDefault="00000000">
      <w:pPr>
        <w:autoSpaceDE w:val="0"/>
        <w:autoSpaceDN w:val="0"/>
        <w:adjustRightInd w:val="0"/>
        <w:spacing w:before="120" w:line="288" w:lineRule="auto"/>
        <w:rPr>
          <w:rFonts w:eastAsia="Calibri"/>
          <w:b/>
          <w:bCs/>
          <w:lang w:val="fr-CH"/>
        </w:rPr>
      </w:pPr>
      <w:r w:rsidRPr="00CD36A7">
        <w:rPr>
          <w:rFonts w:eastAsia="Calibri"/>
          <w:b/>
          <w:bCs/>
          <w:lang w:val="fr-CH"/>
        </w:rPr>
        <w:t xml:space="preserve">Commercialisation des substituts du lait maternel : mise en œuvre nationale du </w:t>
      </w:r>
      <w:r w:rsidR="005613EB">
        <w:rPr>
          <w:rFonts w:eastAsia="Calibri"/>
          <w:b/>
          <w:bCs/>
          <w:lang w:val="fr-CH"/>
        </w:rPr>
        <w:t>C</w:t>
      </w:r>
      <w:r w:rsidRPr="00CD36A7">
        <w:rPr>
          <w:rFonts w:eastAsia="Calibri"/>
          <w:b/>
          <w:bCs/>
          <w:lang w:val="fr-CH"/>
        </w:rPr>
        <w:t>ode international, rapport de situation 2022</w:t>
      </w:r>
    </w:p>
    <w:p w:rsidR="00F65F60" w:rsidRPr="00CD36A7" w:rsidRDefault="006F7ACE">
      <w:pPr>
        <w:pStyle w:val="Default"/>
        <w:tabs>
          <w:tab w:val="left" w:pos="148"/>
        </w:tabs>
        <w:spacing w:before="120" w:after="160" w:line="288" w:lineRule="auto"/>
        <w:rPr>
          <w:rFonts w:ascii="Times New Roman" w:hAnsi="Times New Roman" w:cs="Times New Roman"/>
          <w:noProof/>
          <w:color w:val="auto"/>
          <w:lang w:val="fr-CH"/>
        </w:rPr>
      </w:pPr>
      <w:hyperlink r:id="rId35" w:history="1">
        <w:r w:rsidRPr="00CD36A7">
          <w:rPr>
            <w:rStyle w:val="Lienhypertexte"/>
            <w:rFonts w:ascii="Times New Roman" w:hAnsi="Times New Roman" w:cs="Times New Roman"/>
            <w:noProof/>
            <w:lang w:val="fr-CH"/>
          </w:rPr>
          <w:t xml:space="preserve">https://iris.who.int/bitstream/handle/10665/354221/9789240048799-eng.pdf?sequence=1 </w:t>
        </w:r>
      </w:hyperlink>
    </w:p>
    <w:p w:rsidR="00F65F60" w:rsidRDefault="00605066">
      <w:pPr>
        <w:pStyle w:val="Default"/>
        <w:widowControl/>
        <w:tabs>
          <w:tab w:val="left" w:pos="148"/>
        </w:tabs>
        <w:autoSpaceDE/>
        <w:autoSpaceDN/>
        <w:adjustRightInd/>
        <w:spacing w:before="120" w:after="160" w:line="288" w:lineRule="auto"/>
        <w:rPr>
          <w:rFonts w:ascii="Times New Roman" w:hAnsi="Times New Roman" w:cs="Times New Roman"/>
          <w:noProof/>
          <w:color w:val="auto"/>
        </w:rPr>
      </w:pPr>
      <w:r>
        <w:rPr>
          <w:rFonts w:ascii="Times New Roman" w:hAnsi="Times New Roman" w:cs="Times New Roman"/>
          <w:noProof/>
          <w:color w:val="auto"/>
        </w:rPr>
        <w:t>(c</w:t>
      </w:r>
      <w:r w:rsidR="00000000" w:rsidRPr="006F7ACE">
        <w:rPr>
          <w:rFonts w:ascii="Times New Roman" w:hAnsi="Times New Roman" w:cs="Times New Roman"/>
          <w:noProof/>
          <w:color w:val="auto"/>
        </w:rPr>
        <w:t>onsulté le 23 mars 2024</w:t>
      </w:r>
      <w:r>
        <w:rPr>
          <w:rFonts w:ascii="Times New Roman" w:hAnsi="Times New Roman" w:cs="Times New Roman"/>
          <w:noProof/>
          <w:color w:val="auto"/>
        </w:rPr>
        <w:t>)</w:t>
      </w:r>
    </w:p>
    <w:p w:rsidR="006F7ACE" w:rsidRDefault="006F7ACE" w:rsidP="006F7ACE">
      <w:pPr>
        <w:pStyle w:val="Default"/>
        <w:widowControl/>
        <w:tabs>
          <w:tab w:val="left" w:pos="148"/>
        </w:tabs>
        <w:autoSpaceDE/>
        <w:autoSpaceDN/>
        <w:adjustRightInd/>
        <w:spacing w:before="120" w:after="160" w:line="288" w:lineRule="auto"/>
        <w:rPr>
          <w:rFonts w:ascii="Times New Roman" w:hAnsi="Times New Roman" w:cs="Times New Roman"/>
          <w:noProof/>
          <w:color w:val="auto"/>
        </w:rPr>
      </w:pPr>
    </w:p>
    <w:p w:rsidR="006F7ACE" w:rsidRDefault="006F7ACE" w:rsidP="006F7ACE">
      <w:pPr>
        <w:pStyle w:val="Default"/>
        <w:widowControl/>
        <w:tabs>
          <w:tab w:val="left" w:pos="148"/>
        </w:tabs>
        <w:autoSpaceDE/>
        <w:autoSpaceDN/>
        <w:adjustRightInd/>
        <w:spacing w:before="120" w:after="160" w:line="288" w:lineRule="auto"/>
        <w:rPr>
          <w:rFonts w:ascii="Times New Roman" w:hAnsi="Times New Roman" w:cs="Times New Roman"/>
          <w:noProof/>
          <w:color w:val="auto"/>
        </w:rPr>
      </w:pPr>
      <w:r w:rsidRPr="00872A8A">
        <w:rPr>
          <w:noProof/>
        </w:rPr>
        <w:drawing>
          <wp:inline distT="0" distB="0" distL="0" distR="0" wp14:anchorId="22CFFBB8" wp14:editId="1FF87B8A">
            <wp:extent cx="3101609" cy="4534293"/>
            <wp:effectExtent l="0" t="0" r="3810" b="0"/>
            <wp:docPr id="890296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96313" name=""/>
                    <pic:cNvPicPr/>
                  </pic:nvPicPr>
                  <pic:blipFill>
                    <a:blip r:embed="rId36"/>
                    <a:stretch>
                      <a:fillRect/>
                    </a:stretch>
                  </pic:blipFill>
                  <pic:spPr>
                    <a:xfrm>
                      <a:off x="0" y="0"/>
                      <a:ext cx="3101609" cy="4534293"/>
                    </a:xfrm>
                    <a:prstGeom prst="rect">
                      <a:avLst/>
                    </a:prstGeom>
                  </pic:spPr>
                </pic:pic>
              </a:graphicData>
            </a:graphic>
          </wp:inline>
        </w:drawing>
      </w:r>
    </w:p>
    <w:p w:rsidR="006F7ACE" w:rsidRPr="006F7ACE" w:rsidRDefault="006F7ACE" w:rsidP="006F7ACE">
      <w:pPr>
        <w:pStyle w:val="Default"/>
        <w:widowControl/>
        <w:tabs>
          <w:tab w:val="left" w:pos="148"/>
        </w:tabs>
        <w:autoSpaceDE/>
        <w:autoSpaceDN/>
        <w:adjustRightInd/>
        <w:spacing w:before="120" w:after="160" w:line="288" w:lineRule="auto"/>
        <w:rPr>
          <w:rFonts w:ascii="Times New Roman" w:hAnsi="Times New Roman" w:cs="Times New Roman"/>
          <w:noProof/>
          <w:color w:val="auto"/>
        </w:rPr>
      </w:pPr>
    </w:p>
    <w:p w:rsidR="001C50A5" w:rsidRDefault="001C50A5">
      <w:pPr>
        <w:rPr>
          <w:b/>
        </w:rPr>
      </w:pPr>
      <w:r>
        <w:rPr>
          <w:b/>
        </w:rPr>
        <w:br w:type="page"/>
      </w:r>
    </w:p>
    <w:p w:rsidR="00F65F60" w:rsidRDefault="00000000">
      <w:pPr>
        <w:pBdr>
          <w:bottom w:val="single" w:sz="4" w:space="1" w:color="auto"/>
        </w:pBdr>
        <w:spacing w:after="480"/>
        <w:rPr>
          <w:b/>
          <w:bCs/>
          <w:color w:val="000000"/>
          <w:sz w:val="30"/>
          <w:szCs w:val="40"/>
        </w:rPr>
      </w:pPr>
      <w:r w:rsidRPr="00A46E99">
        <w:rPr>
          <w:b/>
          <w:bCs/>
          <w:color w:val="000000"/>
          <w:sz w:val="29"/>
          <w:szCs w:val="40"/>
        </w:rPr>
        <w:lastRenderedPageBreak/>
        <w:t>Indicateur 4 : Protection de la maternité</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14767A" w:rsidRPr="0014767A" w:rsidTr="0014767A">
        <w:tc>
          <w:tcPr>
            <w:tcW w:w="9893" w:type="dxa"/>
            <w:shd w:val="clear" w:color="auto" w:fill="D9D9D9"/>
            <w:hideMark/>
          </w:tcPr>
          <w:p w:rsidR="00F65F60" w:rsidRDefault="00000000">
            <w:pPr>
              <w:pStyle w:val="KQ"/>
              <w:shd w:val="clear" w:color="auto" w:fill="auto"/>
              <w:rPr>
                <w:color w:val="000000"/>
                <w:szCs w:val="21"/>
              </w:rPr>
            </w:pPr>
            <w:r w:rsidRPr="00CD36A7">
              <w:rPr>
                <w:b/>
                <w:iCs/>
                <w:color w:val="000000"/>
                <w:szCs w:val="21"/>
                <w:lang w:val="fr-CH"/>
              </w:rPr>
              <w:t xml:space="preserve">Question clé : </w:t>
            </w:r>
            <w:r w:rsidR="00FD2F5F" w:rsidRPr="00CD36A7">
              <w:rPr>
                <w:color w:val="000000"/>
                <w:szCs w:val="21"/>
                <w:lang w:val="fr-CH"/>
              </w:rPr>
              <w:t xml:space="preserve">Existe-t-il une législation et d'autres mesures (politiques, réglementations, pratiques) qui respectent ou dépassent les normes de l'Organisation internationale du travail (OIT) pour protéger et soutenir l'allaitement maternel, y compris pour les mères travaillant dans le secteur informel ? </w:t>
            </w:r>
            <w:r w:rsidR="00FD2F5F" w:rsidRPr="00FD2F5F">
              <w:rPr>
                <w:color w:val="000000"/>
                <w:szCs w:val="21"/>
              </w:rPr>
              <w:t>(</w:t>
            </w:r>
            <w:proofErr w:type="spellStart"/>
            <w:r w:rsidR="00FD2F5F" w:rsidRPr="00FD2F5F">
              <w:rPr>
                <w:color w:val="000000"/>
                <w:szCs w:val="21"/>
              </w:rPr>
              <w:t>voir</w:t>
            </w:r>
            <w:proofErr w:type="spellEnd"/>
            <w:r w:rsidR="00FD2F5F" w:rsidRPr="00FD2F5F">
              <w:rPr>
                <w:color w:val="000000"/>
                <w:szCs w:val="21"/>
              </w:rPr>
              <w:t xml:space="preserve"> </w:t>
            </w:r>
            <w:proofErr w:type="spellStart"/>
            <w:r w:rsidR="00FD2F5F" w:rsidRPr="00FD2F5F">
              <w:rPr>
                <w:color w:val="000000"/>
                <w:szCs w:val="21"/>
              </w:rPr>
              <w:t>annexe</w:t>
            </w:r>
            <w:proofErr w:type="spellEnd"/>
            <w:r w:rsidR="00FD2F5F" w:rsidRPr="00FD2F5F">
              <w:rPr>
                <w:color w:val="000000"/>
                <w:szCs w:val="21"/>
              </w:rPr>
              <w:t xml:space="preserve"> 4</w:t>
            </w:r>
            <w:r w:rsidRPr="0014767A">
              <w:rPr>
                <w:color w:val="000000"/>
                <w:szCs w:val="21"/>
              </w:rPr>
              <w:t xml:space="preserve">) </w:t>
            </w:r>
          </w:p>
        </w:tc>
      </w:tr>
    </w:tbl>
    <w:p w:rsidR="0014767A" w:rsidRPr="0014767A" w:rsidRDefault="0014767A" w:rsidP="0014767A">
      <w:pPr>
        <w:spacing w:line="288" w:lineRule="auto"/>
        <w:jc w:val="both"/>
        <w:rPr>
          <w:rFonts w:eastAsia="Batang"/>
          <w:b/>
          <w:color w:val="000000"/>
          <w:u w:val="single"/>
        </w:rPr>
      </w:pPr>
    </w:p>
    <w:p w:rsidR="00F65F60" w:rsidRDefault="00000000">
      <w:pPr>
        <w:spacing w:line="288" w:lineRule="auto"/>
        <w:jc w:val="both"/>
        <w:rPr>
          <w:rFonts w:eastAsia="Batang"/>
          <w:b/>
          <w:color w:val="000000"/>
        </w:rPr>
      </w:pPr>
      <w:r w:rsidRPr="0014767A">
        <w:rPr>
          <w:rFonts w:eastAsia="Batang"/>
          <w:b/>
          <w:color w:val="000000"/>
        </w:rPr>
        <w:t xml:space="preserve">Contexte  </w:t>
      </w:r>
    </w:p>
    <w:p w:rsidR="00F65F60" w:rsidRPr="00CD36A7" w:rsidRDefault="00000000">
      <w:pPr>
        <w:spacing w:line="288" w:lineRule="auto"/>
        <w:jc w:val="both"/>
        <w:rPr>
          <w:rFonts w:eastAsia="Batang"/>
          <w:color w:val="000000"/>
          <w:lang w:val="fr-CH"/>
        </w:rPr>
      </w:pPr>
      <w:r w:rsidRPr="00CD36A7">
        <w:rPr>
          <w:rFonts w:eastAsia="Batang"/>
          <w:color w:val="000000"/>
          <w:lang w:val="fr-CH"/>
        </w:rPr>
        <w:t xml:space="preserve">Les femmes ont le droit de bénéficier d'un soutien adéquat pour pouvoir allaiter leur bébé. La Convention des droits de l'enfant et la Convention sur l'élimination de toutes les formes de </w:t>
      </w:r>
      <w:r w:rsidRPr="00CD36A7">
        <w:rPr>
          <w:rFonts w:eastAsia="Batang"/>
          <w:b/>
          <w:bCs/>
          <w:color w:val="000000"/>
          <w:lang w:val="fr-CH"/>
        </w:rPr>
        <w:t xml:space="preserve">discrimination </w:t>
      </w:r>
      <w:r w:rsidRPr="00CD36A7">
        <w:rPr>
          <w:rFonts w:eastAsia="Batang"/>
          <w:color w:val="000000"/>
          <w:lang w:val="fr-CH"/>
        </w:rPr>
        <w:t>à l'égard des femmes (</w:t>
      </w:r>
      <w:r w:rsidRPr="00CD36A7">
        <w:rPr>
          <w:rFonts w:eastAsia="Batang"/>
          <w:b/>
          <w:bCs/>
          <w:color w:val="000000"/>
          <w:lang w:val="fr-CH"/>
        </w:rPr>
        <w:t>CEDAW</w:t>
      </w:r>
      <w:r w:rsidRPr="00CD36A7">
        <w:rPr>
          <w:rFonts w:eastAsia="Batang"/>
          <w:color w:val="000000"/>
          <w:lang w:val="fr-CH"/>
        </w:rPr>
        <w:t xml:space="preserve">), un traité international adopté en 1979 par l'Assemblée générale des Nations unies, protègent ces droits des femmes. Les </w:t>
      </w:r>
      <w:r w:rsidR="00517B4F">
        <w:rPr>
          <w:rFonts w:eastAsia="Batang"/>
          <w:color w:val="000000"/>
          <w:lang w:val="fr-CH"/>
        </w:rPr>
        <w:t>« D</w:t>
      </w:r>
      <w:r w:rsidRPr="00CD36A7">
        <w:rPr>
          <w:rFonts w:eastAsia="Batang"/>
          <w:color w:val="000000"/>
          <w:lang w:val="fr-CH"/>
        </w:rPr>
        <w:t>éclarations d'</w:t>
      </w:r>
      <w:proofErr w:type="spellStart"/>
      <w:r w:rsidRPr="00CD36A7">
        <w:rPr>
          <w:rFonts w:eastAsia="Batang"/>
          <w:color w:val="000000"/>
          <w:lang w:val="fr-CH"/>
        </w:rPr>
        <w:t>Innocenti</w:t>
      </w:r>
      <w:proofErr w:type="spellEnd"/>
      <w:r w:rsidR="00517B4F">
        <w:rPr>
          <w:rFonts w:eastAsia="Batang"/>
          <w:color w:val="000000"/>
          <w:lang w:val="fr-CH"/>
        </w:rPr>
        <w:t> »</w:t>
      </w:r>
      <w:r w:rsidRPr="00CD36A7">
        <w:rPr>
          <w:rFonts w:eastAsia="Batang"/>
          <w:color w:val="000000"/>
          <w:lang w:val="fr-CH"/>
        </w:rPr>
        <w:t xml:space="preserve"> (1999, 2005) et la </w:t>
      </w:r>
      <w:r w:rsidR="00517B4F">
        <w:rPr>
          <w:rFonts w:eastAsia="Batang"/>
          <w:color w:val="000000"/>
          <w:lang w:val="fr-CH"/>
        </w:rPr>
        <w:t>S</w:t>
      </w:r>
      <w:r w:rsidRPr="00CD36A7">
        <w:rPr>
          <w:rFonts w:eastAsia="Batang"/>
          <w:color w:val="000000"/>
          <w:lang w:val="fr-CH"/>
        </w:rPr>
        <w:t>tratégie mondiale de l'OMS pour l'</w:t>
      </w:r>
      <w:r w:rsidR="00CC7BF2">
        <w:rPr>
          <w:rFonts w:eastAsia="Batang"/>
          <w:color w:val="000000"/>
          <w:lang w:val="fr-CH"/>
        </w:rPr>
        <w:t>ANJE</w:t>
      </w:r>
      <w:r w:rsidRPr="00CD36A7">
        <w:rPr>
          <w:rFonts w:eastAsia="Batang"/>
          <w:color w:val="000000"/>
          <w:lang w:val="fr-CH"/>
        </w:rPr>
        <w:t xml:space="preserve"> (2002) appellent à la mise en place d'une législation imaginative pour protéger les droits à l'allaitement des femmes qui travaillent et à la poursuite du contrôle de son application, conformément à la convention n° 183 de l'OIT sur la protection de la maternité (2000) et à la recommandation n° 191. La Convention de l'OIT sur la protection de la maternité (CPM) 183 spécifie que les travailleuses devraient recevoir :</w:t>
      </w:r>
    </w:p>
    <w:p w:rsidR="00F65F60" w:rsidRPr="00CD36A7" w:rsidRDefault="00000000">
      <w:pPr>
        <w:numPr>
          <w:ilvl w:val="0"/>
          <w:numId w:val="31"/>
        </w:numPr>
        <w:spacing w:after="40" w:line="288" w:lineRule="auto"/>
        <w:jc w:val="both"/>
        <w:rPr>
          <w:rFonts w:eastAsia="Batang"/>
          <w:color w:val="000000"/>
          <w:lang w:val="fr-CH"/>
        </w:rPr>
      </w:pPr>
      <w:r w:rsidRPr="00CD36A7">
        <w:rPr>
          <w:rFonts w:eastAsia="Batang"/>
          <w:color w:val="000000"/>
          <w:lang w:val="fr-CH"/>
        </w:rPr>
        <w:t>Protection de la santé, protection de l'emploi et non-discrimination pour les travailleuses enceintes et allaitantes</w:t>
      </w:r>
    </w:p>
    <w:p w:rsidR="00F65F60" w:rsidRPr="00CD36A7" w:rsidRDefault="00000000">
      <w:pPr>
        <w:numPr>
          <w:ilvl w:val="0"/>
          <w:numId w:val="31"/>
        </w:numPr>
        <w:spacing w:after="40" w:line="288" w:lineRule="auto"/>
        <w:jc w:val="both"/>
        <w:rPr>
          <w:rFonts w:eastAsia="Batang"/>
          <w:color w:val="000000"/>
          <w:lang w:val="fr-CH"/>
        </w:rPr>
      </w:pPr>
      <w:r w:rsidRPr="00CD36A7">
        <w:rPr>
          <w:rFonts w:eastAsia="Batang"/>
          <w:color w:val="000000"/>
          <w:lang w:val="fr-CH"/>
        </w:rPr>
        <w:t>Au moins 14 semaines de congé de maternité payé</w:t>
      </w:r>
    </w:p>
    <w:p w:rsidR="00F65F60" w:rsidRPr="00CD36A7" w:rsidRDefault="00000000">
      <w:pPr>
        <w:numPr>
          <w:ilvl w:val="0"/>
          <w:numId w:val="31"/>
        </w:numPr>
        <w:spacing w:after="120" w:line="288" w:lineRule="auto"/>
        <w:jc w:val="both"/>
        <w:rPr>
          <w:rFonts w:eastAsia="Batang"/>
          <w:color w:val="000000"/>
          <w:lang w:val="fr-CH"/>
        </w:rPr>
      </w:pPr>
      <w:r w:rsidRPr="00CD36A7">
        <w:rPr>
          <w:rFonts w:eastAsia="Batang"/>
          <w:color w:val="000000"/>
          <w:lang w:val="fr-CH"/>
        </w:rPr>
        <w:t xml:space="preserve">Une ou plusieurs pauses d'allaitement rémunérées par jour ou une réduction quotidienne des heures de travail pour </w:t>
      </w:r>
      <w:r w:rsidR="0014767A" w:rsidRPr="00CD36A7">
        <w:rPr>
          <w:rFonts w:eastAsia="Batang"/>
          <w:color w:val="000000"/>
          <w:lang w:val="fr-CH"/>
        </w:rPr>
        <w:t>allaiter</w:t>
      </w:r>
      <w:r w:rsidRPr="00CD36A7">
        <w:rPr>
          <w:rFonts w:eastAsia="Batang"/>
          <w:color w:val="000000"/>
          <w:lang w:val="fr-CH"/>
        </w:rPr>
        <w:t xml:space="preserve">. </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En outre, la recommandation 191 encourage la mise en place d'installations pour l'allaitement sur le lieu de travail ou à proximité.</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Le concept de protection de la maternité comporte 7 aspects : 1) le champ d'application (en termes de personnes couvertes) ; 2) le congé (durée ; moment où il est pris, avant ou après l'accouchement ; congé obligatoire) ; le montant du congé payé et par qui il est payé - employeur ou gouvernement ; 3) les prestations en espèces et médicales ; 4) les pauses d'allaitement ; 5) les installations d'allaitement ; 6) la protection de la santé de la femme enceinte et allaitante et de son bébé ; 7) la protection de l'emploi et la non-discrimination.</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Seul un nombre limité de pays a ratifié la convention C183, mais un grand nombre d'entre eux ont ratifié la convention C103 et/ou disposent d'une législation et de pratiques nationales plus strictes que les dispositions de toutes les conventions de l'OIT.</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 xml:space="preserve">La protection de la maternité pour toutes les femmes implique que les femmes travaillant dans l'économie informelle soient également protégées. La </w:t>
      </w:r>
      <w:r w:rsidR="00517B4F">
        <w:rPr>
          <w:rFonts w:eastAsia="Batang"/>
          <w:color w:val="000000"/>
          <w:lang w:val="fr-CH"/>
        </w:rPr>
        <w:t>« D</w:t>
      </w:r>
      <w:r w:rsidRPr="00CD36A7">
        <w:rPr>
          <w:rFonts w:eastAsia="Batang"/>
          <w:color w:val="000000"/>
          <w:lang w:val="fr-CH"/>
        </w:rPr>
        <w:t>éclaration d'</w:t>
      </w:r>
      <w:proofErr w:type="spellStart"/>
      <w:r w:rsidRPr="00CD36A7">
        <w:rPr>
          <w:rFonts w:eastAsia="Batang"/>
          <w:color w:val="000000"/>
          <w:lang w:val="fr-CH"/>
        </w:rPr>
        <w:t>Innocenti</w:t>
      </w:r>
      <w:proofErr w:type="spellEnd"/>
      <w:r w:rsidR="00517B4F">
        <w:rPr>
          <w:rFonts w:eastAsia="Batang"/>
          <w:color w:val="000000"/>
          <w:lang w:val="fr-CH"/>
        </w:rPr>
        <w:t> »</w:t>
      </w:r>
      <w:r w:rsidRPr="00CD36A7">
        <w:rPr>
          <w:rFonts w:eastAsia="Batang"/>
          <w:color w:val="000000"/>
          <w:lang w:val="fr-CH"/>
        </w:rPr>
        <w:t xml:space="preserve"> de 2005 appelle à une prise en compte urgente des besoins spécifiques des femmes dans le secteur non formel.</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 xml:space="preserve">Une protection adéquate de la maternité reconnaît également le rôle nourricier du père et donc la nécessité d'un congé de paternité. Les politiques en matière de congé de paternité devraient donner la priorité à l'accès des femmes à un congé de maternité rémunéré pendant les six premiers mois. Les politiques devraient empêcher la commercialisation de </w:t>
      </w:r>
      <w:r w:rsidR="00EA0023">
        <w:rPr>
          <w:rFonts w:eastAsia="Batang"/>
          <w:color w:val="000000"/>
          <w:lang w:val="fr-CH"/>
        </w:rPr>
        <w:t>préparations pour nourrisson</w:t>
      </w:r>
      <w:r w:rsidRPr="00CD36A7">
        <w:rPr>
          <w:rFonts w:eastAsia="Batang"/>
          <w:color w:val="000000"/>
          <w:lang w:val="fr-CH"/>
        </w:rPr>
        <w:t xml:space="preserve"> en tant que contrepartie du congé de paternité et de l'égalité dans le travail de soins aux nourrissons.</w:t>
      </w:r>
    </w:p>
    <w:p w:rsidR="00EB655C" w:rsidRPr="00CD36A7" w:rsidRDefault="00EB655C" w:rsidP="0014767A">
      <w:pPr>
        <w:pStyle w:val="topic"/>
        <w:rPr>
          <w:color w:val="000000"/>
          <w:szCs w:val="21"/>
          <w:lang w:val="fr-CH"/>
        </w:rPr>
      </w:pPr>
    </w:p>
    <w:p w:rsidR="00E3096F" w:rsidRPr="00CD36A7" w:rsidRDefault="00E3096F" w:rsidP="0014767A">
      <w:pPr>
        <w:pStyle w:val="topic"/>
        <w:rPr>
          <w:color w:val="000000"/>
          <w:szCs w:val="21"/>
          <w:lang w:val="fr-CH"/>
        </w:rPr>
      </w:pPr>
    </w:p>
    <w:p w:rsidR="00F65F60" w:rsidRDefault="00EB655C">
      <w:pPr>
        <w:pStyle w:val="topic"/>
        <w:rPr>
          <w:color w:val="000000"/>
          <w:szCs w:val="21"/>
        </w:rPr>
      </w:pPr>
      <w:r>
        <w:rPr>
          <w:color w:val="000000"/>
          <w:szCs w:val="21"/>
        </w:rPr>
        <w:t xml:space="preserve">Sources </w:t>
      </w:r>
      <w:proofErr w:type="spellStart"/>
      <w:r>
        <w:rPr>
          <w:color w:val="000000"/>
          <w:szCs w:val="21"/>
        </w:rPr>
        <w:t>d'information</w:t>
      </w:r>
      <w:proofErr w:type="spellEnd"/>
      <w:r>
        <w:rPr>
          <w:color w:val="000000"/>
          <w:szCs w:val="21"/>
        </w:rPr>
        <w:t xml:space="preserve"> possibles</w:t>
      </w:r>
    </w:p>
    <w:p w:rsidR="00F65F60" w:rsidRPr="00CD36A7" w:rsidRDefault="00000000">
      <w:pPr>
        <w:numPr>
          <w:ilvl w:val="0"/>
          <w:numId w:val="32"/>
        </w:numPr>
        <w:spacing w:after="40" w:line="288" w:lineRule="auto"/>
        <w:jc w:val="both"/>
        <w:rPr>
          <w:rFonts w:eastAsia="Batang"/>
          <w:color w:val="000000"/>
          <w:lang w:val="fr-CH"/>
        </w:rPr>
      </w:pPr>
      <w:r w:rsidRPr="00CD36A7">
        <w:rPr>
          <w:rFonts w:eastAsia="Batang"/>
          <w:color w:val="000000"/>
          <w:lang w:val="fr-CH"/>
        </w:rPr>
        <w:t>Des entretiens peuvent être menés avec des fonctionnaires du ministère de la santé, du travail, de la protection sociale ou des affaires féminines, ainsi qu'avec le personnel d'ONG telles qu'IBFAN.</w:t>
      </w:r>
    </w:p>
    <w:p w:rsidR="00F65F60" w:rsidRPr="00CD36A7" w:rsidRDefault="00000000">
      <w:pPr>
        <w:numPr>
          <w:ilvl w:val="0"/>
          <w:numId w:val="32"/>
        </w:numPr>
        <w:spacing w:after="40" w:line="288" w:lineRule="auto"/>
        <w:jc w:val="both"/>
        <w:rPr>
          <w:rFonts w:eastAsia="Batang"/>
          <w:color w:val="000000"/>
          <w:lang w:val="fr-CH"/>
        </w:rPr>
      </w:pPr>
      <w:r w:rsidRPr="00CD36A7">
        <w:rPr>
          <w:rFonts w:eastAsia="Batang"/>
          <w:color w:val="000000"/>
          <w:lang w:val="fr-CH"/>
        </w:rPr>
        <w:lastRenderedPageBreak/>
        <w:t>Des données sur les conventions de l'OIT et l'état d'avancement de leur ratification dans les différents pays sont disponibles sur le site web de l'OIT.</w:t>
      </w:r>
    </w:p>
    <w:p w:rsidR="00F65F60" w:rsidRPr="00CD36A7" w:rsidRDefault="00000000">
      <w:pPr>
        <w:numPr>
          <w:ilvl w:val="0"/>
          <w:numId w:val="32"/>
        </w:numPr>
        <w:spacing w:after="120" w:line="288" w:lineRule="auto"/>
        <w:jc w:val="both"/>
        <w:rPr>
          <w:rFonts w:eastAsia="Batang"/>
          <w:color w:val="000000"/>
          <w:lang w:val="fr-CH"/>
        </w:rPr>
      </w:pPr>
      <w:r w:rsidRPr="00CD36A7">
        <w:rPr>
          <w:rFonts w:eastAsia="Batang"/>
          <w:color w:val="000000"/>
          <w:lang w:val="fr-CH"/>
        </w:rPr>
        <w:t xml:space="preserve">WABA documente un profil de pays sur le statut de la protection de la maternité. </w:t>
      </w:r>
      <w:hyperlink r:id="rId37" w:history="1">
        <w:r w:rsidR="005613EB" w:rsidRPr="000B0715">
          <w:rPr>
            <w:rStyle w:val="Lienhypertexte"/>
            <w:rFonts w:eastAsia="Batang"/>
            <w:lang w:val="fr-CH"/>
          </w:rPr>
          <w:t>http://www.waba.org.my/whatwedo/womenandwork/pdf/mpchart2015.pdf</w:t>
        </w:r>
      </w:hyperlink>
      <w:r w:rsidR="005613EB">
        <w:rPr>
          <w:rFonts w:eastAsia="Batang"/>
          <w:color w:val="000000"/>
          <w:lang w:val="fr-CH"/>
        </w:rPr>
        <w:t xml:space="preserve"> </w:t>
      </w:r>
      <w:r w:rsidRPr="00CD36A7">
        <w:rPr>
          <w:rFonts w:eastAsia="Batang"/>
          <w:color w:val="000000"/>
          <w:lang w:val="fr-CH"/>
        </w:rPr>
        <w:t>.  Il indique la durée du congé de maternité et du congé de paternité, ainsi que la personne qui les prend en charge, les pauses d'allaitement prévues ou non et si elles sont rémunérées ou non.</w:t>
      </w:r>
      <w:r w:rsidR="0014767A" w:rsidRPr="00CD36A7">
        <w:rPr>
          <w:rFonts w:eastAsia="Batang"/>
          <w:color w:val="000000"/>
          <w:lang w:val="fr-CH"/>
        </w:rPr>
        <w:t xml:space="preserve">  </w:t>
      </w:r>
    </w:p>
    <w:tbl>
      <w:tblPr>
        <w:tblW w:w="97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6953"/>
        <w:gridCol w:w="2774"/>
      </w:tblGrid>
      <w:tr w:rsidR="0014767A" w:rsidRPr="0014767A" w:rsidTr="00066153">
        <w:trPr>
          <w:tblHeader/>
        </w:trPr>
        <w:tc>
          <w:tcPr>
            <w:tcW w:w="6953" w:type="dxa"/>
            <w:tcBorders>
              <w:top w:val="single" w:sz="4" w:space="0" w:color="auto"/>
              <w:left w:val="single" w:sz="4" w:space="0" w:color="auto"/>
              <w:bottom w:val="single" w:sz="4" w:space="0" w:color="auto"/>
              <w:right w:val="single" w:sz="4" w:space="0" w:color="auto"/>
            </w:tcBorders>
            <w:hideMark/>
          </w:tcPr>
          <w:p w:rsidR="00F65F60" w:rsidRDefault="00000000">
            <w:pPr>
              <w:pStyle w:val="Titre4"/>
              <w:numPr>
                <w:ilvl w:val="3"/>
                <w:numId w:val="30"/>
              </w:numPr>
              <w:spacing w:line="283" w:lineRule="auto"/>
              <w:jc w:val="both"/>
              <w:rPr>
                <w:rFonts w:ascii="Times New Roman" w:eastAsia="Batang" w:hAnsi="Times New Roman"/>
                <w:color w:val="000000"/>
                <w:sz w:val="21"/>
              </w:rPr>
            </w:pPr>
            <w:proofErr w:type="spellStart"/>
            <w:r w:rsidRPr="0014767A">
              <w:rPr>
                <w:rFonts w:ascii="Times New Roman" w:eastAsia="Batang" w:hAnsi="Times New Roman"/>
                <w:color w:val="000000"/>
                <w:sz w:val="21"/>
              </w:rPr>
              <w:t>Critères</w:t>
            </w:r>
            <w:proofErr w:type="spellEnd"/>
            <w:r w:rsidRPr="0014767A">
              <w:rPr>
                <w:rFonts w:ascii="Times New Roman" w:eastAsia="Batang" w:hAnsi="Times New Roman"/>
                <w:color w:val="000000"/>
                <w:sz w:val="21"/>
              </w:rPr>
              <w:t xml:space="preserve"> </w:t>
            </w:r>
            <w:proofErr w:type="spellStart"/>
            <w:r w:rsidRPr="0014767A">
              <w:rPr>
                <w:rFonts w:ascii="Times New Roman" w:eastAsia="Batang" w:hAnsi="Times New Roman"/>
                <w:color w:val="000000"/>
                <w:sz w:val="21"/>
              </w:rPr>
              <w:t>d'évaluation</w:t>
            </w:r>
            <w:proofErr w:type="spellEnd"/>
          </w:p>
        </w:tc>
        <w:tc>
          <w:tcPr>
            <w:tcW w:w="2774" w:type="dxa"/>
            <w:tcBorders>
              <w:top w:val="single" w:sz="4" w:space="0" w:color="auto"/>
              <w:left w:val="single" w:sz="4" w:space="0" w:color="auto"/>
              <w:bottom w:val="single" w:sz="4" w:space="0" w:color="auto"/>
              <w:right w:val="single" w:sz="4" w:space="0" w:color="auto"/>
            </w:tcBorders>
            <w:hideMark/>
          </w:tcPr>
          <w:p w:rsidR="00F65F60" w:rsidRDefault="00000000">
            <w:pPr>
              <w:pStyle w:val="Titre3"/>
              <w:numPr>
                <w:ilvl w:val="2"/>
                <w:numId w:val="30"/>
              </w:numPr>
              <w:spacing w:line="283" w:lineRule="auto"/>
              <w:jc w:val="center"/>
              <w:rPr>
                <w:rFonts w:ascii="Times New Roman" w:eastAsia="Batang" w:hAnsi="Times New Roman"/>
                <w:color w:val="000000"/>
                <w:sz w:val="21"/>
              </w:rPr>
            </w:pPr>
            <w:r w:rsidRPr="0014767A">
              <w:rPr>
                <w:rFonts w:ascii="Times New Roman" w:eastAsia="Batang" w:hAnsi="Times New Roman"/>
                <w:color w:val="000000"/>
                <w:sz w:val="21"/>
              </w:rPr>
              <w:t>Scores</w:t>
            </w:r>
          </w:p>
        </w:tc>
      </w:tr>
      <w:tr w:rsidR="0014767A" w:rsidRPr="0014767A" w:rsidTr="00D03769">
        <w:trPr>
          <w:trHeight w:val="1590"/>
        </w:trPr>
        <w:tc>
          <w:tcPr>
            <w:tcW w:w="6953" w:type="dxa"/>
            <w:tcBorders>
              <w:top w:val="single" w:sz="4" w:space="0" w:color="auto"/>
              <w:left w:val="single" w:sz="4" w:space="0" w:color="auto"/>
              <w:bottom w:val="single" w:sz="4" w:space="0" w:color="auto"/>
              <w:right w:val="single" w:sz="4" w:space="0" w:color="auto"/>
            </w:tcBorders>
            <w:hideMark/>
          </w:tcPr>
          <w:p w:rsidR="00F65F60" w:rsidRPr="00CD36A7" w:rsidRDefault="00000000">
            <w:pPr>
              <w:spacing w:line="283" w:lineRule="auto"/>
              <w:jc w:val="both"/>
              <w:rPr>
                <w:rFonts w:eastAsia="Batang"/>
                <w:color w:val="000000"/>
                <w:lang w:val="fr-CH"/>
              </w:rPr>
            </w:pPr>
            <w:r w:rsidRPr="00CD36A7">
              <w:rPr>
                <w:rFonts w:eastAsia="Batang"/>
                <w:color w:val="000000"/>
                <w:lang w:val="fr-CH"/>
              </w:rPr>
              <w:t xml:space="preserve">4.1) </w:t>
            </w:r>
            <w:r w:rsidR="00F37995" w:rsidRPr="00CD36A7">
              <w:rPr>
                <w:rFonts w:eastAsia="Batang"/>
                <w:color w:val="000000"/>
                <w:lang w:val="fr-CH"/>
              </w:rPr>
              <w:t xml:space="preserve">Les femmes couvertes par la législation nationale sont protégées par les semaines suivantes de congé de maternité payé </w:t>
            </w:r>
            <w:r w:rsidRPr="00CD36A7">
              <w:rPr>
                <w:rFonts w:eastAsia="Batang"/>
                <w:color w:val="000000"/>
                <w:lang w:val="fr-CH"/>
              </w:rPr>
              <w:t>:</w:t>
            </w:r>
          </w:p>
          <w:p w:rsidR="00F65F60" w:rsidRDefault="00000000">
            <w:pPr>
              <w:pStyle w:val="Paragraphedeliste"/>
              <w:numPr>
                <w:ilvl w:val="0"/>
                <w:numId w:val="33"/>
              </w:numPr>
              <w:spacing w:line="283" w:lineRule="auto"/>
              <w:ind w:left="3721"/>
              <w:jc w:val="both"/>
              <w:rPr>
                <w:rFonts w:ascii="Times New Roman" w:eastAsia="Batang" w:hAnsi="Times New Roman"/>
                <w:color w:val="000000"/>
              </w:rPr>
            </w:pPr>
            <w:r w:rsidRPr="00C93194">
              <w:rPr>
                <w:rFonts w:eastAsia="Batang"/>
                <w:color w:val="000000"/>
              </w:rPr>
              <w:t xml:space="preserve">Tout congé </w:t>
            </w:r>
            <w:proofErr w:type="spellStart"/>
            <w:r w:rsidRPr="00C93194">
              <w:rPr>
                <w:rFonts w:eastAsia="Batang"/>
                <w:color w:val="000000"/>
              </w:rPr>
              <w:t>inférieur</w:t>
            </w:r>
            <w:proofErr w:type="spellEnd"/>
            <w:r w:rsidRPr="00C93194">
              <w:rPr>
                <w:rFonts w:eastAsia="Batang"/>
                <w:color w:val="000000"/>
              </w:rPr>
              <w:t xml:space="preserve"> à 14 </w:t>
            </w:r>
            <w:proofErr w:type="spellStart"/>
            <w:r w:rsidRPr="00C93194">
              <w:rPr>
                <w:rFonts w:eastAsia="Batang"/>
                <w:color w:val="000000"/>
              </w:rPr>
              <w:t>semaines</w:t>
            </w:r>
            <w:proofErr w:type="spellEnd"/>
          </w:p>
          <w:p w:rsidR="00F65F60" w:rsidRDefault="00000000">
            <w:pPr>
              <w:pStyle w:val="Paragraphedeliste"/>
              <w:numPr>
                <w:ilvl w:val="0"/>
                <w:numId w:val="33"/>
              </w:numPr>
              <w:spacing w:line="283" w:lineRule="auto"/>
              <w:ind w:left="3721"/>
              <w:jc w:val="both"/>
              <w:rPr>
                <w:rFonts w:ascii="Times New Roman" w:eastAsia="Batang" w:hAnsi="Times New Roman"/>
                <w:color w:val="000000"/>
              </w:rPr>
            </w:pPr>
            <w:r w:rsidRPr="00C93194">
              <w:rPr>
                <w:rFonts w:ascii="Times New Roman" w:eastAsia="Batang" w:hAnsi="Times New Roman"/>
                <w:color w:val="000000"/>
              </w:rPr>
              <w:t xml:space="preserve">14 à 17 semaines </w:t>
            </w:r>
          </w:p>
          <w:p w:rsidR="00F65F60" w:rsidRDefault="00000000">
            <w:pPr>
              <w:numPr>
                <w:ilvl w:val="0"/>
                <w:numId w:val="33"/>
              </w:numPr>
              <w:spacing w:line="283" w:lineRule="auto"/>
              <w:ind w:left="3721"/>
              <w:jc w:val="both"/>
              <w:rPr>
                <w:rFonts w:eastAsia="Batang"/>
                <w:color w:val="000000"/>
              </w:rPr>
            </w:pPr>
            <w:r w:rsidRPr="0014767A">
              <w:rPr>
                <w:rFonts w:eastAsia="Batang"/>
                <w:color w:val="000000"/>
              </w:rPr>
              <w:t>18 à 25 semaines</w:t>
            </w:r>
          </w:p>
          <w:p w:rsidR="00F65F60" w:rsidRDefault="00000000">
            <w:pPr>
              <w:numPr>
                <w:ilvl w:val="0"/>
                <w:numId w:val="33"/>
              </w:numPr>
              <w:spacing w:line="283" w:lineRule="auto"/>
              <w:ind w:left="3721"/>
              <w:jc w:val="both"/>
              <w:rPr>
                <w:rFonts w:eastAsia="Batang"/>
                <w:color w:val="000000"/>
              </w:rPr>
            </w:pPr>
            <w:r w:rsidRPr="0014767A">
              <w:rPr>
                <w:rFonts w:eastAsia="Batang"/>
                <w:color w:val="000000"/>
              </w:rPr>
              <w:t xml:space="preserve">26 semaines ou plus </w:t>
            </w:r>
          </w:p>
        </w:tc>
        <w:tc>
          <w:tcPr>
            <w:tcW w:w="2774" w:type="dxa"/>
            <w:tcBorders>
              <w:top w:val="single" w:sz="4" w:space="0" w:color="auto"/>
              <w:left w:val="single" w:sz="4" w:space="0" w:color="auto"/>
              <w:bottom w:val="single" w:sz="4" w:space="0" w:color="auto"/>
              <w:right w:val="single" w:sz="4" w:space="0" w:color="auto"/>
            </w:tcBorders>
          </w:tcPr>
          <w:p w:rsidR="00F65F60" w:rsidRDefault="00000000">
            <w:pPr>
              <w:tabs>
                <w:tab w:val="left" w:pos="612"/>
              </w:tabs>
              <w:spacing w:line="283" w:lineRule="auto"/>
              <w:rPr>
                <w:rFonts w:eastAsia="Batang"/>
                <w:i/>
                <w:color w:val="000000"/>
              </w:rPr>
            </w:pPr>
            <w:r>
              <w:rPr>
                <w:rFonts w:eastAsia="Batang"/>
                <w:i/>
                <w:color w:val="000000"/>
              </w:rPr>
              <w:sym w:font="Wingdings" w:char="F0FC"/>
            </w:r>
            <w:r w:rsidR="0014767A" w:rsidRPr="00C93194">
              <w:rPr>
                <w:rFonts w:eastAsia="Batang"/>
                <w:i/>
                <w:color w:val="000000"/>
              </w:rPr>
              <w:t xml:space="preserve"> Cochez la case applicable</w:t>
            </w:r>
          </w:p>
          <w:p w:rsidR="00F65F60" w:rsidRDefault="0000000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0.5</w:t>
            </w:r>
          </w:p>
          <w:p w:rsidR="00F65F60" w:rsidRDefault="0000000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1</w:t>
            </w:r>
          </w:p>
          <w:p w:rsidR="00F65F60" w:rsidRDefault="0000000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1.5</w:t>
            </w:r>
          </w:p>
          <w:p w:rsidR="00F65F60" w:rsidRDefault="0000000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2</w:t>
            </w:r>
          </w:p>
        </w:tc>
      </w:tr>
      <w:tr w:rsidR="0014767A" w:rsidRPr="0014767A" w:rsidTr="00D03769">
        <w:tc>
          <w:tcPr>
            <w:tcW w:w="6953" w:type="dxa"/>
            <w:tcBorders>
              <w:top w:val="single" w:sz="4" w:space="0" w:color="auto"/>
              <w:left w:val="single" w:sz="4" w:space="0" w:color="auto"/>
              <w:bottom w:val="single" w:sz="4" w:space="0" w:color="auto"/>
              <w:right w:val="single" w:sz="4" w:space="0" w:color="auto"/>
            </w:tcBorders>
            <w:hideMark/>
          </w:tcPr>
          <w:p w:rsidR="00F65F60" w:rsidRPr="00CD36A7" w:rsidRDefault="00000000">
            <w:pPr>
              <w:spacing w:line="283" w:lineRule="auto"/>
              <w:jc w:val="both"/>
              <w:rPr>
                <w:rFonts w:eastAsia="Batang"/>
                <w:color w:val="000000"/>
                <w:lang w:val="fr-CH"/>
              </w:rPr>
            </w:pPr>
            <w:r w:rsidRPr="00CD36A7">
              <w:rPr>
                <w:rFonts w:eastAsia="Batang"/>
                <w:color w:val="000000"/>
                <w:lang w:val="fr-CH"/>
              </w:rPr>
              <w:t xml:space="preserve">4.2) </w:t>
            </w:r>
            <w:r w:rsidR="005731EC" w:rsidRPr="00CD36A7">
              <w:rPr>
                <w:rFonts w:eastAsia="Batang"/>
                <w:color w:val="000000"/>
                <w:lang w:val="fr-CH"/>
              </w:rPr>
              <w:t>La législation nationale prévoit-elle au moins une pause d'allaitement ou une réduction des heures de travail ?</w:t>
            </w:r>
          </w:p>
          <w:p w:rsidR="00F65F60" w:rsidRDefault="00000000">
            <w:pPr>
              <w:pStyle w:val="Paragraphedeliste"/>
              <w:numPr>
                <w:ilvl w:val="1"/>
                <w:numId w:val="29"/>
              </w:numPr>
              <w:spacing w:line="283" w:lineRule="auto"/>
              <w:ind w:left="4122"/>
              <w:jc w:val="both"/>
              <w:rPr>
                <w:rFonts w:eastAsia="Batang"/>
                <w:color w:val="000000"/>
              </w:rPr>
            </w:pPr>
            <w:r w:rsidRPr="00C93194">
              <w:rPr>
                <w:rFonts w:eastAsia="Batang"/>
                <w:color w:val="000000"/>
              </w:rPr>
              <w:t xml:space="preserve">Pause non </w:t>
            </w:r>
            <w:proofErr w:type="spellStart"/>
            <w:r w:rsidRPr="00C93194">
              <w:rPr>
                <w:rFonts w:eastAsia="Batang"/>
                <w:color w:val="000000"/>
              </w:rPr>
              <w:t>rémunérée</w:t>
            </w:r>
            <w:proofErr w:type="spellEnd"/>
            <w:r w:rsidRPr="00C93194">
              <w:rPr>
                <w:rFonts w:eastAsia="Batang"/>
                <w:color w:val="000000"/>
              </w:rPr>
              <w:t xml:space="preserve"> </w:t>
            </w:r>
          </w:p>
          <w:p w:rsidR="00F65F60" w:rsidRDefault="00000000">
            <w:pPr>
              <w:pStyle w:val="Paragraphedeliste"/>
              <w:numPr>
                <w:ilvl w:val="1"/>
                <w:numId w:val="29"/>
              </w:numPr>
              <w:spacing w:line="283" w:lineRule="auto"/>
              <w:ind w:left="4122"/>
              <w:jc w:val="both"/>
              <w:rPr>
                <w:rFonts w:eastAsia="Batang"/>
                <w:color w:val="000000"/>
              </w:rPr>
            </w:pPr>
            <w:r w:rsidRPr="00C93194">
              <w:rPr>
                <w:rFonts w:eastAsia="Batang"/>
                <w:color w:val="000000"/>
              </w:rPr>
              <w:t>Pause payée</w:t>
            </w:r>
          </w:p>
          <w:p w:rsidR="00F65F60" w:rsidRDefault="00000000">
            <w:pPr>
              <w:pStyle w:val="Paragraphedeliste"/>
              <w:numPr>
                <w:ilvl w:val="1"/>
                <w:numId w:val="29"/>
              </w:numPr>
              <w:spacing w:line="283" w:lineRule="auto"/>
              <w:ind w:left="4122"/>
              <w:jc w:val="both"/>
              <w:rPr>
                <w:rFonts w:eastAsia="Batang"/>
                <w:color w:val="000000"/>
              </w:rPr>
            </w:pPr>
            <w:r>
              <w:rPr>
                <w:rFonts w:eastAsia="Batang"/>
                <w:color w:val="000000"/>
              </w:rPr>
              <w:t>Pas de pause</w:t>
            </w:r>
          </w:p>
        </w:tc>
        <w:tc>
          <w:tcPr>
            <w:tcW w:w="2774" w:type="dxa"/>
            <w:tcBorders>
              <w:top w:val="single" w:sz="4" w:space="0" w:color="auto"/>
              <w:left w:val="single" w:sz="4" w:space="0" w:color="auto"/>
              <w:bottom w:val="single" w:sz="4" w:space="0" w:color="auto"/>
              <w:right w:val="single" w:sz="4" w:space="0" w:color="auto"/>
            </w:tcBorders>
            <w:vAlign w:val="center"/>
          </w:tcPr>
          <w:p w:rsidR="00F65F60" w:rsidRDefault="00000000">
            <w:pPr>
              <w:tabs>
                <w:tab w:val="left" w:pos="612"/>
              </w:tabs>
              <w:spacing w:line="283" w:lineRule="auto"/>
              <w:rPr>
                <w:rFonts w:eastAsia="Batang"/>
                <w:i/>
                <w:color w:val="000000"/>
              </w:rPr>
            </w:pPr>
            <w:r w:rsidRPr="00C93194">
              <w:rPr>
                <w:rFonts w:eastAsia="Batang"/>
                <w:i/>
                <w:color w:val="000000"/>
              </w:rPr>
              <w:t>Cochez la case applicable</w:t>
            </w:r>
          </w:p>
          <w:p w:rsidR="00F65F60" w:rsidRDefault="0000000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0.5</w:t>
            </w:r>
          </w:p>
          <w:p w:rsidR="00F65F60" w:rsidRDefault="0000000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1</w:t>
            </w:r>
          </w:p>
          <w:p w:rsidR="00F65F60" w:rsidRDefault="00000000">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0</w:t>
            </w:r>
          </w:p>
        </w:tc>
      </w:tr>
      <w:tr w:rsidR="0014767A" w:rsidRPr="0014767A" w:rsidTr="00D03769">
        <w:tc>
          <w:tcPr>
            <w:tcW w:w="6953" w:type="dxa"/>
            <w:tcBorders>
              <w:top w:val="single" w:sz="4" w:space="0" w:color="auto"/>
              <w:left w:val="single" w:sz="4" w:space="0" w:color="auto"/>
              <w:bottom w:val="single" w:sz="4" w:space="0" w:color="auto"/>
              <w:right w:val="single" w:sz="4" w:space="0" w:color="auto"/>
            </w:tcBorders>
            <w:hideMark/>
          </w:tcPr>
          <w:p w:rsidR="00F65F60" w:rsidRPr="00CD36A7" w:rsidRDefault="00000000">
            <w:pPr>
              <w:spacing w:line="283" w:lineRule="auto"/>
              <w:jc w:val="both"/>
              <w:rPr>
                <w:rFonts w:eastAsia="Batang"/>
                <w:color w:val="000000"/>
                <w:lang w:val="fr-CH"/>
              </w:rPr>
            </w:pPr>
            <w:r w:rsidRPr="00CD36A7">
              <w:rPr>
                <w:rFonts w:eastAsia="Batang"/>
                <w:color w:val="000000"/>
                <w:lang w:val="fr-CH"/>
              </w:rPr>
              <w:t xml:space="preserve">4.3) </w:t>
            </w:r>
            <w:r w:rsidR="00FD2898" w:rsidRPr="00CD36A7">
              <w:rPr>
                <w:rFonts w:eastAsia="Batang"/>
                <w:color w:val="000000"/>
                <w:lang w:val="fr-CH"/>
              </w:rPr>
              <w:t xml:space="preserve">La législation nationale oblige les employeurs du secteur privé </w:t>
            </w:r>
            <w:r w:rsidRPr="00CD36A7">
              <w:rPr>
                <w:rFonts w:eastAsia="Batang"/>
                <w:color w:val="000000"/>
                <w:lang w:val="fr-CH"/>
              </w:rPr>
              <w:t xml:space="preserve">à </w:t>
            </w:r>
          </w:p>
          <w:p w:rsidR="00F65F60" w:rsidRPr="00CD36A7" w:rsidRDefault="00000000">
            <w:pPr>
              <w:pStyle w:val="Paragraphedeliste"/>
              <w:numPr>
                <w:ilvl w:val="0"/>
                <w:numId w:val="40"/>
              </w:numPr>
              <w:spacing w:line="283" w:lineRule="auto"/>
              <w:ind w:left="2020"/>
              <w:jc w:val="both"/>
              <w:rPr>
                <w:rFonts w:eastAsia="Batang"/>
                <w:color w:val="000000"/>
                <w:lang w:val="fr-CH"/>
              </w:rPr>
            </w:pPr>
            <w:r w:rsidRPr="00CD36A7">
              <w:rPr>
                <w:rFonts w:eastAsia="Batang"/>
                <w:color w:val="000000"/>
                <w:lang w:val="fr-CH"/>
              </w:rPr>
              <w:t>Accorder un congé de maternité rémunéré d'au moins 14 semaines</w:t>
            </w:r>
          </w:p>
          <w:p w:rsidR="00F65F60" w:rsidRDefault="00000000">
            <w:pPr>
              <w:pStyle w:val="Paragraphedeliste"/>
              <w:numPr>
                <w:ilvl w:val="0"/>
                <w:numId w:val="40"/>
              </w:numPr>
              <w:spacing w:line="283" w:lineRule="auto"/>
              <w:ind w:left="2020"/>
              <w:jc w:val="both"/>
              <w:rPr>
                <w:rFonts w:eastAsia="Batang"/>
                <w:color w:val="000000"/>
              </w:rPr>
            </w:pPr>
            <w:r w:rsidRPr="00C93194">
              <w:rPr>
                <w:rFonts w:eastAsia="Batang"/>
                <w:color w:val="000000"/>
              </w:rPr>
              <w:t xml:space="preserve">Pauses </w:t>
            </w:r>
            <w:proofErr w:type="spellStart"/>
            <w:r w:rsidRPr="00C93194">
              <w:rPr>
                <w:rFonts w:eastAsia="Batang"/>
                <w:color w:val="000000"/>
              </w:rPr>
              <w:t>d'allaitement</w:t>
            </w:r>
            <w:proofErr w:type="spellEnd"/>
            <w:r w:rsidRPr="00C93194">
              <w:rPr>
                <w:rFonts w:eastAsia="Batang"/>
                <w:color w:val="000000"/>
              </w:rPr>
              <w:t xml:space="preserve"> </w:t>
            </w:r>
            <w:proofErr w:type="spellStart"/>
            <w:r w:rsidRPr="00C93194">
              <w:rPr>
                <w:rFonts w:eastAsia="Batang"/>
                <w:color w:val="000000"/>
              </w:rPr>
              <w:t>payées</w:t>
            </w:r>
            <w:proofErr w:type="spellEnd"/>
            <w:r w:rsidRPr="00C93194">
              <w:rPr>
                <w:rFonts w:eastAsia="Batang"/>
                <w:color w:val="000000"/>
              </w:rPr>
              <w:t>.</w:t>
            </w:r>
          </w:p>
        </w:tc>
        <w:tc>
          <w:tcPr>
            <w:tcW w:w="2774" w:type="dxa"/>
            <w:tcBorders>
              <w:top w:val="single" w:sz="4" w:space="0" w:color="auto"/>
              <w:left w:val="single" w:sz="4" w:space="0" w:color="auto"/>
              <w:bottom w:val="single" w:sz="4" w:space="0" w:color="auto"/>
              <w:right w:val="single" w:sz="4" w:space="0" w:color="auto"/>
            </w:tcBorders>
          </w:tcPr>
          <w:p w:rsidR="00F65F60" w:rsidRPr="00CD36A7" w:rsidRDefault="00000000">
            <w:pPr>
              <w:spacing w:line="283" w:lineRule="auto"/>
              <w:rPr>
                <w:rFonts w:eastAsia="Batang"/>
                <w:i/>
                <w:color w:val="000000"/>
                <w:lang w:val="fr-CH"/>
              </w:rPr>
            </w:pPr>
            <w:r w:rsidRPr="00CD36A7">
              <w:rPr>
                <w:rFonts w:eastAsia="Batang"/>
                <w:i/>
                <w:color w:val="000000"/>
                <w:lang w:val="fr-CH"/>
              </w:rPr>
              <w:t xml:space="preserve">Cochez l'un ou l'autre ou les deux </w:t>
            </w:r>
          </w:p>
          <w:p w:rsidR="00F65F60" w:rsidRDefault="00000000">
            <w:pPr>
              <w:tabs>
                <w:tab w:val="left" w:pos="612"/>
              </w:tabs>
              <w:spacing w:line="283" w:lineRule="auto"/>
              <w:rPr>
                <w:rFonts w:eastAsia="Batang"/>
                <w:color w:val="000000"/>
              </w:rPr>
            </w:pPr>
            <w:r>
              <w:rPr>
                <w:rFonts w:eastAsia="Batang"/>
                <w:color w:val="000000"/>
              </w:rPr>
              <w:sym w:font="Wingdings" w:char="F071"/>
            </w:r>
            <w:r w:rsidR="00346E61">
              <w:rPr>
                <w:rFonts w:eastAsia="Batang"/>
                <w:color w:val="000000"/>
              </w:rPr>
              <w:t xml:space="preserve">OUI </w:t>
            </w:r>
            <w:r w:rsidR="00D03769">
              <w:rPr>
                <w:rFonts w:eastAsia="Batang"/>
                <w:color w:val="000000"/>
              </w:rPr>
              <w:t>(0.5)</w:t>
            </w:r>
            <w:r w:rsidR="00EA7F5E">
              <w:rPr>
                <w:rFonts w:eastAsia="Batang"/>
                <w:color w:val="000000"/>
              </w:rPr>
              <w:sym w:font="Wingdings" w:char="F071"/>
            </w:r>
            <w:r w:rsidR="00D03769">
              <w:rPr>
                <w:rFonts w:eastAsia="Batang"/>
                <w:color w:val="000000"/>
              </w:rPr>
              <w:t xml:space="preserve"> NON (0)</w:t>
            </w:r>
          </w:p>
          <w:p w:rsidR="00F65F60" w:rsidRDefault="00000000">
            <w:pPr>
              <w:tabs>
                <w:tab w:val="left" w:pos="612"/>
              </w:tabs>
              <w:spacing w:line="283" w:lineRule="auto"/>
              <w:rPr>
                <w:rFonts w:eastAsia="Batang"/>
                <w:color w:val="000000"/>
              </w:rPr>
            </w:pPr>
            <w:r>
              <w:rPr>
                <w:rFonts w:eastAsia="Batang"/>
                <w:color w:val="000000"/>
              </w:rPr>
              <w:sym w:font="Wingdings" w:char="F071"/>
            </w:r>
            <w:r>
              <w:rPr>
                <w:rFonts w:eastAsia="Batang"/>
                <w:color w:val="000000"/>
              </w:rPr>
              <w:t xml:space="preserve"> OUI (0.5)</w:t>
            </w:r>
            <w:r>
              <w:rPr>
                <w:rFonts w:eastAsia="Batang"/>
                <w:color w:val="000000"/>
              </w:rPr>
              <w:sym w:font="Wingdings" w:char="F071"/>
            </w:r>
            <w:r>
              <w:rPr>
                <w:rFonts w:eastAsia="Batang"/>
                <w:color w:val="000000"/>
              </w:rPr>
              <w:t xml:space="preserve"> NON (0)</w:t>
            </w:r>
          </w:p>
        </w:tc>
      </w:tr>
      <w:tr w:rsidR="0014767A" w:rsidRPr="0014767A" w:rsidTr="00D03769">
        <w:trPr>
          <w:trHeight w:val="1095"/>
        </w:trPr>
        <w:tc>
          <w:tcPr>
            <w:tcW w:w="6953" w:type="dxa"/>
            <w:tcBorders>
              <w:top w:val="single" w:sz="4" w:space="0" w:color="auto"/>
              <w:left w:val="single" w:sz="4" w:space="0" w:color="auto"/>
              <w:bottom w:val="single" w:sz="4" w:space="0" w:color="auto"/>
              <w:right w:val="single" w:sz="4" w:space="0" w:color="auto"/>
            </w:tcBorders>
            <w:hideMark/>
          </w:tcPr>
          <w:p w:rsidR="00F65F60" w:rsidRPr="00CD36A7" w:rsidRDefault="00000000">
            <w:pPr>
              <w:spacing w:line="283" w:lineRule="auto"/>
              <w:jc w:val="both"/>
              <w:rPr>
                <w:rFonts w:eastAsia="Batang"/>
                <w:color w:val="000000"/>
                <w:lang w:val="fr-CH"/>
              </w:rPr>
            </w:pPr>
            <w:r w:rsidRPr="00CD36A7">
              <w:rPr>
                <w:rFonts w:eastAsia="Batang"/>
                <w:color w:val="000000"/>
                <w:lang w:val="fr-CH"/>
              </w:rPr>
              <w:t xml:space="preserve">4.4) </w:t>
            </w:r>
            <w:r w:rsidR="00FD2898" w:rsidRPr="00CD36A7">
              <w:rPr>
                <w:rFonts w:eastAsia="Batang"/>
                <w:color w:val="000000"/>
                <w:lang w:val="fr-CH"/>
              </w:rPr>
              <w:t>La législation nationale prévoit des aménagements sur le lieu de travail pour l'allaitement et/ou la garde d'enfants dans les lieux de travail du secteur formel.</w:t>
            </w:r>
          </w:p>
          <w:p w:rsidR="00F65F60" w:rsidRPr="00CD36A7" w:rsidRDefault="00000000">
            <w:pPr>
              <w:numPr>
                <w:ilvl w:val="0"/>
                <w:numId w:val="34"/>
              </w:numPr>
              <w:spacing w:line="283" w:lineRule="auto"/>
              <w:ind w:left="2161"/>
              <w:jc w:val="both"/>
              <w:rPr>
                <w:rFonts w:eastAsia="Batang"/>
                <w:color w:val="000000"/>
                <w:lang w:val="fr-CH"/>
              </w:rPr>
            </w:pPr>
            <w:r w:rsidRPr="00CD36A7">
              <w:rPr>
                <w:rFonts w:eastAsia="Batang"/>
                <w:color w:val="000000"/>
                <w:lang w:val="fr-CH"/>
              </w:rPr>
              <w:t xml:space="preserve">Espace pour l'allaitement et l'expression du lait maternel </w:t>
            </w:r>
          </w:p>
          <w:p w:rsidR="00F65F60" w:rsidRDefault="00000000">
            <w:pPr>
              <w:numPr>
                <w:ilvl w:val="0"/>
                <w:numId w:val="34"/>
              </w:numPr>
              <w:spacing w:line="283" w:lineRule="auto"/>
              <w:ind w:left="2161"/>
              <w:jc w:val="both"/>
              <w:rPr>
                <w:rFonts w:eastAsia="Batang"/>
                <w:color w:val="000000"/>
              </w:rPr>
            </w:pPr>
            <w:r w:rsidRPr="0014767A">
              <w:rPr>
                <w:rFonts w:eastAsia="Batang"/>
                <w:color w:val="000000"/>
              </w:rPr>
              <w:t xml:space="preserve">Crèche </w:t>
            </w:r>
          </w:p>
        </w:tc>
        <w:tc>
          <w:tcPr>
            <w:tcW w:w="2774" w:type="dxa"/>
            <w:tcBorders>
              <w:top w:val="single" w:sz="4" w:space="0" w:color="auto"/>
              <w:left w:val="single" w:sz="4" w:space="0" w:color="auto"/>
              <w:bottom w:val="single" w:sz="4" w:space="0" w:color="auto"/>
              <w:right w:val="single" w:sz="4" w:space="0" w:color="auto"/>
            </w:tcBorders>
          </w:tcPr>
          <w:p w:rsidR="00F65F60" w:rsidRDefault="00000000">
            <w:pPr>
              <w:spacing w:line="283" w:lineRule="auto"/>
              <w:rPr>
                <w:rFonts w:eastAsia="Batang"/>
                <w:i/>
                <w:color w:val="000000"/>
              </w:rPr>
            </w:pPr>
            <w:r w:rsidRPr="00463AEE">
              <w:rPr>
                <w:rFonts w:eastAsia="Batang"/>
                <w:i/>
                <w:color w:val="000000"/>
              </w:rPr>
              <w:t xml:space="preserve">Cochez un ou les deux </w:t>
            </w:r>
          </w:p>
          <w:p w:rsidR="00463AEE" w:rsidRDefault="00463AEE" w:rsidP="00A700C0">
            <w:pPr>
              <w:tabs>
                <w:tab w:val="left" w:pos="612"/>
              </w:tabs>
              <w:spacing w:line="283" w:lineRule="auto"/>
              <w:rPr>
                <w:rFonts w:eastAsia="Batang"/>
                <w:color w:val="000000"/>
              </w:rPr>
            </w:pPr>
          </w:p>
          <w:p w:rsidR="00463AEE" w:rsidRDefault="00463AEE" w:rsidP="00A700C0">
            <w:pPr>
              <w:tabs>
                <w:tab w:val="left" w:pos="612"/>
              </w:tabs>
              <w:spacing w:line="283" w:lineRule="auto"/>
              <w:rPr>
                <w:rFonts w:eastAsia="Batang"/>
                <w:color w:val="000000"/>
              </w:rPr>
            </w:pPr>
          </w:p>
          <w:p w:rsidR="00F65F60" w:rsidRDefault="00000000">
            <w:pPr>
              <w:tabs>
                <w:tab w:val="left" w:pos="612"/>
              </w:tabs>
              <w:spacing w:line="283" w:lineRule="auto"/>
              <w:rPr>
                <w:rFonts w:eastAsia="Batang"/>
                <w:color w:val="000000"/>
              </w:rPr>
            </w:pPr>
            <w:r>
              <w:rPr>
                <w:rFonts w:eastAsia="Batang"/>
                <w:color w:val="000000"/>
              </w:rPr>
              <w:sym w:font="Wingdings" w:char="F071"/>
            </w:r>
            <w:r>
              <w:rPr>
                <w:rFonts w:eastAsia="Batang"/>
                <w:color w:val="000000"/>
              </w:rPr>
              <w:t xml:space="preserve"> OUI </w:t>
            </w:r>
            <w:r w:rsidR="00CC5A7A">
              <w:rPr>
                <w:rFonts w:eastAsia="Batang"/>
                <w:color w:val="000000"/>
              </w:rPr>
              <w:t>(1</w:t>
            </w:r>
            <w:r>
              <w:rPr>
                <w:rFonts w:eastAsia="Batang"/>
                <w:color w:val="000000"/>
              </w:rPr>
              <w:t>)</w:t>
            </w:r>
            <w:r>
              <w:rPr>
                <w:rFonts w:eastAsia="Batang"/>
                <w:color w:val="000000"/>
              </w:rPr>
              <w:sym w:font="Wingdings" w:char="F071"/>
            </w:r>
            <w:r>
              <w:rPr>
                <w:rFonts w:eastAsia="Batang"/>
                <w:color w:val="000000"/>
              </w:rPr>
              <w:t xml:space="preserve"> NON (0)</w:t>
            </w:r>
          </w:p>
          <w:p w:rsidR="00F65F60" w:rsidRDefault="00000000">
            <w:pPr>
              <w:tabs>
                <w:tab w:val="left" w:pos="612"/>
              </w:tabs>
              <w:spacing w:line="283" w:lineRule="auto"/>
              <w:rPr>
                <w:rFonts w:eastAsia="Batang"/>
                <w:color w:val="000000"/>
              </w:rPr>
            </w:pPr>
            <w:r>
              <w:rPr>
                <w:rFonts w:eastAsia="Batang"/>
                <w:color w:val="000000"/>
              </w:rPr>
              <w:sym w:font="Wingdings" w:char="F071"/>
            </w:r>
            <w:r>
              <w:rPr>
                <w:rFonts w:eastAsia="Batang"/>
                <w:color w:val="000000"/>
              </w:rPr>
              <w:t xml:space="preserve"> OUI (0.5)</w:t>
            </w:r>
            <w:r>
              <w:rPr>
                <w:rFonts w:eastAsia="Batang"/>
                <w:color w:val="000000"/>
              </w:rPr>
              <w:sym w:font="Wingdings" w:char="F071"/>
            </w:r>
            <w:r>
              <w:rPr>
                <w:rFonts w:eastAsia="Batang"/>
                <w:color w:val="000000"/>
              </w:rPr>
              <w:t xml:space="preserve"> NON (0)</w:t>
            </w:r>
          </w:p>
        </w:tc>
      </w:tr>
      <w:tr w:rsidR="0014767A" w:rsidRPr="0014767A" w:rsidTr="00D03769">
        <w:tc>
          <w:tcPr>
            <w:tcW w:w="6953" w:type="dxa"/>
            <w:tcBorders>
              <w:top w:val="single" w:sz="4" w:space="0" w:color="auto"/>
              <w:left w:val="single" w:sz="4" w:space="0" w:color="auto"/>
              <w:bottom w:val="single" w:sz="4" w:space="0" w:color="auto"/>
              <w:right w:val="single" w:sz="4" w:space="0" w:color="auto"/>
            </w:tcBorders>
          </w:tcPr>
          <w:p w:rsidR="00F65F60" w:rsidRPr="00CD36A7" w:rsidRDefault="00000000">
            <w:pPr>
              <w:spacing w:line="283" w:lineRule="auto"/>
              <w:jc w:val="both"/>
              <w:rPr>
                <w:rFonts w:eastAsia="Batang"/>
                <w:color w:val="000000"/>
                <w:lang w:val="fr-CH"/>
              </w:rPr>
            </w:pPr>
            <w:r w:rsidRPr="00CD36A7">
              <w:rPr>
                <w:rFonts w:eastAsia="Batang"/>
                <w:color w:val="000000"/>
                <w:lang w:val="fr-CH"/>
              </w:rPr>
              <w:t xml:space="preserve">4.5) </w:t>
            </w:r>
            <w:r w:rsidR="00FD2898" w:rsidRPr="00CD36A7">
              <w:rPr>
                <w:rFonts w:eastAsia="Batang"/>
                <w:color w:val="000000"/>
                <w:lang w:val="fr-CH"/>
              </w:rPr>
              <w:t>Les femmes dans le secteur informel/non organisé et dans l'agriculture sont :</w:t>
            </w:r>
          </w:p>
          <w:p w:rsidR="00FD2898" w:rsidRPr="00CD36A7" w:rsidRDefault="00FD2898" w:rsidP="00A700C0">
            <w:pPr>
              <w:spacing w:line="283" w:lineRule="auto"/>
              <w:jc w:val="both"/>
              <w:rPr>
                <w:rFonts w:eastAsia="Batang"/>
                <w:color w:val="000000"/>
                <w:lang w:val="fr-CH"/>
              </w:rPr>
            </w:pPr>
          </w:p>
          <w:p w:rsidR="00F65F60" w:rsidRDefault="00000000">
            <w:pPr>
              <w:pStyle w:val="Paragraphedeliste"/>
              <w:numPr>
                <w:ilvl w:val="0"/>
                <w:numId w:val="41"/>
              </w:numPr>
              <w:spacing w:line="283" w:lineRule="auto"/>
              <w:ind w:left="2020"/>
              <w:jc w:val="both"/>
              <w:rPr>
                <w:rFonts w:eastAsia="Batang"/>
                <w:color w:val="000000"/>
              </w:rPr>
            </w:pPr>
            <w:proofErr w:type="spellStart"/>
            <w:r w:rsidRPr="00FD2898">
              <w:rPr>
                <w:rFonts w:eastAsia="Batang"/>
                <w:color w:val="000000"/>
              </w:rPr>
              <w:t>Mesures</w:t>
            </w:r>
            <w:proofErr w:type="spellEnd"/>
            <w:r w:rsidRPr="00FD2898">
              <w:rPr>
                <w:rFonts w:eastAsia="Batang"/>
                <w:color w:val="000000"/>
              </w:rPr>
              <w:t xml:space="preserve"> de protection </w:t>
            </w:r>
            <w:proofErr w:type="spellStart"/>
            <w:r w:rsidRPr="00FD2898">
              <w:rPr>
                <w:rFonts w:eastAsia="Batang"/>
                <w:color w:val="000000"/>
              </w:rPr>
              <w:t>accordées</w:t>
            </w:r>
            <w:proofErr w:type="spellEnd"/>
          </w:p>
          <w:p w:rsidR="00F65F60" w:rsidRPr="00CD36A7" w:rsidRDefault="00000000">
            <w:pPr>
              <w:pStyle w:val="Paragraphedeliste"/>
              <w:numPr>
                <w:ilvl w:val="0"/>
                <w:numId w:val="41"/>
              </w:numPr>
              <w:spacing w:line="283" w:lineRule="auto"/>
              <w:ind w:left="2020"/>
              <w:jc w:val="both"/>
              <w:rPr>
                <w:rFonts w:eastAsia="Batang"/>
                <w:color w:val="000000"/>
                <w:lang w:val="fr-CH"/>
              </w:rPr>
            </w:pPr>
            <w:r w:rsidRPr="00CD36A7">
              <w:rPr>
                <w:rFonts w:eastAsia="Batang"/>
                <w:color w:val="000000"/>
                <w:lang w:val="fr-CH"/>
              </w:rPr>
              <w:t>Bénéficier de la même protection que les femmes travaillant dans le secteur formel</w:t>
            </w:r>
          </w:p>
          <w:p w:rsidR="00F65F60" w:rsidRDefault="00000000">
            <w:pPr>
              <w:pStyle w:val="Paragraphedeliste"/>
              <w:numPr>
                <w:ilvl w:val="0"/>
                <w:numId w:val="41"/>
              </w:numPr>
              <w:spacing w:line="283" w:lineRule="auto"/>
              <w:ind w:left="2020"/>
              <w:jc w:val="both"/>
              <w:rPr>
                <w:rFonts w:eastAsia="Batang"/>
                <w:color w:val="000000"/>
              </w:rPr>
            </w:pPr>
            <w:proofErr w:type="spellStart"/>
            <w:r w:rsidRPr="00FD2898">
              <w:rPr>
                <w:rFonts w:eastAsia="Batang"/>
                <w:color w:val="000000"/>
              </w:rPr>
              <w:t>Aucune</w:t>
            </w:r>
            <w:proofErr w:type="spellEnd"/>
            <w:r w:rsidRPr="00FD2898">
              <w:rPr>
                <w:rFonts w:eastAsia="Batang"/>
                <w:color w:val="000000"/>
              </w:rPr>
              <w:t xml:space="preserve"> </w:t>
            </w:r>
            <w:proofErr w:type="spellStart"/>
            <w:r w:rsidRPr="00FD2898">
              <w:rPr>
                <w:rFonts w:eastAsia="Batang"/>
                <w:color w:val="000000"/>
              </w:rPr>
              <w:t>mesure</w:t>
            </w:r>
            <w:proofErr w:type="spellEnd"/>
          </w:p>
        </w:tc>
        <w:tc>
          <w:tcPr>
            <w:tcW w:w="2774" w:type="dxa"/>
            <w:tcBorders>
              <w:top w:val="single" w:sz="4" w:space="0" w:color="auto"/>
              <w:left w:val="single" w:sz="4" w:space="0" w:color="auto"/>
              <w:bottom w:val="single" w:sz="4" w:space="0" w:color="auto"/>
              <w:right w:val="single" w:sz="4" w:space="0" w:color="auto"/>
            </w:tcBorders>
            <w:hideMark/>
          </w:tcPr>
          <w:p w:rsidR="00F65F60" w:rsidRDefault="00000000">
            <w:pPr>
              <w:tabs>
                <w:tab w:val="left" w:pos="612"/>
              </w:tabs>
              <w:spacing w:line="283" w:lineRule="auto"/>
              <w:rPr>
                <w:rFonts w:eastAsia="Batang"/>
                <w:i/>
                <w:color w:val="000000"/>
              </w:rPr>
            </w:pPr>
            <w:r w:rsidRPr="00C93194">
              <w:rPr>
                <w:rFonts w:eastAsia="Batang"/>
                <w:i/>
                <w:color w:val="000000"/>
              </w:rPr>
              <w:t>Cochez la case applicable</w:t>
            </w:r>
          </w:p>
          <w:p w:rsidR="00F65F60" w:rsidRDefault="00000000">
            <w:pPr>
              <w:tabs>
                <w:tab w:val="left" w:pos="612"/>
              </w:tabs>
              <w:spacing w:line="283" w:lineRule="auto"/>
              <w:rPr>
                <w:rFonts w:eastAsia="Batang"/>
                <w:color w:val="000000"/>
              </w:rPr>
            </w:pPr>
            <w:r>
              <w:rPr>
                <w:rFonts w:eastAsia="Batang"/>
                <w:color w:val="000000"/>
              </w:rPr>
              <w:sym w:font="Wingdings" w:char="F071"/>
            </w:r>
            <w:r w:rsidR="003C2D07">
              <w:rPr>
                <w:rFonts w:eastAsia="Batang"/>
                <w:color w:val="000000"/>
              </w:rPr>
              <w:t>0.5</w:t>
            </w:r>
          </w:p>
          <w:p w:rsidR="00F65F60" w:rsidRDefault="00000000">
            <w:pPr>
              <w:tabs>
                <w:tab w:val="left" w:pos="612"/>
              </w:tabs>
              <w:spacing w:line="283" w:lineRule="auto"/>
              <w:rPr>
                <w:rFonts w:eastAsia="Batang"/>
                <w:color w:val="000000"/>
              </w:rPr>
            </w:pPr>
            <w:r>
              <w:rPr>
                <w:rFonts w:eastAsia="Batang"/>
                <w:color w:val="000000"/>
              </w:rPr>
              <w:sym w:font="Wingdings" w:char="F071"/>
            </w:r>
            <w:r w:rsidR="003C2D07">
              <w:rPr>
                <w:rFonts w:eastAsia="Batang"/>
                <w:color w:val="000000"/>
              </w:rPr>
              <w:t>1</w:t>
            </w:r>
          </w:p>
          <w:p w:rsidR="00FD2898" w:rsidRDefault="00FD2898" w:rsidP="00A700C0">
            <w:pPr>
              <w:tabs>
                <w:tab w:val="left" w:pos="612"/>
              </w:tabs>
              <w:spacing w:line="283" w:lineRule="auto"/>
              <w:rPr>
                <w:rFonts w:eastAsia="Batang"/>
                <w:color w:val="000000"/>
              </w:rPr>
            </w:pPr>
          </w:p>
          <w:p w:rsidR="00F65F60" w:rsidRDefault="00000000">
            <w:pPr>
              <w:tabs>
                <w:tab w:val="left" w:pos="612"/>
              </w:tabs>
              <w:spacing w:line="283" w:lineRule="auto"/>
              <w:rPr>
                <w:rFonts w:eastAsia="Batang"/>
                <w:color w:val="000000"/>
              </w:rPr>
            </w:pPr>
            <w:r>
              <w:rPr>
                <w:rFonts w:eastAsia="Batang"/>
                <w:color w:val="000000"/>
              </w:rPr>
              <w:sym w:font="Wingdings" w:char="F071"/>
            </w:r>
            <w:r>
              <w:rPr>
                <w:rFonts w:eastAsia="Batang"/>
                <w:color w:val="000000"/>
              </w:rPr>
              <w:t>0</w:t>
            </w:r>
          </w:p>
        </w:tc>
      </w:tr>
      <w:tr w:rsidR="0014767A" w:rsidRPr="0014767A" w:rsidTr="00D03769">
        <w:tc>
          <w:tcPr>
            <w:tcW w:w="6953" w:type="dxa"/>
            <w:tcBorders>
              <w:top w:val="single" w:sz="4" w:space="0" w:color="auto"/>
              <w:left w:val="single" w:sz="4" w:space="0" w:color="auto"/>
              <w:bottom w:val="single" w:sz="4" w:space="0" w:color="auto"/>
              <w:right w:val="single" w:sz="4" w:space="0" w:color="auto"/>
            </w:tcBorders>
            <w:hideMark/>
          </w:tcPr>
          <w:p w:rsidR="00F65F60" w:rsidRDefault="00000000">
            <w:pPr>
              <w:spacing w:line="283" w:lineRule="auto"/>
              <w:jc w:val="both"/>
              <w:rPr>
                <w:rFonts w:eastAsia="Batang"/>
                <w:color w:val="000000"/>
              </w:rPr>
            </w:pPr>
            <w:r w:rsidRPr="0014767A">
              <w:rPr>
                <w:rFonts w:eastAsia="Batang"/>
                <w:color w:val="000000"/>
              </w:rPr>
              <w:t>4.6</w:t>
            </w:r>
            <w:r w:rsidRPr="0014767A">
              <w:rPr>
                <w:rFonts w:eastAsia="Batang"/>
              </w:rPr>
              <w:t>)</w:t>
            </w:r>
          </w:p>
          <w:p w:rsidR="00F65F60" w:rsidRPr="00CD36A7" w:rsidRDefault="00000000">
            <w:pPr>
              <w:pStyle w:val="Paragraphedeliste"/>
              <w:numPr>
                <w:ilvl w:val="0"/>
                <w:numId w:val="42"/>
              </w:numPr>
              <w:spacing w:line="283" w:lineRule="auto"/>
              <w:jc w:val="both"/>
              <w:rPr>
                <w:rFonts w:ascii="Times New Roman" w:eastAsia="Batang" w:hAnsi="Times New Roman"/>
                <w:color w:val="000000"/>
                <w:lang w:val="fr-CH"/>
              </w:rPr>
            </w:pPr>
            <w:r w:rsidRPr="00CD36A7">
              <w:rPr>
                <w:rFonts w:eastAsia="Batang"/>
                <w:color w:val="000000"/>
                <w:lang w:val="fr-CH"/>
              </w:rPr>
              <w:t>Des informations précises et complètes sur les lois, réglementations ou politiques en matière de protection de la maternité sont mises à la disposition des travailleuses par leur employeur au moment de leur entrée en fonction.</w:t>
            </w:r>
          </w:p>
          <w:p w:rsidR="00F65F60" w:rsidRPr="00CD36A7" w:rsidRDefault="00000000">
            <w:pPr>
              <w:pStyle w:val="Paragraphedeliste"/>
              <w:numPr>
                <w:ilvl w:val="0"/>
                <w:numId w:val="42"/>
              </w:numPr>
              <w:spacing w:line="283" w:lineRule="auto"/>
              <w:jc w:val="both"/>
              <w:rPr>
                <w:rFonts w:ascii="Times New Roman" w:eastAsia="Batang" w:hAnsi="Times New Roman"/>
                <w:color w:val="000000"/>
                <w:lang w:val="fr-CH"/>
              </w:rPr>
            </w:pPr>
            <w:r w:rsidRPr="00CD36A7">
              <w:rPr>
                <w:rFonts w:ascii="Times New Roman" w:eastAsia="Batang" w:hAnsi="Times New Roman"/>
                <w:color w:val="000000"/>
                <w:lang w:val="fr-CH"/>
              </w:rPr>
              <w:t>Il existe un système de contrôle de la conformité et un moyen pour les travailleurs de se plaindre si leurs droits ne sont pas respectés.</w:t>
            </w:r>
          </w:p>
        </w:tc>
        <w:tc>
          <w:tcPr>
            <w:tcW w:w="2774" w:type="dxa"/>
            <w:tcBorders>
              <w:top w:val="single" w:sz="4" w:space="0" w:color="auto"/>
              <w:left w:val="single" w:sz="4" w:space="0" w:color="auto"/>
              <w:bottom w:val="single" w:sz="4" w:space="0" w:color="auto"/>
              <w:right w:val="single" w:sz="4" w:space="0" w:color="auto"/>
            </w:tcBorders>
          </w:tcPr>
          <w:p w:rsidR="00F65F60" w:rsidRPr="00CD36A7" w:rsidRDefault="00000000">
            <w:pPr>
              <w:spacing w:line="283" w:lineRule="auto"/>
              <w:rPr>
                <w:rFonts w:eastAsia="Batang"/>
                <w:i/>
                <w:color w:val="000000"/>
                <w:lang w:val="fr-CH"/>
              </w:rPr>
            </w:pPr>
            <w:r w:rsidRPr="00CD36A7">
              <w:rPr>
                <w:rFonts w:eastAsia="Batang"/>
                <w:i/>
                <w:color w:val="000000"/>
                <w:lang w:val="fr-CH"/>
              </w:rPr>
              <w:t xml:space="preserve">Cochez un ou les deux </w:t>
            </w:r>
          </w:p>
          <w:p w:rsidR="00F65F60" w:rsidRPr="00CD36A7" w:rsidRDefault="00000000">
            <w:pPr>
              <w:tabs>
                <w:tab w:val="left" w:pos="612"/>
              </w:tabs>
              <w:spacing w:line="283" w:lineRule="auto"/>
              <w:rPr>
                <w:rFonts w:eastAsia="Batang"/>
                <w:color w:val="000000"/>
                <w:lang w:val="fr-CH"/>
              </w:rPr>
            </w:pPr>
            <w:r>
              <w:rPr>
                <w:rFonts w:eastAsia="Batang"/>
                <w:color w:val="000000"/>
              </w:rPr>
              <w:sym w:font="Wingdings" w:char="F071"/>
            </w:r>
            <w:r w:rsidRPr="00CD36A7">
              <w:rPr>
                <w:rFonts w:eastAsia="Batang"/>
                <w:color w:val="000000"/>
                <w:lang w:val="fr-CH"/>
              </w:rPr>
              <w:t xml:space="preserve"> OUI (0.5)</w:t>
            </w:r>
            <w:r>
              <w:rPr>
                <w:rFonts w:eastAsia="Batang"/>
                <w:color w:val="000000"/>
              </w:rPr>
              <w:sym w:font="Wingdings" w:char="F071"/>
            </w:r>
            <w:r w:rsidRPr="00CD36A7">
              <w:rPr>
                <w:rFonts w:eastAsia="Batang"/>
                <w:color w:val="000000"/>
                <w:lang w:val="fr-CH"/>
              </w:rPr>
              <w:t xml:space="preserve"> NON (0)</w:t>
            </w:r>
          </w:p>
          <w:p w:rsidR="00A700C0" w:rsidRPr="00CD36A7" w:rsidRDefault="00A700C0" w:rsidP="00A700C0">
            <w:pPr>
              <w:tabs>
                <w:tab w:val="left" w:pos="612"/>
              </w:tabs>
              <w:spacing w:line="283" w:lineRule="auto"/>
              <w:rPr>
                <w:rFonts w:eastAsia="Batang"/>
                <w:color w:val="000000"/>
                <w:lang w:val="fr-CH"/>
              </w:rPr>
            </w:pPr>
          </w:p>
          <w:p w:rsidR="00B56CD2" w:rsidRPr="00CD36A7" w:rsidRDefault="00B56CD2" w:rsidP="00B56CD2">
            <w:pPr>
              <w:tabs>
                <w:tab w:val="left" w:pos="612"/>
              </w:tabs>
              <w:spacing w:line="283" w:lineRule="auto"/>
              <w:rPr>
                <w:rFonts w:eastAsia="Batang"/>
                <w:color w:val="000000"/>
                <w:lang w:val="fr-CH"/>
              </w:rPr>
            </w:pPr>
          </w:p>
          <w:p w:rsidR="00F65F60" w:rsidRDefault="00000000">
            <w:pPr>
              <w:tabs>
                <w:tab w:val="left" w:pos="612"/>
              </w:tabs>
              <w:spacing w:line="283" w:lineRule="auto"/>
              <w:rPr>
                <w:rFonts w:eastAsia="Batang"/>
                <w:color w:val="000000"/>
              </w:rPr>
            </w:pPr>
            <w:r>
              <w:rPr>
                <w:rFonts w:eastAsia="Batang"/>
                <w:color w:val="000000"/>
              </w:rPr>
              <w:sym w:font="Wingdings" w:char="F071"/>
            </w:r>
            <w:r>
              <w:rPr>
                <w:rFonts w:eastAsia="Batang"/>
                <w:color w:val="000000"/>
              </w:rPr>
              <w:t xml:space="preserve"> OUI (0.5)</w:t>
            </w:r>
            <w:r>
              <w:rPr>
                <w:rFonts w:eastAsia="Batang"/>
                <w:color w:val="000000"/>
              </w:rPr>
              <w:sym w:font="Wingdings" w:char="F071"/>
            </w:r>
            <w:r>
              <w:rPr>
                <w:rFonts w:eastAsia="Batang"/>
                <w:color w:val="000000"/>
              </w:rPr>
              <w:t xml:space="preserve"> NON (0)</w:t>
            </w:r>
          </w:p>
        </w:tc>
      </w:tr>
      <w:tr w:rsidR="0014767A" w:rsidRPr="0014767A" w:rsidTr="00D03769">
        <w:trPr>
          <w:trHeight w:val="386"/>
        </w:trPr>
        <w:tc>
          <w:tcPr>
            <w:tcW w:w="6953" w:type="dxa"/>
            <w:tcBorders>
              <w:top w:val="single" w:sz="4" w:space="0" w:color="auto"/>
              <w:left w:val="single" w:sz="4" w:space="0" w:color="auto"/>
              <w:bottom w:val="single" w:sz="4" w:space="0" w:color="auto"/>
              <w:right w:val="single" w:sz="4" w:space="0" w:color="auto"/>
            </w:tcBorders>
            <w:hideMark/>
          </w:tcPr>
          <w:p w:rsidR="00F65F60" w:rsidRPr="00CD36A7" w:rsidRDefault="00000000">
            <w:pPr>
              <w:spacing w:line="283" w:lineRule="auto"/>
              <w:jc w:val="both"/>
              <w:rPr>
                <w:rFonts w:eastAsia="Batang"/>
                <w:color w:val="000000"/>
                <w:lang w:val="fr-CH"/>
              </w:rPr>
            </w:pPr>
            <w:r w:rsidRPr="00CD36A7">
              <w:rPr>
                <w:rFonts w:eastAsia="Batang"/>
                <w:color w:val="000000"/>
                <w:lang w:val="fr-CH"/>
              </w:rPr>
              <w:t xml:space="preserve">4.7) </w:t>
            </w:r>
            <w:r w:rsidR="00066153" w:rsidRPr="00CD36A7">
              <w:rPr>
                <w:rFonts w:eastAsia="Batang"/>
                <w:color w:val="000000"/>
                <w:lang w:val="fr-CH"/>
              </w:rPr>
              <w:t>Le congé de paternité est accordé dans le secteur public pour une durée minimale de 3 jours.</w:t>
            </w:r>
          </w:p>
        </w:tc>
        <w:tc>
          <w:tcPr>
            <w:tcW w:w="2774" w:type="dxa"/>
            <w:tcBorders>
              <w:top w:val="single" w:sz="4" w:space="0" w:color="auto"/>
              <w:left w:val="single" w:sz="4" w:space="0" w:color="auto"/>
              <w:bottom w:val="single" w:sz="4" w:space="0" w:color="auto"/>
              <w:right w:val="single" w:sz="4" w:space="0" w:color="auto"/>
            </w:tcBorders>
            <w:hideMark/>
          </w:tcPr>
          <w:p w:rsidR="00F65F60" w:rsidRPr="00CD36A7" w:rsidRDefault="00000000">
            <w:pPr>
              <w:tabs>
                <w:tab w:val="left" w:pos="612"/>
              </w:tabs>
              <w:spacing w:line="283" w:lineRule="auto"/>
              <w:rPr>
                <w:rFonts w:eastAsia="Batang"/>
                <w:i/>
                <w:color w:val="000000"/>
                <w:lang w:val="fr-CH"/>
              </w:rPr>
            </w:pPr>
            <w:r w:rsidRPr="00CD36A7">
              <w:rPr>
                <w:rFonts w:eastAsia="Batang"/>
                <w:i/>
                <w:color w:val="000000"/>
                <w:lang w:val="fr-CH"/>
              </w:rPr>
              <w:t>Cochez la case applicable</w:t>
            </w:r>
          </w:p>
          <w:p w:rsidR="00F65F60" w:rsidRPr="00CD36A7" w:rsidRDefault="00000000">
            <w:pPr>
              <w:tabs>
                <w:tab w:val="left" w:pos="612"/>
              </w:tabs>
              <w:spacing w:line="283" w:lineRule="auto"/>
              <w:rPr>
                <w:rFonts w:eastAsia="Batang"/>
                <w:color w:val="000000"/>
                <w:lang w:val="fr-CH"/>
              </w:rPr>
            </w:pPr>
            <w:r>
              <w:rPr>
                <w:rFonts w:eastAsia="Batang"/>
                <w:color w:val="000000"/>
              </w:rPr>
              <w:sym w:font="Wingdings" w:char="F071"/>
            </w:r>
            <w:r w:rsidR="0014767A" w:rsidRPr="00CD36A7">
              <w:rPr>
                <w:rFonts w:eastAsia="Batang"/>
                <w:color w:val="000000"/>
                <w:lang w:val="fr-CH"/>
              </w:rPr>
              <w:t xml:space="preserve">OUI </w:t>
            </w:r>
            <w:r w:rsidR="00CC5A7A" w:rsidRPr="00CD36A7">
              <w:rPr>
                <w:rFonts w:eastAsia="Batang"/>
                <w:color w:val="000000"/>
                <w:lang w:val="fr-CH"/>
              </w:rPr>
              <w:t>(0.5)</w:t>
            </w:r>
          </w:p>
          <w:p w:rsidR="00F65F60" w:rsidRDefault="00000000">
            <w:pPr>
              <w:tabs>
                <w:tab w:val="left" w:pos="612"/>
              </w:tabs>
              <w:spacing w:line="283" w:lineRule="auto"/>
              <w:rPr>
                <w:rFonts w:eastAsia="Batang"/>
                <w:color w:val="000000"/>
              </w:rPr>
            </w:pPr>
            <w:r>
              <w:rPr>
                <w:rFonts w:eastAsia="Batang"/>
                <w:color w:val="000000"/>
              </w:rPr>
              <w:sym w:font="Wingdings" w:char="F071"/>
            </w:r>
            <w:r w:rsidR="0014767A" w:rsidRPr="0014767A">
              <w:rPr>
                <w:rFonts w:eastAsia="Batang"/>
                <w:color w:val="000000"/>
              </w:rPr>
              <w:t xml:space="preserve">NON </w:t>
            </w:r>
            <w:r w:rsidR="00CC5A7A">
              <w:rPr>
                <w:rFonts w:eastAsia="Batang"/>
                <w:color w:val="000000"/>
              </w:rPr>
              <w:t>(0)</w:t>
            </w:r>
          </w:p>
        </w:tc>
      </w:tr>
      <w:tr w:rsidR="00413632" w:rsidRPr="0014767A" w:rsidTr="00D03769">
        <w:trPr>
          <w:trHeight w:val="216"/>
        </w:trPr>
        <w:tc>
          <w:tcPr>
            <w:tcW w:w="6953" w:type="dxa"/>
            <w:tcBorders>
              <w:top w:val="single" w:sz="4" w:space="0" w:color="auto"/>
              <w:left w:val="single" w:sz="4" w:space="0" w:color="auto"/>
              <w:bottom w:val="single" w:sz="4" w:space="0" w:color="auto"/>
              <w:right w:val="single" w:sz="4" w:space="0" w:color="auto"/>
            </w:tcBorders>
            <w:hideMark/>
          </w:tcPr>
          <w:p w:rsidR="00F65F60" w:rsidRPr="00CD36A7" w:rsidRDefault="00000000">
            <w:pPr>
              <w:spacing w:line="283" w:lineRule="auto"/>
              <w:jc w:val="both"/>
              <w:rPr>
                <w:rFonts w:eastAsia="Batang"/>
                <w:color w:val="000000"/>
                <w:lang w:val="fr-CH"/>
              </w:rPr>
            </w:pPr>
            <w:r w:rsidRPr="00CD36A7">
              <w:rPr>
                <w:rFonts w:eastAsia="Batang"/>
                <w:color w:val="000000"/>
                <w:lang w:val="fr-CH"/>
              </w:rPr>
              <w:lastRenderedPageBreak/>
              <w:t>4.8) Le congé de paternité est accordé dans le secteur privé pour une durée minimale de 3 jours.</w:t>
            </w:r>
          </w:p>
        </w:tc>
        <w:tc>
          <w:tcPr>
            <w:tcW w:w="2774" w:type="dxa"/>
            <w:tcBorders>
              <w:top w:val="single" w:sz="4" w:space="0" w:color="auto"/>
              <w:left w:val="single" w:sz="4" w:space="0" w:color="auto"/>
              <w:bottom w:val="single" w:sz="4" w:space="0" w:color="auto"/>
              <w:right w:val="single" w:sz="4" w:space="0" w:color="auto"/>
            </w:tcBorders>
            <w:hideMark/>
          </w:tcPr>
          <w:p w:rsidR="00F65F60" w:rsidRPr="00CD36A7" w:rsidRDefault="00000000">
            <w:pPr>
              <w:tabs>
                <w:tab w:val="left" w:pos="612"/>
              </w:tabs>
              <w:spacing w:line="283" w:lineRule="auto"/>
              <w:rPr>
                <w:rFonts w:eastAsia="Batang"/>
                <w:i/>
                <w:color w:val="000000"/>
                <w:lang w:val="fr-CH"/>
              </w:rPr>
            </w:pPr>
            <w:r w:rsidRPr="00CD36A7">
              <w:rPr>
                <w:rFonts w:eastAsia="Batang"/>
                <w:i/>
                <w:color w:val="000000"/>
                <w:lang w:val="fr-CH"/>
              </w:rPr>
              <w:t>Cochez la case applicable</w:t>
            </w:r>
          </w:p>
          <w:p w:rsidR="00F65F60" w:rsidRPr="00CD36A7" w:rsidRDefault="00000000">
            <w:pPr>
              <w:tabs>
                <w:tab w:val="left" w:pos="612"/>
              </w:tabs>
              <w:spacing w:line="283" w:lineRule="auto"/>
              <w:rPr>
                <w:rFonts w:eastAsia="Batang"/>
                <w:color w:val="000000"/>
                <w:lang w:val="fr-CH"/>
              </w:rPr>
            </w:pPr>
            <w:r>
              <w:rPr>
                <w:rFonts w:eastAsia="Batang"/>
                <w:color w:val="000000"/>
              </w:rPr>
              <w:sym w:font="Wingdings" w:char="F071"/>
            </w:r>
            <w:r w:rsidRPr="00CD36A7">
              <w:rPr>
                <w:rFonts w:eastAsia="Batang"/>
                <w:color w:val="000000"/>
                <w:lang w:val="fr-CH"/>
              </w:rPr>
              <w:t>OUI (0.5)</w:t>
            </w:r>
          </w:p>
          <w:p w:rsidR="00F65F60" w:rsidRDefault="00000000">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 xml:space="preserve">NON </w:t>
            </w:r>
            <w:r>
              <w:rPr>
                <w:rFonts w:eastAsia="Batang"/>
                <w:color w:val="000000"/>
              </w:rPr>
              <w:t>(0)</w:t>
            </w:r>
          </w:p>
        </w:tc>
      </w:tr>
      <w:tr w:rsidR="00413632" w:rsidRPr="0014767A" w:rsidTr="00D03769">
        <w:trPr>
          <w:trHeight w:val="216"/>
        </w:trPr>
        <w:tc>
          <w:tcPr>
            <w:tcW w:w="6953" w:type="dxa"/>
            <w:tcBorders>
              <w:top w:val="single" w:sz="4" w:space="0" w:color="auto"/>
              <w:left w:val="single" w:sz="4" w:space="0" w:color="auto"/>
              <w:bottom w:val="single" w:sz="4" w:space="0" w:color="auto"/>
              <w:right w:val="single" w:sz="4" w:space="0" w:color="auto"/>
            </w:tcBorders>
            <w:hideMark/>
          </w:tcPr>
          <w:p w:rsidR="00F65F60" w:rsidRPr="00CD36A7" w:rsidRDefault="00000000">
            <w:pPr>
              <w:spacing w:line="283" w:lineRule="auto"/>
              <w:jc w:val="both"/>
              <w:rPr>
                <w:rFonts w:eastAsia="Batang"/>
                <w:color w:val="000000"/>
                <w:lang w:val="fr-CH"/>
              </w:rPr>
            </w:pPr>
            <w:r w:rsidRPr="00CD36A7">
              <w:rPr>
                <w:rFonts w:eastAsia="Batang"/>
                <w:color w:val="000000"/>
                <w:lang w:val="fr-CH"/>
              </w:rPr>
              <w:t>4.9) La législation prévoit la protection de la santé des travailleuses enceintes et allaitantes : elles sont informées des conditions dangereuses sur le lieu de travail et se voient proposer un autre travail au même salaire jusqu'à ce qu'elles ne soient plus enceintes ou qu'elles n'allaitent plus.</w:t>
            </w:r>
          </w:p>
        </w:tc>
        <w:tc>
          <w:tcPr>
            <w:tcW w:w="2774" w:type="dxa"/>
            <w:tcBorders>
              <w:top w:val="single" w:sz="4" w:space="0" w:color="auto"/>
              <w:left w:val="single" w:sz="4" w:space="0" w:color="auto"/>
              <w:bottom w:val="single" w:sz="4" w:space="0" w:color="auto"/>
              <w:right w:val="single" w:sz="4" w:space="0" w:color="auto"/>
            </w:tcBorders>
            <w:hideMark/>
          </w:tcPr>
          <w:p w:rsidR="00F65F60" w:rsidRPr="00CD36A7" w:rsidRDefault="00000000">
            <w:pPr>
              <w:tabs>
                <w:tab w:val="left" w:pos="612"/>
              </w:tabs>
              <w:spacing w:line="283" w:lineRule="auto"/>
              <w:rPr>
                <w:rFonts w:eastAsia="Batang"/>
                <w:i/>
                <w:color w:val="000000"/>
                <w:lang w:val="fr-CH"/>
              </w:rPr>
            </w:pPr>
            <w:r w:rsidRPr="00CD36A7">
              <w:rPr>
                <w:rFonts w:eastAsia="Batang"/>
                <w:i/>
                <w:color w:val="000000"/>
                <w:lang w:val="fr-CH"/>
              </w:rPr>
              <w:t>Cochez la case applicable</w:t>
            </w:r>
          </w:p>
          <w:p w:rsidR="00F65F60" w:rsidRPr="00CD36A7" w:rsidRDefault="00000000">
            <w:pPr>
              <w:tabs>
                <w:tab w:val="left" w:pos="612"/>
              </w:tabs>
              <w:spacing w:line="283" w:lineRule="auto"/>
              <w:rPr>
                <w:rFonts w:eastAsia="Batang"/>
                <w:color w:val="000000"/>
                <w:lang w:val="fr-CH"/>
              </w:rPr>
            </w:pPr>
            <w:r>
              <w:rPr>
                <w:rFonts w:eastAsia="Batang"/>
                <w:color w:val="000000"/>
              </w:rPr>
              <w:sym w:font="Wingdings" w:char="F071"/>
            </w:r>
            <w:r w:rsidRPr="00CD36A7">
              <w:rPr>
                <w:rFonts w:eastAsia="Batang"/>
                <w:color w:val="000000"/>
                <w:lang w:val="fr-CH"/>
              </w:rPr>
              <w:t>OUI (0.5)</w:t>
            </w:r>
          </w:p>
          <w:p w:rsidR="00F65F60" w:rsidRDefault="00000000">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 xml:space="preserve">NON </w:t>
            </w:r>
            <w:r>
              <w:rPr>
                <w:rFonts w:eastAsia="Batang"/>
                <w:color w:val="000000"/>
              </w:rPr>
              <w:t>(0)</w:t>
            </w:r>
          </w:p>
        </w:tc>
      </w:tr>
      <w:tr w:rsidR="00413632" w:rsidRPr="0014767A" w:rsidTr="00D03769">
        <w:tc>
          <w:tcPr>
            <w:tcW w:w="6953" w:type="dxa"/>
            <w:tcBorders>
              <w:top w:val="single" w:sz="4" w:space="0" w:color="auto"/>
              <w:left w:val="single" w:sz="4" w:space="0" w:color="auto"/>
              <w:bottom w:val="single" w:sz="4" w:space="0" w:color="auto"/>
              <w:right w:val="single" w:sz="4" w:space="0" w:color="auto"/>
            </w:tcBorders>
            <w:hideMark/>
          </w:tcPr>
          <w:p w:rsidR="00F65F60" w:rsidRPr="00CD36A7" w:rsidRDefault="00000000">
            <w:pPr>
              <w:spacing w:line="283" w:lineRule="auto"/>
              <w:jc w:val="both"/>
              <w:rPr>
                <w:rFonts w:eastAsia="Batang"/>
                <w:color w:val="000000"/>
                <w:lang w:val="fr-CH"/>
              </w:rPr>
            </w:pPr>
            <w:r w:rsidRPr="00CD36A7">
              <w:rPr>
                <w:rFonts w:eastAsia="Batang"/>
                <w:color w:val="000000"/>
                <w:lang w:val="fr-CH"/>
              </w:rPr>
              <w:t>4.10) Il existe une législation interdisant la discrimination en matière d'emploi et garantissant la protection de l'emploi des travailleuses pendant la période d'allaitement.</w:t>
            </w:r>
          </w:p>
        </w:tc>
        <w:tc>
          <w:tcPr>
            <w:tcW w:w="2774" w:type="dxa"/>
            <w:tcBorders>
              <w:top w:val="single" w:sz="4" w:space="0" w:color="auto"/>
              <w:left w:val="single" w:sz="4" w:space="0" w:color="auto"/>
              <w:bottom w:val="single" w:sz="4" w:space="0" w:color="auto"/>
              <w:right w:val="single" w:sz="4" w:space="0" w:color="auto"/>
            </w:tcBorders>
            <w:hideMark/>
          </w:tcPr>
          <w:p w:rsidR="00F65F60" w:rsidRPr="00CD36A7" w:rsidRDefault="00000000">
            <w:pPr>
              <w:tabs>
                <w:tab w:val="left" w:pos="612"/>
              </w:tabs>
              <w:spacing w:line="283" w:lineRule="auto"/>
              <w:rPr>
                <w:rFonts w:eastAsia="Batang"/>
                <w:i/>
                <w:color w:val="000000"/>
                <w:lang w:val="fr-CH"/>
              </w:rPr>
            </w:pPr>
            <w:r w:rsidRPr="00CD36A7">
              <w:rPr>
                <w:rFonts w:eastAsia="Batang"/>
                <w:i/>
                <w:color w:val="000000"/>
                <w:lang w:val="fr-CH"/>
              </w:rPr>
              <w:t>Cochez la case applicable</w:t>
            </w:r>
          </w:p>
          <w:p w:rsidR="00F65F60" w:rsidRPr="00CD36A7" w:rsidRDefault="00000000">
            <w:pPr>
              <w:tabs>
                <w:tab w:val="left" w:pos="612"/>
              </w:tabs>
              <w:spacing w:line="283" w:lineRule="auto"/>
              <w:rPr>
                <w:rFonts w:eastAsia="Batang"/>
                <w:color w:val="000000"/>
                <w:lang w:val="fr-CH"/>
              </w:rPr>
            </w:pPr>
            <w:r>
              <w:rPr>
                <w:rFonts w:eastAsia="Batang"/>
                <w:color w:val="000000"/>
              </w:rPr>
              <w:sym w:font="Wingdings" w:char="F071"/>
            </w:r>
            <w:r w:rsidRPr="00CD36A7">
              <w:rPr>
                <w:rFonts w:eastAsia="Batang"/>
                <w:color w:val="000000"/>
                <w:lang w:val="fr-CH"/>
              </w:rPr>
              <w:t>OUI (1)</w:t>
            </w:r>
          </w:p>
          <w:p w:rsidR="00F65F60" w:rsidRDefault="00000000">
            <w:pPr>
              <w:tabs>
                <w:tab w:val="left" w:pos="612"/>
              </w:tabs>
              <w:spacing w:line="283" w:lineRule="auto"/>
              <w:rPr>
                <w:rFonts w:eastAsia="Batang"/>
                <w:color w:val="000000"/>
              </w:rPr>
            </w:pPr>
            <w:r>
              <w:rPr>
                <w:rFonts w:eastAsia="Batang"/>
                <w:color w:val="000000"/>
              </w:rPr>
              <w:sym w:font="Wingdings" w:char="F071"/>
            </w:r>
            <w:r w:rsidRPr="0014767A">
              <w:rPr>
                <w:rFonts w:eastAsia="Batang"/>
                <w:color w:val="000000"/>
              </w:rPr>
              <w:t xml:space="preserve">NON </w:t>
            </w:r>
            <w:r>
              <w:rPr>
                <w:rFonts w:eastAsia="Batang"/>
                <w:color w:val="000000"/>
              </w:rPr>
              <w:t>(0)</w:t>
            </w:r>
          </w:p>
        </w:tc>
      </w:tr>
      <w:tr w:rsidR="00E3096F" w:rsidRPr="0014767A" w:rsidTr="00D03769">
        <w:tc>
          <w:tcPr>
            <w:tcW w:w="6953" w:type="dxa"/>
            <w:tcBorders>
              <w:top w:val="single" w:sz="4" w:space="0" w:color="auto"/>
              <w:left w:val="single" w:sz="4" w:space="0" w:color="auto"/>
              <w:bottom w:val="single" w:sz="4" w:space="0" w:color="auto"/>
              <w:right w:val="single" w:sz="4" w:space="0" w:color="auto"/>
            </w:tcBorders>
          </w:tcPr>
          <w:p w:rsidR="00F65F60" w:rsidRDefault="00000000">
            <w:pPr>
              <w:spacing w:line="283" w:lineRule="auto"/>
              <w:jc w:val="both"/>
              <w:rPr>
                <w:rFonts w:eastAsia="Batang"/>
                <w:b/>
                <w:color w:val="000000"/>
              </w:rPr>
            </w:pPr>
            <w:r w:rsidRPr="001F256B">
              <w:rPr>
                <w:rFonts w:eastAsia="Batang"/>
                <w:b/>
                <w:color w:val="000000"/>
              </w:rPr>
              <w:t>Score total</w:t>
            </w:r>
          </w:p>
        </w:tc>
        <w:tc>
          <w:tcPr>
            <w:tcW w:w="2774" w:type="dxa"/>
            <w:tcBorders>
              <w:top w:val="single" w:sz="4" w:space="0" w:color="auto"/>
              <w:left w:val="single" w:sz="4" w:space="0" w:color="auto"/>
              <w:bottom w:val="single" w:sz="4" w:space="0" w:color="auto"/>
              <w:right w:val="single" w:sz="4" w:space="0" w:color="auto"/>
            </w:tcBorders>
          </w:tcPr>
          <w:p w:rsidR="00F65F60" w:rsidRDefault="00000000">
            <w:pPr>
              <w:tabs>
                <w:tab w:val="left" w:pos="612"/>
              </w:tabs>
              <w:spacing w:line="283" w:lineRule="auto"/>
              <w:jc w:val="center"/>
              <w:rPr>
                <w:rFonts w:eastAsia="Batang"/>
                <w:b/>
                <w:color w:val="000000"/>
              </w:rPr>
            </w:pPr>
            <w:r w:rsidRPr="001F256B">
              <w:rPr>
                <w:rFonts w:eastAsia="Batang"/>
                <w:b/>
                <w:color w:val="000000"/>
              </w:rPr>
              <w:t>____/10</w:t>
            </w:r>
          </w:p>
        </w:tc>
      </w:tr>
    </w:tbl>
    <w:p w:rsidR="0014767A" w:rsidRPr="0014767A" w:rsidRDefault="00E3096F" w:rsidP="0014767A">
      <w:pPr>
        <w:pStyle w:val="topic"/>
        <w:rPr>
          <w:i/>
          <w:color w:val="auto"/>
          <w:szCs w:val="21"/>
        </w:rPr>
      </w:pPr>
      <w:r>
        <w:rPr>
          <w:i/>
          <w:color w:val="auto"/>
          <w:szCs w:val="21"/>
        </w:rPr>
        <w:tab/>
      </w:r>
    </w:p>
    <w:p w:rsidR="00F65F60" w:rsidRDefault="00000000">
      <w:pPr>
        <w:pStyle w:val="topic"/>
        <w:rPr>
          <w:color w:val="auto"/>
          <w:szCs w:val="21"/>
        </w:rPr>
      </w:pPr>
      <w:r w:rsidRPr="001D7B95">
        <w:rPr>
          <w:color w:val="auto"/>
          <w:szCs w:val="21"/>
        </w:rPr>
        <w:t>Toute information complémentaire</w:t>
      </w:r>
    </w:p>
    <w:p w:rsidR="00F65F60" w:rsidRPr="00CD36A7" w:rsidRDefault="00000000">
      <w:pPr>
        <w:pStyle w:val="topic"/>
        <w:numPr>
          <w:ilvl w:val="0"/>
          <w:numId w:val="85"/>
        </w:numPr>
        <w:rPr>
          <w:rFonts w:eastAsia="Times New Roman"/>
          <w:b w:val="0"/>
          <w:color w:val="000000"/>
          <w:szCs w:val="21"/>
          <w:lang w:val="fr-CH"/>
        </w:rPr>
      </w:pPr>
      <w:r w:rsidRPr="00CD36A7">
        <w:rPr>
          <w:rFonts w:eastAsia="Times New Roman"/>
          <w:b w:val="0"/>
          <w:color w:val="000000"/>
          <w:szCs w:val="21"/>
          <w:lang w:val="fr-CH"/>
        </w:rPr>
        <w:t>Veuillez fournir des informations sur la situation actuelle concernant le congé de paternité et sa relation avec le congé de maternité.</w:t>
      </w:r>
    </w:p>
    <w:p w:rsidR="00F65F60" w:rsidRPr="00CD36A7" w:rsidRDefault="00000000">
      <w:pPr>
        <w:pStyle w:val="topic"/>
        <w:numPr>
          <w:ilvl w:val="0"/>
          <w:numId w:val="85"/>
        </w:numPr>
        <w:rPr>
          <w:rFonts w:eastAsia="Times New Roman"/>
          <w:b w:val="0"/>
          <w:color w:val="000000"/>
          <w:szCs w:val="21"/>
          <w:lang w:val="fr-CH"/>
        </w:rPr>
      </w:pPr>
      <w:r w:rsidRPr="00CD36A7">
        <w:rPr>
          <w:rFonts w:eastAsia="Times New Roman"/>
          <w:b w:val="0"/>
          <w:color w:val="000000"/>
          <w:szCs w:val="21"/>
          <w:lang w:val="fr-CH"/>
        </w:rPr>
        <w:t>L'allocation financière pour le congé de paternité a-t-elle une incidence sur le congé de maternité ?</w:t>
      </w:r>
    </w:p>
    <w:p w:rsidR="00F65F60" w:rsidRPr="00CD36A7" w:rsidRDefault="00000000">
      <w:pPr>
        <w:pStyle w:val="topic"/>
        <w:numPr>
          <w:ilvl w:val="0"/>
          <w:numId w:val="85"/>
        </w:numPr>
        <w:rPr>
          <w:rFonts w:eastAsia="Times New Roman"/>
          <w:b w:val="0"/>
          <w:color w:val="000000"/>
          <w:szCs w:val="21"/>
          <w:lang w:val="fr-CH"/>
        </w:rPr>
      </w:pPr>
      <w:r w:rsidRPr="00CD36A7">
        <w:rPr>
          <w:rFonts w:eastAsia="Times New Roman"/>
          <w:b w:val="0"/>
          <w:color w:val="000000"/>
          <w:szCs w:val="21"/>
          <w:lang w:val="fr-CH"/>
        </w:rPr>
        <w:t>Comment positionner au mieux le congé de maternité dans le contexte d'une protection optimale de l'allaitement ?</w:t>
      </w:r>
    </w:p>
    <w:p w:rsidR="00066153" w:rsidRPr="00CD36A7" w:rsidRDefault="00066153" w:rsidP="00066153">
      <w:pPr>
        <w:pStyle w:val="topic"/>
        <w:rPr>
          <w:i/>
          <w:color w:val="auto"/>
          <w:szCs w:val="21"/>
          <w:lang w:val="fr-CH"/>
        </w:rPr>
      </w:pPr>
    </w:p>
    <w:p w:rsidR="00F65F60" w:rsidRPr="00CD36A7" w:rsidRDefault="00000000">
      <w:pPr>
        <w:pStyle w:val="topic"/>
        <w:rPr>
          <w:b w:val="0"/>
          <w:i/>
          <w:color w:val="auto"/>
          <w:szCs w:val="21"/>
          <w:lang w:val="fr-CH"/>
        </w:rPr>
      </w:pPr>
      <w:r w:rsidRPr="00CD36A7">
        <w:rPr>
          <w:color w:val="000000"/>
          <w:szCs w:val="21"/>
          <w:lang w:val="fr-CH"/>
        </w:rPr>
        <w:t xml:space="preserve">Sources d'information </w:t>
      </w:r>
      <w:r w:rsidR="00827B21" w:rsidRPr="00CD36A7">
        <w:rPr>
          <w:color w:val="000000"/>
          <w:szCs w:val="21"/>
          <w:lang w:val="fr-CH"/>
        </w:rPr>
        <w:t xml:space="preserve">utilisées </w:t>
      </w:r>
      <w:r w:rsidR="00827B21" w:rsidRPr="00CD36A7">
        <w:rPr>
          <w:b w:val="0"/>
          <w:i/>
          <w:iCs/>
          <w:color w:val="auto"/>
          <w:szCs w:val="21"/>
          <w:lang w:val="fr-CH"/>
        </w:rPr>
        <w:t>(</w:t>
      </w:r>
      <w:r w:rsidRPr="00CD36A7">
        <w:rPr>
          <w:b w:val="0"/>
          <w:i/>
          <w:iCs/>
          <w:color w:val="auto"/>
          <w:szCs w:val="21"/>
          <w:lang w:val="fr-CH"/>
        </w:rPr>
        <w:t xml:space="preserve">veuillez fournir des liens Internet ou des références pour chacune des informations utilisées ci-dessus pour répondre aux questions. Pour être acceptable, chaque information doit être accompagnée d'une source. </w:t>
      </w:r>
    </w:p>
    <w:p w:rsidR="00F65F60" w:rsidRDefault="00000000">
      <w:pPr>
        <w:pStyle w:val="topic"/>
        <w:numPr>
          <w:ilvl w:val="0"/>
          <w:numId w:val="35"/>
        </w:numPr>
        <w:rPr>
          <w:b w:val="0"/>
          <w:i/>
          <w:color w:val="000000"/>
          <w:szCs w:val="21"/>
        </w:rPr>
      </w:pPr>
      <w:r w:rsidRPr="0014767A">
        <w:rPr>
          <w:b w:val="0"/>
          <w:i/>
          <w:color w:val="000000"/>
          <w:szCs w:val="21"/>
        </w:rPr>
        <w:t>_____________________</w:t>
      </w:r>
    </w:p>
    <w:p w:rsidR="00F65F60" w:rsidRDefault="00000000">
      <w:pPr>
        <w:pStyle w:val="topic"/>
        <w:numPr>
          <w:ilvl w:val="0"/>
          <w:numId w:val="35"/>
        </w:numPr>
        <w:rPr>
          <w:b w:val="0"/>
          <w:i/>
          <w:color w:val="000000"/>
          <w:szCs w:val="21"/>
        </w:rPr>
      </w:pPr>
      <w:r w:rsidRPr="0014767A">
        <w:rPr>
          <w:b w:val="0"/>
          <w:i/>
          <w:color w:val="000000"/>
          <w:szCs w:val="21"/>
        </w:rPr>
        <w:t>_____________________</w:t>
      </w:r>
    </w:p>
    <w:p w:rsidR="00F65F60" w:rsidRDefault="00000000">
      <w:pPr>
        <w:pStyle w:val="topic"/>
        <w:numPr>
          <w:ilvl w:val="0"/>
          <w:numId w:val="35"/>
        </w:numPr>
        <w:rPr>
          <w:b w:val="0"/>
          <w:i/>
          <w:color w:val="000000"/>
          <w:szCs w:val="21"/>
        </w:rPr>
      </w:pPr>
      <w:r w:rsidRPr="0014767A">
        <w:rPr>
          <w:b w:val="0"/>
          <w:i/>
          <w:color w:val="000000"/>
          <w:szCs w:val="21"/>
        </w:rPr>
        <w:t>_____________________</w:t>
      </w:r>
    </w:p>
    <w:p w:rsidR="00F65F60" w:rsidRDefault="00000000">
      <w:pPr>
        <w:pStyle w:val="topic"/>
        <w:numPr>
          <w:ilvl w:val="0"/>
          <w:numId w:val="35"/>
        </w:numPr>
        <w:rPr>
          <w:b w:val="0"/>
          <w:i/>
          <w:color w:val="000000"/>
          <w:szCs w:val="21"/>
        </w:rPr>
      </w:pPr>
      <w:r w:rsidRPr="0014767A">
        <w:rPr>
          <w:b w:val="0"/>
          <w:i/>
          <w:color w:val="000000"/>
          <w:szCs w:val="21"/>
        </w:rPr>
        <w:t>_____________________</w:t>
      </w:r>
    </w:p>
    <w:p w:rsidR="0014767A" w:rsidRPr="0014767A" w:rsidRDefault="0014767A" w:rsidP="0014767A">
      <w:pPr>
        <w:pStyle w:val="topic"/>
        <w:rPr>
          <w:i/>
          <w:color w:val="auto"/>
          <w:szCs w:val="21"/>
        </w:rPr>
      </w:pPr>
    </w:p>
    <w:p w:rsidR="00F56DC5" w:rsidRPr="005613EB" w:rsidRDefault="00000000" w:rsidP="005613EB">
      <w:pPr>
        <w:autoSpaceDE w:val="0"/>
        <w:autoSpaceDN w:val="0"/>
        <w:adjustRightInd w:val="0"/>
        <w:spacing w:line="288" w:lineRule="auto"/>
        <w:rPr>
          <w:lang w:val="fr-CH"/>
        </w:rPr>
      </w:pPr>
      <w:r w:rsidRPr="00CD36A7">
        <w:rPr>
          <w:rFonts w:eastAsia="Batang"/>
          <w:b/>
          <w:bCs/>
          <w:color w:val="000000"/>
          <w:lang w:val="fr-CH"/>
        </w:rPr>
        <w:t xml:space="preserve">Conclusions </w:t>
      </w:r>
      <w:r w:rsidRPr="00CD36A7">
        <w:rPr>
          <w:rFonts w:eastAsia="Batang"/>
          <w:bCs/>
          <w:i/>
          <w:color w:val="000000"/>
          <w:lang w:val="fr-CH"/>
        </w:rPr>
        <w:t>(</w:t>
      </w:r>
      <w:r w:rsidRPr="00CD36A7">
        <w:rPr>
          <w:i/>
          <w:lang w:val="fr-CH"/>
        </w:rPr>
        <w:t xml:space="preserve">résumer les aspects de la législation qui sont appropriés, ceux qui doivent être améliorés et pourquoi. Identifier les domaines nécessitant une analyse plus approfondie) </w:t>
      </w:r>
      <w:r w:rsidRPr="00CD36A7">
        <w:rPr>
          <w:b/>
          <w:lang w:val="fr-CH"/>
        </w:rPr>
        <w:t>:</w:t>
      </w:r>
    </w:p>
    <w:p w:rsidR="00F56DC5" w:rsidRPr="00CD36A7" w:rsidRDefault="00F56DC5" w:rsidP="0014767A">
      <w:pPr>
        <w:spacing w:line="288" w:lineRule="auto"/>
        <w:jc w:val="both"/>
        <w:rPr>
          <w:b/>
          <w:iCs/>
          <w:color w:val="000000"/>
          <w:lang w:val="fr-CH"/>
        </w:rPr>
      </w:pPr>
    </w:p>
    <w:p w:rsidR="00F56DC5" w:rsidRPr="00CD36A7" w:rsidRDefault="00F56DC5" w:rsidP="0014767A">
      <w:pPr>
        <w:spacing w:line="288" w:lineRule="auto"/>
        <w:jc w:val="both"/>
        <w:rPr>
          <w:b/>
          <w:iCs/>
          <w:color w:val="000000"/>
          <w:lang w:val="fr-CH"/>
        </w:rPr>
      </w:pPr>
    </w:p>
    <w:p w:rsidR="00F56DC5" w:rsidRPr="00CD36A7" w:rsidRDefault="00F56DC5" w:rsidP="0014767A">
      <w:pPr>
        <w:spacing w:line="288" w:lineRule="auto"/>
        <w:jc w:val="both"/>
        <w:rPr>
          <w:b/>
          <w:iCs/>
          <w:color w:val="000000"/>
          <w:lang w:val="fr-CH"/>
        </w:rPr>
      </w:pPr>
    </w:p>
    <w:p w:rsidR="00F65F60" w:rsidRPr="00CD36A7" w:rsidRDefault="00000000">
      <w:pPr>
        <w:spacing w:line="288" w:lineRule="auto"/>
        <w:jc w:val="both"/>
        <w:rPr>
          <w:b/>
          <w:iCs/>
          <w:color w:val="000000"/>
          <w:lang w:val="fr-CH"/>
        </w:rPr>
      </w:pPr>
      <w:r w:rsidRPr="00CD36A7">
        <w:rPr>
          <w:b/>
          <w:iCs/>
          <w:color w:val="000000"/>
          <w:lang w:val="fr-CH"/>
        </w:rPr>
        <w:t xml:space="preserve">Lacunes </w:t>
      </w:r>
      <w:r w:rsidRPr="00CD36A7">
        <w:rPr>
          <w:i/>
          <w:iCs/>
          <w:color w:val="000000"/>
          <w:lang w:val="fr-CH"/>
        </w:rPr>
        <w:t xml:space="preserve">(énumérer les lacunes identifiées dans la mise en œuvre de cet indicateur) </w:t>
      </w:r>
      <w:r w:rsidRPr="00CD36A7">
        <w:rPr>
          <w:b/>
          <w:iCs/>
          <w:color w:val="000000"/>
          <w:lang w:val="fr-CH"/>
        </w:rPr>
        <w:t>:</w:t>
      </w:r>
    </w:p>
    <w:p w:rsidR="00F65F60" w:rsidRDefault="00000000">
      <w:pPr>
        <w:pStyle w:val="topic"/>
        <w:numPr>
          <w:ilvl w:val="0"/>
          <w:numId w:val="36"/>
        </w:numPr>
        <w:rPr>
          <w:b w:val="0"/>
          <w:i/>
          <w:color w:val="000000"/>
          <w:szCs w:val="21"/>
        </w:rPr>
      </w:pPr>
      <w:r w:rsidRPr="0014767A">
        <w:rPr>
          <w:b w:val="0"/>
          <w:i/>
          <w:color w:val="000000"/>
          <w:szCs w:val="21"/>
        </w:rPr>
        <w:t>_____________________</w:t>
      </w:r>
    </w:p>
    <w:p w:rsidR="00F65F60" w:rsidRDefault="00000000">
      <w:pPr>
        <w:pStyle w:val="topic"/>
        <w:numPr>
          <w:ilvl w:val="0"/>
          <w:numId w:val="36"/>
        </w:numPr>
        <w:rPr>
          <w:b w:val="0"/>
          <w:i/>
          <w:color w:val="000000"/>
          <w:szCs w:val="21"/>
        </w:rPr>
      </w:pPr>
      <w:r w:rsidRPr="0014767A">
        <w:rPr>
          <w:b w:val="0"/>
          <w:i/>
          <w:color w:val="000000"/>
          <w:szCs w:val="21"/>
        </w:rPr>
        <w:t>_____________________</w:t>
      </w:r>
    </w:p>
    <w:p w:rsidR="00F65F60" w:rsidRDefault="00000000">
      <w:pPr>
        <w:pStyle w:val="topic"/>
        <w:numPr>
          <w:ilvl w:val="0"/>
          <w:numId w:val="36"/>
        </w:numPr>
        <w:rPr>
          <w:b w:val="0"/>
          <w:i/>
          <w:color w:val="000000"/>
          <w:szCs w:val="21"/>
        </w:rPr>
      </w:pPr>
      <w:r w:rsidRPr="0014767A">
        <w:rPr>
          <w:b w:val="0"/>
          <w:i/>
          <w:color w:val="000000"/>
          <w:szCs w:val="21"/>
        </w:rPr>
        <w:t>_____________________</w:t>
      </w:r>
    </w:p>
    <w:p w:rsidR="00F65F60" w:rsidRDefault="00000000">
      <w:pPr>
        <w:pStyle w:val="topic"/>
        <w:numPr>
          <w:ilvl w:val="0"/>
          <w:numId w:val="36"/>
        </w:numPr>
        <w:rPr>
          <w:b w:val="0"/>
          <w:i/>
          <w:color w:val="000000"/>
          <w:szCs w:val="21"/>
        </w:rPr>
      </w:pPr>
      <w:r w:rsidRPr="0014767A">
        <w:rPr>
          <w:b w:val="0"/>
          <w:i/>
          <w:color w:val="000000"/>
          <w:szCs w:val="21"/>
        </w:rPr>
        <w:t>_____________________</w:t>
      </w:r>
    </w:p>
    <w:p w:rsidR="0014767A" w:rsidRPr="0014767A" w:rsidRDefault="0014767A" w:rsidP="0014767A">
      <w:pPr>
        <w:spacing w:line="288" w:lineRule="auto"/>
        <w:jc w:val="both"/>
        <w:rPr>
          <w:iCs/>
          <w:color w:val="000000"/>
        </w:rPr>
      </w:pPr>
    </w:p>
    <w:p w:rsidR="00F65F60" w:rsidRPr="00CD36A7" w:rsidRDefault="00000000">
      <w:pPr>
        <w:spacing w:line="288" w:lineRule="auto"/>
        <w:jc w:val="both"/>
        <w:rPr>
          <w:b/>
          <w:iCs/>
          <w:color w:val="000000"/>
          <w:lang w:val="fr-CH"/>
        </w:rPr>
      </w:pPr>
      <w:r w:rsidRPr="00CD36A7">
        <w:rPr>
          <w:b/>
          <w:iCs/>
          <w:color w:val="000000"/>
          <w:lang w:val="fr-CH"/>
        </w:rPr>
        <w:t xml:space="preserve">Recommandations </w:t>
      </w:r>
      <w:r w:rsidRPr="00CD36A7">
        <w:rPr>
          <w:i/>
          <w:iCs/>
          <w:color w:val="000000"/>
          <w:lang w:val="fr-CH"/>
        </w:rPr>
        <w:t>(énumérer les actions recommandées pour combler les lacunes) :</w:t>
      </w:r>
    </w:p>
    <w:p w:rsidR="00F65F60" w:rsidRDefault="00000000">
      <w:pPr>
        <w:pStyle w:val="topic"/>
        <w:numPr>
          <w:ilvl w:val="0"/>
          <w:numId w:val="37"/>
        </w:numPr>
        <w:rPr>
          <w:b w:val="0"/>
          <w:i/>
          <w:color w:val="000000"/>
          <w:szCs w:val="21"/>
        </w:rPr>
      </w:pPr>
      <w:r w:rsidRPr="0014767A">
        <w:rPr>
          <w:b w:val="0"/>
          <w:i/>
          <w:color w:val="000000"/>
          <w:szCs w:val="21"/>
        </w:rPr>
        <w:t>_____________________</w:t>
      </w:r>
    </w:p>
    <w:p w:rsidR="00F65F60" w:rsidRDefault="00000000">
      <w:pPr>
        <w:pStyle w:val="topic"/>
        <w:numPr>
          <w:ilvl w:val="0"/>
          <w:numId w:val="37"/>
        </w:numPr>
        <w:rPr>
          <w:b w:val="0"/>
          <w:i/>
          <w:color w:val="000000"/>
          <w:szCs w:val="21"/>
        </w:rPr>
      </w:pPr>
      <w:r w:rsidRPr="0014767A">
        <w:rPr>
          <w:b w:val="0"/>
          <w:i/>
          <w:color w:val="000000"/>
          <w:szCs w:val="21"/>
        </w:rPr>
        <w:t>_____________________</w:t>
      </w:r>
    </w:p>
    <w:p w:rsidR="00F65F60" w:rsidRDefault="00000000">
      <w:pPr>
        <w:pStyle w:val="topic"/>
        <w:numPr>
          <w:ilvl w:val="0"/>
          <w:numId w:val="37"/>
        </w:numPr>
        <w:rPr>
          <w:b w:val="0"/>
          <w:i/>
          <w:color w:val="000000"/>
          <w:szCs w:val="21"/>
        </w:rPr>
      </w:pPr>
      <w:r w:rsidRPr="0014767A">
        <w:rPr>
          <w:b w:val="0"/>
          <w:i/>
          <w:color w:val="000000"/>
          <w:szCs w:val="21"/>
        </w:rPr>
        <w:t>_____________________</w:t>
      </w:r>
    </w:p>
    <w:p w:rsidR="00F65F60" w:rsidRDefault="00000000">
      <w:pPr>
        <w:pStyle w:val="topic"/>
        <w:numPr>
          <w:ilvl w:val="0"/>
          <w:numId w:val="37"/>
        </w:numPr>
        <w:rPr>
          <w:b w:val="0"/>
          <w:i/>
          <w:color w:val="000000"/>
          <w:szCs w:val="21"/>
        </w:rPr>
      </w:pPr>
      <w:r w:rsidRPr="00A97028">
        <w:rPr>
          <w:b w:val="0"/>
          <w:i/>
          <w:color w:val="000000"/>
          <w:szCs w:val="21"/>
        </w:rPr>
        <w:t>_____________________</w:t>
      </w:r>
    </w:p>
    <w:p w:rsidR="0014767A" w:rsidRPr="0014767A" w:rsidRDefault="0014767A">
      <w:pPr>
        <w:pStyle w:val="Titre8"/>
        <w:numPr>
          <w:ilvl w:val="7"/>
          <w:numId w:val="30"/>
        </w:numPr>
        <w:spacing w:line="288" w:lineRule="auto"/>
        <w:rPr>
          <w:rFonts w:ascii="Times New Roman" w:hAnsi="Times New Roman"/>
          <w:b/>
        </w:rPr>
      </w:pPr>
      <w:r w:rsidRPr="0014767A">
        <w:rPr>
          <w:rFonts w:ascii="Times New Roman" w:hAnsi="Times New Roman"/>
        </w:rPr>
        <w:br w:type="page"/>
      </w:r>
    </w:p>
    <w:p w:rsidR="00F65F60" w:rsidRDefault="00000000">
      <w:pPr>
        <w:pBdr>
          <w:bottom w:val="single" w:sz="4" w:space="1" w:color="auto"/>
        </w:pBdr>
        <w:spacing w:line="288" w:lineRule="auto"/>
        <w:jc w:val="right"/>
        <w:rPr>
          <w:color w:val="000000"/>
        </w:rPr>
      </w:pPr>
      <w:r w:rsidRPr="002F787D">
        <w:rPr>
          <w:b/>
          <w:color w:val="000000"/>
        </w:rPr>
        <w:lastRenderedPageBreak/>
        <w:t xml:space="preserve">Annexe </w:t>
      </w:r>
      <w:r>
        <w:rPr>
          <w:b/>
          <w:color w:val="000000"/>
        </w:rPr>
        <w:t>4.1</w:t>
      </w:r>
    </w:p>
    <w:p w:rsidR="0014767A" w:rsidRPr="0014767A" w:rsidRDefault="0014767A">
      <w:pPr>
        <w:pStyle w:val="Titre8"/>
        <w:numPr>
          <w:ilvl w:val="7"/>
          <w:numId w:val="30"/>
        </w:numPr>
        <w:spacing w:line="288" w:lineRule="auto"/>
        <w:jc w:val="right"/>
        <w:rPr>
          <w:rFonts w:ascii="Times New Roman" w:hAnsi="Times New Roman"/>
          <w:b/>
        </w:rPr>
      </w:pPr>
    </w:p>
    <w:p w:rsidR="00F65F60" w:rsidRPr="00CD36A7" w:rsidRDefault="00000000">
      <w:pPr>
        <w:pStyle w:val="Titre8"/>
        <w:numPr>
          <w:ilvl w:val="7"/>
          <w:numId w:val="30"/>
        </w:numPr>
        <w:spacing w:line="288" w:lineRule="auto"/>
        <w:rPr>
          <w:rFonts w:ascii="Times New Roman" w:hAnsi="Times New Roman"/>
          <w:b/>
          <w:i w:val="0"/>
          <w:lang w:val="fr-CH"/>
        </w:rPr>
      </w:pPr>
      <w:r w:rsidRPr="00CD36A7">
        <w:rPr>
          <w:rFonts w:ascii="Times New Roman" w:hAnsi="Times New Roman"/>
          <w:b/>
          <w:i w:val="0"/>
          <w:lang w:val="fr-CH"/>
        </w:rPr>
        <w:t>Droits de l'homme liés à l'allaitement</w:t>
      </w:r>
    </w:p>
    <w:p w:rsidR="00F65F60" w:rsidRPr="00CD36A7" w:rsidRDefault="00000000">
      <w:pPr>
        <w:spacing w:line="288" w:lineRule="auto"/>
        <w:rPr>
          <w:i/>
          <w:sz w:val="20"/>
          <w:szCs w:val="20"/>
          <w:lang w:val="fr-CH"/>
        </w:rPr>
      </w:pPr>
      <w:r w:rsidRPr="00CD36A7">
        <w:rPr>
          <w:i/>
          <w:sz w:val="20"/>
          <w:szCs w:val="20"/>
          <w:lang w:val="fr-CH"/>
        </w:rPr>
        <w:t>Les nourrissons ont le droit de ...</w:t>
      </w:r>
    </w:p>
    <w:p w:rsidR="00F65F60" w:rsidRPr="00CD36A7" w:rsidRDefault="00000000">
      <w:pPr>
        <w:numPr>
          <w:ilvl w:val="0"/>
          <w:numId w:val="38"/>
        </w:numPr>
        <w:spacing w:line="288" w:lineRule="auto"/>
        <w:rPr>
          <w:sz w:val="20"/>
          <w:szCs w:val="20"/>
          <w:lang w:val="fr-CH"/>
        </w:rPr>
      </w:pPr>
      <w:r w:rsidRPr="00CD36A7">
        <w:rPr>
          <w:sz w:val="20"/>
          <w:szCs w:val="20"/>
          <w:lang w:val="fr-CH"/>
        </w:rPr>
        <w:t>Jouissance du meilleur état de santé possible (art. 24(1) CDE, art. 12(1) DU PACTE INTERNATIONAL RELATIF AUX DROITS ÉCONOMIQUES, SOCIAUX ET CULTURELS)</w:t>
      </w:r>
    </w:p>
    <w:p w:rsidR="00F65F60" w:rsidRPr="00CD36A7" w:rsidRDefault="00000000">
      <w:pPr>
        <w:numPr>
          <w:ilvl w:val="0"/>
          <w:numId w:val="38"/>
        </w:numPr>
        <w:spacing w:line="288" w:lineRule="auto"/>
        <w:rPr>
          <w:sz w:val="20"/>
          <w:szCs w:val="20"/>
          <w:lang w:val="fr-CH"/>
        </w:rPr>
      </w:pPr>
      <w:r w:rsidRPr="00CD36A7">
        <w:rPr>
          <w:sz w:val="20"/>
          <w:szCs w:val="20"/>
          <w:lang w:val="fr-CH"/>
        </w:rPr>
        <w:t>Alimentation nutritive adéquate (art. 24 (2)(c) de la CDE, art. 11(1) PIDESC)</w:t>
      </w:r>
    </w:p>
    <w:p w:rsidR="00F65F60" w:rsidRPr="00CD36A7" w:rsidRDefault="00000000">
      <w:pPr>
        <w:numPr>
          <w:ilvl w:val="0"/>
          <w:numId w:val="38"/>
        </w:numPr>
        <w:spacing w:line="288" w:lineRule="auto"/>
        <w:rPr>
          <w:sz w:val="20"/>
          <w:szCs w:val="20"/>
          <w:lang w:val="fr-CH"/>
        </w:rPr>
      </w:pPr>
      <w:r w:rsidRPr="00CD36A7">
        <w:rPr>
          <w:sz w:val="20"/>
          <w:szCs w:val="20"/>
          <w:lang w:val="fr-CH"/>
        </w:rPr>
        <w:t>Soins de santé primaires (art. 24(2)(b) de la CDE)</w:t>
      </w:r>
    </w:p>
    <w:p w:rsidR="00F65F60" w:rsidRPr="00CD36A7" w:rsidRDefault="00000000">
      <w:pPr>
        <w:numPr>
          <w:ilvl w:val="0"/>
          <w:numId w:val="38"/>
        </w:numPr>
        <w:spacing w:line="288" w:lineRule="auto"/>
        <w:rPr>
          <w:sz w:val="20"/>
          <w:szCs w:val="20"/>
          <w:lang w:val="fr-CH"/>
        </w:rPr>
      </w:pPr>
      <w:r w:rsidRPr="00CD36A7">
        <w:rPr>
          <w:sz w:val="20"/>
          <w:szCs w:val="20"/>
          <w:lang w:val="fr-CH"/>
        </w:rPr>
        <w:t>Un niveau de vie suffisant pour permettre le développement physique, mental, spirituel, moral et social de l'enfant (art. 27(1) de la CDE)</w:t>
      </w:r>
    </w:p>
    <w:p w:rsidR="0014767A" w:rsidRPr="00CD36A7" w:rsidRDefault="0014767A" w:rsidP="0014767A">
      <w:pPr>
        <w:spacing w:line="288" w:lineRule="auto"/>
        <w:ind w:left="1440"/>
        <w:rPr>
          <w:sz w:val="20"/>
          <w:szCs w:val="20"/>
          <w:lang w:val="fr-CH"/>
        </w:rPr>
      </w:pPr>
    </w:p>
    <w:p w:rsidR="00F65F60" w:rsidRPr="00CD36A7" w:rsidRDefault="00000000">
      <w:pPr>
        <w:spacing w:line="288" w:lineRule="auto"/>
        <w:rPr>
          <w:i/>
          <w:sz w:val="20"/>
          <w:szCs w:val="20"/>
          <w:lang w:val="fr-CH"/>
        </w:rPr>
      </w:pPr>
      <w:r w:rsidRPr="00CD36A7">
        <w:rPr>
          <w:i/>
          <w:sz w:val="20"/>
          <w:szCs w:val="20"/>
          <w:lang w:val="fr-CH"/>
        </w:rPr>
        <w:t>Les mères ont le droit de...</w:t>
      </w:r>
    </w:p>
    <w:p w:rsidR="00F65F60" w:rsidRPr="00CD36A7" w:rsidRDefault="00000000">
      <w:pPr>
        <w:numPr>
          <w:ilvl w:val="0"/>
          <w:numId w:val="38"/>
        </w:numPr>
        <w:spacing w:line="288" w:lineRule="auto"/>
        <w:rPr>
          <w:sz w:val="20"/>
          <w:szCs w:val="20"/>
          <w:lang w:val="fr-CH"/>
        </w:rPr>
      </w:pPr>
      <w:r w:rsidRPr="00CD36A7">
        <w:rPr>
          <w:sz w:val="20"/>
          <w:szCs w:val="20"/>
          <w:lang w:val="fr-CH"/>
        </w:rPr>
        <w:t>Services de santé et soins postnatals appropriés (CEDAW 12.2, CRC 24)</w:t>
      </w:r>
    </w:p>
    <w:p w:rsidR="00F65F60" w:rsidRPr="00CD36A7" w:rsidRDefault="00000000">
      <w:pPr>
        <w:numPr>
          <w:ilvl w:val="0"/>
          <w:numId w:val="38"/>
        </w:numPr>
        <w:spacing w:line="288" w:lineRule="auto"/>
        <w:rPr>
          <w:sz w:val="20"/>
          <w:szCs w:val="20"/>
          <w:lang w:val="fr-CH"/>
        </w:rPr>
      </w:pPr>
      <w:r w:rsidRPr="00CD36A7">
        <w:rPr>
          <w:sz w:val="20"/>
          <w:szCs w:val="20"/>
          <w:lang w:val="fr-CH"/>
        </w:rPr>
        <w:t>Éducation et soutien dans l'utilisation des connaissances de base sur la santé et la nutrition de l'enfant, les avantages de l'allaitement maternel (CRC 24.2(e))</w:t>
      </w:r>
    </w:p>
    <w:p w:rsidR="00F65F60" w:rsidRPr="00CD36A7" w:rsidRDefault="00000000">
      <w:pPr>
        <w:numPr>
          <w:ilvl w:val="0"/>
          <w:numId w:val="38"/>
        </w:numPr>
        <w:spacing w:line="288" w:lineRule="auto"/>
        <w:rPr>
          <w:sz w:val="20"/>
          <w:szCs w:val="20"/>
          <w:lang w:val="fr-CH"/>
        </w:rPr>
      </w:pPr>
      <w:r w:rsidRPr="00CD36A7">
        <w:rPr>
          <w:sz w:val="20"/>
          <w:szCs w:val="20"/>
          <w:lang w:val="fr-CH"/>
        </w:rPr>
        <w:t>Une assistance appropriée dans l'exercice de leurs responsabilités éducatives (CRC 18)</w:t>
      </w:r>
    </w:p>
    <w:p w:rsidR="00F65F60" w:rsidRPr="00CD36A7" w:rsidRDefault="00000000">
      <w:pPr>
        <w:numPr>
          <w:ilvl w:val="0"/>
          <w:numId w:val="38"/>
        </w:numPr>
        <w:spacing w:line="288" w:lineRule="auto"/>
        <w:rPr>
          <w:sz w:val="20"/>
          <w:szCs w:val="20"/>
          <w:lang w:val="fr-CH"/>
        </w:rPr>
      </w:pPr>
      <w:r w:rsidRPr="00CD36A7">
        <w:rPr>
          <w:sz w:val="20"/>
          <w:szCs w:val="20"/>
          <w:lang w:val="fr-CH"/>
        </w:rPr>
        <w:t>Nutrition adéquate pendant la grossesse et l'allaitement (CEDAW 12.2)</w:t>
      </w:r>
    </w:p>
    <w:p w:rsidR="00F65F60" w:rsidRPr="00CD36A7" w:rsidRDefault="00000000">
      <w:pPr>
        <w:numPr>
          <w:ilvl w:val="0"/>
          <w:numId w:val="38"/>
        </w:numPr>
        <w:spacing w:line="288" w:lineRule="auto"/>
        <w:rPr>
          <w:sz w:val="20"/>
          <w:szCs w:val="20"/>
          <w:lang w:val="fr-CH"/>
        </w:rPr>
      </w:pPr>
      <w:r w:rsidRPr="00CD36A7">
        <w:rPr>
          <w:sz w:val="20"/>
          <w:szCs w:val="20"/>
          <w:lang w:val="fr-CH"/>
        </w:rPr>
        <w:t>Congé de maternité payé ou autre équivalent, y compris la protection de l'emploi (ICESCR 10, CEDAW 11.2(b))</w:t>
      </w:r>
    </w:p>
    <w:p w:rsidR="00F65F60" w:rsidRPr="00CD36A7" w:rsidRDefault="00000000">
      <w:pPr>
        <w:numPr>
          <w:ilvl w:val="0"/>
          <w:numId w:val="38"/>
        </w:numPr>
        <w:spacing w:line="288" w:lineRule="auto"/>
        <w:rPr>
          <w:sz w:val="20"/>
          <w:szCs w:val="20"/>
          <w:lang w:val="fr-CH"/>
        </w:rPr>
      </w:pPr>
      <w:r w:rsidRPr="00CD36A7">
        <w:rPr>
          <w:sz w:val="20"/>
          <w:szCs w:val="20"/>
          <w:lang w:val="fr-CH"/>
        </w:rPr>
        <w:t>Sauvegarde de la fonction de reproduction dans les conditions de travail (CEDAW 11.1(f))</w:t>
      </w:r>
    </w:p>
    <w:p w:rsidR="00F65F60" w:rsidRPr="00CD36A7" w:rsidRDefault="00000000">
      <w:pPr>
        <w:numPr>
          <w:ilvl w:val="0"/>
          <w:numId w:val="38"/>
        </w:numPr>
        <w:spacing w:line="288" w:lineRule="auto"/>
        <w:rPr>
          <w:sz w:val="20"/>
          <w:szCs w:val="20"/>
          <w:lang w:val="fr-CH"/>
        </w:rPr>
      </w:pPr>
      <w:r w:rsidRPr="00CD36A7">
        <w:rPr>
          <w:sz w:val="20"/>
          <w:szCs w:val="20"/>
          <w:lang w:val="fr-CH"/>
        </w:rPr>
        <w:t>Décider librement et de manière responsable du nombre de leurs enfants et de l'espacement des naissances et avoir accès à l'information, à l'éducation et aux moyens leur permettant d'exercer ces droits (CEDAW 16.1(e))</w:t>
      </w:r>
    </w:p>
    <w:p w:rsidR="003553EC" w:rsidRPr="00CD36A7" w:rsidRDefault="003553EC" w:rsidP="003553EC">
      <w:pPr>
        <w:pStyle w:val="Titre2"/>
        <w:numPr>
          <w:ilvl w:val="0"/>
          <w:numId w:val="0"/>
        </w:numPr>
        <w:spacing w:line="288" w:lineRule="auto"/>
        <w:rPr>
          <w:rFonts w:ascii="Times New Roman" w:hAnsi="Times New Roman"/>
          <w:sz w:val="20"/>
          <w:szCs w:val="20"/>
          <w:lang w:val="fr-CH"/>
        </w:rPr>
      </w:pPr>
    </w:p>
    <w:p w:rsidR="00F65F60" w:rsidRPr="00CD36A7" w:rsidRDefault="00000000">
      <w:pPr>
        <w:pStyle w:val="Titre2"/>
        <w:numPr>
          <w:ilvl w:val="0"/>
          <w:numId w:val="0"/>
        </w:numPr>
        <w:spacing w:line="288" w:lineRule="auto"/>
        <w:rPr>
          <w:rFonts w:ascii="Times New Roman" w:hAnsi="Times New Roman"/>
          <w:b w:val="0"/>
          <w:i/>
          <w:sz w:val="20"/>
          <w:szCs w:val="20"/>
          <w:lang w:val="fr-CH"/>
        </w:rPr>
      </w:pPr>
      <w:r w:rsidRPr="00CD36A7">
        <w:rPr>
          <w:rFonts w:ascii="Times New Roman" w:hAnsi="Times New Roman"/>
          <w:b w:val="0"/>
          <w:i/>
          <w:sz w:val="20"/>
          <w:szCs w:val="20"/>
          <w:lang w:val="fr-CH"/>
        </w:rPr>
        <w:t xml:space="preserve">Les États parties sont tenus de... </w:t>
      </w:r>
    </w:p>
    <w:p w:rsidR="00F65F60" w:rsidRPr="00CD36A7" w:rsidRDefault="00000000">
      <w:pPr>
        <w:numPr>
          <w:ilvl w:val="0"/>
          <w:numId w:val="39"/>
        </w:numPr>
        <w:spacing w:line="288" w:lineRule="auto"/>
        <w:rPr>
          <w:sz w:val="20"/>
          <w:szCs w:val="20"/>
          <w:lang w:val="fr-CH"/>
        </w:rPr>
      </w:pPr>
      <w:r w:rsidRPr="00CD36A7">
        <w:rPr>
          <w:sz w:val="20"/>
          <w:szCs w:val="20"/>
          <w:lang w:val="fr-CH"/>
        </w:rPr>
        <w:t>Veiller à ce que les institutions, services et établissements chargés de l'accueil ou de la protection des enfants se conforment aux normes établies par les autorités compétentes, en particulier dans les domaines de la sécurité, de la santé, du nombre et de l'aptitude du personnel, ainsi que d'une supervision compétente (article 3, paragraphe 3, de la CDE).</w:t>
      </w:r>
    </w:p>
    <w:p w:rsidR="00F65F60" w:rsidRPr="00CD36A7" w:rsidRDefault="00000000">
      <w:pPr>
        <w:numPr>
          <w:ilvl w:val="0"/>
          <w:numId w:val="39"/>
        </w:numPr>
        <w:spacing w:line="288" w:lineRule="auto"/>
        <w:rPr>
          <w:sz w:val="20"/>
          <w:szCs w:val="20"/>
          <w:lang w:val="fr-CH"/>
        </w:rPr>
      </w:pPr>
      <w:r w:rsidRPr="00CD36A7">
        <w:rPr>
          <w:sz w:val="20"/>
          <w:szCs w:val="20"/>
          <w:lang w:val="fr-CH"/>
        </w:rPr>
        <w:t xml:space="preserve">Assurer dans toute la mesure du possible la survie et le développement de l'enfant (art. 6(2) de la CDE) </w:t>
      </w:r>
    </w:p>
    <w:p w:rsidR="00F65F60" w:rsidRPr="00CD36A7" w:rsidRDefault="00000000">
      <w:pPr>
        <w:numPr>
          <w:ilvl w:val="0"/>
          <w:numId w:val="39"/>
        </w:numPr>
        <w:spacing w:line="288" w:lineRule="auto"/>
        <w:rPr>
          <w:sz w:val="20"/>
          <w:szCs w:val="20"/>
          <w:lang w:val="fr-CH"/>
        </w:rPr>
      </w:pPr>
      <w:r w:rsidRPr="00CD36A7">
        <w:rPr>
          <w:sz w:val="20"/>
          <w:szCs w:val="20"/>
          <w:lang w:val="fr-CH"/>
        </w:rPr>
        <w:t>Prendre des mesures appropriées pour réduire la mortalité infantile et juvénile (Art.24 (2)(a) CRC)</w:t>
      </w:r>
    </w:p>
    <w:p w:rsidR="00F65F60" w:rsidRPr="00CD36A7" w:rsidRDefault="00000000">
      <w:pPr>
        <w:numPr>
          <w:ilvl w:val="0"/>
          <w:numId w:val="39"/>
        </w:numPr>
        <w:spacing w:line="288" w:lineRule="auto"/>
        <w:rPr>
          <w:sz w:val="20"/>
          <w:szCs w:val="20"/>
          <w:lang w:val="fr-CH"/>
        </w:rPr>
      </w:pPr>
      <w:r w:rsidRPr="00CD36A7">
        <w:rPr>
          <w:sz w:val="20"/>
          <w:szCs w:val="20"/>
          <w:lang w:val="fr-CH"/>
        </w:rPr>
        <w:t>Assurer à tous les enfants l'assistance médicale et les soins de santé nécessaires, en mettant l'accent sur le développement des soins de santé primaires (art. 24(2)(b) de la CDE).</w:t>
      </w:r>
    </w:p>
    <w:p w:rsidR="00F65F60" w:rsidRPr="00CD36A7" w:rsidRDefault="00000000">
      <w:pPr>
        <w:numPr>
          <w:ilvl w:val="0"/>
          <w:numId w:val="39"/>
        </w:numPr>
        <w:spacing w:line="288" w:lineRule="auto"/>
        <w:rPr>
          <w:sz w:val="20"/>
          <w:szCs w:val="20"/>
          <w:lang w:val="fr-CH"/>
        </w:rPr>
      </w:pPr>
      <w:r w:rsidRPr="00CD36A7">
        <w:rPr>
          <w:sz w:val="20"/>
          <w:szCs w:val="20"/>
          <w:lang w:val="fr-CH"/>
        </w:rPr>
        <w:t>Lutter contre la maladie et la malnutrition, notamment dans le cadre des soins de santé primaires (art. 24(2) (c) de la CDE)</w:t>
      </w:r>
    </w:p>
    <w:p w:rsidR="00F65F60" w:rsidRPr="00CD36A7" w:rsidRDefault="00000000">
      <w:pPr>
        <w:numPr>
          <w:ilvl w:val="0"/>
          <w:numId w:val="39"/>
        </w:numPr>
        <w:spacing w:line="288" w:lineRule="auto"/>
        <w:rPr>
          <w:sz w:val="20"/>
          <w:szCs w:val="20"/>
          <w:lang w:val="fr-CH"/>
        </w:rPr>
      </w:pPr>
      <w:r w:rsidRPr="00CD36A7">
        <w:rPr>
          <w:sz w:val="20"/>
          <w:szCs w:val="20"/>
          <w:lang w:val="fr-CH"/>
        </w:rPr>
        <w:t>Prendre toutes les mesures efficaces et appropriées en vue d'abolir les pratiques traditionnelles préjudiciables à la santé des enfants (art. 24(3) CDE)</w:t>
      </w:r>
    </w:p>
    <w:p w:rsidR="00F65F60" w:rsidRPr="00CD36A7" w:rsidRDefault="0074358A">
      <w:pPr>
        <w:numPr>
          <w:ilvl w:val="0"/>
          <w:numId w:val="39"/>
        </w:numPr>
        <w:spacing w:after="120" w:line="288" w:lineRule="auto"/>
        <w:rPr>
          <w:sz w:val="20"/>
          <w:szCs w:val="20"/>
          <w:lang w:val="fr-CH"/>
        </w:rPr>
      </w:pPr>
      <w:r>
        <w:rPr>
          <w:sz w:val="20"/>
          <w:szCs w:val="20"/>
          <w:lang w:val="fr-CH"/>
        </w:rPr>
        <w:t xml:space="preserve">Prendre </w:t>
      </w:r>
      <w:r w:rsidRPr="00CD36A7">
        <w:rPr>
          <w:sz w:val="20"/>
          <w:szCs w:val="20"/>
          <w:lang w:val="fr-CH"/>
        </w:rPr>
        <w:t xml:space="preserve">les mesures appropriées </w:t>
      </w:r>
      <w:r w:rsidR="00000000" w:rsidRPr="00CD36A7">
        <w:rPr>
          <w:sz w:val="20"/>
          <w:szCs w:val="20"/>
          <w:lang w:val="fr-CH"/>
        </w:rPr>
        <w:t xml:space="preserve">[conformément aux conditions nationales et dans la mesure de leurs moyens] pour aider les parents et autres personnes ayant la charge de l'enfant à mettre en œuvre ce droit et fournissent, en cas de besoin, une assistance matérielle et des programmes d'appui, notamment en matière de nutrition (article 27, paragraphe 3, de la CDE). </w:t>
      </w:r>
    </w:p>
    <w:p w:rsidR="00F65F60" w:rsidRPr="00CD36A7" w:rsidRDefault="00000000">
      <w:pPr>
        <w:spacing w:line="288" w:lineRule="auto"/>
        <w:rPr>
          <w:b/>
          <w:color w:val="000000"/>
          <w:sz w:val="20"/>
          <w:lang w:val="fr-CH"/>
        </w:rPr>
      </w:pPr>
      <w:r w:rsidRPr="00CD36A7">
        <w:rPr>
          <w:b/>
          <w:i/>
          <w:sz w:val="19"/>
          <w:szCs w:val="20"/>
          <w:lang w:val="fr-CH"/>
        </w:rPr>
        <w:t xml:space="preserve">Source : </w:t>
      </w:r>
      <w:proofErr w:type="spellStart"/>
      <w:r w:rsidRPr="00CD36A7">
        <w:rPr>
          <w:i/>
          <w:sz w:val="19"/>
          <w:szCs w:val="20"/>
          <w:lang w:val="fr-CH"/>
        </w:rPr>
        <w:t>Kaia</w:t>
      </w:r>
      <w:proofErr w:type="spellEnd"/>
      <w:r w:rsidRPr="00CD36A7">
        <w:rPr>
          <w:i/>
          <w:sz w:val="19"/>
          <w:szCs w:val="20"/>
          <w:lang w:val="fr-CH"/>
        </w:rPr>
        <w:t xml:space="preserve"> </w:t>
      </w:r>
      <w:proofErr w:type="spellStart"/>
      <w:r w:rsidRPr="00CD36A7">
        <w:rPr>
          <w:i/>
          <w:sz w:val="19"/>
          <w:szCs w:val="20"/>
          <w:lang w:val="fr-CH"/>
        </w:rPr>
        <w:t>Engesveen</w:t>
      </w:r>
      <w:proofErr w:type="spellEnd"/>
      <w:r w:rsidRPr="00CD36A7">
        <w:rPr>
          <w:i/>
          <w:sz w:val="19"/>
          <w:szCs w:val="20"/>
          <w:lang w:val="fr-CH"/>
        </w:rPr>
        <w:t xml:space="preserve">. (2005). Stratégies pour la réalisation des droits de l'homme à l'alimentation, à la santé et aux soins pour les nourrissons et les jeunes enfants dans le cadre des objectifs du Millénaire pour le développement : Analyse des rôles et des capacités des acteurs responsables en ce qui concerne l'allaitement aux </w:t>
      </w:r>
      <w:proofErr w:type="spellStart"/>
      <w:r w:rsidRPr="00CD36A7">
        <w:rPr>
          <w:i/>
          <w:sz w:val="19"/>
          <w:szCs w:val="20"/>
          <w:lang w:val="fr-CH"/>
        </w:rPr>
        <w:t>Maldives.SCN</w:t>
      </w:r>
      <w:proofErr w:type="spellEnd"/>
      <w:r w:rsidRPr="00CD36A7">
        <w:rPr>
          <w:i/>
          <w:sz w:val="19"/>
          <w:szCs w:val="20"/>
          <w:lang w:val="fr-CH"/>
        </w:rPr>
        <w:t xml:space="preserve"> News (Comité permanent de la nutrition du système des Nations Unies). 30 : 56-66.</w:t>
      </w:r>
    </w:p>
    <w:p w:rsidR="00F0172C" w:rsidRPr="00CD36A7" w:rsidRDefault="00F0172C">
      <w:pPr>
        <w:rPr>
          <w:b/>
          <w:color w:val="000000"/>
          <w:lang w:val="fr-CH"/>
        </w:rPr>
      </w:pPr>
      <w:r w:rsidRPr="00CD36A7">
        <w:rPr>
          <w:b/>
          <w:color w:val="000000"/>
          <w:lang w:val="fr-CH"/>
        </w:rPr>
        <w:br w:type="page"/>
      </w:r>
    </w:p>
    <w:p w:rsidR="00F65F60" w:rsidRPr="00CD36A7" w:rsidRDefault="00000000">
      <w:pPr>
        <w:pBdr>
          <w:bottom w:val="single" w:sz="4" w:space="1" w:color="auto"/>
        </w:pBdr>
        <w:spacing w:line="288" w:lineRule="auto"/>
        <w:jc w:val="right"/>
        <w:rPr>
          <w:color w:val="000000"/>
          <w:lang w:val="fr-CH"/>
        </w:rPr>
      </w:pPr>
      <w:r w:rsidRPr="00CD36A7">
        <w:rPr>
          <w:b/>
          <w:color w:val="000000"/>
          <w:lang w:val="fr-CH"/>
        </w:rPr>
        <w:lastRenderedPageBreak/>
        <w:t>Annexe 4.2</w:t>
      </w:r>
    </w:p>
    <w:p w:rsidR="00F0172C" w:rsidRPr="00CD36A7" w:rsidRDefault="00F0172C" w:rsidP="00711608">
      <w:pPr>
        <w:pStyle w:val="indicator"/>
        <w:rPr>
          <w:lang w:val="fr-CH"/>
        </w:rPr>
      </w:pPr>
    </w:p>
    <w:p w:rsidR="00F65F60" w:rsidRPr="00CD36A7" w:rsidRDefault="00000000">
      <w:pPr>
        <w:spacing w:after="120"/>
        <w:rPr>
          <w:b/>
          <w:lang w:val="fr-CH"/>
        </w:rPr>
      </w:pPr>
      <w:r w:rsidRPr="00CD36A7">
        <w:rPr>
          <w:b/>
          <w:lang w:val="fr-CH"/>
        </w:rPr>
        <w:t xml:space="preserve">Enquête générale (2023) : Atteindre l'égalité entre les hommes et les femmes au travail </w:t>
      </w:r>
    </w:p>
    <w:p w:rsidR="00F65F60" w:rsidRPr="00CD36A7" w:rsidRDefault="00286E23">
      <w:pPr>
        <w:spacing w:after="120"/>
        <w:rPr>
          <w:bCs/>
          <w:sz w:val="20"/>
          <w:szCs w:val="20"/>
          <w:lang w:val="fr-CH"/>
        </w:rPr>
      </w:pPr>
      <w:hyperlink r:id="rId38" w:history="1">
        <w:r w:rsidRPr="00CD36A7">
          <w:rPr>
            <w:rStyle w:val="Lienhypertexte"/>
            <w:bCs/>
            <w:sz w:val="20"/>
            <w:szCs w:val="20"/>
            <w:lang w:val="fr-CH"/>
          </w:rPr>
          <w:t>https://www.ilo.org/sites/default/files/wcmsp5/groups/public/@ed_norm/@relconf/documents/meetingdocument/wcms_870823.pdf</w:t>
        </w:r>
      </w:hyperlink>
      <w:r w:rsidRPr="00CD36A7">
        <w:rPr>
          <w:bCs/>
          <w:sz w:val="18"/>
          <w:szCs w:val="18"/>
          <w:lang w:val="fr-CH"/>
        </w:rPr>
        <w:t xml:space="preserve"> (</w:t>
      </w:r>
      <w:r w:rsidRPr="00CD36A7">
        <w:rPr>
          <w:bCs/>
          <w:sz w:val="20"/>
          <w:szCs w:val="20"/>
          <w:lang w:val="fr-CH"/>
        </w:rPr>
        <w:t>consulté le 23 mars 2024)</w:t>
      </w:r>
    </w:p>
    <w:p w:rsidR="00286E23" w:rsidRDefault="00286E23">
      <w:pPr>
        <w:rPr>
          <w:b/>
        </w:rPr>
      </w:pPr>
      <w:r w:rsidRPr="00A73B2A">
        <w:rPr>
          <w:noProof/>
        </w:rPr>
        <w:drawing>
          <wp:inline distT="0" distB="0" distL="0" distR="0" wp14:anchorId="449AAAFC" wp14:editId="7C9E5EB5">
            <wp:extent cx="3627434" cy="5166808"/>
            <wp:effectExtent l="0" t="0" r="0" b="0"/>
            <wp:docPr id="2097662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62328" name=""/>
                    <pic:cNvPicPr/>
                  </pic:nvPicPr>
                  <pic:blipFill>
                    <a:blip r:embed="rId39"/>
                    <a:stretch>
                      <a:fillRect/>
                    </a:stretch>
                  </pic:blipFill>
                  <pic:spPr>
                    <a:xfrm>
                      <a:off x="0" y="0"/>
                      <a:ext cx="3627434" cy="5166808"/>
                    </a:xfrm>
                    <a:prstGeom prst="rect">
                      <a:avLst/>
                    </a:prstGeom>
                  </pic:spPr>
                </pic:pic>
              </a:graphicData>
            </a:graphic>
          </wp:inline>
        </w:drawing>
      </w:r>
      <w:r>
        <w:rPr>
          <w:b/>
        </w:rPr>
        <w:br w:type="page"/>
      </w:r>
    </w:p>
    <w:p w:rsidR="00F65F60" w:rsidRPr="00CD36A7" w:rsidRDefault="00000000">
      <w:pPr>
        <w:pBdr>
          <w:bottom w:val="single" w:sz="4" w:space="1" w:color="auto"/>
        </w:pBdr>
        <w:spacing w:after="480"/>
        <w:rPr>
          <w:b/>
          <w:bCs/>
          <w:color w:val="000000"/>
          <w:sz w:val="29"/>
          <w:szCs w:val="40"/>
          <w:lang w:val="fr-CH"/>
        </w:rPr>
      </w:pPr>
      <w:r w:rsidRPr="00CD36A7">
        <w:rPr>
          <w:b/>
          <w:bCs/>
          <w:color w:val="000000"/>
          <w:sz w:val="29"/>
          <w:szCs w:val="40"/>
          <w:lang w:val="fr-CH"/>
        </w:rPr>
        <w:lastRenderedPageBreak/>
        <w:t xml:space="preserve">Indicateur </w:t>
      </w:r>
      <w:r w:rsidR="00F601BA" w:rsidRPr="00CD36A7">
        <w:rPr>
          <w:b/>
          <w:bCs/>
          <w:color w:val="000000"/>
          <w:sz w:val="29"/>
          <w:szCs w:val="40"/>
          <w:lang w:val="fr-CH"/>
        </w:rPr>
        <w:t xml:space="preserve">5 </w:t>
      </w:r>
      <w:r w:rsidRPr="00CD36A7">
        <w:rPr>
          <w:b/>
          <w:bCs/>
          <w:color w:val="000000"/>
          <w:sz w:val="29"/>
          <w:szCs w:val="40"/>
          <w:lang w:val="fr-CH"/>
        </w:rPr>
        <w:t xml:space="preserve">: Systèmes de soins de santé et de nutrition (en faveur de l'allaitement maternel et de </w:t>
      </w:r>
      <w:r w:rsidR="00CE22D1">
        <w:rPr>
          <w:b/>
          <w:bCs/>
          <w:color w:val="000000"/>
          <w:sz w:val="29"/>
          <w:szCs w:val="40"/>
          <w:lang w:val="fr-CH"/>
        </w:rPr>
        <w:t>l’ANJE</w:t>
      </w:r>
      <w:r w:rsidRPr="00CD36A7">
        <w:rPr>
          <w:b/>
          <w:bCs/>
          <w:color w:val="000000"/>
          <w:sz w:val="29"/>
          <w:szCs w:val="40"/>
          <w:lang w:val="fr-CH"/>
        </w:rPr>
        <w:t xml:space="preserve">) </w:t>
      </w:r>
    </w:p>
    <w:tbl>
      <w:tblPr>
        <w:tblW w:w="0" w:type="auto"/>
        <w:tblLayout w:type="fixed"/>
        <w:tblCellMar>
          <w:top w:w="72" w:type="dxa"/>
          <w:left w:w="72" w:type="dxa"/>
          <w:bottom w:w="72" w:type="dxa"/>
          <w:right w:w="72" w:type="dxa"/>
        </w:tblCellMar>
        <w:tblLook w:val="0000" w:firstRow="0" w:lastRow="0" w:firstColumn="0" w:lastColumn="0" w:noHBand="0" w:noVBand="0"/>
      </w:tblPr>
      <w:tblGrid>
        <w:gridCol w:w="9893"/>
      </w:tblGrid>
      <w:tr w:rsidR="00505FB8" w:rsidRPr="00505FB8" w:rsidTr="009E1AFB">
        <w:tc>
          <w:tcPr>
            <w:tcW w:w="9893" w:type="dxa"/>
            <w:shd w:val="clear" w:color="auto" w:fill="D9D9D9"/>
          </w:tcPr>
          <w:p w:rsidR="00F65F60" w:rsidRDefault="00000000">
            <w:pPr>
              <w:pStyle w:val="KQ"/>
              <w:shd w:val="clear" w:color="auto" w:fill="auto"/>
              <w:rPr>
                <w:szCs w:val="21"/>
              </w:rPr>
            </w:pPr>
            <w:r w:rsidRPr="00CD36A7">
              <w:rPr>
                <w:b/>
                <w:iCs/>
                <w:color w:val="000000"/>
                <w:szCs w:val="21"/>
                <w:lang w:val="fr-CH"/>
              </w:rPr>
              <w:t xml:space="preserve">Question clé : </w:t>
            </w:r>
            <w:r w:rsidR="000158EF" w:rsidRPr="00CD36A7">
              <w:rPr>
                <w:color w:val="000000"/>
                <w:szCs w:val="21"/>
                <w:lang w:val="fr-CH"/>
              </w:rPr>
              <w:t xml:space="preserve">Les prestataires de soins dans les systèmes de santé et de nutrition suivent-ils une formation en matière de connaissances et de compétences, et leurs programmes de formation initiale soutiennent-ils une alimentation optimale du nourrisson et du jeune enfant ; ces services soutiennent-ils des pratiques de naissance favorables à la mère et à l'allaitement, les politiques des services de santé soutiennent-elles les mères et les enfants, et les travailleurs de la santé sont-ils formés à leurs responsabilités en vertu du Code ? </w:t>
            </w:r>
            <w:r w:rsidR="000158EF" w:rsidRPr="000158EF">
              <w:rPr>
                <w:color w:val="000000"/>
                <w:szCs w:val="21"/>
              </w:rPr>
              <w:t>(</w:t>
            </w:r>
            <w:proofErr w:type="spellStart"/>
            <w:r w:rsidR="000158EF" w:rsidRPr="000158EF">
              <w:rPr>
                <w:color w:val="000000"/>
                <w:szCs w:val="21"/>
              </w:rPr>
              <w:t>Voir</w:t>
            </w:r>
            <w:proofErr w:type="spellEnd"/>
            <w:r w:rsidR="000158EF" w:rsidRPr="000158EF">
              <w:rPr>
                <w:color w:val="000000"/>
                <w:szCs w:val="21"/>
              </w:rPr>
              <w:t xml:space="preserve"> annexe</w:t>
            </w:r>
            <w:r w:rsidR="00820B81">
              <w:rPr>
                <w:color w:val="000000"/>
                <w:szCs w:val="21"/>
              </w:rPr>
              <w:t>s</w:t>
            </w:r>
            <w:r w:rsidR="000158EF" w:rsidRPr="000158EF">
              <w:rPr>
                <w:color w:val="000000"/>
                <w:szCs w:val="21"/>
              </w:rPr>
              <w:t xml:space="preserve"> 5.1, 5.2)</w:t>
            </w:r>
          </w:p>
        </w:tc>
      </w:tr>
    </w:tbl>
    <w:p w:rsidR="00505FB8" w:rsidRPr="00505FB8" w:rsidRDefault="00505FB8" w:rsidP="00505FB8">
      <w:pPr>
        <w:spacing w:line="288" w:lineRule="auto"/>
        <w:jc w:val="both"/>
        <w:rPr>
          <w:rFonts w:eastAsia="Batang"/>
          <w:b/>
          <w:color w:val="000000"/>
          <w:u w:val="single"/>
        </w:rPr>
      </w:pPr>
    </w:p>
    <w:p w:rsidR="00F65F60" w:rsidRDefault="00000000">
      <w:pPr>
        <w:pStyle w:val="topic"/>
        <w:rPr>
          <w:szCs w:val="21"/>
        </w:rPr>
      </w:pPr>
      <w:r w:rsidRPr="00505FB8">
        <w:rPr>
          <w:color w:val="000000"/>
          <w:szCs w:val="21"/>
        </w:rPr>
        <w:t xml:space="preserve">Contexte : </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Il a été démontré que de nombreux agents de santé et de nutrition manquent de compétences adéquates en matière de conseil pour l'alimentation des nourrissons et des jeunes enfants, ce qui est essentiel pour le succès de l'allaitement, et qu'ils manquent de connaissances en matière d'AICF.</w:t>
      </w:r>
    </w:p>
    <w:p w:rsidR="00F65F60" w:rsidRPr="00CD36A7" w:rsidRDefault="00000000">
      <w:pPr>
        <w:spacing w:after="160" w:line="288" w:lineRule="auto"/>
        <w:jc w:val="both"/>
        <w:rPr>
          <w:lang w:val="fr-CH"/>
        </w:rPr>
      </w:pPr>
      <w:r w:rsidRPr="00CD36A7">
        <w:rPr>
          <w:rFonts w:eastAsia="Batang"/>
          <w:color w:val="000000"/>
          <w:lang w:val="fr-CH"/>
        </w:rPr>
        <w:t>Idéalement, les nouveaux diplômés des programmes de formation des prestataires de soins de santé sont en mesure de soutenir des pratiques optimales en matière d'</w:t>
      </w:r>
      <w:r w:rsidR="00CC7BF2">
        <w:rPr>
          <w:rFonts w:eastAsia="Batang"/>
          <w:color w:val="000000"/>
          <w:lang w:val="fr-CH"/>
        </w:rPr>
        <w:t>ANJE</w:t>
      </w:r>
      <w:r w:rsidRPr="00CD36A7">
        <w:rPr>
          <w:rFonts w:eastAsia="Batang"/>
          <w:color w:val="000000"/>
          <w:lang w:val="fr-CH"/>
        </w:rPr>
        <w:t xml:space="preserve"> dès le début de leur carrière. Tous les prestataires qui sont en contact avec les mères et leurs jeunes enfants doivent acquérir les attitudes, les connaissances et les compétences de base nécessaires pour intégrer les conseils en matière d'allaitement, la gestion de l'allaitement et d'autres aspects de l'AICF dans les soins qu'ils prodiguent. Ces sujets peuvent être abordés à différents niveaux au cours de la formation et de l'emploi. En outre, les politiques des institutions dans lesquelles travaillent les prestataires doivent les soutenir</w:t>
      </w:r>
      <w:r w:rsidR="00505FB8" w:rsidRPr="00CD36A7">
        <w:rPr>
          <w:rFonts w:eastAsia="Batang"/>
          <w:color w:val="000000"/>
          <w:lang w:val="fr-CH"/>
        </w:rPr>
        <w:t>.</w:t>
      </w:r>
    </w:p>
    <w:p w:rsidR="00505FB8" w:rsidRPr="00CD36A7" w:rsidRDefault="00505FB8" w:rsidP="00505FB8">
      <w:pPr>
        <w:spacing w:line="288" w:lineRule="auto"/>
        <w:jc w:val="both"/>
        <w:rPr>
          <w:rFonts w:eastAsia="Batang"/>
          <w:b/>
          <w:color w:val="000000"/>
          <w:lang w:val="fr-CH"/>
        </w:rPr>
      </w:pPr>
    </w:p>
    <w:p w:rsidR="00F65F60" w:rsidRDefault="00000000">
      <w:pPr>
        <w:pStyle w:val="topic"/>
        <w:rPr>
          <w:szCs w:val="21"/>
        </w:rPr>
      </w:pPr>
      <w:r w:rsidRPr="00505FB8">
        <w:rPr>
          <w:color w:val="000000"/>
          <w:szCs w:val="21"/>
        </w:rPr>
        <w:t xml:space="preserve">Sources </w:t>
      </w:r>
      <w:proofErr w:type="spellStart"/>
      <w:r w:rsidRPr="00505FB8">
        <w:rPr>
          <w:color w:val="000000"/>
          <w:szCs w:val="21"/>
        </w:rPr>
        <w:t>d'information</w:t>
      </w:r>
      <w:proofErr w:type="spellEnd"/>
      <w:r w:rsidRPr="00505FB8">
        <w:rPr>
          <w:color w:val="000000"/>
          <w:szCs w:val="21"/>
        </w:rPr>
        <w:t xml:space="preserve"> possibles</w:t>
      </w:r>
    </w:p>
    <w:p w:rsidR="00F65F60" w:rsidRPr="00CD36A7" w:rsidRDefault="00000000">
      <w:pPr>
        <w:pStyle w:val="ColorfulList-Accent11"/>
        <w:numPr>
          <w:ilvl w:val="0"/>
          <w:numId w:val="47"/>
        </w:numPr>
        <w:suppressAutoHyphens/>
        <w:spacing w:line="288" w:lineRule="auto"/>
        <w:jc w:val="both"/>
        <w:rPr>
          <w:rFonts w:eastAsia="Batang"/>
          <w:bCs/>
          <w:color w:val="000000"/>
          <w:lang w:val="fr-CH"/>
        </w:rPr>
      </w:pPr>
      <w:r w:rsidRPr="00CD36A7">
        <w:rPr>
          <w:rFonts w:eastAsia="Batang"/>
          <w:bCs/>
          <w:color w:val="000000"/>
          <w:lang w:val="fr-CH"/>
        </w:rPr>
        <w:t>Établissements d'enseignement, ministères de la santé et de la nutrition ou autres secteurs concernés, personnel des ressources humaines, formateurs en conseil sur l'</w:t>
      </w:r>
      <w:r w:rsidR="00CC7BF2">
        <w:rPr>
          <w:rFonts w:eastAsia="Batang"/>
          <w:bCs/>
          <w:color w:val="000000"/>
          <w:lang w:val="fr-CH"/>
        </w:rPr>
        <w:t>ANJE</w:t>
      </w:r>
      <w:r w:rsidRPr="00CD36A7">
        <w:rPr>
          <w:rFonts w:eastAsia="Batang"/>
          <w:bCs/>
          <w:color w:val="000000"/>
          <w:lang w:val="fr-CH"/>
        </w:rPr>
        <w:t>, UNICEF, OMS, donateurs ou autres projets impliqués dans la révision et la réforme des programmes d'études, administrateurs et diplômés.</w:t>
      </w:r>
    </w:p>
    <w:p w:rsidR="00F65F60" w:rsidRPr="00CD36A7" w:rsidRDefault="00000000">
      <w:pPr>
        <w:pStyle w:val="ColorfulList-Accent11"/>
        <w:numPr>
          <w:ilvl w:val="0"/>
          <w:numId w:val="47"/>
        </w:numPr>
        <w:suppressAutoHyphens/>
        <w:spacing w:line="288" w:lineRule="auto"/>
        <w:jc w:val="both"/>
        <w:rPr>
          <w:lang w:val="fr-CH"/>
        </w:rPr>
      </w:pPr>
      <w:r w:rsidRPr="00CD36A7">
        <w:rPr>
          <w:rFonts w:eastAsia="Batang"/>
          <w:bCs/>
          <w:color w:val="000000"/>
          <w:lang w:val="fr-CH"/>
        </w:rPr>
        <w:t>Des normes et des lignes directrices pour les institutions, telles que les services de maternité des hôpitaux, peuvent être disponibles au niveau national ou régional. Pour les passer en revue, voir l'annexe 5.2, Exemples de critères pour des soins adaptés aux mères, qui sert à juger de leur adéquation</w:t>
      </w:r>
      <w:r w:rsidR="00505FB8" w:rsidRPr="00CD36A7">
        <w:rPr>
          <w:rFonts w:eastAsia="Batang"/>
          <w:color w:val="000000"/>
          <w:lang w:val="fr-CH"/>
        </w:rPr>
        <w:t xml:space="preserve">. </w:t>
      </w:r>
    </w:p>
    <w:p w:rsidR="00505FB8" w:rsidRPr="00CD36A7" w:rsidRDefault="00505FB8" w:rsidP="00505FB8">
      <w:pPr>
        <w:pStyle w:val="ColorfulList-Accent11"/>
        <w:spacing w:line="288" w:lineRule="auto"/>
        <w:ind w:left="360"/>
        <w:jc w:val="both"/>
        <w:rPr>
          <w:lang w:val="fr-CH"/>
        </w:rPr>
      </w:pPr>
    </w:p>
    <w:p w:rsidR="00F65F60" w:rsidRPr="00CD36A7" w:rsidRDefault="00000000">
      <w:pPr>
        <w:pStyle w:val="ColorfulList-Accent11"/>
        <w:spacing w:line="288" w:lineRule="auto"/>
        <w:ind w:left="0"/>
        <w:jc w:val="both"/>
        <w:rPr>
          <w:lang w:val="fr-CH"/>
        </w:rPr>
      </w:pPr>
      <w:r w:rsidRPr="00CD36A7">
        <w:rPr>
          <w:rFonts w:eastAsia="Batang"/>
          <w:color w:val="000000"/>
          <w:lang w:val="fr-CH"/>
        </w:rPr>
        <w:t xml:space="preserve">Pour examiner les normes, les programmes d'études ou les plans de sessions pour les cours de médecine, de soins infirmiers et de nutrition, voir la </w:t>
      </w:r>
      <w:r w:rsidRPr="00CD36A7">
        <w:rPr>
          <w:rFonts w:eastAsia="Batang"/>
          <w:b/>
          <w:bCs/>
          <w:i/>
          <w:iCs/>
          <w:color w:val="000000"/>
          <w:lang w:val="fr-CH"/>
        </w:rPr>
        <w:t xml:space="preserve">liste de contrôle de l'éducation de l'OMS </w:t>
      </w:r>
      <w:r w:rsidRPr="00CD36A7">
        <w:rPr>
          <w:rFonts w:eastAsia="Batang"/>
          <w:color w:val="000000"/>
          <w:lang w:val="fr-CH"/>
        </w:rPr>
        <w:t>(annexe 5.1) pour la liste des 25 objectifs et le contenu correspondant, qui est utilisée pour juger si les cours sur l'</w:t>
      </w:r>
      <w:r w:rsidR="00CC7BF2">
        <w:rPr>
          <w:rFonts w:eastAsia="Batang"/>
          <w:color w:val="000000"/>
          <w:lang w:val="fr-CH"/>
        </w:rPr>
        <w:t>ANJE</w:t>
      </w:r>
      <w:r w:rsidRPr="00CD36A7">
        <w:rPr>
          <w:rFonts w:eastAsia="Batang"/>
          <w:color w:val="000000"/>
          <w:lang w:val="fr-CH"/>
        </w:rPr>
        <w:t xml:space="preserve"> sont adéquats.</w:t>
      </w:r>
    </w:p>
    <w:p w:rsidR="00505FB8" w:rsidRPr="00CD36A7" w:rsidRDefault="00505FB8" w:rsidP="00505FB8">
      <w:pPr>
        <w:pStyle w:val="ColorfulList-Accent11"/>
        <w:spacing w:line="288" w:lineRule="auto"/>
        <w:ind w:left="360"/>
        <w:jc w:val="both"/>
        <w:rPr>
          <w:lang w:val="fr-CH"/>
        </w:rPr>
      </w:pPr>
    </w:p>
    <w:p w:rsidR="00505FB8" w:rsidRPr="00CD36A7" w:rsidRDefault="00505FB8" w:rsidP="00505FB8">
      <w:pPr>
        <w:spacing w:line="288" w:lineRule="auto"/>
        <w:jc w:val="both"/>
        <w:rPr>
          <w:rFonts w:eastAsia="Batang"/>
          <w:color w:val="000000"/>
          <w:lang w:val="fr-CH"/>
        </w:rPr>
      </w:pPr>
    </w:p>
    <w:tbl>
      <w:tblPr>
        <w:tblW w:w="9781" w:type="dxa"/>
        <w:tblInd w:w="115" w:type="dxa"/>
        <w:tblLayout w:type="fixed"/>
        <w:tblCellMar>
          <w:top w:w="29" w:type="dxa"/>
          <w:left w:w="115" w:type="dxa"/>
          <w:bottom w:w="29" w:type="dxa"/>
          <w:right w:w="115" w:type="dxa"/>
        </w:tblCellMar>
        <w:tblLook w:val="0000" w:firstRow="0" w:lastRow="0" w:firstColumn="0" w:lastColumn="0" w:noHBand="0" w:noVBand="0"/>
      </w:tblPr>
      <w:tblGrid>
        <w:gridCol w:w="4680"/>
        <w:gridCol w:w="1710"/>
        <w:gridCol w:w="1620"/>
        <w:gridCol w:w="1771"/>
      </w:tblGrid>
      <w:tr w:rsidR="00505FB8" w:rsidRPr="00D41D3B" w:rsidTr="00AD4939">
        <w:trPr>
          <w:cantSplit/>
          <w:trHeight w:val="41"/>
        </w:trPr>
        <w:tc>
          <w:tcPr>
            <w:tcW w:w="4680" w:type="dxa"/>
            <w:tcBorders>
              <w:top w:val="single" w:sz="4" w:space="0" w:color="000000"/>
              <w:left w:val="single" w:sz="4" w:space="0" w:color="000000"/>
              <w:bottom w:val="single" w:sz="4" w:space="0" w:color="000000"/>
            </w:tcBorders>
            <w:shd w:val="clear" w:color="auto" w:fill="auto"/>
          </w:tcPr>
          <w:p w:rsidR="00F65F60" w:rsidRDefault="00000000">
            <w:pPr>
              <w:pStyle w:val="Titre4"/>
              <w:snapToGrid w:val="0"/>
              <w:spacing w:line="281" w:lineRule="auto"/>
              <w:jc w:val="both"/>
              <w:rPr>
                <w:rFonts w:ascii="Times New Roman" w:eastAsia="Batang" w:hAnsi="Times New Roman"/>
                <w:i/>
                <w:color w:val="000000"/>
                <w:szCs w:val="20"/>
              </w:rPr>
            </w:pPr>
            <w:proofErr w:type="spellStart"/>
            <w:r w:rsidRPr="009B796B">
              <w:rPr>
                <w:rFonts w:ascii="Times New Roman" w:eastAsia="Batang" w:hAnsi="Times New Roman"/>
                <w:i/>
                <w:color w:val="000000"/>
                <w:szCs w:val="20"/>
              </w:rPr>
              <w:t>Critères</w:t>
            </w:r>
            <w:proofErr w:type="spellEnd"/>
            <w:r w:rsidRPr="009B796B">
              <w:rPr>
                <w:rFonts w:ascii="Times New Roman" w:eastAsia="Batang" w:hAnsi="Times New Roman"/>
                <w:i/>
                <w:color w:val="000000"/>
                <w:szCs w:val="20"/>
              </w:rPr>
              <w:t xml:space="preserve"> </w:t>
            </w:r>
            <w:proofErr w:type="spellStart"/>
            <w:r w:rsidRPr="009B796B">
              <w:rPr>
                <w:rFonts w:ascii="Times New Roman" w:eastAsia="Batang" w:hAnsi="Times New Roman"/>
                <w:i/>
                <w:color w:val="000000"/>
                <w:szCs w:val="20"/>
              </w:rPr>
              <w:t>d'évaluation</w:t>
            </w:r>
            <w:proofErr w:type="spellEnd"/>
          </w:p>
        </w:tc>
        <w:tc>
          <w:tcPr>
            <w:tcW w:w="5101" w:type="dxa"/>
            <w:gridSpan w:val="3"/>
            <w:tcBorders>
              <w:top w:val="single" w:sz="4" w:space="0" w:color="000000"/>
              <w:left w:val="single" w:sz="4" w:space="0" w:color="000000"/>
              <w:bottom w:val="single" w:sz="4" w:space="0" w:color="auto"/>
              <w:right w:val="single" w:sz="4" w:space="0" w:color="000000"/>
            </w:tcBorders>
            <w:shd w:val="clear" w:color="auto" w:fill="auto"/>
          </w:tcPr>
          <w:p w:rsidR="00F65F60" w:rsidRPr="00CD36A7" w:rsidRDefault="00000000">
            <w:pPr>
              <w:numPr>
                <w:ilvl w:val="0"/>
                <w:numId w:val="49"/>
              </w:numPr>
              <w:suppressAutoHyphens/>
              <w:spacing w:line="281" w:lineRule="auto"/>
              <w:jc w:val="center"/>
              <w:rPr>
                <w:sz w:val="20"/>
                <w:szCs w:val="20"/>
                <w:lang w:val="fr-CH"/>
              </w:rPr>
            </w:pPr>
            <w:r w:rsidRPr="00CD36A7">
              <w:rPr>
                <w:rFonts w:eastAsia="Batang"/>
                <w:i/>
                <w:color w:val="000000"/>
                <w:sz w:val="20"/>
                <w:szCs w:val="20"/>
                <w:lang w:val="fr-CH"/>
              </w:rPr>
              <w:t xml:space="preserve">Cochez </w:t>
            </w:r>
            <w:r w:rsidR="004E07C4" w:rsidRPr="00CD36A7">
              <w:rPr>
                <w:rFonts w:eastAsia="Batang"/>
                <w:b/>
                <w:i/>
                <w:caps/>
                <w:color w:val="000000"/>
                <w:sz w:val="20"/>
                <w:szCs w:val="20"/>
                <w:lang w:val="fr-CH"/>
              </w:rPr>
              <w:t xml:space="preserve">la case </w:t>
            </w:r>
            <w:r w:rsidR="004E07C4" w:rsidRPr="00CD36A7">
              <w:rPr>
                <w:rFonts w:eastAsia="Batang"/>
                <w:i/>
                <w:color w:val="000000"/>
                <w:sz w:val="20"/>
                <w:szCs w:val="20"/>
                <w:lang w:val="fr-CH"/>
              </w:rPr>
              <w:t>qui s'applique à chaque question</w:t>
            </w:r>
          </w:p>
        </w:tc>
      </w:tr>
      <w:tr w:rsidR="0011340A" w:rsidRPr="00505FB8" w:rsidTr="00AD4939">
        <w:trPr>
          <w:cantSplit/>
          <w:trHeight w:val="833"/>
        </w:trPr>
        <w:tc>
          <w:tcPr>
            <w:tcW w:w="4680" w:type="dxa"/>
            <w:tcBorders>
              <w:top w:val="single" w:sz="4" w:space="0" w:color="000000"/>
              <w:left w:val="single" w:sz="4" w:space="0" w:color="000000"/>
              <w:right w:val="single" w:sz="4" w:space="0" w:color="auto"/>
            </w:tcBorders>
            <w:shd w:val="clear" w:color="auto" w:fill="auto"/>
          </w:tcPr>
          <w:p w:rsidR="00F65F60" w:rsidRPr="00CD36A7" w:rsidRDefault="00000000">
            <w:pPr>
              <w:pStyle w:val="TableParagraph"/>
              <w:spacing w:before="26" w:line="280" w:lineRule="auto"/>
              <w:ind w:left="0" w:right="101"/>
              <w:jc w:val="both"/>
              <w:rPr>
                <w:lang w:val="fr-CH"/>
              </w:rPr>
            </w:pPr>
            <w:r w:rsidRPr="00CD36A7">
              <w:rPr>
                <w:lang w:val="fr-CH"/>
              </w:rPr>
              <w:t>5.1) Un examen des écoles de santé et des programmes de formation initiale pour les professionnels de la santé,</w:t>
            </w:r>
            <w:r>
              <w:rPr>
                <w:rStyle w:val="Appelnotedebasdep"/>
              </w:rPr>
              <w:footnoteReference w:id="16"/>
            </w:r>
            <w:r w:rsidRPr="00CD36A7">
              <w:rPr>
                <w:lang w:val="fr-CH"/>
              </w:rPr>
              <w:t xml:space="preserve"> , indique que les programmes d'enseignement ou les plans de session sur la santé reproductive et génésique sont adéquats/insuffisants.</w:t>
            </w:r>
          </w:p>
          <w:p w:rsidR="00F65F60" w:rsidRDefault="00000000">
            <w:pPr>
              <w:spacing w:line="281" w:lineRule="auto"/>
              <w:jc w:val="both"/>
              <w:rPr>
                <w:rFonts w:eastAsia="Batang"/>
                <w:color w:val="000000"/>
                <w:sz w:val="20"/>
                <w:szCs w:val="20"/>
              </w:rPr>
            </w:pPr>
            <w:r>
              <w:rPr>
                <w:sz w:val="20"/>
              </w:rPr>
              <w:t>(</w:t>
            </w:r>
            <w:proofErr w:type="spellStart"/>
            <w:r>
              <w:rPr>
                <w:sz w:val="20"/>
              </w:rPr>
              <w:t>voir</w:t>
            </w:r>
            <w:proofErr w:type="spellEnd"/>
            <w:r>
              <w:rPr>
                <w:sz w:val="20"/>
              </w:rPr>
              <w:t xml:space="preserve"> </w:t>
            </w:r>
            <w:proofErr w:type="spellStart"/>
            <w:r>
              <w:rPr>
                <w:sz w:val="20"/>
              </w:rPr>
              <w:t>annexe</w:t>
            </w:r>
            <w:proofErr w:type="spellEnd"/>
            <w:r>
              <w:rPr>
                <w:sz w:val="20"/>
              </w:rPr>
              <w:t xml:space="preserve"> 5.1)</w:t>
            </w:r>
          </w:p>
        </w:tc>
        <w:tc>
          <w:tcPr>
            <w:tcW w:w="1710" w:type="dxa"/>
            <w:tcBorders>
              <w:top w:val="single" w:sz="4" w:space="0" w:color="auto"/>
              <w:left w:val="single" w:sz="4" w:space="0" w:color="auto"/>
              <w:bottom w:val="single" w:sz="4" w:space="0" w:color="auto"/>
              <w:right w:val="single" w:sz="4" w:space="0" w:color="auto"/>
            </w:tcBorders>
            <w:shd w:val="clear" w:color="auto" w:fill="auto"/>
          </w:tcPr>
          <w:p w:rsidR="00F65F60" w:rsidRPr="00CD36A7" w:rsidRDefault="00000000">
            <w:pPr>
              <w:pStyle w:val="Notedebasdepage"/>
              <w:spacing w:line="281" w:lineRule="auto"/>
              <w:jc w:val="center"/>
              <w:rPr>
                <w:rFonts w:eastAsia="Batang"/>
                <w:color w:val="000000"/>
                <w:sz w:val="20"/>
                <w:szCs w:val="20"/>
                <w:lang w:val="fr-CH"/>
              </w:rPr>
            </w:pPr>
            <w:r w:rsidRPr="00CD36A7">
              <w:rPr>
                <w:rFonts w:eastAsia="Batang"/>
                <w:color w:val="000000"/>
                <w:sz w:val="20"/>
                <w:szCs w:val="20"/>
                <w:lang w:val="fr-CH"/>
              </w:rPr>
              <w:t>&gt; 20 des 25 contenus/compétences sont inclus</w:t>
            </w:r>
          </w:p>
          <w:p w:rsidR="00F65F60" w:rsidRPr="00CD36A7" w:rsidRDefault="00000000">
            <w:pPr>
              <w:pStyle w:val="Notedebasdepage"/>
              <w:spacing w:line="281" w:lineRule="auto"/>
              <w:jc w:val="center"/>
              <w:rPr>
                <w:rFonts w:eastAsia="Batang"/>
                <w:color w:val="000000"/>
                <w:sz w:val="20"/>
                <w:szCs w:val="20"/>
                <w:lang w:val="fr-CH"/>
              </w:rPr>
            </w:pPr>
            <w:r w:rsidRPr="009B796B">
              <w:rPr>
                <w:rFonts w:eastAsia="Batang"/>
                <w:color w:val="000000"/>
                <w:sz w:val="20"/>
                <w:szCs w:val="20"/>
              </w:rPr>
              <w:sym w:font="Wingdings" w:char="F071"/>
            </w:r>
            <w:r w:rsidRPr="00CD36A7">
              <w:rPr>
                <w:rFonts w:eastAsia="Batang"/>
                <w:color w:val="000000"/>
                <w:sz w:val="20"/>
                <w:szCs w:val="20"/>
                <w:lang w:val="fr-CH"/>
              </w:rPr>
              <w:t xml:space="preserve">  2</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F65F60" w:rsidRPr="00CD36A7" w:rsidRDefault="00000000">
            <w:pPr>
              <w:spacing w:line="281" w:lineRule="auto"/>
              <w:jc w:val="center"/>
              <w:rPr>
                <w:rFonts w:eastAsia="Batang"/>
                <w:color w:val="000000"/>
                <w:sz w:val="20"/>
                <w:szCs w:val="20"/>
                <w:lang w:val="fr-CH"/>
              </w:rPr>
            </w:pPr>
            <w:r w:rsidRPr="00CD36A7">
              <w:rPr>
                <w:rFonts w:eastAsia="Batang"/>
                <w:color w:val="000000"/>
                <w:sz w:val="20"/>
                <w:szCs w:val="20"/>
                <w:lang w:val="fr-CH"/>
              </w:rPr>
              <w:t>5-20 sur 25 contenus/compétences sont inclus</w:t>
            </w:r>
          </w:p>
          <w:p w:rsidR="00F65F60" w:rsidRPr="00CD36A7" w:rsidRDefault="00000000">
            <w:pPr>
              <w:spacing w:line="281" w:lineRule="auto"/>
              <w:jc w:val="center"/>
              <w:rPr>
                <w:rFonts w:eastAsia="Batang"/>
                <w:color w:val="000000"/>
                <w:sz w:val="20"/>
                <w:szCs w:val="20"/>
                <w:lang w:val="fr-CH"/>
              </w:rPr>
            </w:pPr>
            <w:r w:rsidRPr="009B796B">
              <w:rPr>
                <w:rFonts w:eastAsia="Batang"/>
                <w:color w:val="000000"/>
                <w:sz w:val="20"/>
                <w:szCs w:val="20"/>
              </w:rPr>
              <w:sym w:font="Wingdings" w:char="F071"/>
            </w:r>
            <w:r w:rsidRPr="00CD36A7">
              <w:rPr>
                <w:rFonts w:eastAsia="Batang"/>
                <w:color w:val="000000"/>
                <w:sz w:val="20"/>
                <w:szCs w:val="20"/>
                <w:lang w:val="fr-CH"/>
              </w:rPr>
              <w:t xml:space="preserve">  1</w:t>
            </w:r>
          </w:p>
        </w:tc>
        <w:tc>
          <w:tcPr>
            <w:tcW w:w="1771" w:type="dxa"/>
            <w:tcBorders>
              <w:top w:val="single" w:sz="4" w:space="0" w:color="auto"/>
              <w:left w:val="single" w:sz="4" w:space="0" w:color="auto"/>
              <w:bottom w:val="single" w:sz="4" w:space="0" w:color="auto"/>
              <w:right w:val="single" w:sz="4" w:space="0" w:color="auto"/>
            </w:tcBorders>
            <w:shd w:val="clear" w:color="auto" w:fill="auto"/>
          </w:tcPr>
          <w:p w:rsidR="00F65F60" w:rsidRPr="00CD36A7" w:rsidRDefault="00000000">
            <w:pPr>
              <w:spacing w:line="281" w:lineRule="auto"/>
              <w:jc w:val="center"/>
              <w:rPr>
                <w:rFonts w:eastAsia="Batang"/>
                <w:color w:val="000000"/>
                <w:sz w:val="20"/>
                <w:szCs w:val="20"/>
                <w:lang w:val="fr-CH"/>
              </w:rPr>
            </w:pPr>
            <w:r w:rsidRPr="00CD36A7">
              <w:rPr>
                <w:rFonts w:eastAsia="Batang"/>
                <w:color w:val="000000"/>
                <w:sz w:val="20"/>
                <w:szCs w:val="20"/>
                <w:lang w:val="fr-CH"/>
              </w:rPr>
              <w:t>Moins de 5 contenus/compétences sont inclus</w:t>
            </w:r>
          </w:p>
          <w:p w:rsidR="00F65F60" w:rsidRDefault="00000000">
            <w:pPr>
              <w:spacing w:line="281" w:lineRule="auto"/>
              <w:jc w:val="center"/>
              <w:rPr>
                <w:rFonts w:eastAsia="Batang"/>
                <w:color w:val="000000"/>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0</w:t>
            </w:r>
          </w:p>
        </w:tc>
      </w:tr>
      <w:tr w:rsidR="0011340A" w:rsidRPr="00505FB8" w:rsidTr="00AD4939">
        <w:trPr>
          <w:cantSplit/>
        </w:trPr>
        <w:tc>
          <w:tcPr>
            <w:tcW w:w="4680" w:type="dxa"/>
            <w:tcBorders>
              <w:top w:val="single" w:sz="4" w:space="0" w:color="000000"/>
              <w:left w:val="single" w:sz="4" w:space="0" w:color="000000"/>
              <w:bottom w:val="single" w:sz="4" w:space="0" w:color="000000"/>
            </w:tcBorders>
            <w:shd w:val="clear" w:color="auto" w:fill="auto"/>
          </w:tcPr>
          <w:p w:rsidR="00F65F60" w:rsidRDefault="00000000">
            <w:pPr>
              <w:spacing w:line="281" w:lineRule="auto"/>
              <w:jc w:val="both"/>
              <w:rPr>
                <w:sz w:val="20"/>
                <w:szCs w:val="20"/>
              </w:rPr>
            </w:pPr>
            <w:r w:rsidRPr="00CD36A7">
              <w:rPr>
                <w:sz w:val="20"/>
                <w:lang w:val="fr-CH"/>
              </w:rPr>
              <w:lastRenderedPageBreak/>
              <w:t xml:space="preserve">5.2) Des normes et des lignes directrices concernant les procédures d'accouchement et le soutien aux mères ont été diffusées à l'ensemble des établissements et du personnel fournissant des soins de maternité (voir annexe 5.2). </w:t>
            </w:r>
            <w:r>
              <w:rPr>
                <w:sz w:val="20"/>
              </w:rPr>
              <w:t>(</w:t>
            </w:r>
            <w:proofErr w:type="spellStart"/>
            <w:r>
              <w:rPr>
                <w:sz w:val="20"/>
              </w:rPr>
              <w:t>Voir</w:t>
            </w:r>
            <w:proofErr w:type="spellEnd"/>
            <w:r>
              <w:rPr>
                <w:sz w:val="20"/>
              </w:rPr>
              <w:t xml:space="preserve"> </w:t>
            </w:r>
            <w:proofErr w:type="spellStart"/>
            <w:r>
              <w:rPr>
                <w:sz w:val="20"/>
              </w:rPr>
              <w:t>annexe</w:t>
            </w:r>
            <w:proofErr w:type="spellEnd"/>
            <w:r>
              <w:rPr>
                <w:sz w:val="20"/>
              </w:rPr>
              <w:t xml:space="preserve"> 5.2)</w:t>
            </w:r>
          </w:p>
        </w:tc>
        <w:tc>
          <w:tcPr>
            <w:tcW w:w="1710" w:type="dxa"/>
            <w:tcBorders>
              <w:top w:val="single" w:sz="4" w:space="0" w:color="auto"/>
              <w:left w:val="single" w:sz="4" w:space="0" w:color="000000"/>
              <w:bottom w:val="single" w:sz="4" w:space="0" w:color="000000"/>
            </w:tcBorders>
            <w:shd w:val="clear" w:color="auto" w:fill="auto"/>
          </w:tcPr>
          <w:p w:rsidR="00F65F60" w:rsidRPr="00CD36A7" w:rsidRDefault="00000000">
            <w:pPr>
              <w:spacing w:line="281" w:lineRule="auto"/>
              <w:jc w:val="center"/>
              <w:rPr>
                <w:rFonts w:eastAsia="Batang"/>
                <w:color w:val="000000"/>
                <w:sz w:val="20"/>
                <w:szCs w:val="20"/>
                <w:lang w:val="fr-CH"/>
              </w:rPr>
            </w:pPr>
            <w:r w:rsidRPr="00CD36A7">
              <w:rPr>
                <w:rFonts w:eastAsia="Batang"/>
                <w:color w:val="000000"/>
                <w:sz w:val="20"/>
                <w:szCs w:val="20"/>
                <w:lang w:val="fr-CH"/>
              </w:rPr>
              <w:t>Diffusion auprès de &gt; 50 % des établissements</w:t>
            </w:r>
          </w:p>
          <w:p w:rsidR="00F65F60" w:rsidRPr="00CD36A7" w:rsidRDefault="00000000">
            <w:pPr>
              <w:spacing w:line="281" w:lineRule="auto"/>
              <w:jc w:val="center"/>
              <w:rPr>
                <w:sz w:val="20"/>
                <w:szCs w:val="20"/>
                <w:lang w:val="fr-CH"/>
              </w:rPr>
            </w:pPr>
            <w:r w:rsidRPr="009B796B">
              <w:rPr>
                <w:rFonts w:eastAsia="Batang"/>
                <w:color w:val="000000"/>
                <w:sz w:val="20"/>
                <w:szCs w:val="20"/>
              </w:rPr>
              <w:sym w:font="Wingdings" w:char="F071"/>
            </w:r>
            <w:r w:rsidRPr="00CD36A7">
              <w:rPr>
                <w:rFonts w:eastAsia="Batang"/>
                <w:color w:val="000000"/>
                <w:sz w:val="20"/>
                <w:szCs w:val="20"/>
                <w:lang w:val="fr-CH"/>
              </w:rPr>
              <w:t xml:space="preserve">  2</w:t>
            </w:r>
          </w:p>
        </w:tc>
        <w:tc>
          <w:tcPr>
            <w:tcW w:w="1620" w:type="dxa"/>
            <w:tcBorders>
              <w:top w:val="single" w:sz="4" w:space="0" w:color="auto"/>
              <w:left w:val="single" w:sz="4" w:space="0" w:color="000000"/>
              <w:bottom w:val="single" w:sz="4" w:space="0" w:color="000000"/>
            </w:tcBorders>
            <w:shd w:val="clear" w:color="auto" w:fill="auto"/>
          </w:tcPr>
          <w:p w:rsidR="00F65F60" w:rsidRPr="00CD36A7" w:rsidRDefault="00000000">
            <w:pPr>
              <w:spacing w:line="281" w:lineRule="auto"/>
              <w:jc w:val="center"/>
              <w:rPr>
                <w:rFonts w:eastAsia="Batang"/>
                <w:color w:val="000000"/>
                <w:sz w:val="20"/>
                <w:szCs w:val="20"/>
                <w:lang w:val="fr-CH"/>
              </w:rPr>
            </w:pPr>
            <w:r w:rsidRPr="00CD36A7">
              <w:rPr>
                <w:rFonts w:eastAsia="Batang"/>
                <w:color w:val="000000"/>
                <w:sz w:val="20"/>
                <w:szCs w:val="20"/>
                <w:lang w:val="fr-CH"/>
              </w:rPr>
              <w:t>Diffusion auprès de 20 à 50 % des établissements</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1</w:t>
            </w:r>
          </w:p>
        </w:tc>
        <w:tc>
          <w:tcPr>
            <w:tcW w:w="1771" w:type="dxa"/>
            <w:tcBorders>
              <w:top w:val="single" w:sz="4" w:space="0" w:color="auto"/>
              <w:left w:val="single" w:sz="4" w:space="0" w:color="000000"/>
              <w:bottom w:val="single" w:sz="4" w:space="0" w:color="000000"/>
              <w:right w:val="single" w:sz="4" w:space="0" w:color="000000"/>
            </w:tcBorders>
            <w:shd w:val="clear" w:color="auto" w:fill="auto"/>
          </w:tcPr>
          <w:p w:rsidR="00F65F60" w:rsidRPr="00CD36A7" w:rsidRDefault="00000000">
            <w:pPr>
              <w:spacing w:line="281" w:lineRule="auto"/>
              <w:jc w:val="center"/>
              <w:rPr>
                <w:rFonts w:eastAsia="Batang"/>
                <w:color w:val="000000"/>
                <w:sz w:val="20"/>
                <w:szCs w:val="20"/>
                <w:lang w:val="fr-CH"/>
              </w:rPr>
            </w:pPr>
            <w:r w:rsidRPr="00CD36A7">
              <w:rPr>
                <w:rFonts w:eastAsia="Batang"/>
                <w:color w:val="000000"/>
                <w:sz w:val="20"/>
                <w:szCs w:val="20"/>
                <w:lang w:val="fr-CH"/>
              </w:rPr>
              <w:t>Pas de ligne directrice ou diffusion dans moins de 20 % des établissements</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0</w:t>
            </w:r>
          </w:p>
        </w:tc>
      </w:tr>
      <w:tr w:rsidR="0011340A" w:rsidRPr="00505FB8" w:rsidTr="00AD4939">
        <w:trPr>
          <w:cantSplit/>
        </w:trPr>
        <w:tc>
          <w:tcPr>
            <w:tcW w:w="4680" w:type="dxa"/>
            <w:tcBorders>
              <w:top w:val="single" w:sz="4" w:space="0" w:color="000000"/>
              <w:left w:val="single" w:sz="4" w:space="0" w:color="000000"/>
              <w:bottom w:val="single" w:sz="4" w:space="0" w:color="000000"/>
            </w:tcBorders>
            <w:shd w:val="clear" w:color="auto" w:fill="auto"/>
          </w:tcPr>
          <w:p w:rsidR="00F65F60" w:rsidRPr="00CD36A7" w:rsidRDefault="00000000">
            <w:pPr>
              <w:spacing w:line="281" w:lineRule="auto"/>
              <w:jc w:val="both"/>
              <w:rPr>
                <w:rFonts w:eastAsia="Batang"/>
                <w:color w:val="000000"/>
                <w:sz w:val="20"/>
                <w:szCs w:val="20"/>
                <w:lang w:val="fr-CH"/>
              </w:rPr>
            </w:pPr>
            <w:r w:rsidRPr="00CD36A7">
              <w:rPr>
                <w:sz w:val="20"/>
                <w:lang w:val="fr-CH"/>
              </w:rPr>
              <w:t>5.3) Il existe des programmes de formation en cours d'emploi qui fournissent des connaissances et des compétences liées à l'</w:t>
            </w:r>
            <w:r w:rsidR="00CC7BF2">
              <w:rPr>
                <w:sz w:val="20"/>
                <w:lang w:val="fr-CH"/>
              </w:rPr>
              <w:t>ANJE</w:t>
            </w:r>
            <w:r w:rsidRPr="00CD36A7">
              <w:rPr>
                <w:sz w:val="20"/>
                <w:lang w:val="fr-CH"/>
              </w:rPr>
              <w:t xml:space="preserve"> pour les prestataires de soins de santé/nutrition concernés.</w:t>
            </w:r>
            <w:r>
              <w:rPr>
                <w:rStyle w:val="Appelnotedebasdep"/>
                <w:sz w:val="20"/>
              </w:rPr>
              <w:footnoteReference w:id="17"/>
            </w:r>
          </w:p>
        </w:tc>
        <w:tc>
          <w:tcPr>
            <w:tcW w:w="1710" w:type="dxa"/>
            <w:tcBorders>
              <w:top w:val="single" w:sz="4" w:space="0" w:color="000000"/>
              <w:left w:val="single" w:sz="4" w:space="0" w:color="000000"/>
              <w:bottom w:val="single" w:sz="4" w:space="0" w:color="000000"/>
            </w:tcBorders>
            <w:shd w:val="clear" w:color="auto" w:fill="auto"/>
          </w:tcPr>
          <w:p w:rsidR="00F65F60" w:rsidRPr="00CD36A7" w:rsidRDefault="00000000">
            <w:pPr>
              <w:spacing w:line="281" w:lineRule="auto"/>
              <w:jc w:val="center"/>
              <w:rPr>
                <w:rFonts w:eastAsia="Batang"/>
                <w:color w:val="000000"/>
                <w:sz w:val="20"/>
                <w:szCs w:val="20"/>
                <w:lang w:val="fr-CH"/>
              </w:rPr>
            </w:pPr>
            <w:r w:rsidRPr="00CD36A7">
              <w:rPr>
                <w:rFonts w:eastAsia="Batang"/>
                <w:color w:val="000000"/>
                <w:sz w:val="20"/>
                <w:szCs w:val="20"/>
                <w:lang w:val="fr-CH"/>
              </w:rPr>
              <w:t>Disponible pour tous les travailleurs concernés</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2</w:t>
            </w:r>
          </w:p>
        </w:tc>
        <w:tc>
          <w:tcPr>
            <w:tcW w:w="1620" w:type="dxa"/>
            <w:tcBorders>
              <w:top w:val="single" w:sz="4" w:space="0" w:color="000000"/>
              <w:left w:val="single" w:sz="4" w:space="0" w:color="000000"/>
              <w:bottom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Disponibilité limitée</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1</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Non disponible</w:t>
            </w:r>
          </w:p>
          <w:p w:rsidR="00F65F60" w:rsidRDefault="00000000">
            <w:pPr>
              <w:spacing w:line="281" w:lineRule="auto"/>
              <w:jc w:val="center"/>
              <w:rPr>
                <w:sz w:val="20"/>
                <w:szCs w:val="20"/>
              </w:rPr>
            </w:pPr>
            <w:r w:rsidRPr="009B796B">
              <w:rPr>
                <w:rFonts w:eastAsia="Batang"/>
                <w:color w:val="000000"/>
                <w:sz w:val="20"/>
                <w:szCs w:val="20"/>
              </w:rPr>
              <w:sym w:font="Wingdings" w:char="F071"/>
            </w:r>
            <w:r>
              <w:rPr>
                <w:rFonts w:eastAsia="Batang"/>
                <w:color w:val="000000"/>
                <w:sz w:val="20"/>
                <w:szCs w:val="20"/>
              </w:rPr>
              <w:t>0</w:t>
            </w:r>
          </w:p>
        </w:tc>
      </w:tr>
      <w:tr w:rsidR="0011340A" w:rsidRPr="00505FB8" w:rsidTr="00AD4939">
        <w:trPr>
          <w:cantSplit/>
        </w:trPr>
        <w:tc>
          <w:tcPr>
            <w:tcW w:w="4680" w:type="dxa"/>
            <w:tcBorders>
              <w:top w:val="single" w:sz="4" w:space="0" w:color="000000"/>
              <w:left w:val="single" w:sz="4" w:space="0" w:color="000000"/>
              <w:bottom w:val="single" w:sz="4" w:space="0" w:color="000000"/>
            </w:tcBorders>
            <w:shd w:val="clear" w:color="auto" w:fill="auto"/>
          </w:tcPr>
          <w:p w:rsidR="00F65F60" w:rsidRPr="00CD36A7" w:rsidRDefault="00000000">
            <w:pPr>
              <w:spacing w:line="281" w:lineRule="auto"/>
              <w:jc w:val="both"/>
              <w:rPr>
                <w:sz w:val="20"/>
                <w:szCs w:val="20"/>
                <w:lang w:val="fr-CH"/>
              </w:rPr>
            </w:pPr>
            <w:r w:rsidRPr="00CD36A7">
              <w:rPr>
                <w:sz w:val="20"/>
                <w:lang w:val="fr-CH"/>
              </w:rPr>
              <w:t>5.4) Les travailleurs de la santé sont formés à leurs responsabilités en vertu du code et des réglementations nationales, dans l'ensemble du pays.</w:t>
            </w:r>
          </w:p>
        </w:tc>
        <w:tc>
          <w:tcPr>
            <w:tcW w:w="1710" w:type="dxa"/>
            <w:tcBorders>
              <w:top w:val="single" w:sz="4" w:space="0" w:color="000000"/>
              <w:left w:val="single" w:sz="4" w:space="0" w:color="000000"/>
              <w:bottom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Dans tout le pays</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1</w:t>
            </w:r>
          </w:p>
        </w:tc>
        <w:tc>
          <w:tcPr>
            <w:tcW w:w="1620" w:type="dxa"/>
            <w:tcBorders>
              <w:top w:val="single" w:sz="4" w:space="0" w:color="000000"/>
              <w:left w:val="single" w:sz="4" w:space="0" w:color="000000"/>
              <w:bottom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Couverture partielle</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0.5</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Non formé</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0</w:t>
            </w:r>
          </w:p>
        </w:tc>
      </w:tr>
      <w:tr w:rsidR="0011340A" w:rsidRPr="00505FB8" w:rsidTr="00AD4939">
        <w:trPr>
          <w:cantSplit/>
        </w:trPr>
        <w:tc>
          <w:tcPr>
            <w:tcW w:w="4680" w:type="dxa"/>
            <w:tcBorders>
              <w:top w:val="single" w:sz="4" w:space="0" w:color="000000"/>
              <w:left w:val="single" w:sz="4" w:space="0" w:color="000000"/>
              <w:bottom w:val="single" w:sz="4" w:space="0" w:color="000000"/>
            </w:tcBorders>
            <w:shd w:val="clear" w:color="auto" w:fill="auto"/>
          </w:tcPr>
          <w:p w:rsidR="00F65F60" w:rsidRPr="00CD36A7" w:rsidRDefault="00000000">
            <w:pPr>
              <w:spacing w:line="281" w:lineRule="auto"/>
              <w:jc w:val="both"/>
              <w:rPr>
                <w:rFonts w:eastAsia="Batang"/>
                <w:color w:val="000000"/>
                <w:sz w:val="20"/>
                <w:szCs w:val="20"/>
                <w:lang w:val="fr-CH"/>
              </w:rPr>
            </w:pPr>
            <w:r w:rsidRPr="00CD36A7">
              <w:rPr>
                <w:sz w:val="20"/>
                <w:lang w:val="fr-CH"/>
              </w:rPr>
              <w:t xml:space="preserve">5.5) Les informations et les compétences relatives à l'alimentation du nourrisson et du jeune enfant sont intégrées, le cas </w:t>
            </w:r>
            <w:r w:rsidRPr="00CD36A7">
              <w:rPr>
                <w:spacing w:val="1"/>
                <w:sz w:val="20"/>
                <w:lang w:val="fr-CH"/>
              </w:rPr>
              <w:t>échéant</w:t>
            </w:r>
            <w:r w:rsidRPr="00CD36A7">
              <w:rPr>
                <w:sz w:val="20"/>
                <w:lang w:val="fr-CH"/>
              </w:rPr>
              <w:t>, dans les programmes de formation non couverts par le point 5.1, mais dans lesquels les prestataires de soins peuvent être en contact avec des familles ayant des nourrissons et des jeunes enfants (programmes de formation tels que la lutte contre la diarrhée, le VIH, les maladies non transmissibles, la santé des femmes, etc.)</w:t>
            </w:r>
          </w:p>
        </w:tc>
        <w:tc>
          <w:tcPr>
            <w:tcW w:w="1710" w:type="dxa"/>
            <w:tcBorders>
              <w:top w:val="single" w:sz="4" w:space="0" w:color="000000"/>
              <w:left w:val="single" w:sz="4" w:space="0" w:color="000000"/>
              <w:bottom w:val="single" w:sz="4" w:space="0" w:color="000000"/>
            </w:tcBorders>
            <w:shd w:val="clear" w:color="auto" w:fill="auto"/>
          </w:tcPr>
          <w:p w:rsidR="00F65F60" w:rsidRPr="00CD36A7" w:rsidRDefault="00000000">
            <w:pPr>
              <w:spacing w:line="281" w:lineRule="auto"/>
              <w:jc w:val="center"/>
              <w:rPr>
                <w:rFonts w:eastAsia="Batang"/>
                <w:color w:val="000000"/>
                <w:sz w:val="20"/>
                <w:szCs w:val="20"/>
                <w:lang w:val="fr-CH"/>
              </w:rPr>
            </w:pPr>
            <w:r w:rsidRPr="00CD36A7">
              <w:rPr>
                <w:rFonts w:eastAsia="Batang"/>
                <w:color w:val="000000"/>
                <w:sz w:val="20"/>
                <w:szCs w:val="20"/>
                <w:lang w:val="fr-CH"/>
              </w:rPr>
              <w:t>Intégré dans &gt; 2 programmes de formation</w:t>
            </w:r>
          </w:p>
          <w:p w:rsidR="00F65F60" w:rsidRPr="00CD36A7" w:rsidRDefault="00000000">
            <w:pPr>
              <w:spacing w:line="281" w:lineRule="auto"/>
              <w:jc w:val="center"/>
              <w:rPr>
                <w:sz w:val="20"/>
                <w:szCs w:val="20"/>
                <w:lang w:val="fr-CH"/>
              </w:rPr>
            </w:pPr>
            <w:r w:rsidRPr="009B796B">
              <w:rPr>
                <w:rFonts w:eastAsia="Batang"/>
                <w:color w:val="000000"/>
                <w:sz w:val="20"/>
                <w:szCs w:val="20"/>
              </w:rPr>
              <w:sym w:font="Wingdings" w:char="F071"/>
            </w:r>
            <w:r w:rsidRPr="00CD36A7">
              <w:rPr>
                <w:rFonts w:eastAsia="Batang"/>
                <w:color w:val="000000"/>
                <w:sz w:val="20"/>
                <w:szCs w:val="20"/>
                <w:lang w:val="fr-CH"/>
              </w:rPr>
              <w:t xml:space="preserve">  1</w:t>
            </w:r>
          </w:p>
        </w:tc>
        <w:tc>
          <w:tcPr>
            <w:tcW w:w="1620" w:type="dxa"/>
            <w:tcBorders>
              <w:top w:val="single" w:sz="4" w:space="0" w:color="000000"/>
              <w:left w:val="single" w:sz="4" w:space="0" w:color="000000"/>
              <w:bottom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 xml:space="preserve">1-2 </w:t>
            </w:r>
            <w:proofErr w:type="spellStart"/>
            <w:r w:rsidRPr="009B796B">
              <w:rPr>
                <w:rFonts w:eastAsia="Batang"/>
                <w:color w:val="000000"/>
                <w:sz w:val="20"/>
                <w:szCs w:val="20"/>
              </w:rPr>
              <w:t>programmes</w:t>
            </w:r>
            <w:proofErr w:type="spellEnd"/>
            <w:r w:rsidRPr="009B796B">
              <w:rPr>
                <w:rFonts w:eastAsia="Batang"/>
                <w:color w:val="000000"/>
                <w:sz w:val="20"/>
                <w:szCs w:val="20"/>
              </w:rPr>
              <w:t xml:space="preserve"> de formation</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0.5</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Non intégré</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0</w:t>
            </w:r>
          </w:p>
        </w:tc>
      </w:tr>
      <w:tr w:rsidR="0011340A" w:rsidRPr="00505FB8" w:rsidTr="00AD4939">
        <w:trPr>
          <w:cantSplit/>
        </w:trPr>
        <w:tc>
          <w:tcPr>
            <w:tcW w:w="4680" w:type="dxa"/>
            <w:tcBorders>
              <w:top w:val="single" w:sz="4" w:space="0" w:color="000000"/>
              <w:left w:val="single" w:sz="4" w:space="0" w:color="000000"/>
              <w:bottom w:val="single" w:sz="4" w:space="0" w:color="000000"/>
            </w:tcBorders>
            <w:shd w:val="clear" w:color="auto" w:fill="auto"/>
          </w:tcPr>
          <w:p w:rsidR="00F65F60" w:rsidRPr="00CD36A7" w:rsidRDefault="00000000">
            <w:pPr>
              <w:spacing w:line="281" w:lineRule="auto"/>
              <w:jc w:val="both"/>
              <w:rPr>
                <w:rFonts w:eastAsia="Batang"/>
                <w:color w:val="000000"/>
                <w:sz w:val="20"/>
                <w:szCs w:val="20"/>
                <w:lang w:val="fr-CH"/>
              </w:rPr>
            </w:pPr>
            <w:r w:rsidRPr="00CD36A7">
              <w:rPr>
                <w:sz w:val="20"/>
                <w:lang w:val="fr-CH"/>
              </w:rPr>
              <w:t>5.6) Les programmes de formation continue mentionnés au point 5.5 sont dispensés dans l'ensemble du pays</w:t>
            </w:r>
            <w:r w:rsidR="00870890" w:rsidRPr="00CD36A7">
              <w:rPr>
                <w:sz w:val="20"/>
                <w:lang w:val="fr-CH"/>
              </w:rPr>
              <w:t>.</w:t>
            </w:r>
            <w:r w:rsidR="005F752C">
              <w:rPr>
                <w:rStyle w:val="Appelnotedebasdep"/>
                <w:sz w:val="20"/>
              </w:rPr>
              <w:footnoteReference w:id="18"/>
            </w:r>
          </w:p>
        </w:tc>
        <w:tc>
          <w:tcPr>
            <w:tcW w:w="1710" w:type="dxa"/>
            <w:tcBorders>
              <w:top w:val="single" w:sz="4" w:space="0" w:color="000000"/>
              <w:left w:val="single" w:sz="4" w:space="0" w:color="000000"/>
              <w:bottom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Dans tout le pays</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1</w:t>
            </w:r>
          </w:p>
        </w:tc>
        <w:tc>
          <w:tcPr>
            <w:tcW w:w="1620" w:type="dxa"/>
            <w:tcBorders>
              <w:top w:val="single" w:sz="4" w:space="0" w:color="000000"/>
              <w:left w:val="single" w:sz="4" w:space="0" w:color="000000"/>
              <w:bottom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Couverture partielle</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0.5</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Non communiqué</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0</w:t>
            </w:r>
          </w:p>
        </w:tc>
      </w:tr>
      <w:tr w:rsidR="0011340A" w:rsidRPr="00505FB8" w:rsidTr="00AD4939">
        <w:trPr>
          <w:cantSplit/>
        </w:trPr>
        <w:tc>
          <w:tcPr>
            <w:tcW w:w="4680" w:type="dxa"/>
            <w:tcBorders>
              <w:top w:val="single" w:sz="4" w:space="0" w:color="000000"/>
              <w:left w:val="single" w:sz="4" w:space="0" w:color="000000"/>
              <w:bottom w:val="single" w:sz="4" w:space="0" w:color="000000"/>
            </w:tcBorders>
            <w:shd w:val="clear" w:color="auto" w:fill="auto"/>
          </w:tcPr>
          <w:p w:rsidR="00F65F60" w:rsidRPr="00CD36A7" w:rsidRDefault="00000000">
            <w:pPr>
              <w:spacing w:line="281" w:lineRule="auto"/>
              <w:jc w:val="both"/>
              <w:rPr>
                <w:sz w:val="20"/>
                <w:szCs w:val="20"/>
                <w:lang w:val="fr-CH"/>
              </w:rPr>
            </w:pPr>
            <w:r w:rsidRPr="00CD36A7">
              <w:rPr>
                <w:sz w:val="20"/>
                <w:lang w:val="fr-CH"/>
              </w:rPr>
              <w:t>5.7) Les politiques de santé prévoient que les mères et les bébés restent ensemble lorsque l'un d'eux est hospitalisé.</w:t>
            </w:r>
          </w:p>
        </w:tc>
        <w:tc>
          <w:tcPr>
            <w:tcW w:w="1710" w:type="dxa"/>
            <w:tcBorders>
              <w:top w:val="single" w:sz="4" w:space="0" w:color="000000"/>
              <w:left w:val="single" w:sz="4" w:space="0" w:color="000000"/>
              <w:bottom w:val="single" w:sz="4" w:space="0" w:color="000000"/>
            </w:tcBorders>
            <w:shd w:val="clear" w:color="auto" w:fill="auto"/>
          </w:tcPr>
          <w:p w:rsidR="00F65F60" w:rsidRPr="00CD36A7" w:rsidRDefault="00000000">
            <w:pPr>
              <w:spacing w:line="281" w:lineRule="auto"/>
              <w:jc w:val="center"/>
              <w:rPr>
                <w:rFonts w:eastAsia="Batang"/>
                <w:color w:val="000000"/>
                <w:sz w:val="20"/>
                <w:szCs w:val="20"/>
                <w:lang w:val="fr-CH"/>
              </w:rPr>
            </w:pPr>
            <w:r w:rsidRPr="00CD36A7">
              <w:rPr>
                <w:rFonts w:eastAsia="Batang"/>
                <w:color w:val="000000"/>
                <w:sz w:val="20"/>
                <w:szCs w:val="20"/>
                <w:lang w:val="fr-CH"/>
              </w:rPr>
              <w:t>Dispositions relatives au maintien de la vie commune pour les deux</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1</w:t>
            </w:r>
          </w:p>
        </w:tc>
        <w:tc>
          <w:tcPr>
            <w:tcW w:w="1620" w:type="dxa"/>
            <w:tcBorders>
              <w:top w:val="single" w:sz="4" w:space="0" w:color="000000"/>
              <w:left w:val="single" w:sz="4" w:space="0" w:color="000000"/>
              <w:bottom w:val="single" w:sz="4" w:space="0" w:color="000000"/>
            </w:tcBorders>
            <w:shd w:val="clear" w:color="auto" w:fill="auto"/>
          </w:tcPr>
          <w:p w:rsidR="00F65F60" w:rsidRPr="00CD36A7" w:rsidRDefault="00000000">
            <w:pPr>
              <w:spacing w:line="281" w:lineRule="auto"/>
              <w:jc w:val="center"/>
              <w:rPr>
                <w:rFonts w:eastAsia="Batang"/>
                <w:color w:val="000000"/>
                <w:sz w:val="20"/>
                <w:szCs w:val="20"/>
                <w:lang w:val="fr-CH"/>
              </w:rPr>
            </w:pPr>
            <w:r w:rsidRPr="00CD36A7">
              <w:rPr>
                <w:rFonts w:eastAsia="Batang"/>
                <w:color w:val="000000"/>
                <w:sz w:val="20"/>
                <w:szCs w:val="20"/>
                <w:lang w:val="fr-CH"/>
              </w:rPr>
              <w:t>La prise en charge d'un seul d'entre eux : les mères ou les bébés</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0.5</w:t>
            </w:r>
          </w:p>
        </w:tc>
        <w:tc>
          <w:tcPr>
            <w:tcW w:w="1771" w:type="dxa"/>
            <w:tcBorders>
              <w:top w:val="single" w:sz="4" w:space="0" w:color="000000"/>
              <w:left w:val="single" w:sz="4" w:space="0" w:color="000000"/>
              <w:bottom w:val="single" w:sz="4" w:space="0" w:color="000000"/>
              <w:right w:val="single" w:sz="4" w:space="0" w:color="000000"/>
            </w:tcBorders>
            <w:shd w:val="clear" w:color="auto" w:fill="auto"/>
          </w:tcPr>
          <w:p w:rsidR="00F65F60" w:rsidRDefault="00000000">
            <w:pPr>
              <w:spacing w:line="281" w:lineRule="auto"/>
              <w:jc w:val="center"/>
              <w:rPr>
                <w:rFonts w:eastAsia="Batang"/>
                <w:color w:val="000000"/>
                <w:sz w:val="20"/>
                <w:szCs w:val="20"/>
              </w:rPr>
            </w:pPr>
            <w:r w:rsidRPr="009B796B">
              <w:rPr>
                <w:rFonts w:eastAsia="Batang"/>
                <w:color w:val="000000"/>
                <w:sz w:val="20"/>
                <w:szCs w:val="20"/>
              </w:rPr>
              <w:t>Aucune disposition</w:t>
            </w:r>
          </w:p>
          <w:p w:rsidR="00F65F60" w:rsidRDefault="00000000">
            <w:pPr>
              <w:spacing w:line="281" w:lineRule="auto"/>
              <w:jc w:val="center"/>
              <w:rPr>
                <w:sz w:val="20"/>
                <w:szCs w:val="20"/>
              </w:rPr>
            </w:pPr>
            <w:r w:rsidRPr="009B796B">
              <w:rPr>
                <w:rFonts w:eastAsia="Batang"/>
                <w:color w:val="000000"/>
                <w:sz w:val="20"/>
                <w:szCs w:val="20"/>
              </w:rPr>
              <w:sym w:font="Wingdings" w:char="F071"/>
            </w:r>
            <w:r w:rsidRPr="009B796B">
              <w:rPr>
                <w:rFonts w:eastAsia="Batang"/>
                <w:color w:val="000000"/>
                <w:sz w:val="20"/>
                <w:szCs w:val="20"/>
              </w:rPr>
              <w:t xml:space="preserve">  0</w:t>
            </w:r>
          </w:p>
        </w:tc>
      </w:tr>
      <w:tr w:rsidR="00505FB8" w:rsidRPr="00505FB8" w:rsidTr="00EA180E">
        <w:trPr>
          <w:cantSplit/>
        </w:trPr>
        <w:tc>
          <w:tcPr>
            <w:tcW w:w="4680" w:type="dxa"/>
            <w:tcBorders>
              <w:top w:val="single" w:sz="4" w:space="0" w:color="000000"/>
              <w:left w:val="single" w:sz="4" w:space="0" w:color="000000"/>
              <w:bottom w:val="single" w:sz="4" w:space="0" w:color="000000"/>
            </w:tcBorders>
            <w:shd w:val="clear" w:color="auto" w:fill="auto"/>
          </w:tcPr>
          <w:p w:rsidR="00F65F60" w:rsidRDefault="00000000">
            <w:pPr>
              <w:spacing w:line="281" w:lineRule="auto"/>
              <w:jc w:val="both"/>
              <w:rPr>
                <w:sz w:val="20"/>
                <w:szCs w:val="20"/>
              </w:rPr>
            </w:pPr>
            <w:r w:rsidRPr="009B796B">
              <w:rPr>
                <w:rFonts w:eastAsia="Batang"/>
                <w:b/>
                <w:bCs/>
                <w:color w:val="000000"/>
                <w:sz w:val="20"/>
                <w:szCs w:val="20"/>
              </w:rPr>
              <w:t>Score total</w:t>
            </w:r>
          </w:p>
        </w:tc>
        <w:tc>
          <w:tcPr>
            <w:tcW w:w="51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F65F60" w:rsidRDefault="00505FB8">
            <w:pPr>
              <w:spacing w:line="281" w:lineRule="auto"/>
              <w:jc w:val="center"/>
              <w:rPr>
                <w:sz w:val="20"/>
                <w:szCs w:val="20"/>
              </w:rPr>
            </w:pPr>
            <w:r w:rsidRPr="009B796B">
              <w:rPr>
                <w:rFonts w:eastAsia="Batang"/>
                <w:b/>
                <w:bCs/>
                <w:color w:val="000000"/>
                <w:sz w:val="20"/>
                <w:szCs w:val="20"/>
              </w:rPr>
              <w:t>______/10</w:t>
            </w:r>
          </w:p>
        </w:tc>
      </w:tr>
    </w:tbl>
    <w:p w:rsidR="00505FB8" w:rsidRPr="00505FB8" w:rsidRDefault="00505FB8" w:rsidP="00505FB8">
      <w:pPr>
        <w:pStyle w:val="topic"/>
        <w:rPr>
          <w:szCs w:val="21"/>
        </w:rPr>
      </w:pPr>
    </w:p>
    <w:p w:rsidR="00734BD7" w:rsidRDefault="00734BD7" w:rsidP="00505FB8">
      <w:pPr>
        <w:pStyle w:val="topic"/>
        <w:rPr>
          <w:color w:val="auto"/>
          <w:szCs w:val="21"/>
        </w:rPr>
      </w:pPr>
    </w:p>
    <w:p w:rsidR="00734BD7" w:rsidRDefault="00734BD7" w:rsidP="00505FB8">
      <w:pPr>
        <w:pStyle w:val="topic"/>
        <w:rPr>
          <w:color w:val="auto"/>
          <w:szCs w:val="21"/>
        </w:rPr>
      </w:pPr>
    </w:p>
    <w:p w:rsidR="00F65F60" w:rsidRPr="00CD36A7" w:rsidRDefault="00000000">
      <w:pPr>
        <w:pStyle w:val="topic"/>
        <w:rPr>
          <w:b w:val="0"/>
          <w:i/>
          <w:color w:val="auto"/>
          <w:szCs w:val="21"/>
          <w:lang w:val="fr-CH"/>
        </w:rPr>
      </w:pPr>
      <w:r w:rsidRPr="00CD36A7">
        <w:rPr>
          <w:color w:val="auto"/>
          <w:szCs w:val="21"/>
          <w:lang w:val="fr-CH"/>
        </w:rPr>
        <w:t xml:space="preserve">Sources d'information </w:t>
      </w:r>
      <w:r w:rsidR="004866CF" w:rsidRPr="00CD36A7">
        <w:rPr>
          <w:color w:val="auto"/>
          <w:szCs w:val="21"/>
          <w:lang w:val="fr-CH"/>
        </w:rPr>
        <w:t xml:space="preserve">utilisées </w:t>
      </w:r>
      <w:r w:rsidR="004866CF" w:rsidRPr="00CD36A7">
        <w:rPr>
          <w:b w:val="0"/>
          <w:i/>
          <w:iCs/>
          <w:color w:val="auto"/>
          <w:szCs w:val="21"/>
          <w:lang w:val="fr-CH"/>
        </w:rPr>
        <w:t>(</w:t>
      </w:r>
      <w:r w:rsidRPr="00CD36A7">
        <w:rPr>
          <w:b w:val="0"/>
          <w:i/>
          <w:iCs/>
          <w:color w:val="auto"/>
          <w:szCs w:val="21"/>
          <w:lang w:val="fr-CH"/>
        </w:rPr>
        <w:t>veuillez fournir des liens Internet ou des références pour chacune des informations utilisées ci-dessus pour répondre aux questions. Pour être acceptable, chaque information doit être accompagnée d'une source</w:t>
      </w:r>
      <w:r w:rsidR="005107DE" w:rsidRPr="00CD36A7">
        <w:rPr>
          <w:b w:val="0"/>
          <w:i/>
          <w:iCs/>
          <w:color w:val="auto"/>
          <w:szCs w:val="21"/>
          <w:lang w:val="fr-CH"/>
        </w:rPr>
        <w:t>)</w:t>
      </w:r>
      <w:r w:rsidRPr="00CD36A7">
        <w:rPr>
          <w:b w:val="0"/>
          <w:i/>
          <w:iCs/>
          <w:color w:val="auto"/>
          <w:szCs w:val="21"/>
          <w:lang w:val="fr-CH"/>
        </w:rPr>
        <w:t>.</w:t>
      </w:r>
    </w:p>
    <w:p w:rsidR="00F65F60" w:rsidRDefault="00000000">
      <w:pPr>
        <w:pStyle w:val="topic"/>
        <w:numPr>
          <w:ilvl w:val="0"/>
          <w:numId w:val="50"/>
        </w:numPr>
        <w:suppressAutoHyphens/>
        <w:rPr>
          <w:color w:val="auto"/>
          <w:szCs w:val="21"/>
        </w:rPr>
      </w:pPr>
      <w:r w:rsidRPr="005107DE">
        <w:rPr>
          <w:i/>
          <w:color w:val="auto"/>
          <w:szCs w:val="21"/>
        </w:rPr>
        <w:t>_____________________</w:t>
      </w:r>
    </w:p>
    <w:p w:rsidR="00F65F60" w:rsidRDefault="00000000">
      <w:pPr>
        <w:pStyle w:val="topic"/>
        <w:numPr>
          <w:ilvl w:val="0"/>
          <w:numId w:val="50"/>
        </w:numPr>
        <w:suppressAutoHyphens/>
        <w:rPr>
          <w:color w:val="auto"/>
          <w:szCs w:val="21"/>
        </w:rPr>
      </w:pPr>
      <w:r w:rsidRPr="005107DE">
        <w:rPr>
          <w:i/>
          <w:color w:val="auto"/>
          <w:szCs w:val="21"/>
        </w:rPr>
        <w:t>_____________________</w:t>
      </w:r>
    </w:p>
    <w:p w:rsidR="00F65F60" w:rsidRDefault="00000000">
      <w:pPr>
        <w:pStyle w:val="topic"/>
        <w:numPr>
          <w:ilvl w:val="0"/>
          <w:numId w:val="50"/>
        </w:numPr>
        <w:suppressAutoHyphens/>
        <w:rPr>
          <w:color w:val="auto"/>
          <w:szCs w:val="21"/>
        </w:rPr>
      </w:pPr>
      <w:r w:rsidRPr="005107DE">
        <w:rPr>
          <w:i/>
          <w:color w:val="auto"/>
          <w:szCs w:val="21"/>
        </w:rPr>
        <w:t>_____________________</w:t>
      </w:r>
    </w:p>
    <w:p w:rsidR="00F65F60" w:rsidRDefault="00000000">
      <w:pPr>
        <w:pStyle w:val="topic"/>
        <w:numPr>
          <w:ilvl w:val="0"/>
          <w:numId w:val="50"/>
        </w:numPr>
        <w:suppressAutoHyphens/>
        <w:rPr>
          <w:color w:val="auto"/>
          <w:szCs w:val="21"/>
        </w:rPr>
      </w:pPr>
      <w:r w:rsidRPr="005107DE">
        <w:rPr>
          <w:i/>
          <w:color w:val="auto"/>
          <w:szCs w:val="21"/>
        </w:rPr>
        <w:t>_____________________</w:t>
      </w:r>
    </w:p>
    <w:p w:rsidR="00505FB8" w:rsidRPr="005107DE" w:rsidRDefault="00505FB8" w:rsidP="00505FB8">
      <w:pPr>
        <w:pStyle w:val="topic"/>
        <w:rPr>
          <w:i/>
          <w:color w:val="auto"/>
          <w:szCs w:val="21"/>
        </w:rPr>
      </w:pPr>
    </w:p>
    <w:p w:rsidR="00F65F60" w:rsidRPr="00CD36A7" w:rsidRDefault="00000000">
      <w:pPr>
        <w:autoSpaceDE w:val="0"/>
        <w:spacing w:line="288" w:lineRule="auto"/>
        <w:rPr>
          <w:lang w:val="fr-CH"/>
        </w:rPr>
      </w:pPr>
      <w:r w:rsidRPr="00CD36A7">
        <w:rPr>
          <w:rFonts w:eastAsia="Batang"/>
          <w:b/>
          <w:bCs/>
          <w:lang w:val="fr-CH"/>
        </w:rPr>
        <w:lastRenderedPageBreak/>
        <w:t>Conclusions : (</w:t>
      </w:r>
      <w:r w:rsidRPr="00CD36A7">
        <w:rPr>
          <w:rFonts w:eastAsia="Batang"/>
          <w:lang w:val="fr-CH"/>
        </w:rPr>
        <w:t>résumer les aspects du système de soins de santé et de nutrition qui sont appropriés et ceux qui doivent être améliorés, et expliquer pourquoi.  Identifier les domaines nécessitant une analyse plus approfondie</w:t>
      </w:r>
      <w:r w:rsidRPr="00CD36A7">
        <w:rPr>
          <w:lang w:val="fr-CH"/>
        </w:rPr>
        <w:t>).</w:t>
      </w:r>
    </w:p>
    <w:p w:rsidR="00505FB8" w:rsidRPr="00CD36A7" w:rsidRDefault="00505FB8" w:rsidP="00505FB8">
      <w:pPr>
        <w:spacing w:line="288" w:lineRule="auto"/>
        <w:rPr>
          <w:lang w:val="fr-CH"/>
        </w:rPr>
      </w:pPr>
    </w:p>
    <w:p w:rsidR="00505FB8" w:rsidRPr="00CD36A7" w:rsidRDefault="00505FB8" w:rsidP="00505FB8">
      <w:pPr>
        <w:spacing w:line="288" w:lineRule="auto"/>
        <w:rPr>
          <w:lang w:val="fr-CH"/>
        </w:rPr>
      </w:pPr>
    </w:p>
    <w:p w:rsidR="00EA180E" w:rsidRPr="00CD36A7" w:rsidRDefault="00EA180E" w:rsidP="00505FB8">
      <w:pPr>
        <w:spacing w:line="288" w:lineRule="auto"/>
        <w:rPr>
          <w:lang w:val="fr-CH"/>
        </w:rPr>
      </w:pPr>
    </w:p>
    <w:p w:rsidR="00EA180E" w:rsidRPr="00CD36A7" w:rsidRDefault="00EA180E" w:rsidP="00505FB8">
      <w:pPr>
        <w:spacing w:line="288" w:lineRule="auto"/>
        <w:rPr>
          <w:lang w:val="fr-CH"/>
        </w:rPr>
      </w:pPr>
    </w:p>
    <w:p w:rsidR="00505FB8" w:rsidRPr="00CD36A7" w:rsidRDefault="00505FB8" w:rsidP="00505FB8">
      <w:pPr>
        <w:spacing w:line="288" w:lineRule="auto"/>
        <w:rPr>
          <w:lang w:val="fr-CH"/>
        </w:rPr>
      </w:pPr>
    </w:p>
    <w:p w:rsidR="00F65F60" w:rsidRPr="00CD36A7" w:rsidRDefault="00000000">
      <w:pPr>
        <w:spacing w:line="288" w:lineRule="auto"/>
        <w:jc w:val="both"/>
        <w:rPr>
          <w:lang w:val="fr-CH"/>
        </w:rPr>
      </w:pPr>
      <w:r w:rsidRPr="00CD36A7">
        <w:rPr>
          <w:b/>
          <w:iCs/>
          <w:lang w:val="fr-CH"/>
        </w:rPr>
        <w:t xml:space="preserve">Lacunes : </w:t>
      </w:r>
      <w:r w:rsidRPr="00CD36A7">
        <w:rPr>
          <w:i/>
          <w:iCs/>
          <w:lang w:val="fr-CH"/>
        </w:rPr>
        <w:t>(énumérer les lacunes identifiées dans la mise en œuvre de cet indicateur)</w:t>
      </w:r>
    </w:p>
    <w:p w:rsidR="00F65F60" w:rsidRDefault="00000000">
      <w:pPr>
        <w:pStyle w:val="topic"/>
        <w:numPr>
          <w:ilvl w:val="0"/>
          <w:numId w:val="45"/>
        </w:numPr>
        <w:suppressAutoHyphens/>
        <w:rPr>
          <w:color w:val="auto"/>
          <w:szCs w:val="21"/>
        </w:rPr>
      </w:pPr>
      <w:r w:rsidRPr="005107DE">
        <w:rPr>
          <w:i/>
          <w:color w:val="auto"/>
          <w:szCs w:val="21"/>
        </w:rPr>
        <w:t>_____________________</w:t>
      </w:r>
    </w:p>
    <w:p w:rsidR="00F65F60" w:rsidRDefault="00000000">
      <w:pPr>
        <w:pStyle w:val="topic"/>
        <w:numPr>
          <w:ilvl w:val="0"/>
          <w:numId w:val="45"/>
        </w:numPr>
        <w:suppressAutoHyphens/>
        <w:rPr>
          <w:color w:val="auto"/>
          <w:szCs w:val="21"/>
        </w:rPr>
      </w:pPr>
      <w:r w:rsidRPr="005107DE">
        <w:rPr>
          <w:i/>
          <w:color w:val="auto"/>
          <w:szCs w:val="21"/>
        </w:rPr>
        <w:t>_____________________</w:t>
      </w:r>
    </w:p>
    <w:p w:rsidR="00F65F60" w:rsidRDefault="00000000">
      <w:pPr>
        <w:pStyle w:val="topic"/>
        <w:numPr>
          <w:ilvl w:val="0"/>
          <w:numId w:val="45"/>
        </w:numPr>
        <w:suppressAutoHyphens/>
        <w:rPr>
          <w:color w:val="auto"/>
          <w:szCs w:val="21"/>
        </w:rPr>
      </w:pPr>
      <w:r w:rsidRPr="005107DE">
        <w:rPr>
          <w:i/>
          <w:color w:val="auto"/>
          <w:szCs w:val="21"/>
        </w:rPr>
        <w:t>_____________________</w:t>
      </w:r>
    </w:p>
    <w:p w:rsidR="00F65F60" w:rsidRDefault="00000000">
      <w:pPr>
        <w:pStyle w:val="topic"/>
        <w:numPr>
          <w:ilvl w:val="0"/>
          <w:numId w:val="45"/>
        </w:numPr>
        <w:suppressAutoHyphens/>
        <w:rPr>
          <w:color w:val="auto"/>
          <w:szCs w:val="21"/>
        </w:rPr>
      </w:pPr>
      <w:r w:rsidRPr="005107DE">
        <w:rPr>
          <w:i/>
          <w:color w:val="auto"/>
          <w:szCs w:val="21"/>
        </w:rPr>
        <w:t>_____________________</w:t>
      </w:r>
    </w:p>
    <w:p w:rsidR="00505FB8" w:rsidRPr="005107DE" w:rsidRDefault="00505FB8" w:rsidP="00505FB8">
      <w:pPr>
        <w:spacing w:line="288" w:lineRule="auto"/>
        <w:jc w:val="both"/>
        <w:rPr>
          <w:b/>
          <w:i/>
          <w:iCs/>
        </w:rPr>
      </w:pPr>
    </w:p>
    <w:p w:rsidR="00F65F60" w:rsidRPr="00CD36A7" w:rsidRDefault="00000000">
      <w:pPr>
        <w:spacing w:line="288" w:lineRule="auto"/>
        <w:jc w:val="both"/>
        <w:rPr>
          <w:lang w:val="fr-CH"/>
        </w:rPr>
      </w:pPr>
      <w:r w:rsidRPr="00CD36A7">
        <w:rPr>
          <w:b/>
          <w:iCs/>
          <w:lang w:val="fr-CH"/>
        </w:rPr>
        <w:t xml:space="preserve">Recommandations : </w:t>
      </w:r>
      <w:r w:rsidRPr="00CD36A7">
        <w:rPr>
          <w:i/>
          <w:iCs/>
          <w:lang w:val="fr-CH"/>
        </w:rPr>
        <w:t>(énumérer les actions recommandées pour combler les lacunes) :</w:t>
      </w:r>
    </w:p>
    <w:p w:rsidR="00505FB8" w:rsidRPr="00CD36A7" w:rsidRDefault="00505FB8" w:rsidP="00505FB8">
      <w:pPr>
        <w:spacing w:line="288" w:lineRule="auto"/>
        <w:jc w:val="both"/>
        <w:rPr>
          <w:b/>
          <w:iCs/>
          <w:lang w:val="fr-CH"/>
        </w:rPr>
      </w:pPr>
    </w:p>
    <w:p w:rsidR="00F65F60" w:rsidRDefault="00000000">
      <w:pPr>
        <w:pStyle w:val="topic"/>
        <w:numPr>
          <w:ilvl w:val="0"/>
          <w:numId w:val="46"/>
        </w:numPr>
        <w:suppressAutoHyphens/>
        <w:rPr>
          <w:color w:val="auto"/>
          <w:szCs w:val="21"/>
        </w:rPr>
      </w:pPr>
      <w:r w:rsidRPr="005107DE">
        <w:rPr>
          <w:i/>
          <w:color w:val="auto"/>
          <w:szCs w:val="21"/>
        </w:rPr>
        <w:t>_____________________</w:t>
      </w:r>
    </w:p>
    <w:p w:rsidR="00F65F60" w:rsidRDefault="00000000">
      <w:pPr>
        <w:pStyle w:val="topic"/>
        <w:numPr>
          <w:ilvl w:val="0"/>
          <w:numId w:val="46"/>
        </w:numPr>
        <w:suppressAutoHyphens/>
        <w:rPr>
          <w:color w:val="auto"/>
          <w:szCs w:val="21"/>
        </w:rPr>
      </w:pPr>
      <w:r w:rsidRPr="005107DE">
        <w:rPr>
          <w:i/>
          <w:color w:val="auto"/>
          <w:szCs w:val="21"/>
        </w:rPr>
        <w:t>_____________________</w:t>
      </w:r>
    </w:p>
    <w:p w:rsidR="00F65F60" w:rsidRDefault="00000000">
      <w:pPr>
        <w:pStyle w:val="topic"/>
        <w:numPr>
          <w:ilvl w:val="0"/>
          <w:numId w:val="46"/>
        </w:numPr>
        <w:suppressAutoHyphens/>
        <w:rPr>
          <w:color w:val="auto"/>
          <w:szCs w:val="21"/>
        </w:rPr>
      </w:pPr>
      <w:r w:rsidRPr="005107DE">
        <w:rPr>
          <w:i/>
          <w:color w:val="auto"/>
          <w:szCs w:val="21"/>
        </w:rPr>
        <w:t>_____________________</w:t>
      </w:r>
    </w:p>
    <w:p w:rsidR="00F65F60" w:rsidRDefault="00000000">
      <w:pPr>
        <w:pStyle w:val="topic"/>
        <w:numPr>
          <w:ilvl w:val="0"/>
          <w:numId w:val="46"/>
        </w:numPr>
        <w:suppressAutoHyphens/>
        <w:rPr>
          <w:color w:val="auto"/>
          <w:szCs w:val="21"/>
        </w:rPr>
      </w:pPr>
      <w:r w:rsidRPr="005107DE">
        <w:rPr>
          <w:i/>
          <w:color w:val="auto"/>
          <w:szCs w:val="21"/>
        </w:rPr>
        <w:t>_____________________</w:t>
      </w:r>
    </w:p>
    <w:p w:rsidR="00505FB8" w:rsidRPr="005107DE" w:rsidRDefault="00505FB8" w:rsidP="00505FB8">
      <w:pPr>
        <w:spacing w:line="288" w:lineRule="auto"/>
        <w:ind w:left="-540"/>
        <w:jc w:val="center"/>
        <w:rPr>
          <w:b/>
          <w:i/>
        </w:rPr>
      </w:pPr>
    </w:p>
    <w:p w:rsidR="00505FB8" w:rsidRPr="005107DE" w:rsidRDefault="00505FB8" w:rsidP="00505FB8">
      <w:pPr>
        <w:spacing w:line="288" w:lineRule="auto"/>
        <w:ind w:left="-540"/>
        <w:jc w:val="center"/>
        <w:rPr>
          <w:b/>
          <w:i/>
        </w:rPr>
      </w:pPr>
    </w:p>
    <w:p w:rsidR="00505FB8" w:rsidRPr="005107DE" w:rsidRDefault="00505FB8" w:rsidP="00505FB8">
      <w:pPr>
        <w:spacing w:line="288" w:lineRule="auto"/>
        <w:ind w:left="-540"/>
        <w:jc w:val="center"/>
        <w:rPr>
          <w:b/>
        </w:rPr>
      </w:pPr>
    </w:p>
    <w:p w:rsidR="005107DE" w:rsidRPr="005107DE" w:rsidRDefault="005107DE">
      <w:pPr>
        <w:rPr>
          <w:b/>
        </w:rPr>
      </w:pPr>
      <w:r w:rsidRPr="005107DE">
        <w:rPr>
          <w:b/>
        </w:rPr>
        <w:br w:type="page"/>
      </w:r>
    </w:p>
    <w:p w:rsidR="00F65F60" w:rsidRDefault="00000000">
      <w:pPr>
        <w:pBdr>
          <w:bottom w:val="single" w:sz="4" w:space="1" w:color="auto"/>
        </w:pBdr>
        <w:spacing w:line="288" w:lineRule="auto"/>
        <w:jc w:val="right"/>
        <w:rPr>
          <w:color w:val="000000"/>
        </w:rPr>
      </w:pPr>
      <w:r w:rsidRPr="0014767A">
        <w:rPr>
          <w:b/>
          <w:color w:val="000000"/>
        </w:rPr>
        <w:lastRenderedPageBreak/>
        <w:t xml:space="preserve">Annexe </w:t>
      </w:r>
      <w:r>
        <w:rPr>
          <w:b/>
          <w:color w:val="000000"/>
        </w:rPr>
        <w:t>5.1</w:t>
      </w:r>
    </w:p>
    <w:p w:rsidR="00791908" w:rsidRDefault="00791908" w:rsidP="00711608">
      <w:pPr>
        <w:pStyle w:val="indicator"/>
      </w:pPr>
    </w:p>
    <w:p w:rsidR="00F65F60" w:rsidRPr="00CD36A7" w:rsidRDefault="00000000">
      <w:pPr>
        <w:spacing w:line="288" w:lineRule="auto"/>
        <w:rPr>
          <w:lang w:val="fr-CH"/>
        </w:rPr>
      </w:pPr>
      <w:r w:rsidRPr="00CD36A7">
        <w:rPr>
          <w:b/>
          <w:lang w:val="fr-CH"/>
        </w:rPr>
        <w:t xml:space="preserve">Liste de contrôle de l'éducation </w:t>
      </w:r>
      <w:r w:rsidR="000C3DB5">
        <w:rPr>
          <w:b/>
          <w:lang w:val="fr-CH"/>
        </w:rPr>
        <w:t>sur l’</w:t>
      </w:r>
      <w:r w:rsidRPr="00CD36A7">
        <w:rPr>
          <w:b/>
          <w:lang w:val="fr-CH"/>
        </w:rPr>
        <w:t>Alimentation du nourrisson et du jeune enfant</w:t>
      </w:r>
      <w:r w:rsidR="000C3DB5">
        <w:rPr>
          <w:b/>
          <w:lang w:val="fr-CH"/>
        </w:rPr>
        <w:t xml:space="preserve"> (ANJE)</w:t>
      </w:r>
    </w:p>
    <w:p w:rsidR="00505FB8" w:rsidRPr="00CD36A7" w:rsidRDefault="00505FB8" w:rsidP="00505FB8">
      <w:pPr>
        <w:spacing w:line="288" w:lineRule="auto"/>
        <w:rPr>
          <w:b/>
          <w:lang w:val="fr-CH"/>
        </w:rPr>
      </w:pPr>
    </w:p>
    <w:tbl>
      <w:tblPr>
        <w:tblW w:w="0" w:type="auto"/>
        <w:tblInd w:w="98" w:type="dxa"/>
        <w:tblLayout w:type="fixed"/>
        <w:tblCellMar>
          <w:top w:w="43" w:type="dxa"/>
          <w:left w:w="115" w:type="dxa"/>
          <w:bottom w:w="43" w:type="dxa"/>
          <w:right w:w="115" w:type="dxa"/>
        </w:tblCellMar>
        <w:tblLook w:val="0000" w:firstRow="0" w:lastRow="0" w:firstColumn="0" w:lastColumn="0" w:noHBand="0" w:noVBand="0"/>
      </w:tblPr>
      <w:tblGrid>
        <w:gridCol w:w="5040"/>
        <w:gridCol w:w="4790"/>
      </w:tblGrid>
      <w:tr w:rsidR="00505FB8" w:rsidRPr="00CD36A7" w:rsidTr="009E1AFB">
        <w:trPr>
          <w:tblHeader/>
        </w:trPr>
        <w:tc>
          <w:tcPr>
            <w:tcW w:w="5040" w:type="dxa"/>
            <w:tcBorders>
              <w:top w:val="single" w:sz="4" w:space="0" w:color="000000"/>
              <w:left w:val="single" w:sz="4" w:space="0" w:color="000000"/>
              <w:bottom w:val="single" w:sz="4" w:space="0" w:color="000000"/>
            </w:tcBorders>
            <w:shd w:val="clear" w:color="auto" w:fill="D9D9D9"/>
          </w:tcPr>
          <w:p w:rsidR="00F65F60" w:rsidRPr="00CD36A7" w:rsidRDefault="00000000">
            <w:pPr>
              <w:spacing w:line="264" w:lineRule="auto"/>
              <w:jc w:val="center"/>
              <w:rPr>
                <w:sz w:val="17"/>
                <w:szCs w:val="17"/>
                <w:lang w:val="fr-CH"/>
              </w:rPr>
            </w:pPr>
            <w:r w:rsidRPr="00CD36A7">
              <w:rPr>
                <w:b/>
                <w:i/>
                <w:color w:val="000000"/>
                <w:sz w:val="17"/>
                <w:szCs w:val="17"/>
                <w:lang w:val="fr-CH"/>
              </w:rPr>
              <w:t>Objectifs</w:t>
            </w:r>
          </w:p>
          <w:p w:rsidR="00F65F60" w:rsidRPr="00CD36A7" w:rsidRDefault="00000000">
            <w:pPr>
              <w:spacing w:line="264" w:lineRule="auto"/>
              <w:jc w:val="center"/>
              <w:rPr>
                <w:sz w:val="17"/>
                <w:szCs w:val="17"/>
                <w:lang w:val="fr-CH"/>
              </w:rPr>
            </w:pPr>
            <w:r w:rsidRPr="00CD36A7">
              <w:rPr>
                <w:color w:val="000000"/>
                <w:sz w:val="17"/>
                <w:szCs w:val="17"/>
                <w:lang w:val="fr-CH"/>
              </w:rPr>
              <w:t xml:space="preserve"> (</w:t>
            </w:r>
            <w:proofErr w:type="gramStart"/>
            <w:r w:rsidRPr="00CD36A7">
              <w:rPr>
                <w:i/>
                <w:color w:val="000000"/>
                <w:sz w:val="17"/>
                <w:szCs w:val="17"/>
                <w:lang w:val="fr-CH"/>
              </w:rPr>
              <w:t>à</w:t>
            </w:r>
            <w:proofErr w:type="gramEnd"/>
            <w:r w:rsidRPr="00CD36A7">
              <w:rPr>
                <w:i/>
                <w:color w:val="000000"/>
                <w:sz w:val="17"/>
                <w:szCs w:val="17"/>
                <w:lang w:val="fr-CH"/>
              </w:rPr>
              <w:t xml:space="preserve"> atteindre par tous les étudiants et stagiaires en santé qui s'occuperont de nourrissons, de jeunes enfants et de mères</w:t>
            </w:r>
            <w:r w:rsidRPr="00CD36A7">
              <w:rPr>
                <w:color w:val="000000"/>
                <w:sz w:val="17"/>
                <w:szCs w:val="17"/>
                <w:lang w:val="fr-CH"/>
              </w:rPr>
              <w:t>)</w:t>
            </w:r>
          </w:p>
        </w:tc>
        <w:tc>
          <w:tcPr>
            <w:tcW w:w="4790" w:type="dxa"/>
            <w:tcBorders>
              <w:top w:val="single" w:sz="4" w:space="0" w:color="000000"/>
              <w:left w:val="single" w:sz="4" w:space="0" w:color="000000"/>
              <w:bottom w:val="single" w:sz="4" w:space="0" w:color="000000"/>
              <w:right w:val="single" w:sz="4" w:space="0" w:color="000000"/>
            </w:tcBorders>
            <w:shd w:val="clear" w:color="auto" w:fill="D9D9D9"/>
          </w:tcPr>
          <w:p w:rsidR="00F65F60" w:rsidRPr="00CD36A7" w:rsidRDefault="00000000">
            <w:pPr>
              <w:spacing w:line="264" w:lineRule="auto"/>
              <w:jc w:val="center"/>
              <w:rPr>
                <w:sz w:val="17"/>
                <w:szCs w:val="17"/>
                <w:lang w:val="fr-CH"/>
              </w:rPr>
            </w:pPr>
            <w:r w:rsidRPr="00CD36A7">
              <w:rPr>
                <w:b/>
                <w:i/>
                <w:color w:val="000000"/>
                <w:sz w:val="17"/>
                <w:szCs w:val="17"/>
                <w:lang w:val="fr-CH"/>
              </w:rPr>
              <w:t>Contenu/compétences</w:t>
            </w:r>
          </w:p>
          <w:p w:rsidR="00F65F60" w:rsidRPr="00CD36A7" w:rsidRDefault="00000000">
            <w:pPr>
              <w:spacing w:line="264" w:lineRule="auto"/>
              <w:jc w:val="center"/>
              <w:rPr>
                <w:sz w:val="17"/>
                <w:szCs w:val="17"/>
                <w:lang w:val="fr-CH"/>
              </w:rPr>
            </w:pPr>
            <w:r w:rsidRPr="00CD36A7">
              <w:rPr>
                <w:color w:val="000000"/>
                <w:sz w:val="17"/>
                <w:szCs w:val="17"/>
                <w:lang w:val="fr-CH"/>
              </w:rPr>
              <w:t>(</w:t>
            </w:r>
            <w:proofErr w:type="gramStart"/>
            <w:r w:rsidRPr="00CD36A7">
              <w:rPr>
                <w:i/>
                <w:color w:val="000000"/>
                <w:sz w:val="17"/>
                <w:szCs w:val="17"/>
                <w:lang w:val="fr-CH"/>
              </w:rPr>
              <w:t>pour</w:t>
            </w:r>
            <w:proofErr w:type="gramEnd"/>
            <w:r w:rsidRPr="00CD36A7">
              <w:rPr>
                <w:i/>
                <w:color w:val="000000"/>
                <w:sz w:val="17"/>
                <w:szCs w:val="17"/>
                <w:lang w:val="fr-CH"/>
              </w:rPr>
              <w:t xml:space="preserve"> atteindre les objectifs</w:t>
            </w:r>
            <w:r w:rsidRPr="00CD36A7">
              <w:rPr>
                <w:color w:val="000000"/>
                <w:sz w:val="17"/>
                <w:szCs w:val="17"/>
                <w:lang w:val="fr-CH"/>
              </w:rPr>
              <w:t>)</w:t>
            </w:r>
          </w:p>
        </w:tc>
      </w:tr>
      <w:tr w:rsidR="00734BD7" w:rsidRPr="00D41D3B" w:rsidTr="006D019C">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Identifier les facteurs qui influencent l'allaitement maternel et l'alimentation complémentaire.</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 xml:space="preserve">Taux nationaux/locaux d'allaitement et d'alimentation complémentaire et </w:t>
            </w:r>
            <w:r w:rsidR="00DE650F">
              <w:rPr>
                <w:sz w:val="17"/>
                <w:szCs w:val="17"/>
                <w:lang w:val="fr-CH"/>
              </w:rPr>
              <w:t>évolution</w:t>
            </w:r>
            <w:r w:rsidRPr="00CD36A7">
              <w:rPr>
                <w:sz w:val="17"/>
                <w:szCs w:val="17"/>
                <w:lang w:val="fr-CH"/>
              </w:rPr>
              <w:t>s démographiques ; influences culturelles et psychosociales ; barrières et préoccupations communes ; influences locales.</w:t>
            </w:r>
          </w:p>
        </w:tc>
      </w:tr>
      <w:tr w:rsidR="00734BD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DE650F" w:rsidRDefault="00000000" w:rsidP="00DE650F">
            <w:pPr>
              <w:numPr>
                <w:ilvl w:val="0"/>
                <w:numId w:val="43"/>
              </w:numPr>
              <w:suppressAutoHyphens/>
              <w:spacing w:line="264" w:lineRule="auto"/>
              <w:rPr>
                <w:sz w:val="17"/>
                <w:szCs w:val="17"/>
                <w:lang w:val="fr-CH"/>
              </w:rPr>
            </w:pPr>
            <w:r w:rsidRPr="00CD36A7">
              <w:rPr>
                <w:sz w:val="17"/>
                <w:szCs w:val="17"/>
                <w:lang w:val="fr-CH"/>
              </w:rPr>
              <w:t xml:space="preserve">Fournir des soins et un soutien pendant la </w:t>
            </w:r>
            <w:r w:rsidR="00DE650F">
              <w:rPr>
                <w:sz w:val="17"/>
                <w:szCs w:val="17"/>
                <w:lang w:val="fr-CH"/>
              </w:rPr>
              <w:t>p</w:t>
            </w:r>
            <w:r w:rsidR="00DE650F" w:rsidRPr="00DE650F">
              <w:rPr>
                <w:sz w:val="17"/>
                <w:szCs w:val="17"/>
                <w:lang w:val="fr-CH"/>
              </w:rPr>
              <w:t xml:space="preserve">ériode </w:t>
            </w:r>
            <w:r w:rsidRPr="00DE650F">
              <w:rPr>
                <w:sz w:val="17"/>
                <w:szCs w:val="17"/>
                <w:lang w:val="fr-CH"/>
              </w:rPr>
              <w:t>prénatale.</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Antécédents en matière d'allaitement (expérience antérieure), examen des seins, informations ciblées sur les besoins de la mère et soutien.</w:t>
            </w:r>
          </w:p>
        </w:tc>
      </w:tr>
      <w:tr w:rsidR="00734BD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Fournir des soins intra-partum et post-partum immédiats qui soutiennent et favorisent une lactation réussie.</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 xml:space="preserve">L'initiative Hôpitaux amis des bébés (IHAB), </w:t>
            </w:r>
            <w:r w:rsidRPr="00CD36A7">
              <w:rPr>
                <w:i/>
                <w:sz w:val="17"/>
                <w:szCs w:val="17"/>
                <w:lang w:val="fr-CH"/>
              </w:rPr>
              <w:t xml:space="preserve">Dix </w:t>
            </w:r>
            <w:r w:rsidR="000D1067">
              <w:rPr>
                <w:i/>
                <w:sz w:val="17"/>
                <w:szCs w:val="17"/>
                <w:lang w:val="fr-CH"/>
              </w:rPr>
              <w:t>pas</w:t>
            </w:r>
            <w:r w:rsidRPr="00CD36A7">
              <w:rPr>
                <w:i/>
                <w:sz w:val="17"/>
                <w:szCs w:val="17"/>
                <w:lang w:val="fr-CH"/>
              </w:rPr>
              <w:t xml:space="preserve"> pour un allaitement réussi </w:t>
            </w:r>
            <w:r w:rsidRPr="00CD36A7">
              <w:rPr>
                <w:sz w:val="17"/>
                <w:szCs w:val="17"/>
                <w:lang w:val="fr-CH"/>
              </w:rPr>
              <w:t>; pratiques favorables à la mère et à l'enfant ; pratiques potentiellement négatives.</w:t>
            </w:r>
          </w:p>
        </w:tc>
      </w:tr>
      <w:tr w:rsidR="00734BD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Évaluer le régime alimentaire et les besoins nutritionnels des femmes enceintes et allaitantes et les conseiller, le cas échéant.</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Besoins nutritionnels des femmes enceintes et allaitantes, recommandations diététiques (aliments et liquides)</w:t>
            </w:r>
            <w:r w:rsidR="000C3DB5">
              <w:rPr>
                <w:sz w:val="17"/>
                <w:szCs w:val="17"/>
                <w:lang w:val="fr-CH"/>
              </w:rPr>
              <w:t xml:space="preserve"> en tenant compte </w:t>
            </w:r>
            <w:r w:rsidRPr="00CD36A7">
              <w:rPr>
                <w:sz w:val="17"/>
                <w:szCs w:val="17"/>
                <w:lang w:val="fr-CH"/>
              </w:rPr>
              <w:t>des disponibilités locales et des coûts ; supplémentation en micronutriments ; interventions de routine et conseils.</w:t>
            </w:r>
          </w:p>
        </w:tc>
      </w:tr>
      <w:tr w:rsidR="00734BD7" w:rsidRPr="00D41D3B" w:rsidTr="006D019C">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 xml:space="preserve">Décrire le processus </w:t>
            </w:r>
            <w:r w:rsidRPr="00CD36A7">
              <w:rPr>
                <w:spacing w:val="-1"/>
                <w:sz w:val="17"/>
                <w:szCs w:val="17"/>
                <w:lang w:val="fr-CH"/>
              </w:rPr>
              <w:t xml:space="preserve">de </w:t>
            </w:r>
            <w:r w:rsidRPr="00CD36A7">
              <w:rPr>
                <w:sz w:val="17"/>
                <w:szCs w:val="17"/>
                <w:lang w:val="fr-CH"/>
              </w:rPr>
              <w:t>production et de retrait du lait.</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Anatomie du sein ; physiologie de la lactation et de l'allaitement</w:t>
            </w:r>
          </w:p>
        </w:tc>
      </w:tr>
      <w:tr w:rsidR="00734BD7" w:rsidRPr="00D41D3B" w:rsidTr="006D019C">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Informer les femmes des avantages d'une alimentation optimale des nourrissons.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Avantages de l'allaitement pour le nourrisson, la mère, la famille et la communauté ; avantages de l'allaitement exclusif de 0 à 6 mois ; options et risques en cas d'impossibilité d</w:t>
            </w:r>
            <w:r w:rsidRPr="00CD36A7">
              <w:rPr>
                <w:spacing w:val="-1"/>
                <w:sz w:val="17"/>
                <w:szCs w:val="17"/>
                <w:lang w:val="fr-CH"/>
              </w:rPr>
              <w:t>'</w:t>
            </w:r>
            <w:r w:rsidRPr="00CD36A7">
              <w:rPr>
                <w:sz w:val="17"/>
                <w:szCs w:val="17"/>
                <w:lang w:val="fr-CH"/>
              </w:rPr>
              <w:t>allaiter.</w:t>
            </w:r>
          </w:p>
        </w:tc>
      </w:tr>
      <w:tr w:rsidR="00734BD7" w:rsidRPr="00D41D3B" w:rsidTr="006D019C">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Fournir aux mères les conseils nécessaires pour réussir l'allaitement.</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Positionnement/attachement ; évaluation de l'efficacité de l'extraction du lait ; signes d'un apport adéquat ; pratique de l'observation et de l'évaluation de l'allaitement et suggestion d'améliorations.</w:t>
            </w:r>
          </w:p>
        </w:tc>
      </w:tr>
      <w:tr w:rsidR="00734BD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keepNext/>
              <w:numPr>
                <w:ilvl w:val="0"/>
                <w:numId w:val="43"/>
              </w:numPr>
              <w:suppressAutoHyphens/>
              <w:spacing w:line="264" w:lineRule="auto"/>
              <w:rPr>
                <w:sz w:val="17"/>
                <w:szCs w:val="17"/>
                <w:lang w:val="fr-CH"/>
              </w:rPr>
            </w:pPr>
            <w:r w:rsidRPr="00CD36A7">
              <w:rPr>
                <w:sz w:val="17"/>
                <w:szCs w:val="17"/>
                <w:lang w:val="fr-CH"/>
              </w:rPr>
              <w:t>Aider les mères à prévenir et à gérer les problèmes courants liés à l'allaitement. Gérer les difficultés d'alimentation non compliquées chez le nourrisson et la mère.</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keepNext/>
              <w:spacing w:line="264" w:lineRule="auto"/>
              <w:rPr>
                <w:sz w:val="17"/>
                <w:szCs w:val="17"/>
                <w:lang w:val="fr-CH"/>
              </w:rPr>
            </w:pPr>
            <w:r w:rsidRPr="00CD36A7">
              <w:rPr>
                <w:sz w:val="17"/>
                <w:szCs w:val="17"/>
                <w:lang w:val="fr-CH"/>
              </w:rPr>
              <w:t>Changements physiques, comportementaux et développementaux normaux chez la mère et l'enfant (du stade prénatal au stade de la lactation) ; antécédents en matière d'alimentation ; observation de l'allaitement ; difficultés de succion ; causes et prise en charge des difficultés d'alimentation courantes chez le nourrisson ; causes et prise en charge des difficultés d'alimentation courantes chez la mère.</w:t>
            </w:r>
          </w:p>
        </w:tc>
      </w:tr>
      <w:tr w:rsidR="00734BD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keepNext/>
              <w:numPr>
                <w:ilvl w:val="0"/>
                <w:numId w:val="43"/>
              </w:numPr>
              <w:suppressAutoHyphens/>
              <w:spacing w:line="264" w:lineRule="auto"/>
              <w:rPr>
                <w:sz w:val="17"/>
                <w:szCs w:val="17"/>
                <w:lang w:val="fr-CH"/>
              </w:rPr>
            </w:pPr>
            <w:r w:rsidRPr="00CD36A7">
              <w:rPr>
                <w:sz w:val="17"/>
                <w:szCs w:val="17"/>
                <w:lang w:val="fr-CH"/>
              </w:rPr>
              <w:t xml:space="preserve">Faciliter l'allaitement des </w:t>
            </w:r>
            <w:r w:rsidRPr="00CD36A7">
              <w:rPr>
                <w:spacing w:val="-1"/>
                <w:sz w:val="17"/>
                <w:szCs w:val="17"/>
                <w:lang w:val="fr-CH"/>
              </w:rPr>
              <w:t xml:space="preserve">nourrissons </w:t>
            </w:r>
            <w:r w:rsidRPr="00CD36A7">
              <w:rPr>
                <w:sz w:val="17"/>
                <w:szCs w:val="17"/>
                <w:lang w:val="fr-CH"/>
              </w:rPr>
              <w:t>ayant des besoins de santé particuliers, y compris les prématurés.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keepNext/>
              <w:spacing w:line="264" w:lineRule="auto"/>
              <w:rPr>
                <w:sz w:val="17"/>
                <w:szCs w:val="17"/>
                <w:lang w:val="fr-CH"/>
              </w:rPr>
            </w:pPr>
            <w:r w:rsidRPr="00CD36A7">
              <w:rPr>
                <w:sz w:val="17"/>
                <w:szCs w:val="17"/>
                <w:lang w:val="fr-CH"/>
              </w:rPr>
              <w:t>Risque/bénéfice de l'allaitement maternel/du lait maternel ; besoins des prématurés ; modifications ; conseils aux mères.</w:t>
            </w:r>
          </w:p>
        </w:tc>
      </w:tr>
      <w:tr w:rsidR="00734BD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 xml:space="preserve">Faciliter la réussite de la lactation en </w:t>
            </w:r>
            <w:r w:rsidRPr="00CD36A7">
              <w:rPr>
                <w:spacing w:val="-1"/>
                <w:sz w:val="17"/>
                <w:szCs w:val="17"/>
                <w:lang w:val="fr-CH"/>
              </w:rPr>
              <w:t>cas</w:t>
            </w:r>
            <w:r w:rsidRPr="00CD36A7">
              <w:rPr>
                <w:sz w:val="17"/>
                <w:szCs w:val="17"/>
                <w:lang w:val="fr-CH"/>
              </w:rPr>
              <w:t xml:space="preserve"> d'affections ou de traitements médicaux maternels.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 xml:space="preserve">Risque/bénéfice ; modifications ; </w:t>
            </w:r>
            <w:r w:rsidRPr="00CD36A7">
              <w:rPr>
                <w:spacing w:val="-53"/>
                <w:sz w:val="17"/>
                <w:szCs w:val="17"/>
                <w:lang w:val="fr-CH"/>
              </w:rPr>
              <w:t>choix</w:t>
            </w:r>
            <w:r w:rsidRPr="00CD36A7">
              <w:rPr>
                <w:sz w:val="17"/>
                <w:szCs w:val="17"/>
                <w:lang w:val="fr-CH"/>
              </w:rPr>
              <w:t xml:space="preserve"> pharmacologiques ; choix de traitement.</w:t>
            </w:r>
          </w:p>
        </w:tc>
      </w:tr>
      <w:tr w:rsidR="00734BD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Informer les femmes qui allaitent sur les possibilités de contraception.</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color w:val="000000"/>
                <w:sz w:val="17"/>
                <w:szCs w:val="17"/>
                <w:lang w:val="fr-CH"/>
              </w:rPr>
            </w:pPr>
            <w:r w:rsidRPr="00CD36A7">
              <w:rPr>
                <w:sz w:val="17"/>
                <w:szCs w:val="17"/>
                <w:lang w:val="fr-CH"/>
              </w:rPr>
              <w:t>Avantages et inconvénients des différentes méthodes d'espacement des naissances pendant l'allaitement ; conseils sur la MAMA ; considérations culturelles pour les conseils.</w:t>
            </w:r>
          </w:p>
        </w:tc>
      </w:tr>
      <w:tr w:rsidR="00734BD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keepNext/>
              <w:numPr>
                <w:ilvl w:val="0"/>
                <w:numId w:val="43"/>
              </w:numPr>
              <w:suppressAutoHyphens/>
              <w:spacing w:line="264" w:lineRule="auto"/>
              <w:rPr>
                <w:sz w:val="17"/>
                <w:szCs w:val="17"/>
                <w:lang w:val="fr-CH"/>
              </w:rPr>
            </w:pPr>
            <w:r w:rsidRPr="00CD36A7">
              <w:rPr>
                <w:sz w:val="17"/>
                <w:szCs w:val="17"/>
                <w:lang w:val="fr-CH"/>
              </w:rPr>
              <w:t>Prescrire/recommander des médicaments, des contraceptifs et des options thérapeutiques compatibles avec l'allaitement.</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keepNext/>
              <w:spacing w:line="264" w:lineRule="auto"/>
              <w:rPr>
                <w:sz w:val="17"/>
                <w:szCs w:val="17"/>
                <w:lang w:val="fr-CH"/>
              </w:rPr>
            </w:pPr>
            <w:r w:rsidRPr="00CD36A7">
              <w:rPr>
                <w:sz w:val="17"/>
                <w:szCs w:val="17"/>
                <w:lang w:val="fr-CH"/>
              </w:rPr>
              <w:t>Compatibilité des médicaments avec la lactation ; effets de divers contraceptifs pendant la lactation.</w:t>
            </w:r>
          </w:p>
        </w:tc>
      </w:tr>
      <w:tr w:rsidR="00734BD7" w:rsidRPr="00D41D3B" w:rsidTr="0084558F">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Aider les mères à maintenir la lactation pendant la séparation d'avec leur enfant, y compris pendant l'hospitalisation ou la maladie de la mère ou de l'enfant et lors de la reprise du travail ou de l'école.</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Expression, manipulation et conservation du lait ; méthodes d'alimentation alternatives ; alimentation à la tasse ; cause, prévention et gestion des difficultés associées courantes telles que la baisse de la production de lait ; coordination des activités hors du domicile avec l'allaitement ; soutien sur le lieu de travail.</w:t>
            </w:r>
          </w:p>
        </w:tc>
      </w:tr>
      <w:tr w:rsidR="00734BD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 xml:space="preserve">Expliquer le </w:t>
            </w:r>
            <w:r w:rsidRPr="00CD36A7">
              <w:rPr>
                <w:i/>
                <w:sz w:val="17"/>
                <w:szCs w:val="17"/>
                <w:lang w:val="fr-CH"/>
              </w:rPr>
              <w:t xml:space="preserve">code international de commercialisation </w:t>
            </w:r>
            <w:r w:rsidRPr="00CD36A7">
              <w:rPr>
                <w:i/>
                <w:spacing w:val="-1"/>
                <w:sz w:val="17"/>
                <w:szCs w:val="17"/>
                <w:lang w:val="fr-CH"/>
              </w:rPr>
              <w:t xml:space="preserve">des </w:t>
            </w:r>
            <w:r w:rsidRPr="00CD36A7">
              <w:rPr>
                <w:i/>
                <w:sz w:val="17"/>
                <w:szCs w:val="17"/>
                <w:lang w:val="fr-CH"/>
              </w:rPr>
              <w:t xml:space="preserve">substituts du lait maternel </w:t>
            </w:r>
            <w:r w:rsidRPr="00CD36A7">
              <w:rPr>
                <w:sz w:val="17"/>
                <w:szCs w:val="17"/>
                <w:lang w:val="fr-CH"/>
              </w:rPr>
              <w:t xml:space="preserve">et les résolutions de l'Assemblée mondiale de la santé, les violations actuelles et les responsabilités du personnel de santé en vertu du </w:t>
            </w:r>
            <w:r w:rsidRPr="00CD36A7">
              <w:rPr>
                <w:i/>
                <w:sz w:val="17"/>
                <w:szCs w:val="17"/>
                <w:lang w:val="fr-CH"/>
              </w:rPr>
              <w:t>code</w:t>
            </w:r>
            <w:r w:rsidRPr="00CD36A7">
              <w:rPr>
                <w:sz w:val="17"/>
                <w:szCs w:val="17"/>
                <w:lang w:val="fr-CH"/>
              </w:rPr>
              <w:t>.</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 xml:space="preserve">Principales dispositions du </w:t>
            </w:r>
            <w:r w:rsidRPr="00CD36A7">
              <w:rPr>
                <w:i/>
                <w:sz w:val="17"/>
                <w:szCs w:val="17"/>
                <w:lang w:val="fr-CH"/>
              </w:rPr>
              <w:t xml:space="preserve">code </w:t>
            </w:r>
            <w:r w:rsidRPr="00CD36A7">
              <w:rPr>
                <w:sz w:val="17"/>
                <w:szCs w:val="17"/>
                <w:lang w:val="fr-CH"/>
              </w:rPr>
              <w:t xml:space="preserve">et des résolutions de l'AMS, y compris les responsabilités des professionnels de la santé et des industries des substituts du lait maternel, des biberons et des tétines ; les violations commises par les entreprises d'aliments pour nourrissons ; la surveillance et l'application du </w:t>
            </w:r>
            <w:r w:rsidRPr="00CD36A7">
              <w:rPr>
                <w:i/>
                <w:sz w:val="17"/>
                <w:szCs w:val="17"/>
                <w:lang w:val="fr-CH"/>
              </w:rPr>
              <w:t>code</w:t>
            </w:r>
            <w:r w:rsidRPr="00CD36A7">
              <w:rPr>
                <w:sz w:val="17"/>
                <w:szCs w:val="17"/>
                <w:lang w:val="fr-CH"/>
              </w:rPr>
              <w:t>.</w:t>
            </w:r>
          </w:p>
        </w:tc>
      </w:tr>
      <w:tr w:rsidR="00734BD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lastRenderedPageBreak/>
              <w:t>Décrire les aliments qu'il convient d'introduire dans l'alimentation des enfants à différents âges et les aliments qui sont disponibles et abordables pour la population en général.</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Approche développementale de l'introduction d'aliments complémentaires ; aliments appropriés à différents âges ; aliments disponibles et leur coût ; revenus des familles locales et influence des niveaux de revenus sur leur capacité à s'offrir divers aliments.</w:t>
            </w:r>
          </w:p>
        </w:tc>
      </w:tr>
      <w:tr w:rsidR="00734BD7" w:rsidRPr="00D41D3B" w:rsidTr="0084558F">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 xml:space="preserve">Poser des questions appropriées aux mères et aux autres personnes qui s'occupent des enfants afin d'identifier les pratiques alimentaires sous-optimales chez les jeunes enfants âgés </w:t>
            </w:r>
            <w:r w:rsidRPr="00CD36A7">
              <w:rPr>
                <w:spacing w:val="-1"/>
                <w:sz w:val="17"/>
                <w:szCs w:val="17"/>
                <w:lang w:val="fr-CH"/>
              </w:rPr>
              <w:t>de</w:t>
            </w:r>
            <w:r w:rsidRPr="00CD36A7">
              <w:rPr>
                <w:sz w:val="17"/>
                <w:szCs w:val="17"/>
                <w:lang w:val="fr-CH"/>
              </w:rPr>
              <w:t xml:space="preserve"> 6 à 24 mois.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Modèles de croissance des nourrissons allaités ; aliments complémentaires : quand, quoi, comment, en quelle quantité ; carences en micronutriments/compléments ; historique de l'alimentation du jeune enfant ; problèmes typiques.</w:t>
            </w:r>
          </w:p>
        </w:tc>
      </w:tr>
      <w:tr w:rsidR="00734BD7" w:rsidRPr="00D41D3B" w:rsidTr="0084558F">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Fournir aux mères et aux autres personnes qui s'occupent des enfants des informations sur la manière d'initier l'alimentation complémentaire, en utilisant les produits de base locaux.</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Produits de base locaux et recettes nutritives pour les premiers aliments ; pratique du conseil aux mères ; difficultés courantes et solutions.</w:t>
            </w:r>
          </w:p>
        </w:tc>
      </w:tr>
      <w:tr w:rsidR="00734BD7" w:rsidRPr="00D41D3B" w:rsidTr="0084558F">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keepNext/>
              <w:numPr>
                <w:ilvl w:val="0"/>
                <w:numId w:val="43"/>
              </w:numPr>
              <w:suppressAutoHyphens/>
              <w:spacing w:line="264" w:lineRule="auto"/>
              <w:rPr>
                <w:sz w:val="17"/>
                <w:szCs w:val="17"/>
                <w:lang w:val="fr-CH"/>
              </w:rPr>
            </w:pPr>
            <w:r w:rsidRPr="00CD36A7">
              <w:rPr>
                <w:sz w:val="17"/>
                <w:szCs w:val="17"/>
                <w:lang w:val="fr-CH"/>
              </w:rPr>
              <w:t>Conseiller les mères et les autres personnes qui s'occupent des enfants sur la manière d'augmenter progressivement la consistance, la quantité et la fréquence des aliments, en utilisant les aliments disponibles localement.</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keepNext/>
              <w:spacing w:line="264" w:lineRule="auto"/>
              <w:rPr>
                <w:sz w:val="17"/>
                <w:szCs w:val="17"/>
                <w:lang w:val="fr-CH"/>
              </w:rPr>
            </w:pPr>
            <w:r w:rsidRPr="00CD36A7">
              <w:rPr>
                <w:sz w:val="17"/>
                <w:szCs w:val="17"/>
                <w:lang w:val="fr-CH"/>
              </w:rPr>
              <w:t>Lignes directrices pour l'alimentation des jeunes enfants à différents âges et stades de développement ; difficultés potentielles et solutions concernant l'alimentation et le sevrage ; actions essentielles en matière de nutrition.</w:t>
            </w:r>
          </w:p>
        </w:tc>
      </w:tr>
      <w:tr w:rsidR="00881D07" w:rsidRPr="00D41D3B" w:rsidTr="005E12F1">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Aider les mères et les autres personnes qui s'occupent des enfants à continuer à les nourrir pendant la maladie et à leur assurer une alimentation de récupération adéquate après la maladie.</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 xml:space="preserve">Besoins en énergie et en nutriments ; aliments et liquides appropriés pendant et après la maladie ; stratégies pour encourager l'enfant à manger et à boire ; croyances locales sur l'alimentation pendant la maladie ; soutien alimentaire approprié pendant l'hospitalisation ; </w:t>
            </w:r>
            <w:proofErr w:type="spellStart"/>
            <w:r w:rsidRPr="00CD36A7">
              <w:rPr>
                <w:sz w:val="17"/>
                <w:szCs w:val="17"/>
                <w:lang w:val="fr-CH"/>
              </w:rPr>
              <w:t>relactation</w:t>
            </w:r>
            <w:proofErr w:type="spellEnd"/>
            <w:r w:rsidRPr="00CD36A7">
              <w:rPr>
                <w:sz w:val="17"/>
                <w:szCs w:val="17"/>
                <w:lang w:val="fr-CH"/>
              </w:rPr>
              <w:t>.</w:t>
            </w:r>
          </w:p>
        </w:tc>
      </w:tr>
      <w:tr w:rsidR="00881D07" w:rsidRPr="00D41D3B" w:rsidTr="005E12F1">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Aider les mères d'enfants souffrant de malnutrition à augmenter leur apport alimentaire afin de retrouver un poids et un schéma de croissance corrects.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Recommandations alimentaires pour les enfants souffrant de malnutrition ; suppléments en micronutriments pour les enfants souffrant de malnutrition.</w:t>
            </w:r>
          </w:p>
        </w:tc>
      </w:tr>
      <w:tr w:rsidR="00881D0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Informer les mères des besoins en micronutriments des nourrissons et des jeunes enfants et de la manière de les satisfaire par l'alimentation et, le cas échéant, la supplémentation.</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Besoins en micronutriments des nourrissons et des jeunes enfants (fer, vitamine A, iode, autres) ; satisfaction de ces besoins par l'alimentation (allaitement et aliments complémentaires) ; besoins de supplémentation.</w:t>
            </w:r>
          </w:p>
        </w:tc>
      </w:tr>
      <w:tr w:rsidR="00881D0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Faire preuve d'une bonne communication interpersonnelle et de compétences en matière de conseil.</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Compétences en matière d'écoute et de conseil, utilisation d'un langage simple, félicitations et soutien, prise en compte du point de vue de la mère, essais de nouvelles pratiques.</w:t>
            </w:r>
          </w:p>
        </w:tc>
      </w:tr>
      <w:tr w:rsidR="00881D0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Animer des séances d'éducation de groupe sur la nutrition du nourrisson et du jeune enfant et sur la nutrition maternelle.</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Méthodes d'éducation des adultes ; stratégies de préparation et d'animation de sessions participatives basées sur les compétences.</w:t>
            </w:r>
          </w:p>
        </w:tc>
      </w:tr>
      <w:tr w:rsidR="00881D0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 xml:space="preserve">Conseiller les mères sur la prévention et la réduction de </w:t>
            </w:r>
            <w:r w:rsidRPr="00CD36A7">
              <w:rPr>
                <w:spacing w:val="-52"/>
                <w:sz w:val="17"/>
                <w:szCs w:val="17"/>
                <w:lang w:val="fr-CH"/>
              </w:rPr>
              <w:t xml:space="preserve">la </w:t>
            </w:r>
            <w:r w:rsidRPr="00CD36A7">
              <w:rPr>
                <w:sz w:val="17"/>
                <w:szCs w:val="17"/>
                <w:lang w:val="fr-CH"/>
              </w:rPr>
              <w:t>transmission du VIH/SIDA de la mère à l'enfant ; les options et les risques des différentes méthodes d'alimentation à envisager en cas de séropositivité.</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Modes de transmission du VIH de la mère à l'enfant et moyens de les prévenir ou de les réduire ; conseils aux mères séropositives confirmées sur les options et les risques en matière d'alimentation.</w:t>
            </w:r>
          </w:p>
        </w:tc>
      </w:tr>
      <w:tr w:rsidR="00881D07" w:rsidRPr="00D41D3B" w:rsidTr="009E1AFB">
        <w:tc>
          <w:tcPr>
            <w:tcW w:w="5040" w:type="dxa"/>
            <w:tcBorders>
              <w:top w:val="single" w:sz="4" w:space="0" w:color="000000"/>
              <w:left w:val="single" w:sz="4" w:space="0" w:color="000000"/>
              <w:bottom w:val="single" w:sz="4" w:space="0" w:color="000000"/>
            </w:tcBorders>
            <w:shd w:val="clear" w:color="auto" w:fill="auto"/>
          </w:tcPr>
          <w:p w:rsidR="00F65F60" w:rsidRPr="00CD36A7" w:rsidRDefault="00000000">
            <w:pPr>
              <w:numPr>
                <w:ilvl w:val="0"/>
                <w:numId w:val="43"/>
              </w:numPr>
              <w:suppressAutoHyphens/>
              <w:spacing w:line="264" w:lineRule="auto"/>
              <w:rPr>
                <w:sz w:val="17"/>
                <w:szCs w:val="17"/>
                <w:lang w:val="fr-CH"/>
              </w:rPr>
            </w:pPr>
            <w:r w:rsidRPr="00CD36A7">
              <w:rPr>
                <w:sz w:val="17"/>
                <w:szCs w:val="17"/>
                <w:lang w:val="fr-CH"/>
              </w:rPr>
              <w:t>Fournir des conseils sur l'alimentation des nourrissons et des jeunes enfants dans les situations d'urgence et sur la protection, la promotion et le soutien appropriés dans ces circonstances.</w:t>
            </w:r>
          </w:p>
        </w:tc>
        <w:tc>
          <w:tcPr>
            <w:tcW w:w="4790" w:type="dxa"/>
            <w:tcBorders>
              <w:top w:val="single" w:sz="4" w:space="0" w:color="000000"/>
              <w:left w:val="single" w:sz="4" w:space="0" w:color="000000"/>
              <w:bottom w:val="single" w:sz="4" w:space="0" w:color="000000"/>
              <w:right w:val="single" w:sz="4" w:space="0" w:color="000000"/>
            </w:tcBorders>
            <w:shd w:val="clear" w:color="auto" w:fill="auto"/>
          </w:tcPr>
          <w:p w:rsidR="00F65F60" w:rsidRPr="00CD36A7" w:rsidRDefault="00000000">
            <w:pPr>
              <w:spacing w:line="264" w:lineRule="auto"/>
              <w:rPr>
                <w:sz w:val="17"/>
                <w:szCs w:val="17"/>
                <w:lang w:val="fr-CH"/>
              </w:rPr>
            </w:pPr>
            <w:r w:rsidRPr="00CD36A7">
              <w:rPr>
                <w:sz w:val="17"/>
                <w:szCs w:val="17"/>
                <w:lang w:val="fr-CH"/>
              </w:rPr>
              <w:t xml:space="preserve">Politiques et lignes directrices sur l'alimentation dans les situations d'urgence ; promotion et soutien appropriés ; respect du </w:t>
            </w:r>
            <w:r w:rsidRPr="00CD36A7">
              <w:rPr>
                <w:i/>
                <w:sz w:val="17"/>
                <w:szCs w:val="17"/>
                <w:lang w:val="fr-CH"/>
              </w:rPr>
              <w:t xml:space="preserve">code international de commercialisation des substituts du lait maternel </w:t>
            </w:r>
            <w:r w:rsidRPr="00CD36A7">
              <w:rPr>
                <w:sz w:val="17"/>
                <w:szCs w:val="17"/>
                <w:lang w:val="fr-CH"/>
              </w:rPr>
              <w:t>et des résolutions de l'AMS.</w:t>
            </w:r>
          </w:p>
        </w:tc>
      </w:tr>
    </w:tbl>
    <w:p w:rsidR="00505FB8" w:rsidRPr="00CD36A7" w:rsidRDefault="00505FB8" w:rsidP="00711608">
      <w:pPr>
        <w:pStyle w:val="indicator"/>
        <w:rPr>
          <w:lang w:val="fr-CH"/>
        </w:rPr>
      </w:pPr>
    </w:p>
    <w:p w:rsidR="00505FB8" w:rsidRPr="00CD36A7" w:rsidRDefault="00505FB8" w:rsidP="00711608">
      <w:pPr>
        <w:pStyle w:val="indicator"/>
        <w:rPr>
          <w:lang w:val="fr-CH"/>
        </w:rPr>
      </w:pPr>
    </w:p>
    <w:p w:rsidR="00505FB8" w:rsidRPr="00CD36A7" w:rsidRDefault="00505FB8" w:rsidP="00711608">
      <w:pPr>
        <w:pStyle w:val="indicator"/>
        <w:rPr>
          <w:lang w:val="fr-CH"/>
        </w:rPr>
      </w:pPr>
    </w:p>
    <w:p w:rsidR="00505FB8" w:rsidRPr="00CD36A7" w:rsidRDefault="00505FB8" w:rsidP="00711608">
      <w:pPr>
        <w:pStyle w:val="indicator"/>
        <w:rPr>
          <w:lang w:val="fr-CH"/>
        </w:rPr>
      </w:pPr>
    </w:p>
    <w:p w:rsidR="00DE4558" w:rsidRPr="00CD36A7" w:rsidRDefault="00DE4558">
      <w:pPr>
        <w:rPr>
          <w:b/>
          <w:color w:val="000000"/>
          <w:lang w:val="fr-CH"/>
        </w:rPr>
      </w:pPr>
      <w:r w:rsidRPr="00CD36A7">
        <w:rPr>
          <w:b/>
          <w:color w:val="000000"/>
          <w:lang w:val="fr-CH"/>
        </w:rPr>
        <w:br w:type="page"/>
      </w:r>
    </w:p>
    <w:p w:rsidR="00F65F60" w:rsidRPr="00CD36A7" w:rsidRDefault="00000000">
      <w:pPr>
        <w:pBdr>
          <w:bottom w:val="single" w:sz="4" w:space="1" w:color="auto"/>
        </w:pBdr>
        <w:spacing w:line="288" w:lineRule="auto"/>
        <w:jc w:val="right"/>
        <w:rPr>
          <w:color w:val="000000"/>
          <w:lang w:val="fr-CH"/>
        </w:rPr>
      </w:pPr>
      <w:r w:rsidRPr="00CD36A7">
        <w:rPr>
          <w:b/>
          <w:color w:val="000000"/>
          <w:lang w:val="fr-CH"/>
        </w:rPr>
        <w:lastRenderedPageBreak/>
        <w:t>Annexe 5.2</w:t>
      </w:r>
    </w:p>
    <w:p w:rsidR="00DE4558" w:rsidRPr="00CD36A7" w:rsidRDefault="00DE4558" w:rsidP="00711608">
      <w:pPr>
        <w:pStyle w:val="indicator"/>
        <w:rPr>
          <w:lang w:val="fr-CH"/>
        </w:rPr>
      </w:pPr>
    </w:p>
    <w:p w:rsidR="00F65F60" w:rsidRPr="00CD36A7" w:rsidRDefault="00000000">
      <w:pPr>
        <w:autoSpaceDE w:val="0"/>
        <w:spacing w:before="120" w:line="288" w:lineRule="auto"/>
        <w:rPr>
          <w:color w:val="000000"/>
          <w:lang w:val="fr-CH"/>
        </w:rPr>
      </w:pPr>
      <w:r w:rsidRPr="00CD36A7">
        <w:rPr>
          <w:b/>
          <w:bCs/>
          <w:color w:val="000000"/>
          <w:lang w:val="fr-CH"/>
        </w:rPr>
        <w:t>Critères pour des soins adaptés aux mères</w:t>
      </w:r>
      <w:r w:rsidR="002F6016">
        <w:rPr>
          <w:rStyle w:val="Appelnotedebasdep"/>
          <w:b/>
          <w:bCs/>
          <w:color w:val="000000"/>
        </w:rPr>
        <w:footnoteReference w:id="19"/>
      </w:r>
    </w:p>
    <w:p w:rsidR="00505FB8" w:rsidRPr="00CD36A7" w:rsidRDefault="00505FB8" w:rsidP="00505FB8">
      <w:pPr>
        <w:autoSpaceDE w:val="0"/>
        <w:spacing w:line="288" w:lineRule="auto"/>
        <w:jc w:val="center"/>
        <w:rPr>
          <w:color w:val="000000"/>
          <w:lang w:val="fr-CH"/>
        </w:rPr>
      </w:pPr>
    </w:p>
    <w:p w:rsidR="00F65F60" w:rsidRPr="00CD36A7" w:rsidRDefault="00000000">
      <w:pPr>
        <w:autoSpaceDE w:val="0"/>
        <w:spacing w:line="288" w:lineRule="auto"/>
        <w:rPr>
          <w:sz w:val="20"/>
          <w:szCs w:val="20"/>
          <w:lang w:val="fr-CH"/>
        </w:rPr>
      </w:pPr>
      <w:r w:rsidRPr="00CD36A7">
        <w:rPr>
          <w:b/>
          <w:bCs/>
          <w:i/>
          <w:iCs/>
          <w:color w:val="000000"/>
          <w:sz w:val="20"/>
          <w:szCs w:val="20"/>
          <w:lang w:val="fr-CH"/>
        </w:rPr>
        <w:t>Une femme en travail, quel que soit le lieu de l'accouchement, devrait avoir</w:t>
      </w:r>
      <w:r w:rsidR="00820B81">
        <w:rPr>
          <w:color w:val="000000"/>
          <w:sz w:val="20"/>
          <w:szCs w:val="20"/>
          <w:lang w:val="fr-CH"/>
        </w:rPr>
        <w:t xml:space="preserve"> </w:t>
      </w:r>
      <w:r w:rsidRPr="00CD36A7">
        <w:rPr>
          <w:b/>
          <w:bCs/>
          <w:i/>
          <w:iCs/>
          <w:color w:val="000000"/>
          <w:sz w:val="20"/>
          <w:szCs w:val="20"/>
          <w:lang w:val="fr-CH"/>
        </w:rPr>
        <w:t>:</w:t>
      </w:r>
    </w:p>
    <w:p w:rsidR="00F65F60" w:rsidRPr="00CD36A7" w:rsidRDefault="00000000">
      <w:pPr>
        <w:pStyle w:val="ColorfulList-Accent11"/>
        <w:numPr>
          <w:ilvl w:val="0"/>
          <w:numId w:val="48"/>
        </w:numPr>
        <w:suppressAutoHyphens/>
        <w:autoSpaceDE w:val="0"/>
        <w:spacing w:line="288" w:lineRule="auto"/>
        <w:contextualSpacing/>
        <w:rPr>
          <w:color w:val="000000"/>
          <w:sz w:val="20"/>
          <w:szCs w:val="20"/>
          <w:lang w:val="fr-CH"/>
        </w:rPr>
      </w:pPr>
      <w:r w:rsidRPr="00CD36A7">
        <w:rPr>
          <w:color w:val="000000"/>
          <w:sz w:val="20"/>
          <w:szCs w:val="20"/>
          <w:lang w:val="fr-CH"/>
        </w:rPr>
        <w:t>L'accès à des soins sensibles et adaptés aux croyances, valeurs et coutumes spécifiques de la culture, de l'ethnie et de la religion de la mère.</w:t>
      </w:r>
    </w:p>
    <w:p w:rsidR="00F65F60" w:rsidRPr="00CD36A7" w:rsidRDefault="00000000">
      <w:pPr>
        <w:pStyle w:val="ColorfulList-Accent11"/>
        <w:numPr>
          <w:ilvl w:val="0"/>
          <w:numId w:val="48"/>
        </w:numPr>
        <w:suppressAutoHyphens/>
        <w:autoSpaceDE w:val="0"/>
        <w:spacing w:line="288" w:lineRule="auto"/>
        <w:contextualSpacing/>
        <w:rPr>
          <w:color w:val="000000"/>
          <w:sz w:val="20"/>
          <w:szCs w:val="20"/>
          <w:lang w:val="fr-CH"/>
        </w:rPr>
      </w:pPr>
      <w:r w:rsidRPr="00CD36A7">
        <w:rPr>
          <w:color w:val="000000"/>
          <w:sz w:val="20"/>
          <w:szCs w:val="20"/>
          <w:lang w:val="fr-CH"/>
        </w:rPr>
        <w:t>L'accès à des accompagnatrices de naissance de son choix qui lui apportent un soutien émotionnel et physique tout au long du travail et de l'accouchement.</w:t>
      </w:r>
    </w:p>
    <w:p w:rsidR="00F65F60" w:rsidRPr="00CD36A7" w:rsidRDefault="00000000">
      <w:pPr>
        <w:pStyle w:val="ColorfulList-Accent11"/>
        <w:numPr>
          <w:ilvl w:val="0"/>
          <w:numId w:val="48"/>
        </w:numPr>
        <w:suppressAutoHyphens/>
        <w:autoSpaceDE w:val="0"/>
        <w:spacing w:line="288" w:lineRule="auto"/>
        <w:contextualSpacing/>
        <w:rPr>
          <w:color w:val="000000"/>
          <w:sz w:val="20"/>
          <w:szCs w:val="20"/>
          <w:lang w:val="fr-CH"/>
        </w:rPr>
      </w:pPr>
      <w:r w:rsidRPr="00CD36A7">
        <w:rPr>
          <w:color w:val="000000"/>
          <w:sz w:val="20"/>
          <w:szCs w:val="20"/>
          <w:lang w:val="fr-CH"/>
        </w:rPr>
        <w:t>La liberté de marcher, de se déplacer et d'adopter les positions de son choix pendant le travail et l'accouchement (à moins qu'une restriction ne soit spécifiquement requise pour corriger une complication). La position de lithotomie (à plat sur le dos avec les jambes surélevées) est déconseillée.</w:t>
      </w:r>
    </w:p>
    <w:p w:rsidR="00F65F60" w:rsidRPr="00CD36A7" w:rsidRDefault="00000000">
      <w:pPr>
        <w:pStyle w:val="ColorfulList-Accent11"/>
        <w:numPr>
          <w:ilvl w:val="0"/>
          <w:numId w:val="48"/>
        </w:numPr>
        <w:suppressAutoHyphens/>
        <w:autoSpaceDE w:val="0"/>
        <w:spacing w:line="288" w:lineRule="auto"/>
        <w:contextualSpacing/>
        <w:rPr>
          <w:color w:val="000000"/>
          <w:sz w:val="20"/>
          <w:szCs w:val="20"/>
          <w:lang w:val="fr-CH"/>
        </w:rPr>
      </w:pPr>
      <w:r w:rsidRPr="00CD36A7">
        <w:rPr>
          <w:color w:val="000000"/>
          <w:sz w:val="20"/>
          <w:szCs w:val="20"/>
          <w:lang w:val="fr-CH"/>
        </w:rPr>
        <w:t>Soins qui minimisent les pratiques et procédures de routine qui ne sont pas étayées par des preuves scientifiques (par exemple, refus d'alimentation, rupture précoce des membranes, perfusions intraveineuses, surveillance électronique systématique du fœtus, lavements, rasage).</w:t>
      </w:r>
    </w:p>
    <w:p w:rsidR="00F65F60" w:rsidRPr="00CD36A7" w:rsidRDefault="00000000">
      <w:pPr>
        <w:pStyle w:val="ColorfulList-Accent11"/>
        <w:numPr>
          <w:ilvl w:val="0"/>
          <w:numId w:val="48"/>
        </w:numPr>
        <w:suppressAutoHyphens/>
        <w:autoSpaceDE w:val="0"/>
        <w:spacing w:line="288" w:lineRule="auto"/>
        <w:contextualSpacing/>
        <w:rPr>
          <w:color w:val="000000"/>
          <w:sz w:val="20"/>
          <w:szCs w:val="20"/>
          <w:lang w:val="fr-CH"/>
        </w:rPr>
      </w:pPr>
      <w:r w:rsidRPr="00CD36A7">
        <w:rPr>
          <w:color w:val="000000"/>
          <w:sz w:val="20"/>
          <w:szCs w:val="20"/>
          <w:lang w:val="fr-CH"/>
        </w:rPr>
        <w:t>Des soins qui minimisent les procédures invasives (telles que la rupture des membranes ou les épisiotomies) et n'impliquent pas d'accélération ou de déclenchement inutiles du travail, ni de césariennes ou d'accouchements instrumentaux médicalement inutiles.</w:t>
      </w:r>
    </w:p>
    <w:p w:rsidR="00F65F60" w:rsidRPr="00CD36A7" w:rsidRDefault="00000000">
      <w:pPr>
        <w:pStyle w:val="ColorfulList-Accent11"/>
        <w:numPr>
          <w:ilvl w:val="0"/>
          <w:numId w:val="48"/>
        </w:numPr>
        <w:suppressAutoHyphens/>
        <w:autoSpaceDE w:val="0"/>
        <w:spacing w:line="288" w:lineRule="auto"/>
        <w:contextualSpacing/>
        <w:rPr>
          <w:sz w:val="20"/>
          <w:szCs w:val="20"/>
          <w:lang w:val="fr-CH"/>
        </w:rPr>
      </w:pPr>
      <w:r w:rsidRPr="00CD36A7">
        <w:rPr>
          <w:color w:val="000000"/>
          <w:sz w:val="20"/>
          <w:szCs w:val="20"/>
          <w:lang w:val="fr-CH"/>
        </w:rPr>
        <w:t>Soins dispensés par un personnel formé aux méthodes non médicamenteuses de soulagement de la douleur et qui n'encourage pas l'utilisation de médicaments analgésiques ou anesthésiques, à moins qu'une condition médicale ne l'exige.</w:t>
      </w:r>
    </w:p>
    <w:p w:rsidR="00505FB8" w:rsidRPr="00CD36A7" w:rsidRDefault="00505FB8" w:rsidP="00505FB8">
      <w:pPr>
        <w:autoSpaceDE w:val="0"/>
        <w:spacing w:line="288" w:lineRule="auto"/>
        <w:rPr>
          <w:color w:val="000000"/>
          <w:sz w:val="20"/>
          <w:szCs w:val="20"/>
          <w:lang w:val="fr-CH"/>
        </w:rPr>
      </w:pPr>
    </w:p>
    <w:p w:rsidR="00F65F60" w:rsidRPr="00CD36A7" w:rsidRDefault="00000000">
      <w:pPr>
        <w:autoSpaceDE w:val="0"/>
        <w:spacing w:line="288" w:lineRule="auto"/>
        <w:rPr>
          <w:sz w:val="20"/>
          <w:szCs w:val="20"/>
          <w:lang w:val="fr-CH"/>
        </w:rPr>
      </w:pPr>
      <w:r w:rsidRPr="00CD36A7">
        <w:rPr>
          <w:b/>
          <w:bCs/>
          <w:i/>
          <w:iCs/>
          <w:color w:val="000000"/>
          <w:sz w:val="20"/>
          <w:szCs w:val="20"/>
          <w:lang w:val="fr-CH"/>
        </w:rPr>
        <w:t xml:space="preserve">Un établissement de santé qui fournit des services d'accouchement doit avoir </w:t>
      </w:r>
      <w:r w:rsidRPr="00CD36A7">
        <w:rPr>
          <w:color w:val="000000"/>
          <w:sz w:val="20"/>
          <w:szCs w:val="20"/>
          <w:lang w:val="fr-CH"/>
        </w:rPr>
        <w:t>:</w:t>
      </w:r>
    </w:p>
    <w:p w:rsidR="00F65F60" w:rsidRPr="00CD36A7" w:rsidRDefault="00000000">
      <w:pPr>
        <w:pStyle w:val="ColorfulList-Accent11"/>
        <w:numPr>
          <w:ilvl w:val="0"/>
          <w:numId w:val="44"/>
        </w:numPr>
        <w:suppressAutoHyphens/>
        <w:autoSpaceDE w:val="0"/>
        <w:spacing w:line="288" w:lineRule="auto"/>
        <w:contextualSpacing/>
        <w:rPr>
          <w:color w:val="000000"/>
          <w:sz w:val="20"/>
          <w:szCs w:val="20"/>
          <w:lang w:val="fr-CH"/>
        </w:rPr>
      </w:pPr>
      <w:r w:rsidRPr="00CD36A7">
        <w:rPr>
          <w:color w:val="000000"/>
          <w:sz w:val="20"/>
          <w:szCs w:val="20"/>
          <w:lang w:val="fr-CH"/>
        </w:rPr>
        <w:t>Des politiques de soutien qui encouragent les mères et les familles, y compris celles qui ont des nouveau-nés malades ou prématurés ou des nourrissons souffrant de problèmes congénitaux, à toucher, à tenir, à allaiter et à prendre soin de leurs bébés dans la mesure où cela est compatible avec leur état.</w:t>
      </w:r>
    </w:p>
    <w:p w:rsidR="00F65F60" w:rsidRPr="00CD36A7" w:rsidRDefault="00000000">
      <w:pPr>
        <w:pStyle w:val="ColorfulList-Accent11"/>
        <w:numPr>
          <w:ilvl w:val="0"/>
          <w:numId w:val="44"/>
        </w:numPr>
        <w:suppressAutoHyphens/>
        <w:autoSpaceDE w:val="0"/>
        <w:spacing w:line="288" w:lineRule="auto"/>
        <w:contextualSpacing/>
        <w:rPr>
          <w:color w:val="000000"/>
          <w:sz w:val="20"/>
          <w:szCs w:val="20"/>
          <w:lang w:val="fr-CH"/>
        </w:rPr>
      </w:pPr>
      <w:r w:rsidRPr="00CD36A7">
        <w:rPr>
          <w:color w:val="000000"/>
          <w:sz w:val="20"/>
          <w:szCs w:val="20"/>
          <w:lang w:val="fr-CH"/>
        </w:rPr>
        <w:t>Des politiques et des procédures clairement définies pour la collaboration et la consultation tout au long de la période périnatale avec d'autres services de maternité, y compris la communication avec le soignant initial lorsqu'un transfert d'un lieu de naissance à un autre est nécessaire ; et la mise en relation de la mère et de l'enfant avec les ressources communautaires appropriées, y compris le suivi prénatal et après la sortie de l'hôpital et le soutien à l'allaitement maternel.</w:t>
      </w:r>
    </w:p>
    <w:p w:rsidR="00F65F60" w:rsidRPr="00CD36A7" w:rsidRDefault="00000000">
      <w:pPr>
        <w:pStyle w:val="ColorfulList-Accent11"/>
        <w:numPr>
          <w:ilvl w:val="0"/>
          <w:numId w:val="44"/>
        </w:numPr>
        <w:suppressAutoHyphens/>
        <w:autoSpaceDE w:val="0"/>
        <w:spacing w:line="288" w:lineRule="auto"/>
        <w:contextualSpacing/>
        <w:rPr>
          <w:sz w:val="20"/>
          <w:szCs w:val="20"/>
          <w:lang w:val="fr-CH"/>
        </w:rPr>
      </w:pPr>
      <w:r w:rsidRPr="00CD36A7">
        <w:rPr>
          <w:color w:val="000000"/>
          <w:sz w:val="20"/>
          <w:szCs w:val="20"/>
          <w:lang w:val="fr-CH"/>
        </w:rPr>
        <w:t>Une politique de services adaptés aux mères et aux bébés (comme indiqué ci-dessus) et un personnel formé pour comprendre que la santé et le bien-être de la mère, du fœtus et du nouveau-né, ainsi que la réussite de l'allaitement maternel, font partie d'un continuum de soins.</w:t>
      </w:r>
    </w:p>
    <w:p w:rsidR="002F1290" w:rsidRPr="00CD36A7" w:rsidRDefault="002F1290">
      <w:pPr>
        <w:rPr>
          <w:color w:val="000000"/>
          <w:sz w:val="20"/>
          <w:szCs w:val="20"/>
          <w:lang w:val="fr-CH"/>
        </w:rPr>
      </w:pPr>
      <w:r w:rsidRPr="00CD36A7">
        <w:rPr>
          <w:color w:val="000000"/>
          <w:sz w:val="20"/>
          <w:szCs w:val="20"/>
          <w:lang w:val="fr-CH"/>
        </w:rPr>
        <w:br w:type="page"/>
      </w:r>
    </w:p>
    <w:p w:rsidR="00F65F60" w:rsidRPr="00CD36A7" w:rsidRDefault="00000000">
      <w:pPr>
        <w:pBdr>
          <w:bottom w:val="single" w:sz="4" w:space="1" w:color="auto"/>
        </w:pBdr>
        <w:spacing w:after="480"/>
        <w:rPr>
          <w:b/>
          <w:bCs/>
          <w:color w:val="000000"/>
          <w:sz w:val="29"/>
          <w:szCs w:val="36"/>
          <w:lang w:val="fr-CH"/>
        </w:rPr>
      </w:pPr>
      <w:r w:rsidRPr="00CD36A7">
        <w:rPr>
          <w:b/>
          <w:bCs/>
          <w:color w:val="000000"/>
          <w:sz w:val="29"/>
          <w:szCs w:val="36"/>
          <w:lang w:val="fr-CH"/>
        </w:rPr>
        <w:lastRenderedPageBreak/>
        <w:t>Indicateur 6 : Services de conseil pour les femmes enceintes et les mères allaitantes</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0028C7" w:rsidRPr="00D41D3B" w:rsidTr="000028C7">
        <w:tc>
          <w:tcPr>
            <w:tcW w:w="9893" w:type="dxa"/>
            <w:shd w:val="clear" w:color="auto" w:fill="D9D9D9"/>
          </w:tcPr>
          <w:p w:rsidR="00F65F60" w:rsidRPr="00CD36A7" w:rsidRDefault="00000000">
            <w:pPr>
              <w:pStyle w:val="KQ"/>
              <w:shd w:val="clear" w:color="auto" w:fill="auto"/>
              <w:rPr>
                <w:i w:val="0"/>
                <w:color w:val="000000"/>
                <w:szCs w:val="21"/>
                <w:lang w:val="fr-CH"/>
              </w:rPr>
            </w:pPr>
            <w:r w:rsidRPr="00CD36A7">
              <w:rPr>
                <w:b/>
                <w:iCs/>
                <w:color w:val="000000"/>
                <w:szCs w:val="21"/>
                <w:lang w:val="fr-CH"/>
              </w:rPr>
              <w:t xml:space="preserve">Question clé : </w:t>
            </w:r>
            <w:r w:rsidR="00A1153A" w:rsidRPr="00CD36A7">
              <w:rPr>
                <w:color w:val="000000"/>
                <w:szCs w:val="21"/>
                <w:lang w:val="fr-CH"/>
              </w:rPr>
              <w:t>Existe-t-il des services de conseil pour protéger, promouvoir et soutenir l'allaitement maternel et les pratiques optimales d'alimentation du nourrisson et du jeune enfant, tant au niveau de l'établissement qu'au niveau de la communauté (voir annexe 6.1</w:t>
            </w:r>
            <w:r w:rsidRPr="00CD36A7">
              <w:rPr>
                <w:color w:val="000000"/>
                <w:szCs w:val="21"/>
                <w:lang w:val="fr-CH"/>
              </w:rPr>
              <w:t>)</w:t>
            </w:r>
            <w:r w:rsidR="00A1153A" w:rsidRPr="00CD36A7">
              <w:rPr>
                <w:color w:val="000000"/>
                <w:szCs w:val="21"/>
                <w:lang w:val="fr-CH"/>
              </w:rPr>
              <w:t xml:space="preserve"> ? </w:t>
            </w:r>
          </w:p>
        </w:tc>
      </w:tr>
    </w:tbl>
    <w:p w:rsidR="000028C7" w:rsidRPr="00CD36A7" w:rsidRDefault="000028C7" w:rsidP="000028C7">
      <w:pPr>
        <w:spacing w:line="288" w:lineRule="auto"/>
        <w:jc w:val="both"/>
        <w:rPr>
          <w:rFonts w:eastAsia="Batang"/>
          <w:b/>
          <w:color w:val="000000"/>
          <w:u w:val="single"/>
          <w:lang w:val="fr-CH"/>
        </w:rPr>
      </w:pPr>
    </w:p>
    <w:p w:rsidR="00F65F60" w:rsidRPr="00CD36A7" w:rsidRDefault="00000000">
      <w:pPr>
        <w:pStyle w:val="topic"/>
        <w:rPr>
          <w:color w:val="000000"/>
          <w:szCs w:val="21"/>
          <w:lang w:val="fr-CH"/>
        </w:rPr>
      </w:pPr>
      <w:r w:rsidRPr="00CD36A7">
        <w:rPr>
          <w:color w:val="000000"/>
          <w:szCs w:val="21"/>
          <w:lang w:val="fr-CH"/>
        </w:rPr>
        <w:t>Contexte</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 xml:space="preserve">Les principales interventions visant à améliorer les pratiques d'alimentation comprennent la mise en œuvre des </w:t>
      </w:r>
      <w:r w:rsidR="00E85F23">
        <w:rPr>
          <w:rFonts w:eastAsia="Batang"/>
          <w:color w:val="000000"/>
          <w:lang w:val="fr-CH"/>
        </w:rPr>
        <w:t>« </w:t>
      </w:r>
      <w:r w:rsidR="004D67F2">
        <w:rPr>
          <w:rFonts w:eastAsia="Batang"/>
          <w:color w:val="000000"/>
          <w:lang w:val="fr-CH"/>
        </w:rPr>
        <w:t>D</w:t>
      </w:r>
      <w:r w:rsidRPr="00CD36A7">
        <w:rPr>
          <w:rFonts w:eastAsia="Batang"/>
          <w:color w:val="000000"/>
          <w:lang w:val="fr-CH"/>
        </w:rPr>
        <w:t xml:space="preserve">ix </w:t>
      </w:r>
      <w:r w:rsidR="000D1067">
        <w:rPr>
          <w:rFonts w:eastAsia="Batang"/>
          <w:color w:val="000000"/>
          <w:lang w:val="fr-CH"/>
        </w:rPr>
        <w:t>pas</w:t>
      </w:r>
      <w:r w:rsidR="00E85F23">
        <w:rPr>
          <w:rFonts w:eastAsia="Batang"/>
          <w:color w:val="000000"/>
          <w:lang w:val="fr-CH"/>
        </w:rPr>
        <w:t> »</w:t>
      </w:r>
      <w:r w:rsidRPr="00CD36A7">
        <w:rPr>
          <w:rFonts w:eastAsia="Batang"/>
          <w:color w:val="000000"/>
          <w:lang w:val="fr-CH"/>
        </w:rPr>
        <w:t xml:space="preserve"> de l'IHAB, des conseils qualifiés aux femmes et la mobilisation de la communauté. L'élimination des obstacles aux pratiques optimales, auxquels les femmes sont confrontées à la maison, à l'hôpital ou sur leur lieu de travail, est la clé du succès.</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Les conseils visant à améliorer les pratiques d'allaitement et d'alimentation des nourrissons et des jeunes enfants, ainsi que le soutien apporté aux femmes, sont essentiels pour parvenir à des pratiques d'allaitement optimales. Le soutien par les pairs au sein de la communauté et les groupes de soutien aux mères ont donné des résultats positifs. La qualité de l'interaction et du conseil sont des questions cruciales.</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Les femmes ont besoin de services de conseil et de soutien pendant la grossesse, l'accouchement et la période postnatale. Au niveau de la communauté, un soutien approprié de la part de bénévoles ou d'agents de santé relevant des systèmes de santé peut offrir et garantir un soutien durable aux mères. Les agents de soutien communautaire doivent recevoir une formation adéquate afin d'acquérir les connaissances et les compétences optimales pour apporter leur soutien. Il est nécessaire de disposer de conseils appropriés au sein de la communauté pour motiver les mères et renforcer leur confiance dans l'allaitement et l'alimentation complémentaire à domicile. Parfois, le groupe de soutien aux mères composé de quelques mères ayant réussi et d'autres membres de la même communauté est utile, tout comme l'est le soutien des professionnels de la santé et du personnel soignant.</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Il est également important de prendre en compte les personnes vivant dans des zones reculées où les services sont difficiles à fournir et à recevoir. Il est également nécessaire de fournir des informations adéquates pour soutenir la nutrition maternelle, faute de quoi l'action des mères en matière d'</w:t>
      </w:r>
      <w:r w:rsidR="00CC7BF2">
        <w:rPr>
          <w:rFonts w:eastAsia="Batang"/>
          <w:color w:val="000000"/>
          <w:lang w:val="fr-CH"/>
        </w:rPr>
        <w:t>ANJE</w:t>
      </w:r>
      <w:r w:rsidRPr="00CD36A7">
        <w:rPr>
          <w:rFonts w:eastAsia="Batang"/>
          <w:color w:val="000000"/>
          <w:lang w:val="fr-CH"/>
        </w:rPr>
        <w:t xml:space="preserve"> risque d'être sous-optimale. Le principe </w:t>
      </w:r>
      <w:r w:rsidR="001F4D72">
        <w:rPr>
          <w:rFonts w:eastAsia="Batang"/>
          <w:color w:val="000000"/>
          <w:lang w:val="fr-CH"/>
        </w:rPr>
        <w:t>« </w:t>
      </w:r>
      <w:r w:rsidRPr="00CD36A7">
        <w:rPr>
          <w:rFonts w:eastAsia="Batang"/>
          <w:color w:val="000000"/>
          <w:lang w:val="fr-CH"/>
        </w:rPr>
        <w:t>nourrir la mère pour qu'elle puisse nourrir l'enfant</w:t>
      </w:r>
      <w:r w:rsidR="001F4D72">
        <w:rPr>
          <w:rFonts w:eastAsia="Batang"/>
          <w:color w:val="000000"/>
          <w:lang w:val="fr-CH"/>
        </w:rPr>
        <w:t> »</w:t>
      </w:r>
      <w:r w:rsidRPr="00CD36A7">
        <w:rPr>
          <w:rFonts w:eastAsia="Batang"/>
          <w:color w:val="000000"/>
          <w:lang w:val="fr-CH"/>
        </w:rPr>
        <w:t xml:space="preserve"> est un principe politique important.</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Les activités dans ces contextes comprennent un soutien de femme à femme, des conseils individuels ou de groupe, des visites à domicile ou d'autres mesures de soutien pertinentes au niveau local et des activités qui garantissent que les femmes ont accès à des services d'information, d'assistance et de conseil adéquats, encourageants et respectueux pour améliorer l'allaitement et les pratiques optimales d'alimentation du nourrisson et du jeune enfant. La fourniture de services de conseil sur l'allaitement et l'alimentation du nourrisson et du jeune enfant dans le cadre du système de soins de santé doit être réexaminée</w:t>
      </w:r>
      <w:r w:rsidR="000028C7" w:rsidRPr="00CD36A7">
        <w:rPr>
          <w:rFonts w:eastAsia="Batang"/>
          <w:color w:val="000000"/>
          <w:lang w:val="fr-CH"/>
        </w:rPr>
        <w:t xml:space="preserve">. </w:t>
      </w:r>
    </w:p>
    <w:p w:rsidR="00F65F60" w:rsidRDefault="00000000">
      <w:pPr>
        <w:pStyle w:val="topic"/>
        <w:rPr>
          <w:color w:val="000000"/>
          <w:szCs w:val="21"/>
        </w:rPr>
      </w:pPr>
      <w:r w:rsidRPr="000028C7">
        <w:rPr>
          <w:color w:val="000000"/>
          <w:szCs w:val="21"/>
        </w:rPr>
        <w:t xml:space="preserve">Sources </w:t>
      </w:r>
      <w:proofErr w:type="spellStart"/>
      <w:r w:rsidRPr="000028C7">
        <w:rPr>
          <w:color w:val="000000"/>
          <w:szCs w:val="21"/>
        </w:rPr>
        <w:t>d'information</w:t>
      </w:r>
      <w:proofErr w:type="spellEnd"/>
      <w:r w:rsidRPr="000028C7">
        <w:rPr>
          <w:color w:val="000000"/>
          <w:szCs w:val="21"/>
        </w:rPr>
        <w:t xml:space="preserve"> </w:t>
      </w:r>
      <w:proofErr w:type="gramStart"/>
      <w:r w:rsidRPr="000028C7">
        <w:rPr>
          <w:color w:val="000000"/>
          <w:szCs w:val="21"/>
        </w:rPr>
        <w:t>possibles :</w:t>
      </w:r>
      <w:proofErr w:type="gramEnd"/>
    </w:p>
    <w:p w:rsidR="00F65F60" w:rsidRPr="00CD36A7" w:rsidRDefault="00000000">
      <w:pPr>
        <w:numPr>
          <w:ilvl w:val="0"/>
          <w:numId w:val="52"/>
        </w:numPr>
        <w:spacing w:line="288" w:lineRule="auto"/>
        <w:jc w:val="both"/>
        <w:rPr>
          <w:rFonts w:eastAsia="Batang"/>
          <w:color w:val="000000"/>
          <w:lang w:val="fr-CH"/>
        </w:rPr>
      </w:pPr>
      <w:r w:rsidRPr="00CD36A7">
        <w:rPr>
          <w:rFonts w:eastAsia="Batang"/>
          <w:color w:val="000000"/>
          <w:lang w:val="fr-CH"/>
        </w:rPr>
        <w:t xml:space="preserve">Discussions avec des représentants du ministère de la santé, de la nutrition, du ministère de la protection sociale, du ministère des affaires féminines ou de toute autre organisation gouvernementale impliquée dans la protection sociale, le coordinateur national de l'allaitement (ou de l'alimentation du nourrisson et du jeune enfant), les groupes de soutien aux mères, les groupes d'allaitement ou les représentants d'ONG, telles que IBFAN, World </w:t>
      </w:r>
      <w:r w:rsidR="000028C7" w:rsidRPr="00CD36A7">
        <w:rPr>
          <w:rFonts w:eastAsia="Batang"/>
          <w:color w:val="000000"/>
          <w:lang w:val="fr-CH"/>
        </w:rPr>
        <w:t xml:space="preserve">Alliance for </w:t>
      </w:r>
      <w:proofErr w:type="spellStart"/>
      <w:r w:rsidR="000028C7" w:rsidRPr="00CD36A7">
        <w:rPr>
          <w:rFonts w:eastAsia="Batang"/>
          <w:color w:val="000000"/>
          <w:lang w:val="fr-CH"/>
        </w:rPr>
        <w:t>Breastfeeding</w:t>
      </w:r>
      <w:proofErr w:type="spellEnd"/>
      <w:r w:rsidR="000028C7" w:rsidRPr="00CD36A7">
        <w:rPr>
          <w:rFonts w:eastAsia="Batang"/>
          <w:color w:val="000000"/>
          <w:lang w:val="fr-CH"/>
        </w:rPr>
        <w:t xml:space="preserve"> Action (WABA) et La </w:t>
      </w:r>
      <w:proofErr w:type="spellStart"/>
      <w:r w:rsidR="000028C7" w:rsidRPr="00CD36A7">
        <w:rPr>
          <w:rFonts w:eastAsia="Batang"/>
          <w:color w:val="000000"/>
          <w:lang w:val="fr-CH"/>
        </w:rPr>
        <w:t>Leche</w:t>
      </w:r>
      <w:proofErr w:type="spellEnd"/>
      <w:r w:rsidR="000028C7" w:rsidRPr="00CD36A7">
        <w:rPr>
          <w:rFonts w:eastAsia="Batang"/>
          <w:color w:val="000000"/>
          <w:lang w:val="fr-CH"/>
        </w:rPr>
        <w:t xml:space="preserve"> League International (LLLI) impliquées dans l'alimentation du nourrisson et du jeune enfant. </w:t>
      </w:r>
    </w:p>
    <w:p w:rsidR="00F65F60" w:rsidRPr="00CD36A7" w:rsidRDefault="00000000">
      <w:pPr>
        <w:numPr>
          <w:ilvl w:val="0"/>
          <w:numId w:val="52"/>
        </w:numPr>
        <w:spacing w:line="288" w:lineRule="auto"/>
        <w:jc w:val="both"/>
        <w:rPr>
          <w:rFonts w:eastAsia="Batang"/>
          <w:color w:val="000000"/>
          <w:lang w:val="fr-CH"/>
        </w:rPr>
      </w:pPr>
      <w:bookmarkStart w:id="3" w:name="_Hlk173942403"/>
      <w:r w:rsidRPr="00CD36A7">
        <w:rPr>
          <w:rFonts w:eastAsia="Batang"/>
          <w:color w:val="000000"/>
          <w:lang w:val="fr-CH"/>
        </w:rPr>
        <w:t>Circulaires/ordonnances gouvernementales pertinentes/document du programme de santé ou de nutrition infantile.</w:t>
      </w:r>
    </w:p>
    <w:p w:rsidR="00F65F60" w:rsidRPr="00CD36A7" w:rsidRDefault="00000000">
      <w:pPr>
        <w:numPr>
          <w:ilvl w:val="0"/>
          <w:numId w:val="52"/>
        </w:numPr>
        <w:spacing w:line="288" w:lineRule="auto"/>
        <w:jc w:val="both"/>
        <w:rPr>
          <w:rFonts w:eastAsia="Batang"/>
          <w:b/>
          <w:bCs/>
          <w:color w:val="000000"/>
          <w:lang w:val="fr-CH"/>
        </w:rPr>
      </w:pPr>
      <w:r w:rsidRPr="00CD36A7">
        <w:rPr>
          <w:rFonts w:eastAsia="Batang"/>
          <w:color w:val="000000"/>
          <w:lang w:val="fr-CH"/>
        </w:rPr>
        <w:lastRenderedPageBreak/>
        <w:t>Informations sur les services de conseil provenant des enquêtes de santé / données internes de gestion de la santé.</w:t>
      </w:r>
      <w:bookmarkEnd w:id="3"/>
    </w:p>
    <w:p w:rsidR="00384C8E" w:rsidRPr="00CD36A7" w:rsidRDefault="00384C8E" w:rsidP="004E6FD6">
      <w:pPr>
        <w:spacing w:line="288" w:lineRule="auto"/>
        <w:jc w:val="both"/>
        <w:rPr>
          <w:rFonts w:eastAsia="Batang"/>
          <w:b/>
          <w:bCs/>
          <w:color w:val="000000"/>
          <w:lang w:val="fr-CH"/>
        </w:rPr>
      </w:pPr>
    </w:p>
    <w:tbl>
      <w:tblPr>
        <w:tblW w:w="97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5961"/>
        <w:gridCol w:w="1169"/>
        <w:gridCol w:w="1427"/>
        <w:gridCol w:w="1170"/>
      </w:tblGrid>
      <w:tr w:rsidR="000028C7" w:rsidRPr="00D41D3B" w:rsidTr="009F37AA">
        <w:trPr>
          <w:cantSplit/>
        </w:trPr>
        <w:tc>
          <w:tcPr>
            <w:tcW w:w="5961" w:type="dxa"/>
          </w:tcPr>
          <w:p w:rsidR="00F65F60" w:rsidRDefault="00000000">
            <w:pPr>
              <w:spacing w:line="288" w:lineRule="auto"/>
              <w:rPr>
                <w:rFonts w:eastAsia="Batang"/>
                <w:b/>
                <w:bCs/>
                <w:color w:val="000000"/>
              </w:rPr>
            </w:pPr>
            <w:proofErr w:type="spellStart"/>
            <w:r w:rsidRPr="00384C8E">
              <w:rPr>
                <w:rFonts w:eastAsia="Batang"/>
                <w:b/>
                <w:bCs/>
                <w:color w:val="000000"/>
              </w:rPr>
              <w:t>Critères</w:t>
            </w:r>
            <w:proofErr w:type="spellEnd"/>
            <w:r w:rsidRPr="00384C8E">
              <w:rPr>
                <w:rFonts w:eastAsia="Batang"/>
                <w:b/>
                <w:bCs/>
                <w:color w:val="000000"/>
              </w:rPr>
              <w:t xml:space="preserve"> </w:t>
            </w:r>
            <w:proofErr w:type="spellStart"/>
            <w:r w:rsidRPr="00384C8E">
              <w:rPr>
                <w:rFonts w:eastAsia="Batang"/>
                <w:b/>
                <w:bCs/>
                <w:color w:val="000000"/>
              </w:rPr>
              <w:t>d'évaluation</w:t>
            </w:r>
            <w:proofErr w:type="spellEnd"/>
          </w:p>
        </w:tc>
        <w:tc>
          <w:tcPr>
            <w:tcW w:w="3766" w:type="dxa"/>
            <w:gridSpan w:val="3"/>
          </w:tcPr>
          <w:p w:rsidR="00F65F60" w:rsidRPr="00CD36A7" w:rsidRDefault="00000000">
            <w:pPr>
              <w:numPr>
                <w:ilvl w:val="0"/>
                <w:numId w:val="51"/>
              </w:numPr>
              <w:spacing w:line="288" w:lineRule="auto"/>
              <w:jc w:val="center"/>
              <w:rPr>
                <w:rFonts w:eastAsia="Batang"/>
                <w:b/>
                <w:bCs/>
                <w:color w:val="000000"/>
                <w:lang w:val="fr-CH"/>
              </w:rPr>
            </w:pPr>
            <w:r w:rsidRPr="00CD36A7">
              <w:rPr>
                <w:rFonts w:eastAsia="Batang"/>
                <w:i/>
                <w:color w:val="000000"/>
                <w:lang w:val="fr-CH"/>
              </w:rPr>
              <w:t xml:space="preserve">Cochez </w:t>
            </w:r>
            <w:r w:rsidR="00EA2987" w:rsidRPr="00CD36A7">
              <w:rPr>
                <w:rFonts w:eastAsia="Batang"/>
                <w:b/>
                <w:i/>
                <w:color w:val="000000"/>
                <w:lang w:val="fr-CH"/>
              </w:rPr>
              <w:t xml:space="preserve">UNE </w:t>
            </w:r>
            <w:r w:rsidR="00EA2987" w:rsidRPr="00CD36A7">
              <w:rPr>
                <w:rFonts w:eastAsia="Batang"/>
                <w:i/>
                <w:color w:val="000000"/>
                <w:lang w:val="fr-CH"/>
              </w:rPr>
              <w:t xml:space="preserve">case </w:t>
            </w:r>
            <w:r w:rsidR="004E07C4" w:rsidRPr="00CD36A7">
              <w:rPr>
                <w:rFonts w:eastAsia="Batang"/>
                <w:i/>
                <w:color w:val="000000"/>
                <w:lang w:val="fr-CH"/>
              </w:rPr>
              <w:t>pour chaque question</w:t>
            </w:r>
          </w:p>
        </w:tc>
      </w:tr>
      <w:tr w:rsidR="000028C7" w:rsidRPr="000028C7" w:rsidTr="00DF1B99">
        <w:trPr>
          <w:cantSplit/>
        </w:trPr>
        <w:tc>
          <w:tcPr>
            <w:tcW w:w="5961" w:type="dxa"/>
          </w:tcPr>
          <w:p w:rsidR="00F65F60" w:rsidRPr="00CD36A7" w:rsidRDefault="00000000">
            <w:pPr>
              <w:spacing w:line="288" w:lineRule="auto"/>
              <w:rPr>
                <w:rFonts w:eastAsia="Batang"/>
                <w:color w:val="000000"/>
                <w:lang w:val="fr-CH"/>
              </w:rPr>
            </w:pPr>
            <w:r w:rsidRPr="00CD36A7">
              <w:rPr>
                <w:rFonts w:eastAsia="Batang"/>
                <w:color w:val="000000"/>
                <w:lang w:val="fr-CH"/>
              </w:rPr>
              <w:t>6.1) Les femmes enceintes bénéficient de services de conseil pour l'allaitement au cours de la CPN.</w:t>
            </w:r>
          </w:p>
        </w:tc>
        <w:tc>
          <w:tcPr>
            <w:tcW w:w="1169" w:type="dxa"/>
          </w:tcPr>
          <w:p w:rsidR="00F65F60" w:rsidRDefault="00000000">
            <w:pPr>
              <w:spacing w:line="288" w:lineRule="auto"/>
              <w:jc w:val="center"/>
              <w:rPr>
                <w:rFonts w:eastAsia="Batang"/>
                <w:color w:val="000000"/>
              </w:rPr>
            </w:pPr>
            <w:r w:rsidRPr="000028C7">
              <w:rPr>
                <w:rFonts w:eastAsia="Batang"/>
                <w:color w:val="000000"/>
              </w:rPr>
              <w:t>&gt;90%</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2</w:t>
            </w:r>
          </w:p>
        </w:tc>
        <w:tc>
          <w:tcPr>
            <w:tcW w:w="1427" w:type="dxa"/>
          </w:tcPr>
          <w:p w:rsidR="00F65F60" w:rsidRDefault="00000000">
            <w:pPr>
              <w:spacing w:line="288" w:lineRule="auto"/>
              <w:jc w:val="center"/>
              <w:rPr>
                <w:rFonts w:eastAsia="Batang"/>
                <w:color w:val="000000"/>
              </w:rPr>
            </w:pPr>
            <w:r w:rsidRPr="000028C7">
              <w:rPr>
                <w:rFonts w:eastAsia="Batang"/>
                <w:color w:val="000000"/>
              </w:rPr>
              <w:t>50-89%</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170" w:type="dxa"/>
          </w:tcPr>
          <w:p w:rsidR="00F65F60" w:rsidRDefault="00000000">
            <w:pPr>
              <w:spacing w:line="288" w:lineRule="auto"/>
              <w:jc w:val="center"/>
              <w:rPr>
                <w:rFonts w:eastAsia="Batang"/>
                <w:color w:val="000000"/>
              </w:rPr>
            </w:pPr>
            <w:r w:rsidRPr="000028C7">
              <w:rPr>
                <w:rFonts w:eastAsia="Batang"/>
                <w:color w:val="000000"/>
              </w:rPr>
              <w:t>&lt;50%</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0028C7" w:rsidRPr="000028C7" w:rsidTr="00DF1B99">
        <w:trPr>
          <w:cantSplit/>
        </w:trPr>
        <w:tc>
          <w:tcPr>
            <w:tcW w:w="5961" w:type="dxa"/>
          </w:tcPr>
          <w:p w:rsidR="00F65F60" w:rsidRPr="00CD36A7" w:rsidRDefault="00000000">
            <w:pPr>
              <w:spacing w:line="288" w:lineRule="auto"/>
              <w:rPr>
                <w:rFonts w:eastAsia="Batang"/>
                <w:color w:val="000000"/>
                <w:lang w:val="fr-CH"/>
              </w:rPr>
            </w:pPr>
            <w:r w:rsidRPr="00CD36A7">
              <w:rPr>
                <w:rFonts w:eastAsia="Batang"/>
                <w:color w:val="000000"/>
                <w:lang w:val="fr-CH"/>
              </w:rPr>
              <w:t>6.2) Les femmes reçoivent des conseils et un soutien pour l'initiation à l'allaitement et le contact peau à peau dans l'heure qui suit la naissance.</w:t>
            </w:r>
          </w:p>
        </w:tc>
        <w:tc>
          <w:tcPr>
            <w:tcW w:w="1169" w:type="dxa"/>
          </w:tcPr>
          <w:p w:rsidR="00F65F60" w:rsidRDefault="00000000">
            <w:pPr>
              <w:spacing w:line="288" w:lineRule="auto"/>
              <w:jc w:val="center"/>
              <w:rPr>
                <w:rFonts w:eastAsia="Batang"/>
                <w:color w:val="000000"/>
              </w:rPr>
            </w:pPr>
            <w:r w:rsidRPr="000028C7">
              <w:rPr>
                <w:rFonts w:eastAsia="Batang"/>
                <w:color w:val="000000"/>
              </w:rPr>
              <w:t>&gt;90%</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2</w:t>
            </w:r>
          </w:p>
        </w:tc>
        <w:tc>
          <w:tcPr>
            <w:tcW w:w="1427" w:type="dxa"/>
          </w:tcPr>
          <w:p w:rsidR="00F65F60" w:rsidRDefault="00000000">
            <w:pPr>
              <w:spacing w:line="288" w:lineRule="auto"/>
              <w:jc w:val="center"/>
              <w:rPr>
                <w:rFonts w:eastAsia="Batang"/>
                <w:color w:val="000000"/>
              </w:rPr>
            </w:pPr>
            <w:r w:rsidRPr="000028C7">
              <w:rPr>
                <w:rFonts w:eastAsia="Batang"/>
                <w:color w:val="000000"/>
              </w:rPr>
              <w:t>50-89%</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170" w:type="dxa"/>
          </w:tcPr>
          <w:p w:rsidR="00F65F60" w:rsidRDefault="00000000">
            <w:pPr>
              <w:spacing w:line="288" w:lineRule="auto"/>
              <w:jc w:val="center"/>
              <w:rPr>
                <w:rFonts w:eastAsia="Batang"/>
                <w:color w:val="000000"/>
              </w:rPr>
            </w:pPr>
            <w:r w:rsidRPr="000028C7">
              <w:rPr>
                <w:rFonts w:eastAsia="Batang"/>
                <w:color w:val="000000"/>
              </w:rPr>
              <w:t>&lt;50%</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0028C7" w:rsidRPr="000028C7" w:rsidTr="00DF1B99">
        <w:trPr>
          <w:cantSplit/>
        </w:trPr>
        <w:tc>
          <w:tcPr>
            <w:tcW w:w="5961" w:type="dxa"/>
          </w:tcPr>
          <w:p w:rsidR="00F65F60" w:rsidRPr="00CD36A7" w:rsidRDefault="00000000">
            <w:pPr>
              <w:spacing w:line="288" w:lineRule="auto"/>
              <w:rPr>
                <w:rFonts w:eastAsia="Batang"/>
                <w:color w:val="000000"/>
                <w:lang w:val="fr-CH"/>
              </w:rPr>
            </w:pPr>
            <w:r w:rsidRPr="00CD36A7">
              <w:rPr>
                <w:rFonts w:eastAsia="Batang"/>
                <w:color w:val="000000"/>
                <w:lang w:val="fr-CH"/>
              </w:rPr>
              <w:t>6.3) Les femmes reçoivent des conseils postnatals pour l'allaitement exclusif à l'hôpital ou à domicile.</w:t>
            </w:r>
          </w:p>
        </w:tc>
        <w:tc>
          <w:tcPr>
            <w:tcW w:w="1169" w:type="dxa"/>
          </w:tcPr>
          <w:p w:rsidR="00F65F60" w:rsidRDefault="00000000">
            <w:pPr>
              <w:spacing w:line="288" w:lineRule="auto"/>
              <w:jc w:val="center"/>
              <w:rPr>
                <w:rFonts w:eastAsia="Batang"/>
                <w:color w:val="000000"/>
              </w:rPr>
            </w:pPr>
            <w:r w:rsidRPr="000028C7">
              <w:rPr>
                <w:rFonts w:eastAsia="Batang"/>
                <w:color w:val="000000"/>
              </w:rPr>
              <w:t>&gt;90%</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2</w:t>
            </w:r>
          </w:p>
        </w:tc>
        <w:tc>
          <w:tcPr>
            <w:tcW w:w="1427" w:type="dxa"/>
          </w:tcPr>
          <w:p w:rsidR="00F65F60" w:rsidRDefault="00000000">
            <w:pPr>
              <w:spacing w:line="288" w:lineRule="auto"/>
              <w:jc w:val="center"/>
              <w:rPr>
                <w:rFonts w:eastAsia="Batang"/>
                <w:color w:val="000000"/>
              </w:rPr>
            </w:pPr>
            <w:r w:rsidRPr="000028C7">
              <w:rPr>
                <w:rFonts w:eastAsia="Batang"/>
                <w:color w:val="000000"/>
              </w:rPr>
              <w:t>50-89%</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170" w:type="dxa"/>
          </w:tcPr>
          <w:p w:rsidR="00F65F60" w:rsidRDefault="00000000">
            <w:pPr>
              <w:spacing w:line="288" w:lineRule="auto"/>
              <w:jc w:val="center"/>
              <w:rPr>
                <w:rFonts w:eastAsia="Batang"/>
                <w:color w:val="000000"/>
              </w:rPr>
            </w:pPr>
            <w:r w:rsidRPr="000028C7">
              <w:rPr>
                <w:rFonts w:eastAsia="Batang"/>
                <w:color w:val="000000"/>
              </w:rPr>
              <w:t>&lt;50%</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0028C7" w:rsidRPr="000028C7" w:rsidTr="00DF1B99">
        <w:trPr>
          <w:cantSplit/>
        </w:trPr>
        <w:tc>
          <w:tcPr>
            <w:tcW w:w="5961" w:type="dxa"/>
          </w:tcPr>
          <w:p w:rsidR="00F65F60" w:rsidRPr="00CD36A7" w:rsidRDefault="00000000">
            <w:pPr>
              <w:spacing w:line="288" w:lineRule="auto"/>
              <w:rPr>
                <w:rFonts w:eastAsia="Batang"/>
                <w:color w:val="000000"/>
                <w:lang w:val="fr-CH"/>
              </w:rPr>
            </w:pPr>
            <w:r w:rsidRPr="00CD36A7">
              <w:rPr>
                <w:rFonts w:eastAsia="Batang"/>
                <w:color w:val="000000"/>
                <w:lang w:val="fr-CH"/>
              </w:rPr>
              <w:t>6.4) Les femmes/familles reçoivent des conseils en matière d'allaitement et d'alimentation des nourrissons et des jeunes enfants au niveau communautaire.</w:t>
            </w:r>
          </w:p>
        </w:tc>
        <w:tc>
          <w:tcPr>
            <w:tcW w:w="1169" w:type="dxa"/>
          </w:tcPr>
          <w:p w:rsidR="00F65F60" w:rsidRDefault="00000000">
            <w:pPr>
              <w:spacing w:line="288" w:lineRule="auto"/>
              <w:jc w:val="center"/>
              <w:rPr>
                <w:rFonts w:eastAsia="Batang"/>
                <w:color w:val="000000"/>
              </w:rPr>
            </w:pPr>
            <w:r w:rsidRPr="000028C7">
              <w:rPr>
                <w:rFonts w:eastAsia="Batang"/>
                <w:color w:val="000000"/>
              </w:rPr>
              <w:t>&gt;90%</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2</w:t>
            </w:r>
          </w:p>
        </w:tc>
        <w:tc>
          <w:tcPr>
            <w:tcW w:w="1427" w:type="dxa"/>
          </w:tcPr>
          <w:p w:rsidR="00F65F60" w:rsidRDefault="00000000">
            <w:pPr>
              <w:spacing w:line="288" w:lineRule="auto"/>
              <w:jc w:val="center"/>
              <w:rPr>
                <w:rFonts w:eastAsia="Batang"/>
                <w:color w:val="000000"/>
              </w:rPr>
            </w:pPr>
            <w:r w:rsidRPr="000028C7">
              <w:rPr>
                <w:rFonts w:eastAsia="Batang"/>
                <w:color w:val="000000"/>
              </w:rPr>
              <w:t>50-89%</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170" w:type="dxa"/>
          </w:tcPr>
          <w:p w:rsidR="00F65F60" w:rsidRDefault="000028C7">
            <w:pPr>
              <w:spacing w:line="288" w:lineRule="auto"/>
              <w:jc w:val="center"/>
              <w:rPr>
                <w:rFonts w:eastAsia="Batang"/>
                <w:color w:val="000000"/>
              </w:rPr>
            </w:pPr>
            <w:r w:rsidRPr="000028C7">
              <w:rPr>
                <w:rFonts w:eastAsia="Batang"/>
                <w:color w:val="000000"/>
              </w:rPr>
              <w:t>&lt;50%</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0028C7" w:rsidRPr="000028C7" w:rsidTr="00DF1B99">
        <w:trPr>
          <w:cantSplit/>
        </w:trPr>
        <w:tc>
          <w:tcPr>
            <w:tcW w:w="5961" w:type="dxa"/>
          </w:tcPr>
          <w:p w:rsidR="00F65F60" w:rsidRPr="00CD36A7" w:rsidRDefault="00000000">
            <w:pPr>
              <w:spacing w:line="288" w:lineRule="auto"/>
              <w:rPr>
                <w:rFonts w:eastAsia="Batang"/>
                <w:color w:val="000000"/>
                <w:lang w:val="fr-CH"/>
              </w:rPr>
            </w:pPr>
            <w:r w:rsidRPr="00CD36A7">
              <w:rPr>
                <w:rFonts w:eastAsia="Batang"/>
                <w:color w:val="000000"/>
                <w:lang w:val="fr-CH"/>
              </w:rPr>
              <w:t>6.5) Les agents de santé communautaires sont formés aux techniques de conseil en matière d'alimentation des nourrissons et des jeunes enfants.</w:t>
            </w:r>
          </w:p>
        </w:tc>
        <w:tc>
          <w:tcPr>
            <w:tcW w:w="1169" w:type="dxa"/>
          </w:tcPr>
          <w:p w:rsidR="00F65F60" w:rsidRDefault="00000000">
            <w:pPr>
              <w:spacing w:line="288" w:lineRule="auto"/>
              <w:jc w:val="center"/>
              <w:rPr>
                <w:rFonts w:eastAsia="Batang"/>
                <w:color w:val="000000"/>
              </w:rPr>
            </w:pPr>
            <w:r w:rsidRPr="000028C7">
              <w:rPr>
                <w:rFonts w:eastAsia="Batang"/>
                <w:color w:val="000000"/>
              </w:rPr>
              <w:t>&gt;50%</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2</w:t>
            </w:r>
          </w:p>
        </w:tc>
        <w:tc>
          <w:tcPr>
            <w:tcW w:w="1427" w:type="dxa"/>
          </w:tcPr>
          <w:p w:rsidR="00F65F60" w:rsidRDefault="00000000">
            <w:pPr>
              <w:spacing w:line="288" w:lineRule="auto"/>
              <w:jc w:val="center"/>
              <w:rPr>
                <w:rFonts w:eastAsia="Batang"/>
                <w:color w:val="000000"/>
              </w:rPr>
            </w:pPr>
            <w:r w:rsidRPr="000028C7">
              <w:rPr>
                <w:rFonts w:eastAsia="Batang"/>
                <w:color w:val="000000"/>
              </w:rPr>
              <w:t>&lt;50%</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170" w:type="dxa"/>
          </w:tcPr>
          <w:p w:rsidR="00F65F60" w:rsidRDefault="00000000">
            <w:pPr>
              <w:spacing w:line="288" w:lineRule="auto"/>
              <w:jc w:val="center"/>
              <w:rPr>
                <w:rFonts w:eastAsia="Batang"/>
                <w:color w:val="000000"/>
              </w:rPr>
            </w:pPr>
            <w:r>
              <w:rPr>
                <w:rFonts w:eastAsia="Batang"/>
                <w:color w:val="000000"/>
              </w:rPr>
              <w:t>Pas de formation</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0028C7" w:rsidRPr="000028C7" w:rsidTr="009F37AA">
        <w:trPr>
          <w:cantSplit/>
        </w:trPr>
        <w:tc>
          <w:tcPr>
            <w:tcW w:w="5961" w:type="dxa"/>
          </w:tcPr>
          <w:p w:rsidR="00F65F60" w:rsidRDefault="00000000">
            <w:pPr>
              <w:spacing w:line="288" w:lineRule="auto"/>
              <w:rPr>
                <w:rFonts w:eastAsia="Batang"/>
                <w:b/>
                <w:color w:val="000000"/>
              </w:rPr>
            </w:pPr>
            <w:r w:rsidRPr="000028C7">
              <w:rPr>
                <w:rFonts w:eastAsia="Batang"/>
                <w:b/>
                <w:color w:val="000000"/>
              </w:rPr>
              <w:t>Score total :</w:t>
            </w:r>
          </w:p>
        </w:tc>
        <w:tc>
          <w:tcPr>
            <w:tcW w:w="3766" w:type="dxa"/>
            <w:gridSpan w:val="3"/>
          </w:tcPr>
          <w:p w:rsidR="00F65F60" w:rsidRDefault="000028C7">
            <w:pPr>
              <w:spacing w:line="288" w:lineRule="auto"/>
              <w:jc w:val="center"/>
              <w:rPr>
                <w:rFonts w:eastAsia="Batang"/>
                <w:b/>
                <w:color w:val="000000"/>
              </w:rPr>
            </w:pPr>
            <w:r w:rsidRPr="000028C7">
              <w:rPr>
                <w:rFonts w:eastAsia="Batang"/>
                <w:b/>
                <w:color w:val="000000"/>
              </w:rPr>
              <w:t>_____/10</w:t>
            </w:r>
          </w:p>
        </w:tc>
      </w:tr>
    </w:tbl>
    <w:p w:rsidR="000028C7" w:rsidRPr="000028C7" w:rsidRDefault="000028C7" w:rsidP="000028C7">
      <w:pPr>
        <w:pStyle w:val="topic"/>
        <w:rPr>
          <w:bCs/>
          <w:color w:val="000000"/>
          <w:szCs w:val="21"/>
        </w:rPr>
      </w:pPr>
    </w:p>
    <w:p w:rsidR="00F65F60" w:rsidRPr="00CD36A7" w:rsidRDefault="00000000">
      <w:pPr>
        <w:pStyle w:val="topic"/>
        <w:rPr>
          <w:b w:val="0"/>
          <w:bCs/>
          <w:i/>
          <w:color w:val="auto"/>
          <w:szCs w:val="21"/>
          <w:lang w:val="fr-CH"/>
        </w:rPr>
      </w:pPr>
      <w:r w:rsidRPr="00CD36A7">
        <w:rPr>
          <w:bCs/>
          <w:color w:val="auto"/>
          <w:szCs w:val="21"/>
          <w:lang w:val="fr-CH"/>
        </w:rPr>
        <w:t xml:space="preserve">Informations complémentaires : </w:t>
      </w:r>
      <w:r w:rsidR="00A1153A" w:rsidRPr="00CD36A7">
        <w:rPr>
          <w:b w:val="0"/>
          <w:bCs/>
          <w:i/>
          <w:color w:val="auto"/>
          <w:szCs w:val="21"/>
          <w:lang w:val="fr-CH"/>
        </w:rPr>
        <w:t>Si l'alimentation pré-lactéale est pratiquée, veuillez donner des exemples et faire part des difficultés rencontrées pour fournir des conseils au niveau communautaire</w:t>
      </w:r>
      <w:r w:rsidRPr="00CD36A7">
        <w:rPr>
          <w:b w:val="0"/>
          <w:bCs/>
          <w:i/>
          <w:color w:val="auto"/>
          <w:szCs w:val="21"/>
          <w:lang w:val="fr-CH"/>
        </w:rPr>
        <w:t xml:space="preserve">. </w:t>
      </w:r>
    </w:p>
    <w:p w:rsidR="000028C7" w:rsidRPr="00CD36A7" w:rsidRDefault="000028C7" w:rsidP="000028C7">
      <w:pPr>
        <w:pStyle w:val="topic"/>
        <w:rPr>
          <w:color w:val="auto"/>
          <w:szCs w:val="21"/>
          <w:lang w:val="fr-CH"/>
        </w:rPr>
      </w:pPr>
    </w:p>
    <w:p w:rsidR="00F65F60" w:rsidRPr="00CD36A7" w:rsidRDefault="00000000">
      <w:pPr>
        <w:pStyle w:val="topic"/>
        <w:rPr>
          <w:b w:val="0"/>
          <w:i/>
          <w:color w:val="auto"/>
          <w:szCs w:val="21"/>
          <w:lang w:val="fr-CH"/>
        </w:rPr>
      </w:pPr>
      <w:r w:rsidRPr="00CD36A7">
        <w:rPr>
          <w:i/>
          <w:color w:val="000000"/>
          <w:szCs w:val="21"/>
          <w:lang w:val="fr-CH"/>
        </w:rPr>
        <w:t xml:space="preserve">Sources d'information </w:t>
      </w:r>
      <w:r w:rsidR="00EA2987" w:rsidRPr="00CD36A7">
        <w:rPr>
          <w:i/>
          <w:color w:val="000000"/>
          <w:szCs w:val="21"/>
          <w:lang w:val="fr-CH"/>
        </w:rPr>
        <w:t xml:space="preserve">utilisées </w:t>
      </w:r>
      <w:r w:rsidR="00EA2987" w:rsidRPr="00CD36A7">
        <w:rPr>
          <w:b w:val="0"/>
          <w:i/>
          <w:iCs/>
          <w:color w:val="auto"/>
          <w:szCs w:val="21"/>
          <w:lang w:val="fr-CH"/>
        </w:rPr>
        <w:t>(</w:t>
      </w:r>
      <w:r w:rsidRPr="00CD36A7">
        <w:rPr>
          <w:b w:val="0"/>
          <w:i/>
          <w:iCs/>
          <w:color w:val="auto"/>
          <w:szCs w:val="21"/>
          <w:lang w:val="fr-CH"/>
        </w:rPr>
        <w:t xml:space="preserve">veuillez fournir des liens Internet ou des </w:t>
      </w:r>
      <w:r w:rsidR="00EA2987" w:rsidRPr="00CD36A7">
        <w:rPr>
          <w:b w:val="0"/>
          <w:i/>
          <w:iCs/>
          <w:color w:val="auto"/>
          <w:szCs w:val="21"/>
          <w:lang w:val="fr-CH"/>
        </w:rPr>
        <w:t xml:space="preserve">références </w:t>
      </w:r>
      <w:r w:rsidR="00EA2987" w:rsidRPr="00CD36A7">
        <w:rPr>
          <w:b w:val="0"/>
          <w:i/>
          <w:iCs/>
          <w:szCs w:val="21"/>
          <w:lang w:val="fr-CH"/>
        </w:rPr>
        <w:t xml:space="preserve">pour </w:t>
      </w:r>
      <w:r w:rsidRPr="00CD36A7">
        <w:rPr>
          <w:b w:val="0"/>
          <w:i/>
          <w:iCs/>
          <w:szCs w:val="21"/>
          <w:lang w:val="fr-CH"/>
        </w:rPr>
        <w:t xml:space="preserve">chacune des </w:t>
      </w:r>
      <w:r w:rsidRPr="00CD36A7">
        <w:rPr>
          <w:b w:val="0"/>
          <w:i/>
          <w:iCs/>
          <w:color w:val="auto"/>
          <w:szCs w:val="21"/>
          <w:lang w:val="fr-CH"/>
        </w:rPr>
        <w:t xml:space="preserve">informations utilisées ci-dessus pour répondre aux questions. Pour être acceptable, chaque information doit être accompagnée d'une source. </w:t>
      </w:r>
    </w:p>
    <w:p w:rsidR="00F65F60" w:rsidRDefault="00000000">
      <w:pPr>
        <w:pStyle w:val="topic"/>
        <w:numPr>
          <w:ilvl w:val="0"/>
          <w:numId w:val="53"/>
        </w:numPr>
        <w:rPr>
          <w:b w:val="0"/>
          <w:i/>
          <w:color w:val="000000"/>
          <w:szCs w:val="21"/>
        </w:rPr>
      </w:pPr>
      <w:r w:rsidRPr="000028C7">
        <w:rPr>
          <w:b w:val="0"/>
          <w:i/>
          <w:color w:val="000000"/>
          <w:szCs w:val="21"/>
        </w:rPr>
        <w:t>_____________________</w:t>
      </w:r>
    </w:p>
    <w:p w:rsidR="00F65F60" w:rsidRDefault="00000000">
      <w:pPr>
        <w:pStyle w:val="topic"/>
        <w:numPr>
          <w:ilvl w:val="0"/>
          <w:numId w:val="53"/>
        </w:numPr>
        <w:rPr>
          <w:b w:val="0"/>
          <w:i/>
          <w:color w:val="000000"/>
          <w:szCs w:val="21"/>
        </w:rPr>
      </w:pPr>
      <w:r w:rsidRPr="000028C7">
        <w:rPr>
          <w:b w:val="0"/>
          <w:i/>
          <w:color w:val="000000"/>
          <w:szCs w:val="21"/>
        </w:rPr>
        <w:t>_____________________</w:t>
      </w:r>
    </w:p>
    <w:p w:rsidR="00F65F60" w:rsidRDefault="00000000">
      <w:pPr>
        <w:pStyle w:val="topic"/>
        <w:numPr>
          <w:ilvl w:val="0"/>
          <w:numId w:val="53"/>
        </w:numPr>
        <w:rPr>
          <w:b w:val="0"/>
          <w:i/>
          <w:color w:val="000000"/>
          <w:szCs w:val="21"/>
        </w:rPr>
      </w:pPr>
      <w:r w:rsidRPr="000028C7">
        <w:rPr>
          <w:b w:val="0"/>
          <w:i/>
          <w:color w:val="000000"/>
          <w:szCs w:val="21"/>
        </w:rPr>
        <w:t>_____________________</w:t>
      </w:r>
    </w:p>
    <w:p w:rsidR="00F65F60" w:rsidRDefault="00000000">
      <w:pPr>
        <w:pStyle w:val="topic"/>
        <w:numPr>
          <w:ilvl w:val="0"/>
          <w:numId w:val="53"/>
        </w:numPr>
        <w:rPr>
          <w:b w:val="0"/>
          <w:i/>
          <w:color w:val="000000"/>
          <w:szCs w:val="21"/>
        </w:rPr>
      </w:pPr>
      <w:r w:rsidRPr="000028C7">
        <w:rPr>
          <w:b w:val="0"/>
          <w:i/>
          <w:color w:val="000000"/>
          <w:szCs w:val="21"/>
        </w:rPr>
        <w:t>_____________________</w:t>
      </w:r>
    </w:p>
    <w:p w:rsidR="000028C7" w:rsidRPr="000028C7" w:rsidRDefault="000028C7" w:rsidP="000028C7">
      <w:pPr>
        <w:pStyle w:val="topic"/>
        <w:rPr>
          <w:i/>
          <w:color w:val="auto"/>
          <w:szCs w:val="21"/>
        </w:rPr>
      </w:pPr>
    </w:p>
    <w:p w:rsidR="00F65F60" w:rsidRPr="00CD36A7" w:rsidRDefault="00000000">
      <w:pPr>
        <w:autoSpaceDE w:val="0"/>
        <w:autoSpaceDN w:val="0"/>
        <w:adjustRightInd w:val="0"/>
        <w:spacing w:line="288" w:lineRule="auto"/>
        <w:rPr>
          <w:lang w:val="fr-CH"/>
        </w:rPr>
      </w:pPr>
      <w:r w:rsidRPr="00CD36A7">
        <w:rPr>
          <w:rFonts w:eastAsia="Batang"/>
          <w:b/>
          <w:bCs/>
          <w:color w:val="000000"/>
          <w:lang w:val="fr-CH"/>
        </w:rPr>
        <w:t xml:space="preserve">Conclusions </w:t>
      </w:r>
      <w:r w:rsidRPr="00CD36A7">
        <w:rPr>
          <w:rFonts w:eastAsia="Batang"/>
          <w:bCs/>
          <w:i/>
          <w:color w:val="000000"/>
          <w:lang w:val="fr-CH"/>
        </w:rPr>
        <w:t>(</w:t>
      </w:r>
      <w:r w:rsidRPr="00CD36A7">
        <w:rPr>
          <w:rFonts w:eastAsia="Batang"/>
          <w:i/>
          <w:color w:val="000000"/>
          <w:lang w:val="fr-CH"/>
        </w:rPr>
        <w:t>résumer les aspects d'un système de soins de santé et de nutrition qui sont adéquats et ceux qui doivent être améliorés et pourquoi.  Identifier les domaines nécessitant une analyse plus approfondie</w:t>
      </w:r>
      <w:r w:rsidRPr="00CD36A7">
        <w:rPr>
          <w:i/>
          <w:lang w:val="fr-CH"/>
        </w:rPr>
        <w:t xml:space="preserve">) </w:t>
      </w:r>
      <w:r w:rsidRPr="00CD36A7">
        <w:rPr>
          <w:b/>
          <w:i/>
          <w:lang w:val="fr-CH"/>
        </w:rPr>
        <w:t>:</w:t>
      </w:r>
    </w:p>
    <w:p w:rsidR="000028C7" w:rsidRPr="00CD36A7" w:rsidRDefault="000028C7" w:rsidP="000028C7">
      <w:pPr>
        <w:spacing w:line="288" w:lineRule="auto"/>
        <w:rPr>
          <w:color w:val="000000"/>
          <w:lang w:val="fr-CH"/>
        </w:rPr>
      </w:pPr>
    </w:p>
    <w:p w:rsidR="00EA180E" w:rsidRPr="00CD36A7" w:rsidRDefault="00EA180E" w:rsidP="000028C7">
      <w:pPr>
        <w:spacing w:line="288" w:lineRule="auto"/>
        <w:jc w:val="both"/>
        <w:rPr>
          <w:b/>
          <w:iCs/>
          <w:color w:val="000000"/>
          <w:lang w:val="fr-CH"/>
        </w:rPr>
      </w:pPr>
    </w:p>
    <w:p w:rsidR="00F65F60" w:rsidRPr="00CD36A7" w:rsidRDefault="00000000">
      <w:pPr>
        <w:spacing w:line="288" w:lineRule="auto"/>
        <w:jc w:val="both"/>
        <w:rPr>
          <w:b/>
          <w:iCs/>
          <w:color w:val="000000"/>
          <w:lang w:val="fr-CH"/>
        </w:rPr>
      </w:pPr>
      <w:r w:rsidRPr="00CD36A7">
        <w:rPr>
          <w:b/>
          <w:iCs/>
          <w:color w:val="000000"/>
          <w:lang w:val="fr-CH"/>
        </w:rPr>
        <w:t xml:space="preserve">Lacunes </w:t>
      </w:r>
      <w:r w:rsidRPr="00CD36A7">
        <w:rPr>
          <w:i/>
          <w:iCs/>
          <w:color w:val="000000"/>
          <w:lang w:val="fr-CH"/>
        </w:rPr>
        <w:t xml:space="preserve">(énumérer les lacunes identifiées dans la mise en œuvre de cet indicateur) </w:t>
      </w:r>
      <w:r w:rsidRPr="00CD36A7">
        <w:rPr>
          <w:b/>
          <w:iCs/>
          <w:color w:val="000000"/>
          <w:lang w:val="fr-CH"/>
        </w:rPr>
        <w:t>:</w:t>
      </w:r>
    </w:p>
    <w:p w:rsidR="00F65F60" w:rsidRDefault="00000000">
      <w:pPr>
        <w:pStyle w:val="topic"/>
        <w:numPr>
          <w:ilvl w:val="0"/>
          <w:numId w:val="54"/>
        </w:numPr>
        <w:rPr>
          <w:b w:val="0"/>
          <w:i/>
          <w:color w:val="000000"/>
          <w:szCs w:val="21"/>
        </w:rPr>
      </w:pPr>
      <w:r w:rsidRPr="000028C7">
        <w:rPr>
          <w:b w:val="0"/>
          <w:i/>
          <w:color w:val="000000"/>
          <w:szCs w:val="21"/>
        </w:rPr>
        <w:t>_____________________</w:t>
      </w:r>
    </w:p>
    <w:p w:rsidR="00F65F60" w:rsidRDefault="00000000">
      <w:pPr>
        <w:pStyle w:val="topic"/>
        <w:numPr>
          <w:ilvl w:val="0"/>
          <w:numId w:val="54"/>
        </w:numPr>
        <w:rPr>
          <w:b w:val="0"/>
          <w:i/>
          <w:color w:val="000000"/>
          <w:szCs w:val="21"/>
        </w:rPr>
      </w:pPr>
      <w:r w:rsidRPr="000028C7">
        <w:rPr>
          <w:b w:val="0"/>
          <w:i/>
          <w:color w:val="000000"/>
          <w:szCs w:val="21"/>
        </w:rPr>
        <w:t>_____________________</w:t>
      </w:r>
    </w:p>
    <w:p w:rsidR="00F65F60" w:rsidRDefault="00000000">
      <w:pPr>
        <w:pStyle w:val="topic"/>
        <w:numPr>
          <w:ilvl w:val="0"/>
          <w:numId w:val="54"/>
        </w:numPr>
        <w:rPr>
          <w:b w:val="0"/>
          <w:i/>
          <w:color w:val="000000"/>
          <w:szCs w:val="21"/>
        </w:rPr>
      </w:pPr>
      <w:r w:rsidRPr="000028C7">
        <w:rPr>
          <w:b w:val="0"/>
          <w:i/>
          <w:color w:val="000000"/>
          <w:szCs w:val="21"/>
        </w:rPr>
        <w:t>_____________________</w:t>
      </w:r>
    </w:p>
    <w:p w:rsidR="00F65F60" w:rsidRDefault="00000000">
      <w:pPr>
        <w:pStyle w:val="topic"/>
        <w:numPr>
          <w:ilvl w:val="0"/>
          <w:numId w:val="54"/>
        </w:numPr>
        <w:rPr>
          <w:b w:val="0"/>
          <w:i/>
          <w:color w:val="000000"/>
          <w:szCs w:val="21"/>
        </w:rPr>
      </w:pPr>
      <w:r w:rsidRPr="000028C7">
        <w:rPr>
          <w:b w:val="0"/>
          <w:i/>
          <w:color w:val="000000"/>
          <w:szCs w:val="21"/>
        </w:rPr>
        <w:t>_____________________</w:t>
      </w:r>
    </w:p>
    <w:p w:rsidR="00AD4939" w:rsidRDefault="00AD4939" w:rsidP="000028C7">
      <w:pPr>
        <w:spacing w:line="288" w:lineRule="auto"/>
        <w:jc w:val="both"/>
        <w:rPr>
          <w:b/>
          <w:iCs/>
          <w:color w:val="000000"/>
        </w:rPr>
      </w:pPr>
    </w:p>
    <w:p w:rsidR="00F65F60" w:rsidRPr="00CD36A7" w:rsidRDefault="00000000">
      <w:pPr>
        <w:spacing w:line="288" w:lineRule="auto"/>
        <w:jc w:val="both"/>
        <w:rPr>
          <w:b/>
          <w:iCs/>
          <w:color w:val="000000"/>
          <w:lang w:val="fr-CH"/>
        </w:rPr>
      </w:pPr>
      <w:r w:rsidRPr="00CD36A7">
        <w:rPr>
          <w:b/>
          <w:iCs/>
          <w:color w:val="000000"/>
          <w:lang w:val="fr-CH"/>
        </w:rPr>
        <w:t xml:space="preserve">Recommandations </w:t>
      </w:r>
      <w:r w:rsidRPr="00CD36A7">
        <w:rPr>
          <w:i/>
          <w:iCs/>
          <w:color w:val="000000"/>
          <w:lang w:val="fr-CH"/>
        </w:rPr>
        <w:t>(énumérer les actions recommandées pour combler les lacunes) :</w:t>
      </w:r>
    </w:p>
    <w:p w:rsidR="00F65F60" w:rsidRDefault="00000000">
      <w:pPr>
        <w:pStyle w:val="topic"/>
        <w:numPr>
          <w:ilvl w:val="0"/>
          <w:numId w:val="55"/>
        </w:numPr>
        <w:rPr>
          <w:b w:val="0"/>
          <w:i/>
          <w:color w:val="000000"/>
          <w:szCs w:val="21"/>
        </w:rPr>
      </w:pPr>
      <w:r w:rsidRPr="000028C7">
        <w:rPr>
          <w:b w:val="0"/>
          <w:i/>
          <w:color w:val="000000"/>
          <w:szCs w:val="21"/>
        </w:rPr>
        <w:t>_____________________</w:t>
      </w:r>
    </w:p>
    <w:p w:rsidR="00F65F60" w:rsidRDefault="00000000">
      <w:pPr>
        <w:pStyle w:val="topic"/>
        <w:numPr>
          <w:ilvl w:val="0"/>
          <w:numId w:val="55"/>
        </w:numPr>
        <w:rPr>
          <w:b w:val="0"/>
          <w:i/>
          <w:color w:val="000000"/>
          <w:szCs w:val="21"/>
        </w:rPr>
      </w:pPr>
      <w:r w:rsidRPr="000028C7">
        <w:rPr>
          <w:b w:val="0"/>
          <w:i/>
          <w:color w:val="000000"/>
          <w:szCs w:val="21"/>
        </w:rPr>
        <w:t>_____________________</w:t>
      </w:r>
    </w:p>
    <w:p w:rsidR="00F65F60" w:rsidRDefault="00000000">
      <w:pPr>
        <w:pStyle w:val="topic"/>
        <w:numPr>
          <w:ilvl w:val="0"/>
          <w:numId w:val="55"/>
        </w:numPr>
        <w:rPr>
          <w:b w:val="0"/>
          <w:i/>
          <w:color w:val="000000"/>
          <w:szCs w:val="21"/>
        </w:rPr>
      </w:pPr>
      <w:r w:rsidRPr="000028C7">
        <w:rPr>
          <w:b w:val="0"/>
          <w:i/>
          <w:color w:val="000000"/>
          <w:szCs w:val="21"/>
        </w:rPr>
        <w:t>_____________________</w:t>
      </w:r>
    </w:p>
    <w:p w:rsidR="00F65F60" w:rsidRDefault="00000000">
      <w:pPr>
        <w:pStyle w:val="topic"/>
        <w:numPr>
          <w:ilvl w:val="0"/>
          <w:numId w:val="55"/>
        </w:numPr>
        <w:rPr>
          <w:b w:val="0"/>
          <w:i/>
          <w:color w:val="000000"/>
          <w:szCs w:val="21"/>
        </w:rPr>
      </w:pPr>
      <w:r w:rsidRPr="000028C7">
        <w:rPr>
          <w:b w:val="0"/>
          <w:i/>
          <w:color w:val="000000"/>
          <w:szCs w:val="21"/>
        </w:rPr>
        <w:t>_____________________</w:t>
      </w:r>
    </w:p>
    <w:p w:rsidR="000028C7" w:rsidRPr="000028C7" w:rsidRDefault="000028C7" w:rsidP="000028C7">
      <w:pPr>
        <w:spacing w:line="288" w:lineRule="auto"/>
      </w:pPr>
      <w:r w:rsidRPr="000028C7">
        <w:br w:type="page"/>
      </w:r>
    </w:p>
    <w:p w:rsidR="00F65F60" w:rsidRDefault="00000000">
      <w:pPr>
        <w:pBdr>
          <w:bottom w:val="single" w:sz="4" w:space="1" w:color="auto"/>
        </w:pBdr>
        <w:spacing w:line="288" w:lineRule="auto"/>
        <w:jc w:val="right"/>
        <w:rPr>
          <w:color w:val="000000"/>
        </w:rPr>
      </w:pPr>
      <w:r w:rsidRPr="0014767A">
        <w:rPr>
          <w:b/>
          <w:color w:val="000000"/>
        </w:rPr>
        <w:lastRenderedPageBreak/>
        <w:t xml:space="preserve">Annexe </w:t>
      </w:r>
      <w:r>
        <w:rPr>
          <w:b/>
          <w:color w:val="000000"/>
        </w:rPr>
        <w:t>6.1</w:t>
      </w:r>
    </w:p>
    <w:p w:rsidR="005B50CB" w:rsidRDefault="005B50CB" w:rsidP="00711608">
      <w:pPr>
        <w:pStyle w:val="indicator"/>
      </w:pPr>
    </w:p>
    <w:p w:rsidR="00F65F60" w:rsidRPr="00CD36A7" w:rsidRDefault="00000000">
      <w:pPr>
        <w:spacing w:line="288" w:lineRule="auto"/>
        <w:rPr>
          <w:lang w:val="fr-CH"/>
        </w:rPr>
      </w:pPr>
      <w:r w:rsidRPr="00CD36A7">
        <w:rPr>
          <w:b/>
          <w:lang w:val="fr-CH"/>
        </w:rPr>
        <w:t>Les lignes directrices de l'OMS sur le conseil aux femmes pour améliorer les pratiques d'allaitement (2018</w:t>
      </w:r>
      <w:r w:rsidR="00EA2987" w:rsidRPr="00CD36A7">
        <w:rPr>
          <w:b/>
          <w:lang w:val="fr-CH"/>
        </w:rPr>
        <w:t>)</w:t>
      </w:r>
      <w:r w:rsidRPr="00CD36A7">
        <w:rPr>
          <w:b/>
          <w:lang w:val="fr-CH"/>
        </w:rPr>
        <w:t xml:space="preserve"> </w:t>
      </w:r>
      <w:r w:rsidR="000C717E" w:rsidRPr="00CD36A7">
        <w:rPr>
          <w:lang w:val="fr-CH"/>
        </w:rPr>
        <w:t xml:space="preserve">apportent un soutien crédible à l'organisation de services de conseil afin d'améliorer les taux d'allaitement précoce et exclusif en protégeant, promouvant et soutenant l'allaitement par l'intermédiaire des systèmes de santé. </w:t>
      </w:r>
    </w:p>
    <w:p w:rsidR="00F65F60" w:rsidRPr="00CD36A7" w:rsidRDefault="00000000">
      <w:pPr>
        <w:spacing w:line="288" w:lineRule="auto"/>
        <w:rPr>
          <w:lang w:val="fr-CH"/>
        </w:rPr>
      </w:pPr>
      <w:r w:rsidRPr="00CD36A7">
        <w:rPr>
          <w:lang w:val="fr-CH"/>
        </w:rPr>
        <w:t xml:space="preserve">Définition du conseil : La publication de l'OMS de 2009 sur l'alimentation du nourrisson et du jeune enfant. Model </w:t>
      </w:r>
      <w:proofErr w:type="spellStart"/>
      <w:r w:rsidRPr="00CD36A7">
        <w:rPr>
          <w:lang w:val="fr-CH"/>
        </w:rPr>
        <w:t>chapter</w:t>
      </w:r>
      <w:proofErr w:type="spellEnd"/>
      <w:r w:rsidRPr="00CD36A7">
        <w:rPr>
          <w:lang w:val="fr-CH"/>
        </w:rPr>
        <w:t xml:space="preserve"> for </w:t>
      </w:r>
      <w:proofErr w:type="spellStart"/>
      <w:r w:rsidRPr="00CD36A7">
        <w:rPr>
          <w:lang w:val="fr-CH"/>
        </w:rPr>
        <w:t>textbooks</w:t>
      </w:r>
      <w:proofErr w:type="spellEnd"/>
      <w:r w:rsidRPr="00CD36A7">
        <w:rPr>
          <w:lang w:val="fr-CH"/>
        </w:rPr>
        <w:t xml:space="preserve"> for </w:t>
      </w:r>
      <w:proofErr w:type="spellStart"/>
      <w:r w:rsidRPr="00CD36A7">
        <w:rPr>
          <w:lang w:val="fr-CH"/>
        </w:rPr>
        <w:t>medical</w:t>
      </w:r>
      <w:proofErr w:type="spellEnd"/>
      <w:r w:rsidRPr="00CD36A7">
        <w:rPr>
          <w:lang w:val="fr-CH"/>
        </w:rPr>
        <w:t xml:space="preserve"> </w:t>
      </w:r>
      <w:proofErr w:type="spellStart"/>
      <w:r w:rsidRPr="00CD36A7">
        <w:rPr>
          <w:lang w:val="fr-CH"/>
        </w:rPr>
        <w:t>students</w:t>
      </w:r>
      <w:proofErr w:type="spellEnd"/>
      <w:r w:rsidRPr="00CD36A7">
        <w:rPr>
          <w:lang w:val="fr-CH"/>
        </w:rPr>
        <w:t xml:space="preserve"> and </w:t>
      </w:r>
      <w:proofErr w:type="spellStart"/>
      <w:r w:rsidRPr="00CD36A7">
        <w:rPr>
          <w:lang w:val="fr-CH"/>
        </w:rPr>
        <w:t>allied</w:t>
      </w:r>
      <w:proofErr w:type="spellEnd"/>
      <w:r w:rsidRPr="00CD36A7">
        <w:rPr>
          <w:lang w:val="fr-CH"/>
        </w:rPr>
        <w:t xml:space="preserve"> </w:t>
      </w:r>
      <w:proofErr w:type="spellStart"/>
      <w:r w:rsidRPr="00CD36A7">
        <w:rPr>
          <w:lang w:val="fr-CH"/>
        </w:rPr>
        <w:t>health</w:t>
      </w:r>
      <w:proofErr w:type="spellEnd"/>
      <w:r w:rsidRPr="00CD36A7">
        <w:rPr>
          <w:lang w:val="fr-CH"/>
        </w:rPr>
        <w:t xml:space="preserve"> </w:t>
      </w:r>
      <w:proofErr w:type="spellStart"/>
      <w:r w:rsidRPr="00CD36A7">
        <w:rPr>
          <w:lang w:val="fr-CH"/>
        </w:rPr>
        <w:t>professionals</w:t>
      </w:r>
      <w:proofErr w:type="spellEnd"/>
      <w:r w:rsidRPr="00CD36A7">
        <w:rPr>
          <w:lang w:val="fr-CH"/>
        </w:rPr>
        <w:t xml:space="preserve"> indique que </w:t>
      </w:r>
      <w:r w:rsidR="00B067CE">
        <w:rPr>
          <w:lang w:val="fr-CH"/>
        </w:rPr>
        <w:t>« </w:t>
      </w:r>
      <w:r w:rsidRPr="00CD36A7">
        <w:rPr>
          <w:lang w:val="fr-CH"/>
        </w:rPr>
        <w:t>le conseil en alimentation du nourrisson et du jeune enfant est le processus par lequel un agent de santé peut aider les mères et les bébés à mettre en œuvre de bonnes pratiques d'alimentation et les aider à surmonter les difficultés</w:t>
      </w:r>
      <w:r w:rsidR="00B067CE">
        <w:rPr>
          <w:lang w:val="fr-CH"/>
        </w:rPr>
        <w:t> »</w:t>
      </w:r>
      <w:r w:rsidRPr="00CD36A7">
        <w:rPr>
          <w:lang w:val="fr-CH"/>
        </w:rPr>
        <w:t>. Cette définition opérationnelle du conseil en allaitement a été utilisée pour rassembler et synthétiser les données probantes qui ont servi de base à l'élaboration des recommandations. Cette définition exclut l'éducation de masse ou les groupes non animés</w:t>
      </w:r>
      <w:r w:rsidR="000028C7" w:rsidRPr="00CD36A7">
        <w:rPr>
          <w:lang w:val="fr-CH"/>
        </w:rPr>
        <w:t xml:space="preserve">. </w:t>
      </w:r>
    </w:p>
    <w:p w:rsidR="00C27639" w:rsidRPr="00CD36A7" w:rsidRDefault="00C27639" w:rsidP="000028C7">
      <w:pPr>
        <w:spacing w:line="288" w:lineRule="auto"/>
        <w:rPr>
          <w:b/>
          <w:lang w:val="fr-CH"/>
        </w:rPr>
      </w:pPr>
    </w:p>
    <w:p w:rsidR="00C27639" w:rsidRPr="000028C7" w:rsidRDefault="00C27639" w:rsidP="000028C7">
      <w:pPr>
        <w:spacing w:line="288" w:lineRule="auto"/>
        <w:rPr>
          <w:b/>
        </w:rPr>
      </w:pPr>
      <w:r w:rsidRPr="00C27639">
        <w:rPr>
          <w:b/>
          <w:noProof/>
          <w:lang w:val="en-IN" w:eastAsia="en-IN"/>
        </w:rPr>
        <w:drawing>
          <wp:inline distT="0" distB="0" distL="0" distR="0" wp14:anchorId="2443E375" wp14:editId="5B79B54D">
            <wp:extent cx="2682875" cy="3855085"/>
            <wp:effectExtent l="38100" t="19050" r="22225" b="12065"/>
            <wp:docPr id="19" name="Picture 2" descr="Screen Shot 2019-05-0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9-05-09 at 4"/>
                    <pic:cNvPicPr>
                      <a:picLocks noChangeAspect="1" noChangeArrowheads="1"/>
                    </pic:cNvPicPr>
                  </pic:nvPicPr>
                  <pic:blipFill>
                    <a:blip r:embed="rId29"/>
                    <a:srcRect l="37582" t="22202" r="35669" b="9457"/>
                    <a:stretch>
                      <a:fillRect/>
                    </a:stretch>
                  </pic:blipFill>
                  <pic:spPr bwMode="auto">
                    <a:xfrm>
                      <a:off x="0" y="0"/>
                      <a:ext cx="2682875" cy="3855085"/>
                    </a:xfrm>
                    <a:prstGeom prst="rect">
                      <a:avLst/>
                    </a:prstGeom>
                    <a:noFill/>
                    <a:ln w="9525">
                      <a:solidFill>
                        <a:schemeClr val="tx1"/>
                      </a:solidFill>
                      <a:miter lim="800000"/>
                      <a:headEnd/>
                      <a:tailEnd/>
                    </a:ln>
                  </pic:spPr>
                </pic:pic>
              </a:graphicData>
            </a:graphic>
          </wp:inline>
        </w:drawing>
      </w:r>
    </w:p>
    <w:p w:rsidR="000028C7" w:rsidRPr="000028C7" w:rsidRDefault="000028C7" w:rsidP="000028C7">
      <w:pPr>
        <w:spacing w:line="288" w:lineRule="auto"/>
        <w:rPr>
          <w:b/>
        </w:rPr>
      </w:pPr>
    </w:p>
    <w:p w:rsidR="00A35CCD" w:rsidRDefault="00A35CCD">
      <w:pPr>
        <w:spacing w:line="288" w:lineRule="auto"/>
        <w:rPr>
          <w:bCs/>
        </w:rPr>
      </w:pPr>
      <w:hyperlink r:id="rId40" w:history="1">
        <w:r w:rsidRPr="000B0715">
          <w:rPr>
            <w:rStyle w:val="Lienhypertexte"/>
            <w:bCs/>
          </w:rPr>
          <w:t>https://www.who.int/publications/i/item/9789241550468</w:t>
        </w:r>
      </w:hyperlink>
      <w:r>
        <w:rPr>
          <w:bCs/>
        </w:rPr>
        <w:t xml:space="preserve"> </w:t>
      </w:r>
    </w:p>
    <w:p w:rsidR="00F65F60" w:rsidRPr="00CD36A7" w:rsidRDefault="00000000">
      <w:pPr>
        <w:spacing w:line="288" w:lineRule="auto"/>
        <w:rPr>
          <w:bCs/>
          <w:lang w:val="fr-CH"/>
        </w:rPr>
      </w:pPr>
      <w:r w:rsidRPr="00CD36A7">
        <w:rPr>
          <w:bCs/>
          <w:lang w:val="fr-CH"/>
        </w:rPr>
        <w:t>(</w:t>
      </w:r>
      <w:proofErr w:type="gramStart"/>
      <w:r w:rsidRPr="00CD36A7">
        <w:rPr>
          <w:bCs/>
          <w:lang w:val="fr-CH"/>
        </w:rPr>
        <w:t>consulté</w:t>
      </w:r>
      <w:proofErr w:type="gramEnd"/>
      <w:r w:rsidRPr="00CD36A7">
        <w:rPr>
          <w:bCs/>
          <w:lang w:val="fr-CH"/>
        </w:rPr>
        <w:t xml:space="preserve"> le </w:t>
      </w:r>
      <w:r w:rsidR="00225420" w:rsidRPr="00CD36A7">
        <w:rPr>
          <w:bCs/>
          <w:lang w:val="fr-CH"/>
        </w:rPr>
        <w:t>2</w:t>
      </w:r>
      <w:r w:rsidR="00A35CCD">
        <w:rPr>
          <w:bCs/>
          <w:lang w:val="fr-CH"/>
        </w:rPr>
        <w:t>7</w:t>
      </w:r>
      <w:r w:rsidR="00225420" w:rsidRPr="00CD36A7">
        <w:rPr>
          <w:bCs/>
          <w:lang w:val="fr-CH"/>
        </w:rPr>
        <w:t xml:space="preserve"> </w:t>
      </w:r>
      <w:r w:rsidR="00A35CCD">
        <w:rPr>
          <w:bCs/>
          <w:lang w:val="fr-CH"/>
        </w:rPr>
        <w:t>novembre</w:t>
      </w:r>
      <w:r w:rsidR="00225420" w:rsidRPr="00CD36A7">
        <w:rPr>
          <w:bCs/>
          <w:lang w:val="fr-CH"/>
        </w:rPr>
        <w:t xml:space="preserve"> </w:t>
      </w:r>
      <w:r w:rsidRPr="00CD36A7">
        <w:rPr>
          <w:bCs/>
          <w:lang w:val="fr-CH"/>
        </w:rPr>
        <w:t>2024)</w:t>
      </w:r>
    </w:p>
    <w:p w:rsidR="00C27639" w:rsidRPr="00CD36A7" w:rsidRDefault="00C27639" w:rsidP="00E343C0">
      <w:pPr>
        <w:spacing w:line="288" w:lineRule="auto"/>
        <w:rPr>
          <w:b/>
          <w:lang w:val="fr-CH"/>
        </w:rPr>
      </w:pPr>
      <w:r w:rsidRPr="00CD36A7">
        <w:rPr>
          <w:b/>
          <w:lang w:val="fr-CH"/>
        </w:rPr>
        <w:br w:type="page"/>
      </w:r>
    </w:p>
    <w:p w:rsidR="00F65F60" w:rsidRPr="00CD36A7" w:rsidRDefault="00000000">
      <w:pPr>
        <w:pBdr>
          <w:bottom w:val="single" w:sz="4" w:space="1" w:color="auto"/>
        </w:pBdr>
        <w:spacing w:after="480"/>
        <w:rPr>
          <w:b/>
          <w:bCs/>
          <w:color w:val="000000"/>
          <w:sz w:val="29"/>
          <w:szCs w:val="40"/>
          <w:lang w:val="fr-CH"/>
        </w:rPr>
      </w:pPr>
      <w:r w:rsidRPr="00CD36A7">
        <w:rPr>
          <w:b/>
          <w:bCs/>
          <w:color w:val="000000"/>
          <w:sz w:val="29"/>
          <w:szCs w:val="40"/>
          <w:lang w:val="fr-CH"/>
        </w:rPr>
        <w:lastRenderedPageBreak/>
        <w:t>Indicateur 7 : Soutien à une information précise et impartiale</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E343C0" w:rsidRPr="00E343C0" w:rsidTr="00E343C0">
        <w:tc>
          <w:tcPr>
            <w:tcW w:w="9893" w:type="dxa"/>
            <w:shd w:val="clear" w:color="auto" w:fill="D9D9D9"/>
          </w:tcPr>
          <w:p w:rsidR="00F65F60" w:rsidRDefault="00000000">
            <w:pPr>
              <w:pStyle w:val="KQ"/>
              <w:shd w:val="clear" w:color="auto" w:fill="auto"/>
              <w:rPr>
                <w:i w:val="0"/>
                <w:color w:val="000000"/>
                <w:szCs w:val="21"/>
              </w:rPr>
            </w:pPr>
            <w:r w:rsidRPr="00CD36A7">
              <w:rPr>
                <w:b/>
                <w:iCs/>
                <w:color w:val="000000"/>
                <w:szCs w:val="21"/>
                <w:lang w:val="fr-CH"/>
              </w:rPr>
              <w:t xml:space="preserve">Question clé : </w:t>
            </w:r>
            <w:r w:rsidR="0007464D" w:rsidRPr="00CD36A7">
              <w:rPr>
                <w:color w:val="000000"/>
                <w:szCs w:val="21"/>
                <w:lang w:val="fr-CH"/>
              </w:rPr>
              <w:t xml:space="preserve">Des stratégies globales d'information, d'éducation et de communication (IEC) visant à améliorer l'alimentation du nourrisson et du jeune enfant (allaitement maternel et alimentation complémentaire) sont-elles mises en œuvre ? </w:t>
            </w:r>
            <w:r w:rsidR="0007464D" w:rsidRPr="0007464D">
              <w:rPr>
                <w:color w:val="000000"/>
                <w:szCs w:val="21"/>
              </w:rPr>
              <w:t>(</w:t>
            </w:r>
            <w:proofErr w:type="spellStart"/>
            <w:r w:rsidR="0007464D" w:rsidRPr="0007464D">
              <w:rPr>
                <w:color w:val="000000"/>
                <w:szCs w:val="21"/>
              </w:rPr>
              <w:t>Voir</w:t>
            </w:r>
            <w:proofErr w:type="spellEnd"/>
            <w:r w:rsidR="0007464D" w:rsidRPr="0007464D">
              <w:rPr>
                <w:color w:val="000000"/>
                <w:szCs w:val="21"/>
              </w:rPr>
              <w:t xml:space="preserve"> annexe</w:t>
            </w:r>
            <w:r w:rsidR="00A35CCD">
              <w:rPr>
                <w:color w:val="000000"/>
                <w:szCs w:val="21"/>
              </w:rPr>
              <w:t>s</w:t>
            </w:r>
            <w:r w:rsidR="0007464D" w:rsidRPr="0007464D">
              <w:rPr>
                <w:color w:val="000000"/>
                <w:szCs w:val="21"/>
              </w:rPr>
              <w:t xml:space="preserve"> 7.1, 7.2, 7.3)</w:t>
            </w:r>
          </w:p>
        </w:tc>
      </w:tr>
    </w:tbl>
    <w:p w:rsidR="00E343C0" w:rsidRPr="00E343C0" w:rsidRDefault="00E343C0" w:rsidP="00E343C0">
      <w:pPr>
        <w:spacing w:line="288" w:lineRule="auto"/>
        <w:jc w:val="both"/>
        <w:rPr>
          <w:rFonts w:eastAsia="Batang"/>
          <w:b/>
          <w:color w:val="000000"/>
          <w:u w:val="single"/>
        </w:rPr>
      </w:pPr>
    </w:p>
    <w:p w:rsidR="00F65F60" w:rsidRDefault="00000000">
      <w:pPr>
        <w:pStyle w:val="topic"/>
        <w:rPr>
          <w:color w:val="000000"/>
          <w:szCs w:val="21"/>
        </w:rPr>
      </w:pPr>
      <w:r w:rsidRPr="00E343C0">
        <w:rPr>
          <w:color w:val="000000"/>
          <w:szCs w:val="21"/>
        </w:rPr>
        <w:t xml:space="preserve">Contexte : </w:t>
      </w:r>
    </w:p>
    <w:p w:rsidR="00F65F60" w:rsidRPr="00CD36A7" w:rsidRDefault="00000000">
      <w:pPr>
        <w:spacing w:after="120" w:line="288" w:lineRule="auto"/>
        <w:jc w:val="both"/>
        <w:rPr>
          <w:rFonts w:eastAsia="Batang"/>
          <w:color w:val="000000"/>
          <w:lang w:val="fr-CH"/>
        </w:rPr>
      </w:pPr>
      <w:r w:rsidRPr="00CD36A7">
        <w:rPr>
          <w:rFonts w:eastAsia="Batang"/>
          <w:color w:val="000000"/>
          <w:lang w:val="fr-CH"/>
        </w:rPr>
        <w:t>Les femmes et les personnes qui s'occupent des enfants ont droit à un soutien approprié et objectif et les stratégies d'information, d'éducation et de communication (IEC) sont des aspects importants d'un programme global visant à améliorer les pratiques d'alimentation des nourrissons et des jeunes enfants.</w:t>
      </w:r>
    </w:p>
    <w:p w:rsidR="00F65F60" w:rsidRPr="00CD36A7" w:rsidRDefault="00000000">
      <w:pPr>
        <w:spacing w:after="120" w:line="288" w:lineRule="auto"/>
        <w:jc w:val="both"/>
        <w:rPr>
          <w:rFonts w:eastAsia="Batang"/>
          <w:color w:val="000000"/>
          <w:lang w:val="fr-CH"/>
        </w:rPr>
      </w:pPr>
      <w:r w:rsidRPr="00CD36A7">
        <w:rPr>
          <w:rFonts w:eastAsia="Batang"/>
          <w:color w:val="000000"/>
          <w:lang w:val="fr-CH"/>
        </w:rPr>
        <w:t>Les stratégies d'information ont plus de chances de conduire à un changement de comportement positif si elles sont soutenues par des séances de conseil, des visites à domicile, des discussions de groupe orientées vers l'action et des pièces de théâtre axées sur la résolution de problèmes. Les stratégies d'IEC sont complètes lorsqu'elles garantissent que tous les canaux d'information transmettent des messages concis, cohérents, appropriés et orientés vers l'action aux publics ciblés au niveau national, de l'établissement, de la communauté et de la famille.</w:t>
      </w:r>
    </w:p>
    <w:p w:rsidR="00F65F60" w:rsidRPr="00CD36A7" w:rsidRDefault="00000000">
      <w:pPr>
        <w:spacing w:line="288" w:lineRule="auto"/>
        <w:jc w:val="both"/>
        <w:rPr>
          <w:rFonts w:eastAsia="Batang"/>
          <w:color w:val="000000"/>
          <w:lang w:val="fr-CH"/>
        </w:rPr>
      </w:pPr>
      <w:r w:rsidRPr="00CD36A7">
        <w:rPr>
          <w:rFonts w:eastAsia="Batang"/>
          <w:color w:val="000000"/>
          <w:lang w:val="fr-CH"/>
        </w:rPr>
        <w:t>L'Assemblée mondiale de la santé a adopté huit résolutions visant à protéger les pratiques d'alimentation des nourrissons et des jeunes enfants des intérêts commerciaux. Lorsque les programmes s'inscrivent dans un contexte commercial (influencés ou financés par l'industrie de l'alimentation infantile), ils peuvent nuire à l'efficacité de toute campagne et conduire à des prises de décision peu judicieuses. Il est donc important de préserver l'IEC de tout conflit d'intérêts. Les approches d'IEC peuvent inclure l'utilisation d'outils électroniques (télévision, radio, vidéo), imprimés (affiches, cartes de conseils, tableaux à feuilles mobiles, manuels, journaux, magazines), interpersonnels (conseils, éducation de groupe, groupes de soutien) et des activités communautaires pour communiquer des informations importantes et du matériel de motivation aux mères, aux familles et à la communauté. Le conseil étant traité dans l'indicateur 6, l'indicateur 7 est axé sur le type et la fréquence de l'information.</w:t>
      </w:r>
    </w:p>
    <w:p w:rsidR="002B5349" w:rsidRPr="00CD36A7" w:rsidRDefault="002B5349" w:rsidP="00E343C0">
      <w:pPr>
        <w:pStyle w:val="topic"/>
        <w:rPr>
          <w:color w:val="000000"/>
          <w:szCs w:val="21"/>
          <w:lang w:val="fr-CH"/>
        </w:rPr>
      </w:pPr>
    </w:p>
    <w:p w:rsidR="00F65F60" w:rsidRDefault="00000000">
      <w:pPr>
        <w:pStyle w:val="topic"/>
        <w:rPr>
          <w:color w:val="000000"/>
          <w:szCs w:val="21"/>
        </w:rPr>
      </w:pPr>
      <w:r w:rsidRPr="00E343C0">
        <w:rPr>
          <w:color w:val="000000"/>
          <w:szCs w:val="21"/>
        </w:rPr>
        <w:t xml:space="preserve">Sources </w:t>
      </w:r>
      <w:proofErr w:type="spellStart"/>
      <w:r w:rsidRPr="00E343C0">
        <w:rPr>
          <w:color w:val="000000"/>
          <w:szCs w:val="21"/>
        </w:rPr>
        <w:t>d'information</w:t>
      </w:r>
      <w:proofErr w:type="spellEnd"/>
      <w:r w:rsidRPr="00E343C0">
        <w:rPr>
          <w:color w:val="000000"/>
          <w:szCs w:val="21"/>
        </w:rPr>
        <w:t xml:space="preserve"> </w:t>
      </w:r>
      <w:proofErr w:type="gramStart"/>
      <w:r w:rsidRPr="00E343C0">
        <w:rPr>
          <w:color w:val="000000"/>
          <w:szCs w:val="21"/>
        </w:rPr>
        <w:t>possibles :</w:t>
      </w:r>
      <w:proofErr w:type="gramEnd"/>
      <w:r w:rsidRPr="00E343C0">
        <w:rPr>
          <w:color w:val="000000"/>
          <w:szCs w:val="21"/>
        </w:rPr>
        <w:t xml:space="preserve"> </w:t>
      </w:r>
    </w:p>
    <w:p w:rsidR="00F65F60" w:rsidRPr="00CD36A7" w:rsidRDefault="00000000">
      <w:pPr>
        <w:pStyle w:val="ColorfulList-Accent11"/>
        <w:numPr>
          <w:ilvl w:val="0"/>
          <w:numId w:val="57"/>
        </w:numPr>
        <w:spacing w:line="288" w:lineRule="auto"/>
        <w:jc w:val="both"/>
        <w:rPr>
          <w:rFonts w:eastAsia="Batang"/>
          <w:color w:val="000000"/>
          <w:lang w:val="fr-CH"/>
        </w:rPr>
      </w:pPr>
      <w:r w:rsidRPr="00CD36A7">
        <w:rPr>
          <w:rFonts w:eastAsia="Batang"/>
          <w:color w:val="000000"/>
          <w:lang w:val="fr-CH"/>
        </w:rPr>
        <w:t>Entretiens avec des représentants des agences nationales de communication ou d'information, des stations nationales de télévision et de radio, des fonctionnaires du ministère de la santé tels que le coordinateur/comité national pour l'allaitement (ou l'alimentation du nourrisson et du jeune enfant), des responsables de la nutrition et de l'éducation à la santé, des fonctionnaires du ministère de la femme et du développement de l'enfant/de la protection sociale, et des représentants de l'UNICEF, de l'OMS et d'ONG.</w:t>
      </w:r>
    </w:p>
    <w:p w:rsidR="00F65F60" w:rsidRPr="00CD36A7" w:rsidRDefault="00000000">
      <w:pPr>
        <w:pStyle w:val="ColorfulList-Accent11"/>
        <w:numPr>
          <w:ilvl w:val="0"/>
          <w:numId w:val="57"/>
        </w:numPr>
        <w:spacing w:line="288" w:lineRule="auto"/>
        <w:jc w:val="both"/>
        <w:rPr>
          <w:rFonts w:eastAsia="Batang"/>
          <w:color w:val="000000"/>
          <w:lang w:val="fr-CH"/>
        </w:rPr>
      </w:pPr>
      <w:r w:rsidRPr="00CD36A7">
        <w:rPr>
          <w:rFonts w:eastAsia="Batang"/>
          <w:color w:val="000000"/>
          <w:lang w:val="fr-CH"/>
        </w:rPr>
        <w:t>Échantillons de spots dans les médias électroniques et de documents imprimés, et observation d'activités de conseil, d'éducation et de médias communautaires</w:t>
      </w:r>
      <w:r w:rsidR="00E343C0" w:rsidRPr="00CD36A7">
        <w:rPr>
          <w:rFonts w:eastAsia="Batang"/>
          <w:color w:val="000000"/>
          <w:lang w:val="fr-CH"/>
        </w:rPr>
        <w:t xml:space="preserve">. </w:t>
      </w:r>
    </w:p>
    <w:p w:rsidR="002B5349" w:rsidRPr="00CD36A7" w:rsidRDefault="002B5349">
      <w:pPr>
        <w:rPr>
          <w:rFonts w:eastAsia="Batang"/>
          <w:color w:val="000000"/>
          <w:lang w:val="fr-CH"/>
        </w:rPr>
      </w:pPr>
      <w:r w:rsidRPr="00CD36A7">
        <w:rPr>
          <w:rFonts w:eastAsia="Batang"/>
          <w:color w:val="000000"/>
          <w:lang w:val="fr-CH"/>
        </w:rPr>
        <w:br w:type="page"/>
      </w:r>
    </w:p>
    <w:p w:rsidR="00E343C0" w:rsidRPr="00CD36A7" w:rsidRDefault="00E343C0" w:rsidP="00E343C0">
      <w:pPr>
        <w:spacing w:line="288" w:lineRule="auto"/>
        <w:jc w:val="both"/>
        <w:rPr>
          <w:rFonts w:eastAsia="Batang"/>
          <w:color w:val="000000"/>
          <w:lang w:val="fr-CH"/>
        </w:rPr>
      </w:pPr>
    </w:p>
    <w:tbl>
      <w:tblPr>
        <w:tblW w:w="981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6307"/>
        <w:gridCol w:w="1751"/>
        <w:gridCol w:w="1752"/>
      </w:tblGrid>
      <w:tr w:rsidR="00E343C0" w:rsidRPr="00E343C0" w:rsidTr="005D0A17">
        <w:trPr>
          <w:cantSplit/>
          <w:trHeight w:val="24"/>
        </w:trPr>
        <w:tc>
          <w:tcPr>
            <w:tcW w:w="6307" w:type="dxa"/>
          </w:tcPr>
          <w:p w:rsidR="00F65F60" w:rsidRDefault="00000000">
            <w:pPr>
              <w:pStyle w:val="Titre2"/>
              <w:spacing w:line="288" w:lineRule="auto"/>
              <w:jc w:val="both"/>
              <w:rPr>
                <w:rFonts w:ascii="Times New Roman" w:eastAsia="Batang" w:hAnsi="Times New Roman"/>
                <w:color w:val="000000"/>
              </w:rPr>
            </w:pPr>
            <w:proofErr w:type="spellStart"/>
            <w:r w:rsidRPr="00E343C0">
              <w:rPr>
                <w:rFonts w:ascii="Times New Roman" w:eastAsia="Batang" w:hAnsi="Times New Roman"/>
                <w:color w:val="000000"/>
              </w:rPr>
              <w:t>Critères</w:t>
            </w:r>
            <w:proofErr w:type="spellEnd"/>
            <w:r w:rsidRPr="00E343C0">
              <w:rPr>
                <w:rFonts w:ascii="Times New Roman" w:eastAsia="Batang" w:hAnsi="Times New Roman"/>
                <w:color w:val="000000"/>
              </w:rPr>
              <w:t xml:space="preserve"> </w:t>
            </w:r>
            <w:proofErr w:type="spellStart"/>
            <w:r w:rsidRPr="00E343C0">
              <w:rPr>
                <w:rFonts w:ascii="Times New Roman" w:eastAsia="Batang" w:hAnsi="Times New Roman"/>
                <w:color w:val="000000"/>
              </w:rPr>
              <w:t>d'évaluation</w:t>
            </w:r>
            <w:proofErr w:type="spellEnd"/>
          </w:p>
        </w:tc>
        <w:tc>
          <w:tcPr>
            <w:tcW w:w="3503" w:type="dxa"/>
            <w:gridSpan w:val="2"/>
          </w:tcPr>
          <w:p w:rsidR="00F65F60" w:rsidRDefault="00000000">
            <w:pPr>
              <w:pStyle w:val="Titre3"/>
              <w:numPr>
                <w:ilvl w:val="0"/>
                <w:numId w:val="56"/>
              </w:numPr>
              <w:spacing w:line="288" w:lineRule="auto"/>
              <w:jc w:val="center"/>
              <w:rPr>
                <w:rFonts w:ascii="Times New Roman" w:eastAsia="Batang" w:hAnsi="Times New Roman"/>
                <w:color w:val="000000"/>
                <w:sz w:val="21"/>
              </w:rPr>
            </w:pPr>
            <w:r w:rsidRPr="00E343C0">
              <w:rPr>
                <w:rFonts w:ascii="Times New Roman" w:eastAsia="Batang" w:hAnsi="Times New Roman"/>
                <w:b w:val="0"/>
                <w:bCs w:val="0"/>
                <w:i/>
                <w:color w:val="000000"/>
                <w:sz w:val="21"/>
              </w:rPr>
              <w:t>Cochez les cases correspondantes</w:t>
            </w:r>
          </w:p>
        </w:tc>
      </w:tr>
      <w:tr w:rsidR="00E343C0" w:rsidRPr="00E343C0" w:rsidTr="005D0A17">
        <w:tc>
          <w:tcPr>
            <w:tcW w:w="6307"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7.1) Il existe une stratégie nationale d'IEC pour améliorer l'alimentation des nourrissons et des jeunes enfants.</w:t>
            </w:r>
          </w:p>
        </w:tc>
        <w:tc>
          <w:tcPr>
            <w:tcW w:w="1751" w:type="dxa"/>
          </w:tcPr>
          <w:p w:rsidR="00F65F60" w:rsidRDefault="00000000">
            <w:pPr>
              <w:spacing w:line="288" w:lineRule="auto"/>
              <w:jc w:val="center"/>
              <w:rPr>
                <w:rFonts w:eastAsia="Batang"/>
                <w:color w:val="000000"/>
              </w:rPr>
            </w:pPr>
            <w:r w:rsidRPr="00E343C0">
              <w:rPr>
                <w:rFonts w:eastAsia="Batang"/>
                <w:color w:val="000000"/>
              </w:rPr>
              <w:t>OUI</w:t>
            </w:r>
          </w:p>
          <w:p w:rsidR="00F65F60" w:rsidRDefault="00000000">
            <w:pPr>
              <w:spacing w:line="288" w:lineRule="auto"/>
              <w:jc w:val="center"/>
              <w:rPr>
                <w:rFonts w:eastAsia="Batang"/>
                <w:color w:val="000000"/>
              </w:rPr>
            </w:pPr>
            <w:r>
              <w:rPr>
                <w:rFonts w:eastAsia="Batang"/>
                <w:color w:val="000000"/>
              </w:rPr>
              <w:sym w:font="Wingdings" w:char="F071"/>
            </w:r>
            <w:r w:rsidR="00E343C0" w:rsidRPr="00E343C0">
              <w:rPr>
                <w:rFonts w:eastAsia="Batang"/>
                <w:color w:val="000000"/>
              </w:rPr>
              <w:t xml:space="preserve"> 2</w:t>
            </w:r>
          </w:p>
        </w:tc>
        <w:tc>
          <w:tcPr>
            <w:tcW w:w="1752" w:type="dxa"/>
          </w:tcPr>
          <w:p w:rsidR="00F65F60" w:rsidRDefault="00000000">
            <w:pPr>
              <w:spacing w:line="288" w:lineRule="auto"/>
              <w:jc w:val="center"/>
              <w:rPr>
                <w:rFonts w:eastAsia="Batang"/>
                <w:color w:val="000000"/>
              </w:rPr>
            </w:pPr>
            <w:r w:rsidRPr="00E343C0">
              <w:rPr>
                <w:rFonts w:eastAsia="Batang"/>
                <w:color w:val="000000"/>
              </w:rPr>
              <w:t>NON</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E343C0" w:rsidRPr="00E343C0" w:rsidTr="005D0A17">
        <w:tc>
          <w:tcPr>
            <w:tcW w:w="6307"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7.2) Les messages sont communiqués aux gens par différents canaux et dans le contexte local.</w:t>
            </w:r>
          </w:p>
        </w:tc>
        <w:tc>
          <w:tcPr>
            <w:tcW w:w="1751" w:type="dxa"/>
          </w:tcPr>
          <w:p w:rsidR="00F65F60" w:rsidRDefault="00000000">
            <w:pPr>
              <w:spacing w:line="288" w:lineRule="auto"/>
              <w:jc w:val="center"/>
              <w:rPr>
                <w:rFonts w:eastAsia="Batang"/>
                <w:color w:val="000000"/>
              </w:rPr>
            </w:pPr>
            <w:r w:rsidRPr="00E343C0">
              <w:rPr>
                <w:rFonts w:eastAsia="Batang"/>
                <w:color w:val="000000"/>
              </w:rPr>
              <w:t>OUI</w:t>
            </w:r>
          </w:p>
          <w:p w:rsidR="00F65F60" w:rsidRDefault="00000000">
            <w:pPr>
              <w:spacing w:line="288" w:lineRule="auto"/>
              <w:jc w:val="center"/>
              <w:rPr>
                <w:rFonts w:eastAsia="Batang"/>
                <w:color w:val="000000"/>
              </w:rPr>
            </w:pPr>
            <w:r>
              <w:rPr>
                <w:rFonts w:eastAsia="Batang"/>
                <w:color w:val="000000"/>
              </w:rPr>
              <w:sym w:font="Wingdings" w:char="F071"/>
            </w:r>
            <w:r w:rsidR="006C70A1">
              <w:rPr>
                <w:rFonts w:eastAsia="Batang"/>
                <w:color w:val="000000"/>
              </w:rPr>
              <w:t xml:space="preserve"> 1 </w:t>
            </w:r>
          </w:p>
        </w:tc>
        <w:tc>
          <w:tcPr>
            <w:tcW w:w="1752" w:type="dxa"/>
          </w:tcPr>
          <w:p w:rsidR="00F65F60" w:rsidRDefault="00000000">
            <w:pPr>
              <w:spacing w:line="288" w:lineRule="auto"/>
              <w:jc w:val="center"/>
              <w:rPr>
                <w:rFonts w:eastAsia="Batang"/>
                <w:color w:val="000000"/>
              </w:rPr>
            </w:pPr>
            <w:r w:rsidRPr="00E343C0">
              <w:rPr>
                <w:rFonts w:eastAsia="Batang"/>
                <w:color w:val="000000"/>
              </w:rPr>
              <w:t>Non</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E343C0" w:rsidRPr="00E343C0" w:rsidTr="005D0A17">
        <w:tc>
          <w:tcPr>
            <w:tcW w:w="6307"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7.3) La stratégie, les programmes et les campagnes d'IEC, comme la Semaine mondiale de la femme, sont exempts de toute influence commerciale.</w:t>
            </w:r>
          </w:p>
        </w:tc>
        <w:tc>
          <w:tcPr>
            <w:tcW w:w="1751" w:type="dxa"/>
          </w:tcPr>
          <w:p w:rsidR="00F65F60" w:rsidRDefault="00000000">
            <w:pPr>
              <w:spacing w:line="288" w:lineRule="auto"/>
              <w:jc w:val="center"/>
              <w:rPr>
                <w:rFonts w:eastAsia="Batang"/>
                <w:color w:val="000000"/>
              </w:rPr>
            </w:pPr>
            <w:r w:rsidRPr="00E343C0">
              <w:rPr>
                <w:rFonts w:eastAsia="Batang"/>
                <w:color w:val="000000"/>
              </w:rPr>
              <w:t>OUI</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1</w:t>
            </w:r>
          </w:p>
        </w:tc>
        <w:tc>
          <w:tcPr>
            <w:tcW w:w="1752" w:type="dxa"/>
          </w:tcPr>
          <w:p w:rsidR="00F65F60" w:rsidRDefault="00000000">
            <w:pPr>
              <w:spacing w:line="288" w:lineRule="auto"/>
              <w:jc w:val="center"/>
              <w:rPr>
                <w:rFonts w:eastAsia="Batang"/>
                <w:color w:val="000000"/>
              </w:rPr>
            </w:pPr>
            <w:r w:rsidRPr="00E343C0">
              <w:rPr>
                <w:rFonts w:eastAsia="Batang"/>
                <w:color w:val="000000"/>
              </w:rPr>
              <w:t>Non</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1C5340" w:rsidRPr="00E343C0" w:rsidTr="005D0A17">
        <w:tc>
          <w:tcPr>
            <w:tcW w:w="6307"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7.4) Le matériel et les messages d'IEC sur l'allaitement maternel et la santé reproductive des enfants sont objectifs, cohérents et conformes aux recommandations nationales et/ou internationales.</w:t>
            </w:r>
          </w:p>
        </w:tc>
        <w:tc>
          <w:tcPr>
            <w:tcW w:w="1751" w:type="dxa"/>
          </w:tcPr>
          <w:p w:rsidR="00F65F60" w:rsidRDefault="00000000">
            <w:pPr>
              <w:spacing w:line="288" w:lineRule="auto"/>
              <w:jc w:val="center"/>
              <w:rPr>
                <w:rFonts w:eastAsia="Batang"/>
                <w:color w:val="000000"/>
              </w:rPr>
            </w:pPr>
            <w:r w:rsidRPr="00E343C0">
              <w:rPr>
                <w:rFonts w:eastAsia="Batang"/>
                <w:color w:val="000000"/>
              </w:rPr>
              <w:t>OUI</w:t>
            </w:r>
          </w:p>
          <w:p w:rsidR="00F65F60" w:rsidRDefault="00000000">
            <w:pPr>
              <w:spacing w:line="288" w:lineRule="auto"/>
              <w:jc w:val="center"/>
              <w:rPr>
                <w:rFonts w:eastAsia="Batang"/>
                <w:color w:val="000000"/>
              </w:rPr>
            </w:pPr>
            <w:r>
              <w:rPr>
                <w:rFonts w:eastAsia="Batang"/>
                <w:color w:val="000000"/>
              </w:rPr>
              <w:sym w:font="Wingdings" w:char="F071"/>
            </w:r>
            <w:r w:rsidRPr="00E343C0">
              <w:rPr>
                <w:rFonts w:eastAsia="Batang"/>
                <w:color w:val="000000"/>
              </w:rPr>
              <w:t xml:space="preserve"> 2</w:t>
            </w:r>
          </w:p>
        </w:tc>
        <w:tc>
          <w:tcPr>
            <w:tcW w:w="1752" w:type="dxa"/>
          </w:tcPr>
          <w:p w:rsidR="00F65F60" w:rsidRDefault="00000000">
            <w:pPr>
              <w:spacing w:line="288" w:lineRule="auto"/>
              <w:jc w:val="center"/>
              <w:rPr>
                <w:rFonts w:eastAsia="Batang"/>
                <w:color w:val="000000"/>
              </w:rPr>
            </w:pPr>
            <w:r w:rsidRPr="00E343C0">
              <w:rPr>
                <w:rFonts w:eastAsia="Batang"/>
                <w:color w:val="000000"/>
              </w:rPr>
              <w:t>Non</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1C5340" w:rsidRPr="00E343C0" w:rsidTr="005D0A17">
        <w:tc>
          <w:tcPr>
            <w:tcW w:w="6307" w:type="dxa"/>
            <w:tcBorders>
              <w:bottom w:val="single" w:sz="4" w:space="0" w:color="auto"/>
            </w:tcBorders>
          </w:tcPr>
          <w:p w:rsidR="00F65F60" w:rsidRPr="00CD36A7" w:rsidRDefault="00000000">
            <w:pPr>
              <w:spacing w:line="288" w:lineRule="auto"/>
              <w:jc w:val="both"/>
              <w:rPr>
                <w:rFonts w:eastAsia="Batang"/>
                <w:color w:val="000000"/>
                <w:lang w:val="fr-CH"/>
              </w:rPr>
            </w:pPr>
            <w:r w:rsidRPr="00CD36A7">
              <w:rPr>
                <w:rFonts w:eastAsia="Batang"/>
                <w:color w:val="000000"/>
                <w:lang w:val="fr-CH"/>
              </w:rPr>
              <w:t>7.5) Des programmes d'IEC (par exemple la Semaine mondiale de l'allaitement maternel) qui incluent l'alimentation du nourrisson et du jeune enfant sont mis en œuvre au niveau national et local.</w:t>
            </w:r>
          </w:p>
        </w:tc>
        <w:tc>
          <w:tcPr>
            <w:tcW w:w="1751" w:type="dxa"/>
            <w:tcBorders>
              <w:bottom w:val="single" w:sz="4" w:space="0" w:color="auto"/>
            </w:tcBorders>
          </w:tcPr>
          <w:p w:rsidR="00F65F60" w:rsidRDefault="00000000">
            <w:pPr>
              <w:spacing w:line="288" w:lineRule="auto"/>
              <w:jc w:val="center"/>
              <w:rPr>
                <w:rFonts w:eastAsia="Batang"/>
                <w:color w:val="000000"/>
              </w:rPr>
            </w:pPr>
            <w:r w:rsidRPr="00E343C0">
              <w:rPr>
                <w:rFonts w:eastAsia="Batang"/>
                <w:color w:val="000000"/>
              </w:rPr>
              <w:t>OUI</w:t>
            </w:r>
          </w:p>
          <w:p w:rsidR="00F65F60" w:rsidRDefault="00000000">
            <w:pPr>
              <w:spacing w:line="288" w:lineRule="auto"/>
              <w:jc w:val="center"/>
              <w:rPr>
                <w:rFonts w:eastAsia="Batang"/>
                <w:color w:val="000000"/>
              </w:rPr>
            </w:pPr>
            <w:r>
              <w:rPr>
                <w:rFonts w:eastAsia="Batang"/>
                <w:color w:val="000000"/>
              </w:rPr>
              <w:sym w:font="Wingdings" w:char="F071"/>
            </w:r>
            <w:r w:rsidRPr="00E343C0">
              <w:rPr>
                <w:rFonts w:eastAsia="Batang"/>
                <w:color w:val="000000"/>
              </w:rPr>
              <w:t xml:space="preserve"> 2</w:t>
            </w:r>
          </w:p>
        </w:tc>
        <w:tc>
          <w:tcPr>
            <w:tcW w:w="1752" w:type="dxa"/>
            <w:tcBorders>
              <w:bottom w:val="single" w:sz="4" w:space="0" w:color="auto"/>
            </w:tcBorders>
          </w:tcPr>
          <w:p w:rsidR="00F65F60" w:rsidRDefault="00000000">
            <w:pPr>
              <w:spacing w:line="288" w:lineRule="auto"/>
              <w:jc w:val="center"/>
              <w:rPr>
                <w:rFonts w:eastAsia="Batang"/>
                <w:color w:val="000000"/>
              </w:rPr>
            </w:pPr>
            <w:r w:rsidRPr="00E343C0">
              <w:rPr>
                <w:rFonts w:eastAsia="Batang"/>
                <w:color w:val="000000"/>
              </w:rPr>
              <w:t>Non</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1C5340" w:rsidRPr="00E343C0" w:rsidTr="005D0A17">
        <w:tc>
          <w:tcPr>
            <w:tcW w:w="6307"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7.6) Les matériels/messages d'IEC comprennent des informations sur les risques de l'alimentation artificielle, conformément aux lignes directrices de l'OMS/FAO sur la préparation et la manipulation des préparations en poudre pour nourrissons (PIF)</w:t>
            </w:r>
            <w:r w:rsidR="001C5340" w:rsidRPr="00CD36A7">
              <w:rPr>
                <w:rFonts w:eastAsia="Batang"/>
                <w:color w:val="000000"/>
                <w:lang w:val="fr-CH"/>
              </w:rPr>
              <w:t>.</w:t>
            </w:r>
            <w:r w:rsidR="001C5340" w:rsidRPr="00E343C0">
              <w:rPr>
                <w:rStyle w:val="Appelnotedebasdep"/>
                <w:rFonts w:eastAsia="Batang"/>
                <w:color w:val="000000"/>
              </w:rPr>
              <w:footnoteReference w:id="20"/>
            </w:r>
          </w:p>
        </w:tc>
        <w:tc>
          <w:tcPr>
            <w:tcW w:w="1751" w:type="dxa"/>
          </w:tcPr>
          <w:p w:rsidR="00F65F60" w:rsidRDefault="00000000">
            <w:pPr>
              <w:spacing w:line="288" w:lineRule="auto"/>
              <w:jc w:val="center"/>
              <w:rPr>
                <w:rFonts w:eastAsia="Batang"/>
                <w:color w:val="000000"/>
              </w:rPr>
            </w:pPr>
            <w:r w:rsidRPr="00E343C0">
              <w:rPr>
                <w:rFonts w:eastAsia="Batang"/>
                <w:color w:val="000000"/>
              </w:rPr>
              <w:t>OUI</w:t>
            </w:r>
          </w:p>
          <w:p w:rsidR="00F65F60" w:rsidRDefault="00000000">
            <w:pPr>
              <w:spacing w:line="288" w:lineRule="auto"/>
              <w:jc w:val="center"/>
              <w:rPr>
                <w:rFonts w:eastAsia="Batang"/>
                <w:color w:val="000000"/>
              </w:rPr>
            </w:pPr>
            <w:r>
              <w:rPr>
                <w:rFonts w:eastAsia="Batang"/>
                <w:color w:val="000000"/>
              </w:rPr>
              <w:sym w:font="Wingdings" w:char="F071"/>
            </w:r>
            <w:r w:rsidRPr="00E343C0">
              <w:rPr>
                <w:rFonts w:eastAsia="Batang"/>
                <w:color w:val="000000"/>
              </w:rPr>
              <w:t xml:space="preserve"> 2</w:t>
            </w:r>
          </w:p>
        </w:tc>
        <w:tc>
          <w:tcPr>
            <w:tcW w:w="1752" w:type="dxa"/>
          </w:tcPr>
          <w:p w:rsidR="00F65F60" w:rsidRDefault="00000000">
            <w:pPr>
              <w:spacing w:line="288" w:lineRule="auto"/>
              <w:jc w:val="center"/>
              <w:rPr>
                <w:rFonts w:eastAsia="Batang"/>
                <w:color w:val="000000"/>
              </w:rPr>
            </w:pPr>
            <w:r w:rsidRPr="00E343C0">
              <w:rPr>
                <w:rFonts w:eastAsia="Batang"/>
                <w:color w:val="000000"/>
              </w:rPr>
              <w:t>Non</w:t>
            </w:r>
          </w:p>
          <w:p w:rsidR="00F65F60" w:rsidRDefault="00000000">
            <w:pPr>
              <w:spacing w:line="288" w:lineRule="auto"/>
              <w:jc w:val="center"/>
              <w:rPr>
                <w:rFonts w:eastAsia="Batang"/>
                <w:color w:val="000000"/>
              </w:rPr>
            </w:pPr>
            <w:r>
              <w:rPr>
                <w:rFonts w:eastAsia="Batang"/>
                <w:color w:val="000000"/>
              </w:rPr>
              <w:sym w:font="Wingdings" w:char="F071"/>
            </w:r>
            <w:r>
              <w:rPr>
                <w:rFonts w:eastAsia="Batang"/>
                <w:color w:val="000000"/>
              </w:rPr>
              <w:t xml:space="preserve"> 0</w:t>
            </w:r>
          </w:p>
        </w:tc>
      </w:tr>
      <w:tr w:rsidR="00E343C0" w:rsidRPr="00E343C0" w:rsidTr="005D0A17">
        <w:trPr>
          <w:cantSplit/>
        </w:trPr>
        <w:tc>
          <w:tcPr>
            <w:tcW w:w="6307" w:type="dxa"/>
            <w:tcBorders>
              <w:bottom w:val="single" w:sz="4" w:space="0" w:color="auto"/>
            </w:tcBorders>
          </w:tcPr>
          <w:p w:rsidR="00F65F60" w:rsidRDefault="00000000">
            <w:pPr>
              <w:spacing w:line="288" w:lineRule="auto"/>
              <w:jc w:val="both"/>
              <w:rPr>
                <w:rFonts w:eastAsia="Batang"/>
                <w:b/>
                <w:color w:val="000000"/>
              </w:rPr>
            </w:pPr>
            <w:r w:rsidRPr="00E343C0">
              <w:rPr>
                <w:rFonts w:eastAsia="Batang"/>
                <w:b/>
                <w:color w:val="000000"/>
              </w:rPr>
              <w:t xml:space="preserve">Score total : </w:t>
            </w:r>
          </w:p>
        </w:tc>
        <w:tc>
          <w:tcPr>
            <w:tcW w:w="3503" w:type="dxa"/>
            <w:gridSpan w:val="2"/>
            <w:tcBorders>
              <w:bottom w:val="single" w:sz="4" w:space="0" w:color="auto"/>
            </w:tcBorders>
          </w:tcPr>
          <w:p w:rsidR="00F65F60" w:rsidRDefault="00E343C0">
            <w:pPr>
              <w:spacing w:line="288" w:lineRule="auto"/>
              <w:jc w:val="center"/>
              <w:rPr>
                <w:rFonts w:eastAsia="Batang"/>
                <w:b/>
                <w:color w:val="000000"/>
              </w:rPr>
            </w:pPr>
            <w:r w:rsidRPr="00E343C0">
              <w:rPr>
                <w:rFonts w:eastAsia="Batang"/>
                <w:b/>
                <w:color w:val="000000"/>
              </w:rPr>
              <w:t>_____/10</w:t>
            </w:r>
          </w:p>
        </w:tc>
      </w:tr>
    </w:tbl>
    <w:p w:rsidR="00E343C0" w:rsidRPr="00E343C0" w:rsidRDefault="00E343C0" w:rsidP="00E343C0">
      <w:pPr>
        <w:spacing w:line="288" w:lineRule="auto"/>
        <w:jc w:val="both"/>
        <w:rPr>
          <w:rFonts w:eastAsia="Batang"/>
          <w:color w:val="000000"/>
        </w:rPr>
      </w:pPr>
    </w:p>
    <w:p w:rsidR="00E875D4" w:rsidRDefault="00E875D4">
      <w:pPr>
        <w:pStyle w:val="topic"/>
        <w:rPr>
          <w:i/>
          <w:color w:val="000000"/>
          <w:szCs w:val="21"/>
          <w:lang w:val="fr-CH"/>
        </w:rPr>
      </w:pPr>
    </w:p>
    <w:p w:rsidR="00F65F60" w:rsidRPr="00CD36A7" w:rsidRDefault="00000000">
      <w:pPr>
        <w:pStyle w:val="topic"/>
        <w:rPr>
          <w:b w:val="0"/>
          <w:i/>
          <w:color w:val="auto"/>
          <w:szCs w:val="21"/>
          <w:lang w:val="fr-CH"/>
        </w:rPr>
      </w:pPr>
      <w:r w:rsidRPr="00CD36A7">
        <w:rPr>
          <w:i/>
          <w:color w:val="000000"/>
          <w:szCs w:val="21"/>
          <w:lang w:val="fr-CH"/>
        </w:rPr>
        <w:t xml:space="preserve">Sources d'information </w:t>
      </w:r>
      <w:r w:rsidR="00EA2987" w:rsidRPr="00CD36A7">
        <w:rPr>
          <w:i/>
          <w:color w:val="000000"/>
          <w:szCs w:val="21"/>
          <w:lang w:val="fr-CH"/>
        </w:rPr>
        <w:t xml:space="preserve">utilisées </w:t>
      </w:r>
      <w:r w:rsidR="00EA2987" w:rsidRPr="00CD36A7">
        <w:rPr>
          <w:b w:val="0"/>
          <w:i/>
          <w:iCs/>
          <w:color w:val="auto"/>
          <w:szCs w:val="21"/>
          <w:lang w:val="fr-CH"/>
        </w:rPr>
        <w:t>(</w:t>
      </w:r>
      <w:r w:rsidRPr="00CD36A7">
        <w:rPr>
          <w:b w:val="0"/>
          <w:i/>
          <w:iCs/>
          <w:color w:val="auto"/>
          <w:szCs w:val="21"/>
          <w:lang w:val="fr-CH"/>
        </w:rPr>
        <w:t xml:space="preserve">veuillez fournir des liens Internet ou des </w:t>
      </w:r>
      <w:r w:rsidR="00EA2987" w:rsidRPr="00CD36A7">
        <w:rPr>
          <w:b w:val="0"/>
          <w:i/>
          <w:iCs/>
          <w:color w:val="auto"/>
          <w:szCs w:val="21"/>
          <w:lang w:val="fr-CH"/>
        </w:rPr>
        <w:t xml:space="preserve">références </w:t>
      </w:r>
      <w:r w:rsidR="00EA2987" w:rsidRPr="00CD36A7">
        <w:rPr>
          <w:b w:val="0"/>
          <w:i/>
          <w:iCs/>
          <w:szCs w:val="21"/>
          <w:lang w:val="fr-CH"/>
        </w:rPr>
        <w:t xml:space="preserve">pour </w:t>
      </w:r>
      <w:r w:rsidRPr="00CD36A7">
        <w:rPr>
          <w:b w:val="0"/>
          <w:i/>
          <w:iCs/>
          <w:szCs w:val="21"/>
          <w:lang w:val="fr-CH"/>
        </w:rPr>
        <w:t xml:space="preserve">chacune des </w:t>
      </w:r>
      <w:r w:rsidRPr="00CD36A7">
        <w:rPr>
          <w:b w:val="0"/>
          <w:i/>
          <w:iCs/>
          <w:color w:val="auto"/>
          <w:szCs w:val="21"/>
          <w:lang w:val="fr-CH"/>
        </w:rPr>
        <w:t xml:space="preserve">informations utilisées ci-dessus pour répondre aux questions. Pour être acceptable, chaque information doit être accompagnée d'une source. </w:t>
      </w:r>
    </w:p>
    <w:p w:rsidR="00F65F60" w:rsidRDefault="00000000">
      <w:pPr>
        <w:pStyle w:val="topic"/>
        <w:numPr>
          <w:ilvl w:val="0"/>
          <w:numId w:val="58"/>
        </w:numPr>
        <w:rPr>
          <w:b w:val="0"/>
          <w:i/>
          <w:color w:val="000000"/>
          <w:szCs w:val="21"/>
        </w:rPr>
      </w:pPr>
      <w:r w:rsidRPr="00E343C0">
        <w:rPr>
          <w:b w:val="0"/>
          <w:i/>
          <w:color w:val="000000"/>
          <w:szCs w:val="21"/>
        </w:rPr>
        <w:t>_____________________</w:t>
      </w:r>
    </w:p>
    <w:p w:rsidR="00F65F60" w:rsidRDefault="00000000">
      <w:pPr>
        <w:pStyle w:val="topic"/>
        <w:numPr>
          <w:ilvl w:val="0"/>
          <w:numId w:val="58"/>
        </w:numPr>
        <w:rPr>
          <w:b w:val="0"/>
          <w:i/>
          <w:color w:val="000000"/>
          <w:szCs w:val="21"/>
        </w:rPr>
      </w:pPr>
      <w:r w:rsidRPr="00E343C0">
        <w:rPr>
          <w:b w:val="0"/>
          <w:i/>
          <w:color w:val="000000"/>
          <w:szCs w:val="21"/>
        </w:rPr>
        <w:t>_____________________</w:t>
      </w:r>
    </w:p>
    <w:p w:rsidR="00F65F60" w:rsidRDefault="00000000">
      <w:pPr>
        <w:pStyle w:val="topic"/>
        <w:numPr>
          <w:ilvl w:val="0"/>
          <w:numId w:val="58"/>
        </w:numPr>
        <w:rPr>
          <w:b w:val="0"/>
          <w:i/>
          <w:color w:val="000000"/>
          <w:szCs w:val="21"/>
        </w:rPr>
      </w:pPr>
      <w:r w:rsidRPr="00E343C0">
        <w:rPr>
          <w:b w:val="0"/>
          <w:i/>
          <w:color w:val="000000"/>
          <w:szCs w:val="21"/>
        </w:rPr>
        <w:t>_____________________</w:t>
      </w:r>
    </w:p>
    <w:p w:rsidR="00E343C0" w:rsidRPr="00E343C0" w:rsidRDefault="00E343C0" w:rsidP="00E343C0">
      <w:pPr>
        <w:pStyle w:val="topic"/>
        <w:rPr>
          <w:i/>
          <w:color w:val="auto"/>
          <w:szCs w:val="21"/>
        </w:rPr>
      </w:pPr>
    </w:p>
    <w:p w:rsidR="00E875D4" w:rsidRDefault="00E875D4">
      <w:pPr>
        <w:autoSpaceDE w:val="0"/>
        <w:autoSpaceDN w:val="0"/>
        <w:adjustRightInd w:val="0"/>
        <w:spacing w:line="288" w:lineRule="auto"/>
        <w:rPr>
          <w:rFonts w:eastAsia="Batang"/>
          <w:b/>
          <w:bCs/>
          <w:color w:val="000000"/>
          <w:lang w:val="fr-CH"/>
        </w:rPr>
      </w:pPr>
    </w:p>
    <w:p w:rsidR="00F65F60" w:rsidRPr="00CD36A7" w:rsidRDefault="00000000">
      <w:pPr>
        <w:autoSpaceDE w:val="0"/>
        <w:autoSpaceDN w:val="0"/>
        <w:adjustRightInd w:val="0"/>
        <w:spacing w:line="288" w:lineRule="auto"/>
        <w:rPr>
          <w:lang w:val="fr-CH"/>
        </w:rPr>
      </w:pPr>
      <w:r w:rsidRPr="00CD36A7">
        <w:rPr>
          <w:rFonts w:eastAsia="Batang"/>
          <w:b/>
          <w:bCs/>
          <w:color w:val="000000"/>
          <w:lang w:val="fr-CH"/>
        </w:rPr>
        <w:t xml:space="preserve">Conclusions </w:t>
      </w:r>
      <w:r w:rsidRPr="00CD36A7">
        <w:rPr>
          <w:rFonts w:eastAsia="Batang"/>
          <w:bCs/>
          <w:i/>
          <w:color w:val="000000"/>
          <w:lang w:val="fr-CH"/>
        </w:rPr>
        <w:t>(</w:t>
      </w:r>
      <w:r w:rsidRPr="00CD36A7">
        <w:rPr>
          <w:i/>
          <w:color w:val="000000"/>
          <w:lang w:val="fr-CH"/>
        </w:rPr>
        <w:t xml:space="preserve">résumer les aspects du programme d'IEC </w:t>
      </w:r>
      <w:r w:rsidR="00EA2987" w:rsidRPr="00CD36A7">
        <w:rPr>
          <w:i/>
          <w:color w:val="000000"/>
          <w:lang w:val="fr-CH"/>
        </w:rPr>
        <w:t xml:space="preserve">qui sont appropriés </w:t>
      </w:r>
      <w:r w:rsidRPr="00CD36A7">
        <w:rPr>
          <w:i/>
          <w:color w:val="000000"/>
          <w:lang w:val="fr-CH"/>
        </w:rPr>
        <w:t>et ceux qui doivent être améliorés et pourquoi.  Identifier les domaines nécessitant une analyse plus approfondie</w:t>
      </w:r>
      <w:r w:rsidR="00EA2987" w:rsidRPr="00CD36A7">
        <w:rPr>
          <w:i/>
          <w:lang w:val="fr-CH"/>
        </w:rPr>
        <w:t xml:space="preserve">) </w:t>
      </w:r>
      <w:r w:rsidR="00EA2987" w:rsidRPr="00CD36A7">
        <w:rPr>
          <w:b/>
          <w:i/>
          <w:lang w:val="fr-CH"/>
        </w:rPr>
        <w:t>:</w:t>
      </w:r>
    </w:p>
    <w:p w:rsidR="00E343C0" w:rsidRPr="00CD36A7" w:rsidRDefault="00E343C0" w:rsidP="00E343C0">
      <w:pPr>
        <w:spacing w:line="288" w:lineRule="auto"/>
        <w:rPr>
          <w:color w:val="000000"/>
          <w:lang w:val="fr-CH"/>
        </w:rPr>
      </w:pPr>
    </w:p>
    <w:p w:rsidR="00E343C0" w:rsidRPr="00CD36A7" w:rsidRDefault="00E343C0" w:rsidP="00E343C0">
      <w:pPr>
        <w:spacing w:line="288" w:lineRule="auto"/>
        <w:rPr>
          <w:color w:val="000000"/>
          <w:lang w:val="fr-CH"/>
        </w:rPr>
      </w:pPr>
    </w:p>
    <w:p w:rsidR="00E343C0" w:rsidRPr="00CD36A7" w:rsidRDefault="00E343C0" w:rsidP="00E343C0">
      <w:pPr>
        <w:spacing w:line="288" w:lineRule="auto"/>
        <w:rPr>
          <w:color w:val="000000"/>
          <w:lang w:val="fr-CH"/>
        </w:rPr>
      </w:pPr>
    </w:p>
    <w:p w:rsidR="00F65F60" w:rsidRPr="00CD36A7" w:rsidRDefault="00000000">
      <w:pPr>
        <w:spacing w:line="288" w:lineRule="auto"/>
        <w:jc w:val="both"/>
        <w:rPr>
          <w:b/>
          <w:iCs/>
          <w:color w:val="000000"/>
          <w:lang w:val="fr-CH"/>
        </w:rPr>
      </w:pPr>
      <w:r w:rsidRPr="00CD36A7">
        <w:rPr>
          <w:b/>
          <w:iCs/>
          <w:color w:val="000000"/>
          <w:lang w:val="fr-CH"/>
        </w:rPr>
        <w:t xml:space="preserve">Lacunes </w:t>
      </w:r>
      <w:r w:rsidRPr="00CD36A7">
        <w:rPr>
          <w:i/>
          <w:iCs/>
          <w:color w:val="000000"/>
          <w:lang w:val="fr-CH"/>
        </w:rPr>
        <w:t>(énumérer les lacunes identifiées dans la mise en œuvre de cet indicateur</w:t>
      </w:r>
      <w:r w:rsidR="00EA2987" w:rsidRPr="00CD36A7">
        <w:rPr>
          <w:i/>
          <w:iCs/>
          <w:color w:val="000000"/>
          <w:lang w:val="fr-CH"/>
        </w:rPr>
        <w:t xml:space="preserve">) </w:t>
      </w:r>
      <w:r w:rsidR="00EA2987" w:rsidRPr="00CD36A7">
        <w:rPr>
          <w:b/>
          <w:iCs/>
          <w:color w:val="000000"/>
          <w:lang w:val="fr-CH"/>
        </w:rPr>
        <w:t>:</w:t>
      </w:r>
    </w:p>
    <w:p w:rsidR="00F65F60" w:rsidRDefault="00000000">
      <w:pPr>
        <w:pStyle w:val="topic"/>
        <w:numPr>
          <w:ilvl w:val="0"/>
          <w:numId w:val="59"/>
        </w:numPr>
        <w:rPr>
          <w:b w:val="0"/>
          <w:i/>
          <w:color w:val="000000"/>
          <w:szCs w:val="21"/>
        </w:rPr>
      </w:pPr>
      <w:r w:rsidRPr="00E343C0">
        <w:rPr>
          <w:b w:val="0"/>
          <w:i/>
          <w:color w:val="000000"/>
          <w:szCs w:val="21"/>
        </w:rPr>
        <w:t>_____________________</w:t>
      </w:r>
    </w:p>
    <w:p w:rsidR="00F65F60" w:rsidRDefault="00000000">
      <w:pPr>
        <w:pStyle w:val="topic"/>
        <w:numPr>
          <w:ilvl w:val="0"/>
          <w:numId w:val="59"/>
        </w:numPr>
        <w:rPr>
          <w:b w:val="0"/>
          <w:i/>
          <w:color w:val="000000"/>
          <w:szCs w:val="21"/>
        </w:rPr>
      </w:pPr>
      <w:r w:rsidRPr="00E343C0">
        <w:rPr>
          <w:b w:val="0"/>
          <w:i/>
          <w:color w:val="000000"/>
          <w:szCs w:val="21"/>
        </w:rPr>
        <w:t>_____________________</w:t>
      </w:r>
    </w:p>
    <w:p w:rsidR="00F65F60" w:rsidRDefault="00000000">
      <w:pPr>
        <w:pStyle w:val="topic"/>
        <w:numPr>
          <w:ilvl w:val="0"/>
          <w:numId w:val="59"/>
        </w:numPr>
        <w:rPr>
          <w:b w:val="0"/>
          <w:i/>
          <w:color w:val="000000"/>
          <w:szCs w:val="21"/>
        </w:rPr>
      </w:pPr>
      <w:r w:rsidRPr="00E343C0">
        <w:rPr>
          <w:b w:val="0"/>
          <w:i/>
          <w:color w:val="000000"/>
          <w:szCs w:val="21"/>
        </w:rPr>
        <w:t>_____________________</w:t>
      </w:r>
    </w:p>
    <w:p w:rsidR="00F65F60" w:rsidRDefault="00000000">
      <w:pPr>
        <w:pStyle w:val="topic"/>
        <w:numPr>
          <w:ilvl w:val="0"/>
          <w:numId w:val="59"/>
        </w:numPr>
        <w:rPr>
          <w:b w:val="0"/>
          <w:i/>
          <w:color w:val="000000"/>
          <w:szCs w:val="21"/>
        </w:rPr>
      </w:pPr>
      <w:r w:rsidRPr="00E343C0">
        <w:rPr>
          <w:b w:val="0"/>
          <w:i/>
          <w:color w:val="000000"/>
          <w:szCs w:val="21"/>
        </w:rPr>
        <w:t>_____________________</w:t>
      </w:r>
    </w:p>
    <w:p w:rsidR="00E343C0" w:rsidRPr="00E343C0" w:rsidRDefault="00E343C0" w:rsidP="00E343C0">
      <w:pPr>
        <w:spacing w:line="288" w:lineRule="auto"/>
        <w:jc w:val="both"/>
        <w:rPr>
          <w:b/>
          <w:iCs/>
          <w:color w:val="000000"/>
        </w:rPr>
      </w:pPr>
    </w:p>
    <w:p w:rsidR="00E875D4" w:rsidRDefault="00E875D4">
      <w:pPr>
        <w:spacing w:line="288" w:lineRule="auto"/>
        <w:jc w:val="both"/>
        <w:rPr>
          <w:b/>
          <w:iCs/>
          <w:color w:val="000000"/>
          <w:lang w:val="fr-CH"/>
        </w:rPr>
      </w:pPr>
    </w:p>
    <w:p w:rsidR="00F65F60" w:rsidRPr="00CD36A7" w:rsidRDefault="00000000">
      <w:pPr>
        <w:spacing w:line="288" w:lineRule="auto"/>
        <w:jc w:val="both"/>
        <w:rPr>
          <w:b/>
          <w:iCs/>
          <w:color w:val="000000"/>
          <w:lang w:val="fr-CH"/>
        </w:rPr>
      </w:pPr>
      <w:r w:rsidRPr="00CD36A7">
        <w:rPr>
          <w:b/>
          <w:iCs/>
          <w:color w:val="000000"/>
          <w:lang w:val="fr-CH"/>
        </w:rPr>
        <w:lastRenderedPageBreak/>
        <w:t xml:space="preserve">Recommandations </w:t>
      </w:r>
      <w:r w:rsidRPr="00CD36A7">
        <w:rPr>
          <w:i/>
          <w:iCs/>
          <w:color w:val="000000"/>
          <w:lang w:val="fr-CH"/>
        </w:rPr>
        <w:t>(énumérer les actions recommandées pour combler les lacunes) :</w:t>
      </w:r>
    </w:p>
    <w:p w:rsidR="00F65F60" w:rsidRDefault="00000000">
      <w:pPr>
        <w:pStyle w:val="topic"/>
        <w:numPr>
          <w:ilvl w:val="0"/>
          <w:numId w:val="60"/>
        </w:numPr>
        <w:rPr>
          <w:b w:val="0"/>
          <w:i/>
          <w:color w:val="000000"/>
          <w:szCs w:val="21"/>
        </w:rPr>
      </w:pPr>
      <w:r w:rsidRPr="00E343C0">
        <w:rPr>
          <w:b w:val="0"/>
          <w:i/>
          <w:color w:val="000000"/>
          <w:szCs w:val="21"/>
        </w:rPr>
        <w:t>_____________________</w:t>
      </w:r>
    </w:p>
    <w:p w:rsidR="00F65F60" w:rsidRDefault="00000000">
      <w:pPr>
        <w:pStyle w:val="topic"/>
        <w:numPr>
          <w:ilvl w:val="0"/>
          <w:numId w:val="60"/>
        </w:numPr>
        <w:rPr>
          <w:b w:val="0"/>
          <w:i/>
          <w:color w:val="000000"/>
          <w:szCs w:val="21"/>
        </w:rPr>
      </w:pPr>
      <w:r w:rsidRPr="00E343C0">
        <w:rPr>
          <w:b w:val="0"/>
          <w:i/>
          <w:color w:val="000000"/>
          <w:szCs w:val="21"/>
        </w:rPr>
        <w:t>_____________________</w:t>
      </w:r>
    </w:p>
    <w:p w:rsidR="00F65F60" w:rsidRDefault="00000000">
      <w:pPr>
        <w:pStyle w:val="topic"/>
        <w:numPr>
          <w:ilvl w:val="0"/>
          <w:numId w:val="60"/>
        </w:numPr>
        <w:rPr>
          <w:b w:val="0"/>
          <w:i/>
          <w:color w:val="000000"/>
          <w:szCs w:val="21"/>
        </w:rPr>
      </w:pPr>
      <w:r w:rsidRPr="00E343C0">
        <w:rPr>
          <w:b w:val="0"/>
          <w:i/>
          <w:color w:val="000000"/>
          <w:szCs w:val="21"/>
        </w:rPr>
        <w:t>_____________________</w:t>
      </w:r>
    </w:p>
    <w:p w:rsidR="00F65F60" w:rsidRDefault="00000000">
      <w:pPr>
        <w:pStyle w:val="topic"/>
        <w:numPr>
          <w:ilvl w:val="0"/>
          <w:numId w:val="60"/>
        </w:numPr>
        <w:rPr>
          <w:b w:val="0"/>
          <w:i/>
          <w:color w:val="000000"/>
          <w:szCs w:val="21"/>
        </w:rPr>
      </w:pPr>
      <w:r w:rsidRPr="00E343C0">
        <w:rPr>
          <w:b w:val="0"/>
          <w:i/>
          <w:color w:val="000000"/>
          <w:szCs w:val="21"/>
        </w:rPr>
        <w:t>_____________________</w:t>
      </w:r>
    </w:p>
    <w:p w:rsidR="00E343C0" w:rsidRPr="00E343C0" w:rsidRDefault="00E343C0" w:rsidP="00E343C0">
      <w:pPr>
        <w:pStyle w:val="topic"/>
        <w:rPr>
          <w:i/>
          <w:color w:val="auto"/>
          <w:szCs w:val="21"/>
        </w:rPr>
      </w:pPr>
    </w:p>
    <w:p w:rsidR="00E343C0" w:rsidRPr="00E343C0" w:rsidRDefault="00E343C0" w:rsidP="00711608">
      <w:pPr>
        <w:pStyle w:val="indicator"/>
      </w:pPr>
    </w:p>
    <w:p w:rsidR="00E343C0" w:rsidRPr="00E343C0" w:rsidRDefault="00E343C0" w:rsidP="00E343C0">
      <w:pPr>
        <w:spacing w:line="288" w:lineRule="auto"/>
        <w:jc w:val="both"/>
        <w:rPr>
          <w:color w:val="000000"/>
          <w:lang w:val="en-GB"/>
        </w:rPr>
      </w:pPr>
    </w:p>
    <w:p w:rsidR="00E343C0" w:rsidRPr="00E343C0" w:rsidRDefault="00E343C0" w:rsidP="00E343C0">
      <w:pPr>
        <w:spacing w:line="288" w:lineRule="auto"/>
        <w:jc w:val="both"/>
        <w:rPr>
          <w:color w:val="000000"/>
          <w:lang w:val="en-GB"/>
        </w:rPr>
      </w:pPr>
    </w:p>
    <w:p w:rsidR="00E343C0" w:rsidRPr="00E343C0" w:rsidRDefault="00E343C0" w:rsidP="00E343C0">
      <w:pPr>
        <w:spacing w:line="288" w:lineRule="auto"/>
        <w:jc w:val="both"/>
        <w:rPr>
          <w:color w:val="000000"/>
          <w:lang w:val="en-GB"/>
        </w:rPr>
      </w:pPr>
    </w:p>
    <w:p w:rsidR="00E343C0" w:rsidRPr="00E343C0" w:rsidRDefault="00E343C0" w:rsidP="00E343C0">
      <w:pPr>
        <w:spacing w:line="288" w:lineRule="auto"/>
        <w:jc w:val="both"/>
        <w:rPr>
          <w:color w:val="000000"/>
          <w:lang w:val="en-GB"/>
        </w:rPr>
      </w:pPr>
    </w:p>
    <w:p w:rsidR="00E343C0" w:rsidRPr="00E343C0" w:rsidRDefault="00E343C0" w:rsidP="00E343C0">
      <w:pPr>
        <w:spacing w:line="288" w:lineRule="auto"/>
        <w:jc w:val="both"/>
        <w:rPr>
          <w:color w:val="000000"/>
          <w:lang w:val="en-GB"/>
        </w:rPr>
      </w:pPr>
    </w:p>
    <w:p w:rsidR="00E343C0" w:rsidRPr="00E343C0" w:rsidRDefault="00E343C0" w:rsidP="00E343C0">
      <w:pPr>
        <w:spacing w:line="288" w:lineRule="auto"/>
        <w:jc w:val="both"/>
        <w:rPr>
          <w:color w:val="000000"/>
          <w:lang w:val="en-GB"/>
        </w:rPr>
      </w:pPr>
    </w:p>
    <w:p w:rsidR="00E343C0" w:rsidRPr="00E343C0" w:rsidRDefault="00E343C0" w:rsidP="00E343C0">
      <w:pPr>
        <w:spacing w:line="288" w:lineRule="auto"/>
        <w:jc w:val="both"/>
        <w:rPr>
          <w:color w:val="000000"/>
          <w:lang w:val="en-GB"/>
        </w:rPr>
      </w:pPr>
    </w:p>
    <w:p w:rsidR="00E343C0" w:rsidRPr="00E343C0" w:rsidRDefault="00E343C0" w:rsidP="00E343C0">
      <w:pPr>
        <w:spacing w:line="288" w:lineRule="auto"/>
        <w:jc w:val="both"/>
        <w:rPr>
          <w:color w:val="000000"/>
          <w:lang w:val="en-GB"/>
        </w:rPr>
      </w:pPr>
    </w:p>
    <w:p w:rsidR="00E343C0" w:rsidRPr="00E343C0" w:rsidRDefault="00E343C0" w:rsidP="00E343C0">
      <w:pPr>
        <w:spacing w:line="288" w:lineRule="auto"/>
        <w:jc w:val="both"/>
        <w:rPr>
          <w:color w:val="000000"/>
          <w:lang w:val="en-GB"/>
        </w:rPr>
      </w:pPr>
    </w:p>
    <w:p w:rsidR="00E343C0" w:rsidRPr="00E343C0" w:rsidRDefault="00E343C0" w:rsidP="00E343C0">
      <w:pPr>
        <w:spacing w:line="288" w:lineRule="auto"/>
        <w:jc w:val="both"/>
        <w:rPr>
          <w:color w:val="000000"/>
          <w:lang w:val="en-GB"/>
        </w:rPr>
      </w:pPr>
    </w:p>
    <w:p w:rsidR="00E343C0" w:rsidRPr="00E343C0" w:rsidRDefault="00E343C0" w:rsidP="00E343C0">
      <w:pPr>
        <w:spacing w:line="288" w:lineRule="auto"/>
        <w:rPr>
          <w:b/>
          <w:color w:val="000000"/>
          <w:lang w:val="en-GB"/>
        </w:rPr>
      </w:pPr>
    </w:p>
    <w:p w:rsidR="00E343C0" w:rsidRPr="00E343C0" w:rsidRDefault="00E343C0" w:rsidP="00E343C0">
      <w:pPr>
        <w:spacing w:line="288" w:lineRule="auto"/>
        <w:rPr>
          <w:b/>
          <w:color w:val="000000"/>
          <w:lang w:val="en-GB"/>
        </w:rPr>
      </w:pPr>
    </w:p>
    <w:p w:rsidR="00E343C0" w:rsidRPr="00E343C0" w:rsidRDefault="00E343C0" w:rsidP="00E343C0">
      <w:pPr>
        <w:spacing w:line="288" w:lineRule="auto"/>
        <w:rPr>
          <w:b/>
          <w:color w:val="000000"/>
          <w:lang w:val="en-GB"/>
        </w:rPr>
      </w:pPr>
    </w:p>
    <w:p w:rsidR="00E343C0" w:rsidRPr="00E343C0" w:rsidRDefault="00E343C0" w:rsidP="00E343C0">
      <w:pPr>
        <w:spacing w:line="288" w:lineRule="auto"/>
        <w:rPr>
          <w:b/>
          <w:color w:val="000000"/>
          <w:lang w:val="en-GB"/>
        </w:rPr>
      </w:pPr>
    </w:p>
    <w:p w:rsidR="000D52AD" w:rsidRDefault="000D52AD">
      <w:pPr>
        <w:rPr>
          <w:b/>
          <w:color w:val="000000"/>
        </w:rPr>
      </w:pPr>
      <w:r>
        <w:rPr>
          <w:b/>
          <w:color w:val="000000"/>
        </w:rPr>
        <w:br w:type="page"/>
      </w:r>
    </w:p>
    <w:p w:rsidR="00F65F60" w:rsidRDefault="00000000">
      <w:pPr>
        <w:pBdr>
          <w:bottom w:val="single" w:sz="4" w:space="1" w:color="auto"/>
        </w:pBdr>
        <w:spacing w:line="288" w:lineRule="auto"/>
        <w:jc w:val="right"/>
        <w:rPr>
          <w:color w:val="000000"/>
        </w:rPr>
      </w:pPr>
      <w:r w:rsidRPr="00E343C0">
        <w:rPr>
          <w:b/>
          <w:color w:val="000000"/>
        </w:rPr>
        <w:lastRenderedPageBreak/>
        <w:t>Annexe 7.1</w:t>
      </w:r>
    </w:p>
    <w:p w:rsidR="00271D21" w:rsidRDefault="00271D21" w:rsidP="00E343C0">
      <w:pPr>
        <w:spacing w:before="120" w:line="288" w:lineRule="auto"/>
        <w:rPr>
          <w:b/>
          <w:color w:val="000000"/>
          <w:lang w:val="en-GB"/>
        </w:rPr>
      </w:pPr>
    </w:p>
    <w:p w:rsidR="00F65F60" w:rsidRPr="00CD36A7" w:rsidRDefault="00000000">
      <w:pPr>
        <w:spacing w:before="120" w:line="288" w:lineRule="auto"/>
        <w:rPr>
          <w:b/>
          <w:color w:val="000000"/>
          <w:lang w:val="fr-CH"/>
        </w:rPr>
      </w:pPr>
      <w:r w:rsidRPr="00CD36A7">
        <w:rPr>
          <w:b/>
          <w:color w:val="000000"/>
          <w:lang w:val="fr-CH"/>
        </w:rPr>
        <w:t>Page de la Semaine mondiale de l'allaitement maternel (WABA)</w:t>
      </w:r>
    </w:p>
    <w:p w:rsidR="00E343C0" w:rsidRPr="00CD36A7" w:rsidRDefault="00E343C0" w:rsidP="00E343C0">
      <w:pPr>
        <w:spacing w:line="288" w:lineRule="auto"/>
        <w:jc w:val="center"/>
        <w:rPr>
          <w:b/>
          <w:color w:val="000000"/>
          <w:lang w:val="fr-CH"/>
        </w:rPr>
      </w:pPr>
    </w:p>
    <w:p w:rsidR="00F65F60" w:rsidRPr="00CD36A7" w:rsidRDefault="00000000">
      <w:pPr>
        <w:spacing w:before="1"/>
        <w:rPr>
          <w:lang w:val="fr-CH"/>
        </w:rPr>
      </w:pPr>
      <w:r w:rsidRPr="00CD36A7">
        <w:rPr>
          <w:b/>
          <w:lang w:val="fr-CH"/>
        </w:rPr>
        <w:t xml:space="preserve">Voir le dernier thème et l'action ici : </w:t>
      </w:r>
    </w:p>
    <w:p w:rsidR="00F65F60" w:rsidRPr="00CD36A7" w:rsidRDefault="00F36E86">
      <w:pPr>
        <w:spacing w:before="1"/>
        <w:rPr>
          <w:lang w:val="fr-CH"/>
        </w:rPr>
      </w:pPr>
      <w:hyperlink r:id="rId41" w:history="1">
        <w:r w:rsidRPr="00CD36A7">
          <w:rPr>
            <w:rStyle w:val="Lienhypertexte"/>
            <w:lang w:val="fr-CH"/>
          </w:rPr>
          <w:t>https://waba.org.my/wbw/</w:t>
        </w:r>
      </w:hyperlink>
    </w:p>
    <w:p w:rsidR="00E343C0" w:rsidRPr="00CD36A7" w:rsidRDefault="00E343C0" w:rsidP="00F36E86">
      <w:pPr>
        <w:spacing w:line="288" w:lineRule="auto"/>
        <w:rPr>
          <w:b/>
          <w:color w:val="000000"/>
          <w:lang w:val="fr-CH"/>
        </w:rPr>
      </w:pPr>
    </w:p>
    <w:p w:rsidR="00E343C0" w:rsidRPr="00CD36A7" w:rsidRDefault="00E343C0" w:rsidP="00E343C0">
      <w:pPr>
        <w:spacing w:line="288" w:lineRule="auto"/>
        <w:jc w:val="center"/>
        <w:rPr>
          <w:b/>
          <w:color w:val="000000"/>
          <w:lang w:val="fr-CH"/>
        </w:rPr>
      </w:pPr>
    </w:p>
    <w:p w:rsidR="00271D21" w:rsidRDefault="00F36E86">
      <w:pPr>
        <w:rPr>
          <w:b/>
          <w:color w:val="000000"/>
        </w:rPr>
      </w:pPr>
      <w:r w:rsidRPr="00076CC9">
        <w:rPr>
          <w:noProof/>
        </w:rPr>
        <w:drawing>
          <wp:inline distT="0" distB="0" distL="0" distR="0" wp14:anchorId="51E7174B" wp14:editId="19447035">
            <wp:extent cx="6190615" cy="2781376"/>
            <wp:effectExtent l="0" t="0" r="0" b="0"/>
            <wp:docPr id="140847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7988" name=""/>
                    <pic:cNvPicPr/>
                  </pic:nvPicPr>
                  <pic:blipFill>
                    <a:blip r:embed="rId42"/>
                    <a:stretch>
                      <a:fillRect/>
                    </a:stretch>
                  </pic:blipFill>
                  <pic:spPr>
                    <a:xfrm>
                      <a:off x="0" y="0"/>
                      <a:ext cx="6190615" cy="2781376"/>
                    </a:xfrm>
                    <a:prstGeom prst="rect">
                      <a:avLst/>
                    </a:prstGeom>
                  </pic:spPr>
                </pic:pic>
              </a:graphicData>
            </a:graphic>
          </wp:inline>
        </w:drawing>
      </w:r>
      <w:r w:rsidR="00271D21">
        <w:rPr>
          <w:b/>
          <w:color w:val="000000"/>
        </w:rPr>
        <w:br w:type="page"/>
      </w:r>
    </w:p>
    <w:p w:rsidR="00F65F60" w:rsidRPr="00CD36A7" w:rsidRDefault="00000000">
      <w:pPr>
        <w:pBdr>
          <w:bottom w:val="single" w:sz="4" w:space="1" w:color="auto"/>
        </w:pBdr>
        <w:spacing w:line="288" w:lineRule="auto"/>
        <w:jc w:val="right"/>
        <w:rPr>
          <w:color w:val="000000"/>
          <w:lang w:val="fr-CH"/>
        </w:rPr>
      </w:pPr>
      <w:r w:rsidRPr="00CD36A7">
        <w:rPr>
          <w:b/>
          <w:color w:val="000000"/>
          <w:lang w:val="fr-CH"/>
        </w:rPr>
        <w:lastRenderedPageBreak/>
        <w:t>Annexe 7.2</w:t>
      </w:r>
    </w:p>
    <w:p w:rsidR="00271D21" w:rsidRPr="00CD36A7" w:rsidRDefault="00271D21" w:rsidP="00E343C0">
      <w:pPr>
        <w:spacing w:before="120" w:line="288" w:lineRule="auto"/>
        <w:rPr>
          <w:b/>
          <w:color w:val="000000"/>
          <w:lang w:val="fr-CH"/>
        </w:rPr>
      </w:pPr>
    </w:p>
    <w:p w:rsidR="00F65F60" w:rsidRPr="00CD36A7" w:rsidRDefault="00000000">
      <w:pPr>
        <w:spacing w:before="120" w:line="288" w:lineRule="auto"/>
        <w:rPr>
          <w:b/>
          <w:color w:val="000000"/>
          <w:lang w:val="fr-CH"/>
        </w:rPr>
      </w:pPr>
      <w:r w:rsidRPr="00CD36A7">
        <w:rPr>
          <w:b/>
          <w:color w:val="000000"/>
          <w:lang w:val="fr-CH"/>
        </w:rPr>
        <w:t>Directives de l'OMS et de la FAO sur la préparation, le stockage et la manipulation en toute sécurité des préparations en poudre pour nourrissons (2007)</w:t>
      </w:r>
    </w:p>
    <w:p w:rsidR="00C1606E" w:rsidRDefault="00000000">
      <w:pPr>
        <w:spacing w:line="288" w:lineRule="auto"/>
        <w:rPr>
          <w:color w:val="000000"/>
          <w:lang w:val="fr-CH"/>
        </w:rPr>
      </w:pPr>
      <w:r w:rsidRPr="00CD36A7">
        <w:rPr>
          <w:color w:val="000000"/>
          <w:lang w:val="fr-CH"/>
        </w:rPr>
        <w:t>Voir le document complet à l'adresse suivante</w:t>
      </w:r>
      <w:r w:rsidR="00C1606E">
        <w:rPr>
          <w:color w:val="000000"/>
          <w:lang w:val="fr-CH"/>
        </w:rPr>
        <w:t> :</w:t>
      </w:r>
    </w:p>
    <w:p w:rsidR="00C83182" w:rsidRDefault="00C83182">
      <w:pPr>
        <w:spacing w:line="288" w:lineRule="auto"/>
        <w:rPr>
          <w:color w:val="000000"/>
          <w:lang w:val="fr-FR"/>
        </w:rPr>
      </w:pPr>
      <w:hyperlink r:id="rId43" w:history="1">
        <w:r w:rsidRPr="000B0715">
          <w:rPr>
            <w:rStyle w:val="Lienhypertexte"/>
            <w:lang w:val="fr-FR"/>
          </w:rPr>
          <w:t>https://www.who.int/fr/publications/i/item/9789241595414</w:t>
        </w:r>
      </w:hyperlink>
      <w:r>
        <w:rPr>
          <w:color w:val="000000"/>
          <w:lang w:val="fr-FR"/>
        </w:rPr>
        <w:t xml:space="preserve"> </w:t>
      </w:r>
    </w:p>
    <w:p w:rsidR="00F65F60" w:rsidRDefault="00000000">
      <w:pPr>
        <w:spacing w:line="288" w:lineRule="auto"/>
        <w:rPr>
          <w:color w:val="000000"/>
          <w:lang w:val="en-GB"/>
        </w:rPr>
      </w:pPr>
      <w:r>
        <w:rPr>
          <w:color w:val="000000"/>
          <w:lang w:val="en-GB"/>
        </w:rPr>
        <w:t>(</w:t>
      </w:r>
      <w:proofErr w:type="spellStart"/>
      <w:r w:rsidRPr="000767E4">
        <w:rPr>
          <w:color w:val="000000"/>
          <w:lang w:val="en-GB"/>
        </w:rPr>
        <w:t>consulté</w:t>
      </w:r>
      <w:proofErr w:type="spellEnd"/>
      <w:r w:rsidRPr="000767E4">
        <w:rPr>
          <w:color w:val="000000"/>
          <w:lang w:val="en-GB"/>
        </w:rPr>
        <w:t xml:space="preserve"> le 2</w:t>
      </w:r>
      <w:r w:rsidR="00C1606E">
        <w:rPr>
          <w:color w:val="000000"/>
          <w:lang w:val="en-GB"/>
        </w:rPr>
        <w:t>7</w:t>
      </w:r>
      <w:r w:rsidRPr="000767E4">
        <w:rPr>
          <w:color w:val="000000"/>
          <w:lang w:val="en-GB"/>
        </w:rPr>
        <w:t xml:space="preserve"> </w:t>
      </w:r>
      <w:proofErr w:type="spellStart"/>
      <w:r w:rsidR="00C1606E">
        <w:rPr>
          <w:color w:val="000000"/>
          <w:lang w:val="en-GB"/>
        </w:rPr>
        <w:t>novembre</w:t>
      </w:r>
      <w:proofErr w:type="spellEnd"/>
      <w:r w:rsidR="00C1606E">
        <w:rPr>
          <w:color w:val="000000"/>
          <w:lang w:val="en-GB"/>
        </w:rPr>
        <w:t xml:space="preserve"> </w:t>
      </w:r>
      <w:r w:rsidRPr="000767E4">
        <w:rPr>
          <w:color w:val="000000"/>
          <w:lang w:val="en-GB"/>
        </w:rPr>
        <w:t>2024</w:t>
      </w:r>
      <w:r>
        <w:rPr>
          <w:color w:val="000000"/>
          <w:lang w:val="en-GB"/>
        </w:rPr>
        <w:t>)</w:t>
      </w:r>
    </w:p>
    <w:p w:rsidR="00E343C0" w:rsidRPr="00271D21" w:rsidRDefault="00E343C0" w:rsidP="00E343C0">
      <w:pPr>
        <w:spacing w:line="288" w:lineRule="auto"/>
        <w:rPr>
          <w:sz w:val="20"/>
        </w:rPr>
      </w:pPr>
    </w:p>
    <w:p w:rsidR="00E343C0" w:rsidRPr="00E343C0" w:rsidRDefault="004C6C36" w:rsidP="00E343C0">
      <w:pPr>
        <w:spacing w:line="288" w:lineRule="auto"/>
      </w:pPr>
      <w:r>
        <w:rPr>
          <w:noProof/>
        </w:rPr>
        <w:drawing>
          <wp:inline distT="0" distB="0" distL="0" distR="0">
            <wp:extent cx="2626242" cy="3765264"/>
            <wp:effectExtent l="0" t="0" r="3175" b="0"/>
            <wp:docPr id="12547945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9459" name="Image 125479459"/>
                    <pic:cNvPicPr/>
                  </pic:nvPicPr>
                  <pic:blipFill>
                    <a:blip r:embed="rId44"/>
                    <a:stretch>
                      <a:fillRect/>
                    </a:stretch>
                  </pic:blipFill>
                  <pic:spPr>
                    <a:xfrm>
                      <a:off x="0" y="0"/>
                      <a:ext cx="2646608" cy="3794463"/>
                    </a:xfrm>
                    <a:prstGeom prst="rect">
                      <a:avLst/>
                    </a:prstGeom>
                  </pic:spPr>
                </pic:pic>
              </a:graphicData>
            </a:graphic>
          </wp:inline>
        </w:drawing>
      </w:r>
    </w:p>
    <w:p w:rsidR="00E343C0" w:rsidRPr="00E343C0" w:rsidRDefault="00E343C0" w:rsidP="00E343C0">
      <w:pPr>
        <w:spacing w:line="288" w:lineRule="auto"/>
        <w:rPr>
          <w:color w:val="000000"/>
          <w:lang w:val="en-GB"/>
        </w:rPr>
      </w:pPr>
    </w:p>
    <w:p w:rsidR="00E343C0" w:rsidRPr="00E343C0" w:rsidRDefault="00E343C0" w:rsidP="00E343C0">
      <w:pPr>
        <w:spacing w:line="288" w:lineRule="auto"/>
        <w:rPr>
          <w:color w:val="000000"/>
          <w:lang w:val="en-GB"/>
        </w:rPr>
      </w:pPr>
    </w:p>
    <w:p w:rsidR="00E343C0" w:rsidRPr="00E343C0" w:rsidRDefault="00E343C0" w:rsidP="00E343C0">
      <w:pPr>
        <w:spacing w:line="288" w:lineRule="auto"/>
        <w:jc w:val="center"/>
        <w:rPr>
          <w:b/>
          <w:color w:val="000000"/>
          <w:lang w:val="en-GB"/>
        </w:rPr>
      </w:pPr>
    </w:p>
    <w:p w:rsidR="00E343C0" w:rsidRPr="00E343C0" w:rsidRDefault="00E343C0" w:rsidP="00E343C0">
      <w:pPr>
        <w:spacing w:line="288" w:lineRule="auto"/>
      </w:pPr>
    </w:p>
    <w:p w:rsidR="00E343C0" w:rsidRPr="00E343C0" w:rsidRDefault="00E343C0" w:rsidP="00E343C0">
      <w:pPr>
        <w:spacing w:line="288" w:lineRule="auto"/>
        <w:rPr>
          <w:bCs/>
        </w:rPr>
      </w:pPr>
    </w:p>
    <w:p w:rsidR="00271D21" w:rsidRDefault="00271D21">
      <w:pPr>
        <w:rPr>
          <w:b/>
          <w:bCs/>
        </w:rPr>
      </w:pPr>
      <w:r>
        <w:rPr>
          <w:b/>
          <w:bCs/>
        </w:rPr>
        <w:br w:type="page"/>
      </w:r>
    </w:p>
    <w:p w:rsidR="00F65F60" w:rsidRPr="00CD36A7" w:rsidRDefault="00000000">
      <w:pPr>
        <w:pBdr>
          <w:bottom w:val="single" w:sz="4" w:space="1" w:color="auto"/>
        </w:pBdr>
        <w:spacing w:line="288" w:lineRule="auto"/>
        <w:jc w:val="right"/>
        <w:rPr>
          <w:color w:val="000000"/>
          <w:lang w:val="fr-CH"/>
        </w:rPr>
      </w:pPr>
      <w:r w:rsidRPr="00CD36A7">
        <w:rPr>
          <w:b/>
          <w:color w:val="000000"/>
          <w:lang w:val="fr-CH"/>
        </w:rPr>
        <w:lastRenderedPageBreak/>
        <w:t>Annexe 7.3</w:t>
      </w:r>
    </w:p>
    <w:p w:rsidR="00271D21" w:rsidRPr="00CD36A7" w:rsidRDefault="00271D21" w:rsidP="00271D21">
      <w:pPr>
        <w:spacing w:before="120" w:line="288" w:lineRule="auto"/>
        <w:rPr>
          <w:b/>
          <w:color w:val="000000"/>
          <w:lang w:val="fr-CH"/>
        </w:rPr>
      </w:pPr>
    </w:p>
    <w:p w:rsidR="00F65F60" w:rsidRPr="00CD36A7" w:rsidRDefault="00000000">
      <w:pPr>
        <w:spacing w:line="288" w:lineRule="auto"/>
        <w:rPr>
          <w:b/>
          <w:bCs/>
          <w:lang w:val="fr-CH"/>
        </w:rPr>
      </w:pPr>
      <w:r w:rsidRPr="00CD36A7">
        <w:rPr>
          <w:b/>
          <w:bCs/>
          <w:lang w:val="fr-CH"/>
        </w:rPr>
        <w:t>Document de l'Unicef sur la protection de la nutrition des nourrissons et des jeunes enfants contre l'ingérence de l'industrie et les conflits d'intérêts (2023)</w:t>
      </w:r>
    </w:p>
    <w:p w:rsidR="00F65F60" w:rsidRPr="004C6C36" w:rsidRDefault="000767E4">
      <w:pPr>
        <w:spacing w:line="288" w:lineRule="auto"/>
        <w:rPr>
          <w:lang w:val="fr-CH"/>
        </w:rPr>
      </w:pPr>
      <w:hyperlink r:id="rId45" w:history="1">
        <w:r w:rsidRPr="004C6C36">
          <w:rPr>
            <w:rStyle w:val="Lienhypertexte"/>
            <w:lang w:val="fr-CH"/>
          </w:rPr>
          <w:t xml:space="preserve">https://www.globalbreastfeedingcollective.org/media/2126/file </w:t>
        </w:r>
      </w:hyperlink>
    </w:p>
    <w:p w:rsidR="00F65F60" w:rsidRDefault="00000000">
      <w:pPr>
        <w:spacing w:line="288" w:lineRule="auto"/>
      </w:pPr>
      <w:r>
        <w:t>(</w:t>
      </w:r>
      <w:r w:rsidRPr="000767E4">
        <w:t>consulté le 23 mars 2024</w:t>
      </w:r>
      <w:r>
        <w:t>)</w:t>
      </w:r>
    </w:p>
    <w:p w:rsidR="000767E4" w:rsidRDefault="000767E4" w:rsidP="000767E4">
      <w:pPr>
        <w:spacing w:line="288" w:lineRule="auto"/>
        <w:rPr>
          <w:b/>
          <w:bCs/>
        </w:rPr>
      </w:pPr>
    </w:p>
    <w:p w:rsidR="000767E4" w:rsidRDefault="00701603" w:rsidP="000767E4">
      <w:pPr>
        <w:spacing w:line="288" w:lineRule="auto"/>
        <w:rPr>
          <w:b/>
          <w:bCs/>
        </w:rPr>
      </w:pPr>
      <w:r w:rsidRPr="00076CC9">
        <w:rPr>
          <w:b/>
          <w:noProof/>
        </w:rPr>
        <w:drawing>
          <wp:inline distT="0" distB="0" distL="0" distR="0" wp14:anchorId="47BFF103" wp14:editId="298DDD87">
            <wp:extent cx="3771900" cy="4901029"/>
            <wp:effectExtent l="0" t="0" r="0" b="0"/>
            <wp:docPr id="1518165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65417" name=""/>
                    <pic:cNvPicPr/>
                  </pic:nvPicPr>
                  <pic:blipFill>
                    <a:blip r:embed="rId46"/>
                    <a:stretch>
                      <a:fillRect/>
                    </a:stretch>
                  </pic:blipFill>
                  <pic:spPr>
                    <a:xfrm>
                      <a:off x="0" y="0"/>
                      <a:ext cx="3773291" cy="4902837"/>
                    </a:xfrm>
                    <a:prstGeom prst="rect">
                      <a:avLst/>
                    </a:prstGeom>
                  </pic:spPr>
                </pic:pic>
              </a:graphicData>
            </a:graphic>
          </wp:inline>
        </w:drawing>
      </w:r>
    </w:p>
    <w:p w:rsidR="00701603" w:rsidRDefault="00701603" w:rsidP="000767E4">
      <w:pPr>
        <w:spacing w:line="288" w:lineRule="auto"/>
        <w:rPr>
          <w:b/>
          <w:bCs/>
        </w:rPr>
      </w:pPr>
    </w:p>
    <w:p w:rsidR="00701603" w:rsidRDefault="00701603">
      <w:pPr>
        <w:rPr>
          <w:b/>
          <w:bCs/>
        </w:rPr>
      </w:pPr>
      <w:r>
        <w:rPr>
          <w:b/>
          <w:bCs/>
        </w:rPr>
        <w:br w:type="page"/>
      </w:r>
    </w:p>
    <w:p w:rsidR="00F65F60" w:rsidRPr="00CD36A7" w:rsidRDefault="00000000">
      <w:pPr>
        <w:spacing w:line="288" w:lineRule="auto"/>
        <w:rPr>
          <w:b/>
          <w:bCs/>
          <w:lang w:val="fr-CH"/>
        </w:rPr>
      </w:pPr>
      <w:r w:rsidRPr="00CD36A7">
        <w:rPr>
          <w:b/>
          <w:bCs/>
          <w:lang w:val="fr-CH"/>
        </w:rPr>
        <w:lastRenderedPageBreak/>
        <w:t>La stratégie mondiale pour l'alimentation du nourrisson et du jeune enfant, adoptée en 2003, définit clairement les deux rôles de l'industrie</w:t>
      </w:r>
    </w:p>
    <w:p w:rsidR="004C6C36" w:rsidRDefault="004C6C36">
      <w:pPr>
        <w:spacing w:line="288" w:lineRule="auto"/>
        <w:rPr>
          <w:lang w:val="fr-CH"/>
        </w:rPr>
      </w:pPr>
      <w:hyperlink r:id="rId47" w:history="1">
        <w:r w:rsidRPr="000B0715">
          <w:rPr>
            <w:rStyle w:val="Lienhypertexte"/>
            <w:lang w:val="fr-CH"/>
          </w:rPr>
          <w:t>https://www.who.int/fr/publications/i/item/9241562218</w:t>
        </w:r>
      </w:hyperlink>
      <w:r>
        <w:rPr>
          <w:lang w:val="fr-CH"/>
        </w:rPr>
        <w:t xml:space="preserve"> </w:t>
      </w:r>
      <w:r w:rsidRPr="004C6C36">
        <w:rPr>
          <w:lang w:val="fr-CH"/>
        </w:rPr>
        <w:t xml:space="preserve">  </w:t>
      </w:r>
    </w:p>
    <w:p w:rsidR="00F65F60" w:rsidRPr="004C6C36" w:rsidRDefault="00000000">
      <w:pPr>
        <w:spacing w:line="288" w:lineRule="auto"/>
        <w:rPr>
          <w:lang w:val="fr-CH"/>
        </w:rPr>
      </w:pPr>
      <w:r w:rsidRPr="004C6C36">
        <w:rPr>
          <w:lang w:val="fr-CH"/>
        </w:rPr>
        <w:t>(</w:t>
      </w:r>
      <w:proofErr w:type="gramStart"/>
      <w:r w:rsidRPr="004C6C36">
        <w:rPr>
          <w:lang w:val="fr-CH"/>
        </w:rPr>
        <w:t>consulté</w:t>
      </w:r>
      <w:proofErr w:type="gramEnd"/>
      <w:r w:rsidRPr="004C6C36">
        <w:rPr>
          <w:lang w:val="fr-CH"/>
        </w:rPr>
        <w:t xml:space="preserve"> le 2</w:t>
      </w:r>
      <w:r w:rsidR="004C6C36">
        <w:rPr>
          <w:lang w:val="fr-CH"/>
        </w:rPr>
        <w:t>7</w:t>
      </w:r>
      <w:r w:rsidRPr="004C6C36">
        <w:rPr>
          <w:lang w:val="fr-CH"/>
        </w:rPr>
        <w:t xml:space="preserve"> </w:t>
      </w:r>
      <w:r w:rsidR="004C6C36">
        <w:rPr>
          <w:lang w:val="fr-CH"/>
        </w:rPr>
        <w:t>novembre</w:t>
      </w:r>
      <w:r w:rsidRPr="004C6C36">
        <w:rPr>
          <w:lang w:val="fr-CH"/>
        </w:rPr>
        <w:t xml:space="preserve"> 2024)</w:t>
      </w:r>
    </w:p>
    <w:p w:rsidR="00701603" w:rsidRPr="004C6C36" w:rsidRDefault="00701603" w:rsidP="00701603">
      <w:pPr>
        <w:spacing w:line="288" w:lineRule="auto"/>
        <w:rPr>
          <w:lang w:val="fr-CH"/>
        </w:rPr>
      </w:pPr>
    </w:p>
    <w:p w:rsidR="00701603" w:rsidRPr="00701603" w:rsidRDefault="00701603" w:rsidP="00701603">
      <w:pPr>
        <w:spacing w:line="288" w:lineRule="auto"/>
      </w:pPr>
    </w:p>
    <w:p w:rsidR="00701603" w:rsidRDefault="00701603" w:rsidP="00701603">
      <w:pPr>
        <w:spacing w:line="288" w:lineRule="auto"/>
        <w:rPr>
          <w:b/>
          <w:bCs/>
        </w:rPr>
      </w:pPr>
    </w:p>
    <w:p w:rsidR="006F2094" w:rsidRDefault="00432BEA">
      <w:r>
        <w:rPr>
          <w:noProof/>
        </w:rPr>
        <w:drawing>
          <wp:inline distT="0" distB="0" distL="0" distR="0" wp14:anchorId="44DBDBAF" wp14:editId="4187AC74">
            <wp:extent cx="2627305" cy="3753293"/>
            <wp:effectExtent l="0" t="0" r="1905" b="6350"/>
            <wp:docPr id="113043499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34999" name="Image 1130434999"/>
                    <pic:cNvPicPr/>
                  </pic:nvPicPr>
                  <pic:blipFill>
                    <a:blip r:embed="rId48"/>
                    <a:stretch>
                      <a:fillRect/>
                    </a:stretch>
                  </pic:blipFill>
                  <pic:spPr>
                    <a:xfrm>
                      <a:off x="0" y="0"/>
                      <a:ext cx="2651520" cy="3787886"/>
                    </a:xfrm>
                    <a:prstGeom prst="rect">
                      <a:avLst/>
                    </a:prstGeom>
                  </pic:spPr>
                </pic:pic>
              </a:graphicData>
            </a:graphic>
          </wp:inline>
        </w:drawing>
      </w:r>
      <w:r w:rsidR="006F2094">
        <w:br w:type="page"/>
      </w:r>
    </w:p>
    <w:p w:rsidR="00F65F60" w:rsidRPr="00CD36A7" w:rsidRDefault="00000000">
      <w:pPr>
        <w:pBdr>
          <w:bottom w:val="single" w:sz="4" w:space="1" w:color="auto"/>
        </w:pBdr>
        <w:spacing w:after="480"/>
        <w:rPr>
          <w:b/>
          <w:bCs/>
          <w:color w:val="000000"/>
          <w:sz w:val="29"/>
          <w:szCs w:val="40"/>
          <w:lang w:val="fr-CH"/>
        </w:rPr>
      </w:pPr>
      <w:r w:rsidRPr="00CD36A7">
        <w:rPr>
          <w:b/>
          <w:bCs/>
          <w:color w:val="000000"/>
          <w:sz w:val="29"/>
          <w:szCs w:val="40"/>
          <w:lang w:val="fr-CH"/>
        </w:rPr>
        <w:lastRenderedPageBreak/>
        <w:t>Indicateur 8 : Alimentation des nourrissons et VIH</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C36BB1" w:rsidRPr="00D41D3B" w:rsidTr="00C36BB1">
        <w:tc>
          <w:tcPr>
            <w:tcW w:w="9893" w:type="dxa"/>
            <w:shd w:val="clear" w:color="auto" w:fill="D9D9D9"/>
          </w:tcPr>
          <w:p w:rsidR="00F65F60" w:rsidRPr="00CD36A7" w:rsidRDefault="00000000">
            <w:pPr>
              <w:pStyle w:val="KQ"/>
              <w:shd w:val="clear" w:color="auto" w:fill="auto"/>
              <w:rPr>
                <w:i w:val="0"/>
                <w:color w:val="000000"/>
                <w:szCs w:val="21"/>
                <w:lang w:val="fr-CH"/>
              </w:rPr>
            </w:pPr>
            <w:r w:rsidRPr="00CD36A7">
              <w:rPr>
                <w:b/>
                <w:iCs/>
                <w:color w:val="000000"/>
                <w:szCs w:val="21"/>
                <w:lang w:val="fr-CH"/>
              </w:rPr>
              <w:t xml:space="preserve">Question clé : </w:t>
            </w:r>
            <w:r w:rsidR="0033374C" w:rsidRPr="00CD36A7">
              <w:rPr>
                <w:iCs/>
                <w:color w:val="000000"/>
                <w:szCs w:val="21"/>
                <w:lang w:val="fr-CH"/>
              </w:rPr>
              <w:t>Des politiques et des programmes sont-ils en place pour garantir que les mères vivant avec le VIH bénéficient d'un soutien pour mettre en œuvre les pratiques d'alimentation infantile recommandées au niveau mondial/national</w:t>
            </w:r>
            <w:r w:rsidR="00205416">
              <w:rPr>
                <w:iCs/>
                <w:color w:val="000000"/>
                <w:szCs w:val="21"/>
                <w:lang w:val="fr-CH"/>
              </w:rPr>
              <w:t> ?</w:t>
            </w:r>
            <w:r w:rsidR="0033374C" w:rsidRPr="00CD36A7">
              <w:rPr>
                <w:iCs/>
                <w:color w:val="000000"/>
                <w:szCs w:val="21"/>
                <w:lang w:val="fr-CH"/>
              </w:rPr>
              <w:t xml:space="preserve"> (</w:t>
            </w:r>
            <w:r w:rsidR="00205416">
              <w:rPr>
                <w:iCs/>
                <w:color w:val="000000"/>
                <w:szCs w:val="21"/>
                <w:lang w:val="fr-CH"/>
              </w:rPr>
              <w:t>V</w:t>
            </w:r>
            <w:r w:rsidR="0033374C" w:rsidRPr="00CD36A7">
              <w:rPr>
                <w:iCs/>
                <w:color w:val="000000"/>
                <w:szCs w:val="21"/>
                <w:lang w:val="fr-CH"/>
              </w:rPr>
              <w:t>oir annexe</w:t>
            </w:r>
            <w:r w:rsidR="00205416">
              <w:rPr>
                <w:iCs/>
                <w:color w:val="000000"/>
                <w:szCs w:val="21"/>
                <w:lang w:val="fr-CH"/>
              </w:rPr>
              <w:t>s</w:t>
            </w:r>
            <w:r w:rsidR="0033374C" w:rsidRPr="00CD36A7">
              <w:rPr>
                <w:iCs/>
                <w:color w:val="000000"/>
                <w:szCs w:val="21"/>
                <w:lang w:val="fr-CH"/>
              </w:rPr>
              <w:t xml:space="preserve"> 8.1, 8.2)</w:t>
            </w:r>
          </w:p>
        </w:tc>
      </w:tr>
    </w:tbl>
    <w:p w:rsidR="00C36BB1" w:rsidRPr="00CD36A7" w:rsidRDefault="00C36BB1" w:rsidP="00C36BB1">
      <w:pPr>
        <w:spacing w:line="288" w:lineRule="auto"/>
        <w:jc w:val="both"/>
        <w:rPr>
          <w:rFonts w:eastAsia="Batang"/>
          <w:b/>
          <w:color w:val="000000"/>
          <w:u w:val="single"/>
          <w:lang w:val="fr-CH"/>
        </w:rPr>
      </w:pPr>
    </w:p>
    <w:p w:rsidR="00F65F60" w:rsidRPr="00CD36A7" w:rsidRDefault="00000000">
      <w:pPr>
        <w:spacing w:line="288" w:lineRule="auto"/>
        <w:jc w:val="both"/>
        <w:rPr>
          <w:b/>
          <w:color w:val="000000"/>
          <w:lang w:val="fr-CH"/>
        </w:rPr>
      </w:pPr>
      <w:r w:rsidRPr="00CD36A7">
        <w:rPr>
          <w:b/>
          <w:color w:val="000000"/>
          <w:lang w:val="fr-CH"/>
        </w:rPr>
        <w:t>Contexte</w:t>
      </w:r>
    </w:p>
    <w:p w:rsidR="00F65F60" w:rsidRPr="00CD36A7" w:rsidRDefault="00000000">
      <w:pPr>
        <w:spacing w:after="160" w:line="288" w:lineRule="auto"/>
        <w:jc w:val="both"/>
        <w:rPr>
          <w:color w:val="000000"/>
          <w:lang w:val="fr-CH"/>
        </w:rPr>
      </w:pPr>
      <w:r w:rsidRPr="00CD36A7">
        <w:rPr>
          <w:color w:val="000000"/>
          <w:lang w:val="fr-CH"/>
        </w:rPr>
        <w:t>En 2010, l'OMS a recommandé pour la première fois des interventions avec des médicaments ARV pour prévenir la transmission postnatale du VIH par l'allaitement. L'OMS a adopté une approche de santé publique, recommandant que les autorités nationales encouragent et soutiennent une seule pratique d'alimentation pour toutes les femmes vivant avec le VIH qui accèdent aux soins dans les établissements de santé. L'OMS a conseillé aux pays de choisir une approche nationale pour leur option ARV pour la PTME sur la base de considérations opérationnelles. L'OMS a également recommandé aux pays, lorsqu'ils décident de l'option d'alimentation, d'éviter de nuire aux pratiques d'alimentation des nourrissons dans la population générale en conseillant et en soutenant les mères dont on sait qu'elles sont infectées par le VIH, et de veiller à ce que les messages de santé destinés à la population générale soient soigneusement diffusés afin de ne pas compromettre les pratiques optimales d'allaitement au sein de la population en général</w:t>
      </w:r>
      <w:r w:rsidR="00C36BB1" w:rsidRPr="00CD36A7">
        <w:rPr>
          <w:color w:val="000000"/>
          <w:lang w:val="fr-CH"/>
        </w:rPr>
        <w:t>.</w:t>
      </w:r>
      <w:r w:rsidR="00C36BB1" w:rsidRPr="00C36BB1">
        <w:rPr>
          <w:rStyle w:val="Appelnotedebasdep"/>
          <w:color w:val="000000"/>
        </w:rPr>
        <w:footnoteReference w:id="21"/>
      </w:r>
    </w:p>
    <w:p w:rsidR="00F65F60" w:rsidRPr="00CD36A7" w:rsidRDefault="00000000">
      <w:pPr>
        <w:spacing w:after="160" w:line="288" w:lineRule="auto"/>
        <w:jc w:val="both"/>
        <w:rPr>
          <w:lang w:val="fr-CH"/>
        </w:rPr>
      </w:pPr>
      <w:r w:rsidRPr="00CD36A7">
        <w:rPr>
          <w:lang w:val="fr-CH"/>
        </w:rPr>
        <w:t>Les directives consolidées de l'OMS de 2013 sur l'utilisation des médicaments ARV recommandent l'une des deux approches suivantes : (a) fournir un traitement antirétroviral pendant la grossesse et des conseils pour l'allaitement aux femmes vivant avec le VIH qui ne sont pas éligibles pour un traitement antirétroviral (option B) ; ou (b) fournir un traitement antirétroviral à vie à toutes les femmes enceintes et allaitantes vivant avec le VIH, quel que soit leur taux de CD4 ou leur stade clinique (option B+)</w:t>
      </w:r>
      <w:r w:rsidR="00C36BB1" w:rsidRPr="00CD36A7">
        <w:rPr>
          <w:lang w:val="fr-CH"/>
        </w:rPr>
        <w:t>.</w:t>
      </w:r>
    </w:p>
    <w:p w:rsidR="00F65F60" w:rsidRPr="00CD36A7" w:rsidRDefault="00000000">
      <w:pPr>
        <w:spacing w:after="160" w:line="288" w:lineRule="auto"/>
        <w:jc w:val="both"/>
        <w:rPr>
          <w:lang w:val="fr-CH"/>
        </w:rPr>
      </w:pPr>
      <w:r w:rsidRPr="00CD36A7">
        <w:rPr>
          <w:lang w:val="fr-CH"/>
        </w:rPr>
        <w:t xml:space="preserve">Au cours des dernières années, un nombre important de nouvelles données de recherche et d'expériences programmatiques sur l'alimentation des nourrissons chez les femmes vivant avec le VIH sont apparues, ce qui a conduit à un changement majeur dans les politiques de conseil en matière d'alimentation des nourrissons pour les femmes et leurs familles. Les recommandations en matière d'alimentation des nourrissons aux mères vivant avec le VIH visent désormais à accroître les chances de survie de leurs enfants sans contamination par le VIH, et non plus seulement à prévenir la transmission du VIH à la progéniture. L'OMS a mis à jour ses recommandations en matière d'alimentation des nourrissons dans le contexte du VIH en </w:t>
      </w:r>
      <w:r w:rsidR="00C36BB1" w:rsidRPr="00CD36A7">
        <w:rPr>
          <w:lang w:val="fr-CH"/>
        </w:rPr>
        <w:t>2016 (</w:t>
      </w:r>
      <w:r w:rsidR="00C36BB1" w:rsidRPr="00C36BB1">
        <w:rPr>
          <w:rStyle w:val="Appelnotedebasdep"/>
        </w:rPr>
        <w:footnoteReference w:id="22"/>
      </w:r>
      <w:r w:rsidR="00C36BB1" w:rsidRPr="00CD36A7">
        <w:rPr>
          <w:lang w:val="fr-CH"/>
        </w:rPr>
        <w:t>)</w:t>
      </w:r>
      <w:r w:rsidRPr="00CD36A7">
        <w:rPr>
          <w:lang w:val="fr-CH"/>
        </w:rPr>
        <w:t xml:space="preserve">. Selon ces recommandations, </w:t>
      </w:r>
      <w:r w:rsidR="00A37797">
        <w:rPr>
          <w:lang w:val="fr-CH"/>
        </w:rPr>
        <w:t>« </w:t>
      </w:r>
      <w:r w:rsidRPr="00CD36A7">
        <w:rPr>
          <w:lang w:val="fr-CH"/>
        </w:rPr>
        <w:t>la pratique de l'alimentation mixte n'est pas une raison pour arrêter l'allaitement maternel en présence de médicaments antirétroviraux (ARV)</w:t>
      </w:r>
      <w:r w:rsidR="00A37797">
        <w:rPr>
          <w:lang w:val="fr-CH"/>
        </w:rPr>
        <w:t> »</w:t>
      </w:r>
      <w:r w:rsidRPr="00CD36A7">
        <w:rPr>
          <w:lang w:val="fr-CH"/>
        </w:rPr>
        <w:t xml:space="preserve">, mais tous les efforts doivent être faits pour conseiller à la mère de pratiquer l'allaitement maternel exclusif. Les lignes directrices mises à jour recommandent également que </w:t>
      </w:r>
      <w:r w:rsidR="00A37797">
        <w:rPr>
          <w:lang w:val="fr-CH"/>
        </w:rPr>
        <w:t>« </w:t>
      </w:r>
      <w:r w:rsidRPr="00CD36A7">
        <w:rPr>
          <w:lang w:val="fr-CH"/>
        </w:rPr>
        <w:t>les mères vivant avec le VIH allaitent pendant au moins 12 mois et peuvent continuer à allaiter jusqu'à 24 mois ou plus (comme la population générale) tout en étant pleinement soutenues pour l'adhésion au traitement antirétroviral</w:t>
      </w:r>
      <w:r w:rsidR="00A37797">
        <w:rPr>
          <w:lang w:val="fr-CH"/>
        </w:rPr>
        <w:t> »</w:t>
      </w:r>
      <w:r w:rsidRPr="00CD36A7">
        <w:rPr>
          <w:lang w:val="fr-CH"/>
        </w:rPr>
        <w:t>.</w:t>
      </w:r>
    </w:p>
    <w:p w:rsidR="00F65F60" w:rsidRPr="00CD36A7" w:rsidRDefault="00000000">
      <w:pPr>
        <w:spacing w:after="160" w:line="288" w:lineRule="auto"/>
        <w:jc w:val="both"/>
        <w:rPr>
          <w:rFonts w:eastAsia="Batang"/>
          <w:color w:val="000000"/>
          <w:lang w:val="fr-CH"/>
        </w:rPr>
      </w:pPr>
      <w:r w:rsidRPr="00CD36A7">
        <w:rPr>
          <w:rFonts w:eastAsia="Batang"/>
          <w:color w:val="000000"/>
          <w:lang w:val="fr-CH"/>
        </w:rPr>
        <w:t xml:space="preserve">Pour que les politiques et les programmes puissent être mis en œuvre efficacement, il faut que les services de dépistage du VIH et de conseil soient disponibles et proposés systématiquement à toutes les mères. </w:t>
      </w:r>
      <w:r w:rsidR="00955037" w:rsidRPr="00CD36A7">
        <w:rPr>
          <w:rFonts w:eastAsia="Batang"/>
          <w:color w:val="000000"/>
          <w:lang w:val="fr-CH"/>
        </w:rPr>
        <w:t xml:space="preserve">En outre, </w:t>
      </w:r>
      <w:r w:rsidRPr="00CD36A7">
        <w:rPr>
          <w:rFonts w:eastAsia="Batang"/>
          <w:color w:val="000000"/>
          <w:lang w:val="fr-CH"/>
        </w:rPr>
        <w:t>il faudra veiller à ce que les ARV soient accessibles à toutes les mères qui allaitent, conformément aux recommandations nationales, et à ce que toutes les mères, quel que soit leur statut sérologique, bénéficient d'un soutien et d'un suivi</w:t>
      </w:r>
      <w:r w:rsidR="00C36BB1" w:rsidRPr="00CD36A7">
        <w:rPr>
          <w:rFonts w:eastAsia="Batang"/>
          <w:color w:val="000000"/>
          <w:lang w:val="fr-CH"/>
        </w:rPr>
        <w:t>.</w:t>
      </w:r>
    </w:p>
    <w:p w:rsidR="00F65F60" w:rsidRPr="00CD36A7" w:rsidRDefault="00000000">
      <w:pPr>
        <w:pStyle w:val="NormalWeb"/>
        <w:spacing w:after="240" w:line="288" w:lineRule="auto"/>
        <w:jc w:val="both"/>
        <w:rPr>
          <w:rFonts w:ascii="Times New Roman" w:hAnsi="Times New Roman"/>
          <w:color w:val="000000"/>
          <w:szCs w:val="21"/>
          <w:lang w:val="fr-CH"/>
        </w:rPr>
      </w:pPr>
      <w:r w:rsidRPr="00CD36A7">
        <w:rPr>
          <w:rFonts w:ascii="Times New Roman" w:hAnsi="Times New Roman"/>
          <w:color w:val="000000"/>
          <w:szCs w:val="21"/>
          <w:lang w:val="fr-CH"/>
        </w:rPr>
        <w:lastRenderedPageBreak/>
        <w:t>Dans une situation d'urgence, dans les pays qui recommandent l'allaitement exclusif avec des ARV pour les mères vivant avec le VIH, la recommandation doit rester inchangée, même si les ARV ne sont temporairement pas disponibles.</w:t>
      </w:r>
    </w:p>
    <w:p w:rsidR="00F65F60" w:rsidRPr="00CD36A7" w:rsidRDefault="00000000">
      <w:pPr>
        <w:pStyle w:val="NormalWeb"/>
        <w:spacing w:after="240" w:line="288" w:lineRule="auto"/>
        <w:jc w:val="both"/>
        <w:rPr>
          <w:rFonts w:ascii="Times New Roman" w:hAnsi="Times New Roman"/>
          <w:color w:val="000000"/>
          <w:szCs w:val="21"/>
          <w:lang w:val="fr-CH"/>
        </w:rPr>
      </w:pPr>
      <w:r w:rsidRPr="00CD36A7">
        <w:rPr>
          <w:rFonts w:ascii="Times New Roman" w:hAnsi="Times New Roman"/>
          <w:color w:val="000000"/>
          <w:szCs w:val="21"/>
          <w:lang w:val="fr-CH"/>
        </w:rPr>
        <w:t>Dans les pays qui recommandent aux mères vivant avec le VIH d'utiliser des préparations pour nourrissons, il faut veiller à ce que les préparations pour nourrissons conformes au Code ne soient disponibles que pour les nourrissons qui en ont besoin. Les autorités nationales et/ou l'autorité qui gère la situation d'urgence doivent déterminer si la recommandation relative à l'alimentation au moyen de préparations pour nourrissons est toujours appropriée compte tenu des circonstances.</w:t>
      </w:r>
    </w:p>
    <w:p w:rsidR="00F65F60" w:rsidRPr="00CD36A7" w:rsidRDefault="00000000">
      <w:pPr>
        <w:pStyle w:val="NormalWeb"/>
        <w:spacing w:before="0" w:after="240" w:line="288" w:lineRule="auto"/>
        <w:jc w:val="both"/>
        <w:rPr>
          <w:rFonts w:ascii="Times New Roman" w:hAnsi="Times New Roman"/>
          <w:color w:val="000000"/>
          <w:szCs w:val="21"/>
          <w:lang w:val="fr-CH"/>
        </w:rPr>
      </w:pPr>
      <w:r w:rsidRPr="00CD36A7">
        <w:rPr>
          <w:rFonts w:ascii="Times New Roman" w:hAnsi="Times New Roman"/>
          <w:color w:val="000000"/>
          <w:szCs w:val="21"/>
          <w:lang w:val="fr-CH"/>
        </w:rPr>
        <w:t>Le personnel de santé qui s'occupe des mères et des nourrissons doit être préparé à faire face aux circonstances qu'il est susceptible de rencontrer dans les situations d'urgence, y compris le soutien aux femmes vivant avec le VIH</w:t>
      </w:r>
      <w:r w:rsidR="00C36BB1" w:rsidRPr="00CD36A7">
        <w:rPr>
          <w:rFonts w:ascii="Times New Roman" w:hAnsi="Times New Roman"/>
          <w:color w:val="000000"/>
          <w:szCs w:val="21"/>
          <w:lang w:val="fr-CH"/>
        </w:rPr>
        <w:t>.</w:t>
      </w:r>
    </w:p>
    <w:p w:rsidR="00F65F60" w:rsidRDefault="00000000">
      <w:pPr>
        <w:pStyle w:val="topic"/>
        <w:rPr>
          <w:color w:val="000000"/>
          <w:szCs w:val="21"/>
        </w:rPr>
      </w:pPr>
      <w:r w:rsidRPr="00C36BB1">
        <w:rPr>
          <w:color w:val="000000"/>
          <w:szCs w:val="21"/>
        </w:rPr>
        <w:t xml:space="preserve">Sources </w:t>
      </w:r>
      <w:proofErr w:type="spellStart"/>
      <w:r w:rsidRPr="00C36BB1">
        <w:rPr>
          <w:color w:val="000000"/>
          <w:szCs w:val="21"/>
        </w:rPr>
        <w:t>d'information</w:t>
      </w:r>
      <w:proofErr w:type="spellEnd"/>
      <w:r w:rsidRPr="00C36BB1">
        <w:rPr>
          <w:color w:val="000000"/>
          <w:szCs w:val="21"/>
        </w:rPr>
        <w:t xml:space="preserve"> </w:t>
      </w:r>
      <w:proofErr w:type="gramStart"/>
      <w:r w:rsidRPr="00C36BB1">
        <w:rPr>
          <w:color w:val="000000"/>
          <w:szCs w:val="21"/>
        </w:rPr>
        <w:t>possibles :</w:t>
      </w:r>
      <w:proofErr w:type="gramEnd"/>
      <w:r w:rsidRPr="00C36BB1">
        <w:rPr>
          <w:color w:val="000000"/>
          <w:szCs w:val="21"/>
        </w:rPr>
        <w:t xml:space="preserve"> </w:t>
      </w:r>
    </w:p>
    <w:p w:rsidR="00F65F60" w:rsidRPr="00CD36A7" w:rsidRDefault="00000000">
      <w:pPr>
        <w:pStyle w:val="NormalWeb"/>
        <w:numPr>
          <w:ilvl w:val="0"/>
          <w:numId w:val="61"/>
        </w:numPr>
        <w:spacing w:before="0" w:after="0" w:line="288" w:lineRule="auto"/>
        <w:jc w:val="both"/>
        <w:rPr>
          <w:rFonts w:ascii="Times New Roman" w:hAnsi="Times New Roman"/>
          <w:color w:val="000000"/>
          <w:szCs w:val="21"/>
          <w:lang w:val="fr-CH"/>
        </w:rPr>
      </w:pPr>
      <w:r w:rsidRPr="00CD36A7">
        <w:rPr>
          <w:rFonts w:ascii="Times New Roman" w:hAnsi="Times New Roman"/>
          <w:color w:val="211E1E"/>
          <w:szCs w:val="21"/>
          <w:lang w:val="fr-CH"/>
        </w:rPr>
        <w:t xml:space="preserve">Documents les plus récents sur les recommandations mondiales concernant le VIH et l'alimentation des nourrissons (vérifier l'inclusion de la recommandation mondiale dans la politique nationale), tels que </w:t>
      </w:r>
    </w:p>
    <w:p w:rsidR="00F65F60" w:rsidRPr="00CD36A7" w:rsidRDefault="00000000">
      <w:pPr>
        <w:pStyle w:val="Default"/>
        <w:numPr>
          <w:ilvl w:val="1"/>
          <w:numId w:val="61"/>
        </w:numPr>
        <w:spacing w:line="288" w:lineRule="auto"/>
        <w:rPr>
          <w:rFonts w:ascii="Times New Roman" w:hAnsi="Times New Roman" w:cs="Times New Roman"/>
          <w:color w:val="211E1E"/>
          <w:lang w:val="fr-CH"/>
        </w:rPr>
      </w:pPr>
      <w:r w:rsidRPr="00CD36A7">
        <w:rPr>
          <w:rFonts w:ascii="Times New Roman" w:hAnsi="Times New Roman" w:cs="Times New Roman"/>
          <w:lang w:val="fr-CH"/>
        </w:rPr>
        <w:t xml:space="preserve">Organisation mondiale de la santé (2016). </w:t>
      </w:r>
      <w:r w:rsidRPr="00913B77">
        <w:rPr>
          <w:rFonts w:ascii="Times New Roman" w:hAnsi="Times New Roman" w:cs="Times New Roman"/>
        </w:rPr>
        <w:t xml:space="preserve">Guideline : updates on HIV and infant feeding : the duration of breastfeeding, support from health services to improve feeding practices among mothers living with HIV. </w:t>
      </w:r>
      <w:r w:rsidRPr="00CD36A7">
        <w:rPr>
          <w:rFonts w:ascii="Times New Roman" w:hAnsi="Times New Roman" w:cs="Times New Roman"/>
          <w:lang w:val="fr-CH"/>
        </w:rPr>
        <w:t xml:space="preserve">Disponible à l'adresse </w:t>
      </w:r>
      <w:hyperlink r:id="rId49" w:history="1">
        <w:r w:rsidR="00C36BB1" w:rsidRPr="00CD36A7">
          <w:rPr>
            <w:rStyle w:val="Lienhypertexte"/>
            <w:rFonts w:ascii="Times New Roman" w:hAnsi="Times New Roman" w:cs="Times New Roman"/>
            <w:lang w:val="fr-CH"/>
          </w:rPr>
          <w:t>: http://apps.who.int/iris/bitstream/handle/10665/246260/9789241549707-eng.pdf?sequence=1</w:t>
        </w:r>
      </w:hyperlink>
      <w:r w:rsidRPr="00CD36A7">
        <w:rPr>
          <w:rStyle w:val="Lienhypertexte"/>
          <w:rFonts w:ascii="Times New Roman" w:hAnsi="Times New Roman" w:cs="Times New Roman"/>
          <w:color w:val="auto"/>
          <w:u w:val="none"/>
          <w:lang w:val="fr-CH"/>
        </w:rPr>
        <w:t xml:space="preserve"> (consulté le 23 mars 2024)</w:t>
      </w:r>
    </w:p>
    <w:p w:rsidR="00F65F60" w:rsidRPr="00CD36A7" w:rsidRDefault="00000000">
      <w:pPr>
        <w:pStyle w:val="Default"/>
        <w:numPr>
          <w:ilvl w:val="0"/>
          <w:numId w:val="61"/>
        </w:numPr>
        <w:spacing w:line="288" w:lineRule="auto"/>
        <w:rPr>
          <w:rFonts w:ascii="Times New Roman" w:hAnsi="Times New Roman" w:cs="Times New Roman"/>
          <w:color w:val="211E1E"/>
          <w:lang w:val="fr-CH"/>
        </w:rPr>
      </w:pPr>
      <w:r w:rsidRPr="00CD36A7">
        <w:rPr>
          <w:rFonts w:ascii="Times New Roman" w:hAnsi="Times New Roman" w:cs="Times New Roman"/>
          <w:color w:val="211E1E"/>
          <w:lang w:val="fr-CH"/>
        </w:rPr>
        <w:t>Rapports de l'organisation nationale de contrôle du VIH/SIDA.</w:t>
      </w:r>
    </w:p>
    <w:p w:rsidR="00F65F60" w:rsidRPr="00CD36A7" w:rsidRDefault="00000000">
      <w:pPr>
        <w:pStyle w:val="Default"/>
        <w:numPr>
          <w:ilvl w:val="0"/>
          <w:numId w:val="61"/>
        </w:numPr>
        <w:spacing w:line="288" w:lineRule="auto"/>
        <w:rPr>
          <w:rFonts w:ascii="Times New Roman" w:hAnsi="Times New Roman" w:cs="Times New Roman"/>
          <w:color w:val="211E1E"/>
          <w:lang w:val="fr-CH"/>
        </w:rPr>
      </w:pPr>
      <w:r w:rsidRPr="00CD36A7">
        <w:rPr>
          <w:rFonts w:ascii="Times New Roman" w:hAnsi="Times New Roman" w:cs="Times New Roman"/>
          <w:color w:val="211E1E"/>
          <w:lang w:val="fr-CH"/>
        </w:rPr>
        <w:t>Interviewer des fonctionnaires du ministère de la santé, du département chargé de la lutte contre le VIH/sida, de l'UNICEF, de l'OMS, etc.</w:t>
      </w: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36BB1" w:rsidRPr="00CD36A7" w:rsidRDefault="00C36BB1" w:rsidP="00C36BB1">
      <w:pPr>
        <w:pStyle w:val="NormalWeb"/>
        <w:spacing w:before="0" w:after="0" w:line="288" w:lineRule="auto"/>
        <w:ind w:left="720"/>
        <w:jc w:val="both"/>
        <w:rPr>
          <w:rFonts w:ascii="Times New Roman" w:hAnsi="Times New Roman"/>
          <w:color w:val="000000"/>
          <w:szCs w:val="21"/>
          <w:lang w:val="fr-CH"/>
        </w:rPr>
      </w:pPr>
    </w:p>
    <w:p w:rsidR="00CD1642" w:rsidRPr="00CD36A7" w:rsidRDefault="00CD1642" w:rsidP="00C36BB1">
      <w:pPr>
        <w:pStyle w:val="NormalWeb"/>
        <w:spacing w:before="0" w:after="0" w:line="288" w:lineRule="auto"/>
        <w:ind w:left="720"/>
        <w:jc w:val="both"/>
        <w:rPr>
          <w:rFonts w:ascii="Times New Roman" w:hAnsi="Times New Roman"/>
          <w:color w:val="000000"/>
          <w:szCs w:val="21"/>
          <w:lang w:val="fr-CH"/>
        </w:rPr>
      </w:pP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16"/>
        <w:gridCol w:w="1767"/>
        <w:gridCol w:w="1767"/>
      </w:tblGrid>
      <w:tr w:rsidR="00C36BB1" w:rsidRPr="00C36BB1" w:rsidTr="003D0521">
        <w:trPr>
          <w:cantSplit/>
        </w:trPr>
        <w:tc>
          <w:tcPr>
            <w:tcW w:w="5916" w:type="dxa"/>
          </w:tcPr>
          <w:p w:rsidR="00F65F60" w:rsidRDefault="00000000">
            <w:pPr>
              <w:pStyle w:val="Titre2"/>
              <w:numPr>
                <w:ilvl w:val="1"/>
                <w:numId w:val="0"/>
              </w:numPr>
              <w:spacing w:line="288" w:lineRule="auto"/>
              <w:rPr>
                <w:rFonts w:ascii="Times New Roman" w:eastAsia="Batang" w:hAnsi="Times New Roman"/>
                <w:color w:val="000000"/>
                <w:lang w:val="en-GB"/>
              </w:rPr>
            </w:pPr>
            <w:proofErr w:type="spellStart"/>
            <w:r w:rsidRPr="00C36BB1">
              <w:rPr>
                <w:rFonts w:ascii="Times New Roman" w:eastAsia="Batang" w:hAnsi="Times New Roman"/>
                <w:i/>
                <w:color w:val="000000"/>
                <w:lang w:val="en-GB"/>
              </w:rPr>
              <w:t>Critères</w:t>
            </w:r>
            <w:proofErr w:type="spellEnd"/>
            <w:r w:rsidRPr="00C36BB1">
              <w:rPr>
                <w:rFonts w:ascii="Times New Roman" w:eastAsia="Batang" w:hAnsi="Times New Roman"/>
                <w:i/>
                <w:color w:val="000000"/>
                <w:lang w:val="en-GB"/>
              </w:rPr>
              <w:t xml:space="preserve"> </w:t>
            </w:r>
            <w:proofErr w:type="spellStart"/>
            <w:r w:rsidRPr="00C36BB1">
              <w:rPr>
                <w:rFonts w:ascii="Times New Roman" w:eastAsia="Batang" w:hAnsi="Times New Roman"/>
                <w:i/>
                <w:color w:val="000000"/>
                <w:lang w:val="en-GB"/>
              </w:rPr>
              <w:t>d'évaluation</w:t>
            </w:r>
            <w:proofErr w:type="spellEnd"/>
            <w:r w:rsidRPr="00C36BB1">
              <w:rPr>
                <w:rStyle w:val="Appelnotedebasdep"/>
                <w:rFonts w:ascii="Times New Roman" w:eastAsia="Batang" w:hAnsi="Times New Roman"/>
                <w:color w:val="000000"/>
                <w:lang w:val="en-GB"/>
              </w:rPr>
              <w:footnoteReference w:id="23"/>
            </w:r>
          </w:p>
        </w:tc>
        <w:tc>
          <w:tcPr>
            <w:tcW w:w="3534" w:type="dxa"/>
            <w:gridSpan w:val="2"/>
          </w:tcPr>
          <w:p w:rsidR="00F65F60" w:rsidRDefault="00000000">
            <w:pPr>
              <w:pStyle w:val="Titre3"/>
              <w:spacing w:line="288" w:lineRule="auto"/>
              <w:jc w:val="center"/>
              <w:rPr>
                <w:rFonts w:ascii="Times New Roman" w:eastAsia="Batang" w:hAnsi="Times New Roman"/>
                <w:b w:val="0"/>
                <w:color w:val="000000"/>
                <w:sz w:val="21"/>
                <w:lang w:val="en-GB"/>
              </w:rPr>
            </w:pPr>
            <w:r>
              <w:rPr>
                <w:rFonts w:ascii="Times New Roman" w:eastAsia="Batang" w:hAnsi="Times New Roman"/>
                <w:b w:val="0"/>
                <w:bCs w:val="0"/>
                <w:i/>
                <w:color w:val="000000"/>
                <w:sz w:val="21"/>
                <w:lang w:val="en-GB"/>
              </w:rPr>
              <w:t xml:space="preserve">√ </w:t>
            </w:r>
            <w:r w:rsidRPr="00CD1642">
              <w:rPr>
                <w:rFonts w:ascii="Times New Roman" w:eastAsia="Batang" w:hAnsi="Times New Roman"/>
                <w:b w:val="0"/>
                <w:bCs w:val="0"/>
                <w:i/>
                <w:color w:val="000000"/>
                <w:sz w:val="21"/>
                <w:lang w:val="en-GB"/>
              </w:rPr>
              <w:t xml:space="preserve">Cochez </w:t>
            </w:r>
            <w:r w:rsidR="00C36BB1" w:rsidRPr="00CD1642">
              <w:rPr>
                <w:rFonts w:ascii="Times New Roman" w:eastAsia="Batang" w:hAnsi="Times New Roman"/>
                <w:b w:val="0"/>
                <w:bCs w:val="0"/>
                <w:i/>
                <w:color w:val="000000"/>
                <w:sz w:val="21"/>
                <w:lang w:val="en-GB"/>
              </w:rPr>
              <w:t>les cases correspondantes</w:t>
            </w:r>
          </w:p>
        </w:tc>
      </w:tr>
      <w:tr w:rsidR="00C36BB1" w:rsidRPr="00C36BB1" w:rsidTr="003D0521">
        <w:trPr>
          <w:cantSplit/>
          <w:trHeight w:val="215"/>
        </w:trPr>
        <w:tc>
          <w:tcPr>
            <w:tcW w:w="5916"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8.1) Le pays dispose d'une politique actualisée sur l'alimentation des nourrissons et le VIH, qui est conforme aux lignes directrices internationales.</w:t>
            </w:r>
          </w:p>
          <w:p w:rsidR="00F65F60" w:rsidRPr="00CD36A7" w:rsidRDefault="00000000">
            <w:pPr>
              <w:spacing w:line="288" w:lineRule="auto"/>
              <w:jc w:val="both"/>
              <w:rPr>
                <w:rFonts w:eastAsia="Batang"/>
                <w:color w:val="000000"/>
                <w:lang w:val="fr-CH"/>
              </w:rPr>
            </w:pPr>
            <w:proofErr w:type="gramStart"/>
            <w:r w:rsidRPr="00CD36A7">
              <w:rPr>
                <w:rFonts w:eastAsia="Batang"/>
                <w:color w:val="000000"/>
                <w:lang w:val="fr-CH"/>
              </w:rPr>
              <w:t>sur</w:t>
            </w:r>
            <w:proofErr w:type="gramEnd"/>
            <w:r w:rsidRPr="00CD36A7">
              <w:rPr>
                <w:rFonts w:eastAsia="Batang"/>
                <w:color w:val="000000"/>
                <w:lang w:val="fr-CH"/>
              </w:rPr>
              <w:t xml:space="preserve"> l'alimentation des nourrissons et des jeunes enfants et le VIH .</w:t>
            </w:r>
            <w:r>
              <w:rPr>
                <w:rStyle w:val="Appelnotedebasdep"/>
                <w:rFonts w:eastAsia="Batang"/>
                <w:color w:val="000000"/>
                <w:lang w:val="en-GB"/>
              </w:rPr>
              <w:footnoteReference w:id="24"/>
            </w:r>
          </w:p>
        </w:tc>
        <w:tc>
          <w:tcPr>
            <w:tcW w:w="1767" w:type="dxa"/>
            <w:shd w:val="clear" w:color="auto" w:fill="FFFFFF"/>
          </w:tcPr>
          <w:p w:rsidR="00F65F60" w:rsidRDefault="00000000">
            <w:pPr>
              <w:spacing w:line="288" w:lineRule="auto"/>
              <w:jc w:val="center"/>
              <w:rPr>
                <w:rFonts w:eastAsia="Batang"/>
                <w:color w:val="000000"/>
                <w:lang w:val="en-GB"/>
              </w:rPr>
            </w:pPr>
            <w:r w:rsidRPr="00C36BB1">
              <w:rPr>
                <w:rFonts w:eastAsia="Batang"/>
                <w:color w:val="000000"/>
                <w:lang w:val="en-GB"/>
              </w:rPr>
              <w:t>OUI</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2</w:t>
            </w:r>
          </w:p>
        </w:tc>
        <w:tc>
          <w:tcPr>
            <w:tcW w:w="1767" w:type="dxa"/>
            <w:shd w:val="clear" w:color="auto" w:fill="FFFFFF"/>
          </w:tcPr>
          <w:p w:rsidR="00F65F60" w:rsidRDefault="00000000">
            <w:pPr>
              <w:spacing w:line="288" w:lineRule="auto"/>
              <w:jc w:val="center"/>
              <w:rPr>
                <w:rFonts w:eastAsia="Batang"/>
                <w:color w:val="000000"/>
                <w:lang w:val="en-GB"/>
              </w:rPr>
            </w:pPr>
            <w:r>
              <w:rPr>
                <w:rFonts w:eastAsia="Batang"/>
                <w:color w:val="000000"/>
                <w:lang w:val="en-GB"/>
              </w:rPr>
              <w:t>NON</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C36BB1" w:rsidRPr="00C36BB1" w:rsidTr="00955037">
        <w:trPr>
          <w:cantSplit/>
          <w:trHeight w:val="633"/>
        </w:trPr>
        <w:tc>
          <w:tcPr>
            <w:tcW w:w="5916"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8.2) La politique relative à l'alimentation des nourrissons et au VIH est conforme au code international et à la législation nationale.</w:t>
            </w:r>
          </w:p>
        </w:tc>
        <w:tc>
          <w:tcPr>
            <w:tcW w:w="1767" w:type="dxa"/>
            <w:shd w:val="clear" w:color="auto" w:fill="FFFFFF"/>
          </w:tcPr>
          <w:p w:rsidR="00F65F60" w:rsidRDefault="00000000">
            <w:pPr>
              <w:spacing w:line="288" w:lineRule="auto"/>
              <w:jc w:val="center"/>
              <w:rPr>
                <w:rFonts w:eastAsia="Batang"/>
                <w:color w:val="000000"/>
                <w:lang w:val="en-GB"/>
              </w:rPr>
            </w:pPr>
            <w:r w:rsidRPr="00C36BB1">
              <w:rPr>
                <w:rFonts w:eastAsia="Batang"/>
                <w:color w:val="000000"/>
                <w:lang w:val="en-GB"/>
              </w:rPr>
              <w:t>OUI</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rsidR="00F65F60" w:rsidRDefault="00000000">
            <w:pPr>
              <w:spacing w:line="288" w:lineRule="auto"/>
              <w:jc w:val="center"/>
              <w:rPr>
                <w:rFonts w:eastAsia="Batang"/>
                <w:color w:val="000000"/>
                <w:lang w:val="en-GB"/>
              </w:rPr>
            </w:pPr>
            <w:r>
              <w:rPr>
                <w:rFonts w:eastAsia="Batang"/>
                <w:color w:val="000000"/>
                <w:lang w:val="en-GB"/>
              </w:rPr>
              <w:t>NON</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rsidTr="003D0521">
        <w:trPr>
          <w:cantSplit/>
          <w:trHeight w:val="53"/>
        </w:trPr>
        <w:tc>
          <w:tcPr>
            <w:tcW w:w="5916"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lastRenderedPageBreak/>
              <w:t>8.3) Le personnel de santé et les agents communautaires du programme de lutte contre le VIH ont reçu une formation sur le VIH et les conseils en matière d'alimentation des nourrissons au cours des cinq dernières années.</w:t>
            </w:r>
          </w:p>
        </w:tc>
        <w:tc>
          <w:tcPr>
            <w:tcW w:w="1767" w:type="dxa"/>
            <w:shd w:val="clear" w:color="auto" w:fill="FFFFFF"/>
          </w:tcPr>
          <w:p w:rsidR="00F65F60" w:rsidRDefault="00000000">
            <w:pPr>
              <w:spacing w:line="288" w:lineRule="auto"/>
              <w:jc w:val="center"/>
              <w:rPr>
                <w:rFonts w:eastAsia="Batang"/>
                <w:color w:val="000000"/>
                <w:lang w:val="en-GB"/>
              </w:rPr>
            </w:pPr>
            <w:r w:rsidRPr="00C36BB1">
              <w:rPr>
                <w:rFonts w:eastAsia="Batang"/>
                <w:color w:val="000000"/>
                <w:lang w:val="en-GB"/>
              </w:rPr>
              <w:t>OUI</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rsidR="00F65F60" w:rsidRDefault="00000000">
            <w:pPr>
              <w:spacing w:line="288" w:lineRule="auto"/>
              <w:jc w:val="center"/>
              <w:rPr>
                <w:rFonts w:eastAsia="Batang"/>
                <w:color w:val="000000"/>
                <w:lang w:val="en-GB"/>
              </w:rPr>
            </w:pPr>
            <w:r>
              <w:rPr>
                <w:rFonts w:eastAsia="Batang"/>
                <w:color w:val="000000"/>
                <w:lang w:val="en-GB"/>
              </w:rPr>
              <w:t>NON</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rsidTr="003D0521">
        <w:trPr>
          <w:cantSplit/>
          <w:trHeight w:val="1656"/>
        </w:trPr>
        <w:tc>
          <w:tcPr>
            <w:tcW w:w="5916"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8.4) Des services de conseil et de dépistage du VIH (HTC), des services de conseil et de dépistage du VIH à l'initiative du prestataire (PIHTC) et des services de conseil et de dépistage volontaires et confidentiels (VCCT) sont disponibles et proposés systématiquement aux couples qui envisagent une grossesse et aux femmes enceintes, ainsi qu'aux femmes enceintes et aux enfants.</w:t>
            </w:r>
          </w:p>
          <w:p w:rsidR="00F65F60" w:rsidRDefault="00000000">
            <w:pPr>
              <w:spacing w:line="288" w:lineRule="auto"/>
              <w:jc w:val="both"/>
              <w:rPr>
                <w:rFonts w:eastAsia="Batang"/>
                <w:color w:val="000000"/>
                <w:lang w:val="en-GB"/>
              </w:rPr>
            </w:pPr>
            <w:proofErr w:type="spellStart"/>
            <w:r w:rsidRPr="00955037">
              <w:rPr>
                <w:rFonts w:eastAsia="Batang"/>
                <w:color w:val="000000"/>
                <w:lang w:val="en-GB"/>
              </w:rPr>
              <w:t>leurs</w:t>
            </w:r>
            <w:proofErr w:type="spellEnd"/>
            <w:r w:rsidRPr="00955037">
              <w:rPr>
                <w:rFonts w:eastAsia="Batang"/>
                <w:color w:val="000000"/>
                <w:lang w:val="en-GB"/>
              </w:rPr>
              <w:t xml:space="preserve"> </w:t>
            </w:r>
            <w:proofErr w:type="spellStart"/>
            <w:r w:rsidRPr="00955037">
              <w:rPr>
                <w:rFonts w:eastAsia="Batang"/>
                <w:color w:val="000000"/>
                <w:lang w:val="en-GB"/>
              </w:rPr>
              <w:t>partenaires</w:t>
            </w:r>
            <w:proofErr w:type="spellEnd"/>
            <w:r w:rsidRPr="00955037">
              <w:rPr>
                <w:rFonts w:eastAsia="Batang"/>
                <w:color w:val="000000"/>
                <w:lang w:val="en-GB"/>
              </w:rPr>
              <w:t>.</w:t>
            </w:r>
          </w:p>
        </w:tc>
        <w:tc>
          <w:tcPr>
            <w:tcW w:w="1767" w:type="dxa"/>
            <w:shd w:val="clear" w:color="auto" w:fill="FFFFFF"/>
          </w:tcPr>
          <w:p w:rsidR="00F65F60" w:rsidRDefault="00000000">
            <w:pPr>
              <w:spacing w:line="288" w:lineRule="auto"/>
              <w:jc w:val="center"/>
              <w:rPr>
                <w:rFonts w:eastAsia="Batang"/>
                <w:color w:val="000000"/>
                <w:lang w:val="en-GB"/>
              </w:rPr>
            </w:pPr>
            <w:r w:rsidRPr="00C36BB1">
              <w:rPr>
                <w:rFonts w:eastAsia="Batang"/>
                <w:color w:val="000000"/>
                <w:lang w:val="en-GB"/>
              </w:rPr>
              <w:t>OUI</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rsidR="00F65F60" w:rsidRDefault="00000000">
            <w:pPr>
              <w:spacing w:line="288" w:lineRule="auto"/>
              <w:jc w:val="center"/>
              <w:rPr>
                <w:rFonts w:eastAsia="Batang"/>
                <w:color w:val="000000"/>
                <w:lang w:val="en-GB"/>
              </w:rPr>
            </w:pPr>
            <w:r>
              <w:rPr>
                <w:rFonts w:eastAsia="Batang"/>
                <w:color w:val="000000"/>
                <w:lang w:val="en-GB"/>
              </w:rPr>
              <w:t>NON</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rsidTr="003D0521">
        <w:trPr>
          <w:cantSplit/>
          <w:trHeight w:val="53"/>
        </w:trPr>
        <w:tc>
          <w:tcPr>
            <w:tcW w:w="5916"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8.5) Les mères allaitantes vivant avec le VIH sont</w:t>
            </w:r>
          </w:p>
          <w:p w:rsidR="00F65F60" w:rsidRPr="00CD36A7" w:rsidRDefault="00000000">
            <w:pPr>
              <w:spacing w:line="288" w:lineRule="auto"/>
              <w:jc w:val="both"/>
              <w:rPr>
                <w:rFonts w:eastAsia="Batang"/>
                <w:color w:val="000000"/>
                <w:lang w:val="fr-CH"/>
              </w:rPr>
            </w:pPr>
            <w:proofErr w:type="gramStart"/>
            <w:r w:rsidRPr="00CD36A7">
              <w:rPr>
                <w:rFonts w:eastAsia="Batang"/>
                <w:color w:val="000000"/>
                <w:lang w:val="fr-CH"/>
              </w:rPr>
              <w:t>a</w:t>
            </w:r>
            <w:proofErr w:type="gramEnd"/>
            <w:r w:rsidRPr="00CD36A7">
              <w:rPr>
                <w:rFonts w:eastAsia="Batang"/>
                <w:color w:val="000000"/>
                <w:lang w:val="fr-CH"/>
              </w:rPr>
              <w:t xml:space="preserve"> fourni des ARV conformément aux recommandations nationales.</w:t>
            </w:r>
          </w:p>
        </w:tc>
        <w:tc>
          <w:tcPr>
            <w:tcW w:w="1767" w:type="dxa"/>
            <w:shd w:val="clear" w:color="auto" w:fill="FFFFFF"/>
          </w:tcPr>
          <w:p w:rsidR="00F65F60" w:rsidRDefault="00000000">
            <w:pPr>
              <w:spacing w:line="288" w:lineRule="auto"/>
              <w:jc w:val="center"/>
              <w:rPr>
                <w:rFonts w:eastAsia="Batang"/>
                <w:color w:val="000000"/>
                <w:lang w:val="en-GB"/>
              </w:rPr>
            </w:pPr>
            <w:r w:rsidRPr="00C36BB1">
              <w:rPr>
                <w:rFonts w:eastAsia="Batang"/>
                <w:color w:val="000000"/>
                <w:lang w:val="en-GB"/>
              </w:rPr>
              <w:t>OUI</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rsidR="00F65F60" w:rsidRDefault="00000000">
            <w:pPr>
              <w:spacing w:line="288" w:lineRule="auto"/>
              <w:jc w:val="center"/>
              <w:rPr>
                <w:rFonts w:eastAsia="Batang"/>
                <w:color w:val="000000"/>
                <w:lang w:val="en-GB"/>
              </w:rPr>
            </w:pPr>
            <w:r>
              <w:rPr>
                <w:rFonts w:eastAsia="Batang"/>
                <w:color w:val="000000"/>
                <w:lang w:val="en-GB"/>
              </w:rPr>
              <w:t>NON</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rsidTr="003D0521">
        <w:trPr>
          <w:cantSplit/>
          <w:trHeight w:val="53"/>
        </w:trPr>
        <w:tc>
          <w:tcPr>
            <w:tcW w:w="5916"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8.6) Toutes les mères bénéficient de conseils en matière d'alimentation infantile.</w:t>
            </w:r>
          </w:p>
          <w:p w:rsidR="00F65F60" w:rsidRPr="00CD36A7" w:rsidRDefault="00000000">
            <w:pPr>
              <w:spacing w:line="288" w:lineRule="auto"/>
              <w:jc w:val="both"/>
              <w:rPr>
                <w:rFonts w:eastAsia="Batang"/>
                <w:color w:val="000000"/>
                <w:lang w:val="fr-CH"/>
              </w:rPr>
            </w:pPr>
            <w:proofErr w:type="gramStart"/>
            <w:r w:rsidRPr="00CD36A7">
              <w:rPr>
                <w:rFonts w:eastAsia="Batang"/>
                <w:color w:val="000000"/>
                <w:lang w:val="fr-CH"/>
              </w:rPr>
              <w:t>vivant</w:t>
            </w:r>
            <w:proofErr w:type="gramEnd"/>
            <w:r w:rsidRPr="00CD36A7">
              <w:rPr>
                <w:rFonts w:eastAsia="Batang"/>
                <w:color w:val="000000"/>
                <w:lang w:val="fr-CH"/>
              </w:rPr>
              <w:t xml:space="preserve"> avec le VIH, en fonction des circonstances nationales.</w:t>
            </w:r>
          </w:p>
        </w:tc>
        <w:tc>
          <w:tcPr>
            <w:tcW w:w="1767" w:type="dxa"/>
            <w:shd w:val="clear" w:color="auto" w:fill="FFFFFF"/>
          </w:tcPr>
          <w:p w:rsidR="00F65F60" w:rsidRDefault="00000000">
            <w:pPr>
              <w:spacing w:line="288" w:lineRule="auto"/>
              <w:jc w:val="center"/>
              <w:rPr>
                <w:rFonts w:eastAsia="Batang"/>
                <w:color w:val="000000"/>
                <w:lang w:val="en-GB"/>
              </w:rPr>
            </w:pPr>
            <w:r w:rsidRPr="00C36BB1">
              <w:rPr>
                <w:rFonts w:eastAsia="Batang"/>
                <w:color w:val="000000"/>
                <w:lang w:val="en-GB"/>
              </w:rPr>
              <w:t>OUI</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rsidR="00F65F60" w:rsidRDefault="00000000">
            <w:pPr>
              <w:spacing w:line="288" w:lineRule="auto"/>
              <w:jc w:val="center"/>
              <w:rPr>
                <w:rFonts w:eastAsia="Batang"/>
                <w:color w:val="000000"/>
                <w:lang w:val="en-GB"/>
              </w:rPr>
            </w:pPr>
            <w:r>
              <w:rPr>
                <w:rFonts w:eastAsia="Batang"/>
                <w:color w:val="000000"/>
                <w:lang w:val="en-GB"/>
              </w:rPr>
              <w:t>NON</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rsidTr="003D0521">
        <w:trPr>
          <w:cantSplit/>
          <w:trHeight w:val="53"/>
        </w:trPr>
        <w:tc>
          <w:tcPr>
            <w:tcW w:w="5916"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8.7) Les mères bénéficient d'un soutien et d'un suivi dans la mise en œuvre de la politique de santé publique.</w:t>
            </w:r>
          </w:p>
          <w:p w:rsidR="00F65F60" w:rsidRPr="00CD36A7" w:rsidRDefault="00000000">
            <w:pPr>
              <w:spacing w:line="288" w:lineRule="auto"/>
              <w:jc w:val="both"/>
              <w:rPr>
                <w:rFonts w:eastAsia="Batang"/>
                <w:color w:val="000000"/>
                <w:lang w:val="fr-CH"/>
              </w:rPr>
            </w:pPr>
            <w:proofErr w:type="gramStart"/>
            <w:r w:rsidRPr="00CD36A7">
              <w:rPr>
                <w:rFonts w:eastAsia="Batang"/>
                <w:color w:val="000000"/>
                <w:lang w:val="fr-CH"/>
              </w:rPr>
              <w:t>les</w:t>
            </w:r>
            <w:proofErr w:type="gramEnd"/>
            <w:r w:rsidRPr="00CD36A7">
              <w:rPr>
                <w:rFonts w:eastAsia="Batang"/>
                <w:color w:val="000000"/>
                <w:lang w:val="fr-CH"/>
              </w:rPr>
              <w:t xml:space="preserve"> recommandations nationales en matière d'alimentation infantile</w:t>
            </w:r>
          </w:p>
        </w:tc>
        <w:tc>
          <w:tcPr>
            <w:tcW w:w="1767" w:type="dxa"/>
            <w:shd w:val="clear" w:color="auto" w:fill="FFFFFF"/>
          </w:tcPr>
          <w:p w:rsidR="00F65F60" w:rsidRDefault="00000000">
            <w:pPr>
              <w:spacing w:line="288" w:lineRule="auto"/>
              <w:jc w:val="center"/>
              <w:rPr>
                <w:rFonts w:eastAsia="Batang"/>
                <w:color w:val="000000"/>
                <w:lang w:val="en-GB"/>
              </w:rPr>
            </w:pPr>
            <w:r w:rsidRPr="00C36BB1">
              <w:rPr>
                <w:rFonts w:eastAsia="Batang"/>
                <w:color w:val="000000"/>
                <w:lang w:val="en-GB"/>
              </w:rPr>
              <w:t>OUI</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rsidR="00F65F60" w:rsidRDefault="00000000">
            <w:pPr>
              <w:spacing w:line="288" w:lineRule="auto"/>
              <w:jc w:val="center"/>
              <w:rPr>
                <w:rFonts w:eastAsia="Batang"/>
                <w:color w:val="000000"/>
                <w:lang w:val="en-GB"/>
              </w:rPr>
            </w:pPr>
            <w:r>
              <w:rPr>
                <w:rFonts w:eastAsia="Batang"/>
                <w:color w:val="000000"/>
                <w:lang w:val="en-GB"/>
              </w:rPr>
              <w:t>NON</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rsidTr="003D0521">
        <w:trPr>
          <w:cantSplit/>
          <w:trHeight w:val="53"/>
        </w:trPr>
        <w:tc>
          <w:tcPr>
            <w:tcW w:w="5916"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8.8) Le pays s'efforce de lutter contre la désinformation sur le VIH et l'alimentation des nourrissons et de promouvoir, protéger et soutenir l'allaitement maternel exclusif pendant 6 mois et la poursuite de l'allaitement maternel.</w:t>
            </w:r>
          </w:p>
          <w:p w:rsidR="00F65F60" w:rsidRPr="00CD36A7" w:rsidRDefault="00000000">
            <w:pPr>
              <w:spacing w:line="288" w:lineRule="auto"/>
              <w:jc w:val="both"/>
              <w:rPr>
                <w:rFonts w:eastAsia="Batang"/>
                <w:color w:val="000000"/>
                <w:lang w:val="fr-CH"/>
              </w:rPr>
            </w:pPr>
            <w:proofErr w:type="gramStart"/>
            <w:r w:rsidRPr="00CD36A7">
              <w:rPr>
                <w:rFonts w:eastAsia="Batang"/>
                <w:color w:val="000000"/>
                <w:lang w:val="fr-CH"/>
              </w:rPr>
              <w:t>l'allaitement</w:t>
            </w:r>
            <w:proofErr w:type="gramEnd"/>
            <w:r w:rsidRPr="00CD36A7">
              <w:rPr>
                <w:rFonts w:eastAsia="Batang"/>
                <w:color w:val="000000"/>
                <w:lang w:val="fr-CH"/>
              </w:rPr>
              <w:t xml:space="preserve"> dans la population générale.</w:t>
            </w:r>
          </w:p>
        </w:tc>
        <w:tc>
          <w:tcPr>
            <w:tcW w:w="1767" w:type="dxa"/>
            <w:shd w:val="clear" w:color="auto" w:fill="FFFFFF"/>
          </w:tcPr>
          <w:p w:rsidR="00F65F60" w:rsidRDefault="00000000">
            <w:pPr>
              <w:spacing w:line="288" w:lineRule="auto"/>
              <w:jc w:val="center"/>
              <w:rPr>
                <w:rFonts w:eastAsia="Batang"/>
                <w:color w:val="000000"/>
                <w:lang w:val="en-GB"/>
              </w:rPr>
            </w:pPr>
            <w:r w:rsidRPr="00C36BB1">
              <w:rPr>
                <w:rFonts w:eastAsia="Batang"/>
                <w:color w:val="000000"/>
                <w:lang w:val="en-GB"/>
              </w:rPr>
              <w:t>OUI</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rsidR="00F65F60" w:rsidRDefault="00000000">
            <w:pPr>
              <w:spacing w:line="288" w:lineRule="auto"/>
              <w:jc w:val="center"/>
              <w:rPr>
                <w:rFonts w:eastAsia="Batang"/>
                <w:color w:val="000000"/>
                <w:lang w:val="en-GB"/>
              </w:rPr>
            </w:pPr>
            <w:r>
              <w:rPr>
                <w:rFonts w:eastAsia="Batang"/>
                <w:color w:val="000000"/>
                <w:lang w:val="en-GB"/>
              </w:rPr>
              <w:t>NON</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0A72C9" w:rsidRPr="00C36BB1" w:rsidTr="003D0521">
        <w:trPr>
          <w:cantSplit/>
          <w:trHeight w:val="53"/>
        </w:trPr>
        <w:tc>
          <w:tcPr>
            <w:tcW w:w="5916" w:type="dxa"/>
          </w:tcPr>
          <w:p w:rsidR="00F65F60" w:rsidRPr="00CD36A7" w:rsidRDefault="00000000">
            <w:pPr>
              <w:spacing w:line="288" w:lineRule="auto"/>
              <w:jc w:val="both"/>
              <w:rPr>
                <w:rFonts w:eastAsia="Batang"/>
                <w:color w:val="000000"/>
                <w:lang w:val="fr-CH"/>
              </w:rPr>
            </w:pPr>
            <w:r w:rsidRPr="00CD36A7">
              <w:rPr>
                <w:rFonts w:eastAsia="Batang"/>
                <w:color w:val="000000"/>
                <w:lang w:val="fr-CH"/>
              </w:rPr>
              <w:t>8.9) Des recherches sur l'alimentation des nourrissons et le VIH sont menées pour déterminer les effets des interventions visant à prévenir la transmission du VIH par l'allaitement sur les pratiques d'alimentation des nourrissons et les résultats globaux en matière de santé pour les mères et les nourrissons, y compris ceux qui sont séronégatifs ou d'un sexe différent de celui de l'enfant.</w:t>
            </w:r>
          </w:p>
          <w:p w:rsidR="00F65F60" w:rsidRDefault="00000000">
            <w:pPr>
              <w:spacing w:line="288" w:lineRule="auto"/>
              <w:jc w:val="both"/>
              <w:rPr>
                <w:rFonts w:eastAsia="Batang"/>
                <w:color w:val="000000"/>
                <w:lang w:val="en-GB"/>
              </w:rPr>
            </w:pPr>
            <w:proofErr w:type="spellStart"/>
            <w:r w:rsidRPr="00955037">
              <w:rPr>
                <w:rFonts w:eastAsia="Batang"/>
                <w:color w:val="000000"/>
                <w:lang w:val="en-GB"/>
              </w:rPr>
              <w:t>statut</w:t>
            </w:r>
            <w:proofErr w:type="spellEnd"/>
            <w:r w:rsidRPr="00955037">
              <w:rPr>
                <w:rFonts w:eastAsia="Batang"/>
                <w:color w:val="000000"/>
                <w:lang w:val="en-GB"/>
              </w:rPr>
              <w:t xml:space="preserve"> inconnu.</w:t>
            </w:r>
          </w:p>
        </w:tc>
        <w:tc>
          <w:tcPr>
            <w:tcW w:w="1767" w:type="dxa"/>
            <w:shd w:val="clear" w:color="auto" w:fill="FFFFFF"/>
          </w:tcPr>
          <w:p w:rsidR="00F65F60" w:rsidRDefault="00000000">
            <w:pPr>
              <w:spacing w:line="288" w:lineRule="auto"/>
              <w:jc w:val="center"/>
              <w:rPr>
                <w:rFonts w:eastAsia="Batang"/>
                <w:color w:val="000000"/>
                <w:lang w:val="en-GB"/>
              </w:rPr>
            </w:pPr>
            <w:r w:rsidRPr="00C36BB1">
              <w:rPr>
                <w:rFonts w:eastAsia="Batang"/>
                <w:color w:val="000000"/>
                <w:lang w:val="en-GB"/>
              </w:rPr>
              <w:t>OUI</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1</w:t>
            </w:r>
          </w:p>
        </w:tc>
        <w:tc>
          <w:tcPr>
            <w:tcW w:w="1767" w:type="dxa"/>
            <w:shd w:val="clear" w:color="auto" w:fill="FFFFFF"/>
          </w:tcPr>
          <w:p w:rsidR="00F65F60" w:rsidRDefault="00000000">
            <w:pPr>
              <w:spacing w:line="288" w:lineRule="auto"/>
              <w:jc w:val="center"/>
              <w:rPr>
                <w:rFonts w:eastAsia="Batang"/>
                <w:color w:val="000000"/>
                <w:lang w:val="en-GB"/>
              </w:rPr>
            </w:pPr>
            <w:r>
              <w:rPr>
                <w:rFonts w:eastAsia="Batang"/>
                <w:color w:val="000000"/>
                <w:lang w:val="en-GB"/>
              </w:rPr>
              <w:t>NON</w:t>
            </w:r>
          </w:p>
          <w:p w:rsidR="00F65F60" w:rsidRDefault="00000000">
            <w:pPr>
              <w:spacing w:line="288" w:lineRule="auto"/>
              <w:jc w:val="center"/>
              <w:rPr>
                <w:rFonts w:eastAsia="Batang"/>
                <w:color w:val="000000"/>
                <w:lang w:val="en-GB"/>
              </w:rPr>
            </w:pPr>
            <w:r>
              <w:rPr>
                <w:rFonts w:eastAsia="Batang"/>
                <w:color w:val="000000"/>
                <w:lang w:val="en-GB"/>
              </w:rPr>
              <w:sym w:font="Wingdings" w:char="F071"/>
            </w:r>
            <w:r>
              <w:rPr>
                <w:rFonts w:eastAsia="Batang"/>
                <w:color w:val="000000"/>
                <w:lang w:val="en-GB"/>
              </w:rPr>
              <w:t xml:space="preserve"> 0</w:t>
            </w:r>
          </w:p>
        </w:tc>
      </w:tr>
      <w:tr w:rsidR="00C36BB1" w:rsidRPr="00C36BB1" w:rsidTr="00CD1642">
        <w:trPr>
          <w:cantSplit/>
        </w:trPr>
        <w:tc>
          <w:tcPr>
            <w:tcW w:w="5916" w:type="dxa"/>
            <w:shd w:val="clear" w:color="auto" w:fill="auto"/>
          </w:tcPr>
          <w:p w:rsidR="00F65F60" w:rsidRDefault="00000000">
            <w:pPr>
              <w:spacing w:line="288" w:lineRule="auto"/>
              <w:jc w:val="both"/>
              <w:rPr>
                <w:rFonts w:eastAsia="Batang"/>
                <w:b/>
                <w:color w:val="000000"/>
                <w:lang w:val="en-GB"/>
              </w:rPr>
            </w:pPr>
            <w:r w:rsidRPr="00C36BB1">
              <w:rPr>
                <w:rFonts w:eastAsia="Batang"/>
                <w:b/>
                <w:color w:val="000000"/>
                <w:lang w:val="en-GB"/>
              </w:rPr>
              <w:t xml:space="preserve">Score total : </w:t>
            </w:r>
          </w:p>
        </w:tc>
        <w:tc>
          <w:tcPr>
            <w:tcW w:w="3534" w:type="dxa"/>
            <w:gridSpan w:val="2"/>
            <w:shd w:val="clear" w:color="auto" w:fill="auto"/>
          </w:tcPr>
          <w:p w:rsidR="00F65F60" w:rsidRDefault="00C36BB1">
            <w:pPr>
              <w:spacing w:line="288" w:lineRule="auto"/>
              <w:jc w:val="center"/>
              <w:rPr>
                <w:rFonts w:eastAsia="Batang"/>
                <w:b/>
                <w:color w:val="000000"/>
                <w:lang w:val="en-GB"/>
              </w:rPr>
            </w:pPr>
            <w:r w:rsidRPr="00C36BB1">
              <w:rPr>
                <w:rFonts w:eastAsia="Batang"/>
                <w:b/>
                <w:color w:val="000000"/>
                <w:lang w:val="en-GB"/>
              </w:rPr>
              <w:t>____/10</w:t>
            </w:r>
          </w:p>
        </w:tc>
      </w:tr>
    </w:tbl>
    <w:p w:rsidR="00C36BB1" w:rsidRPr="00C36BB1" w:rsidRDefault="00C36BB1" w:rsidP="00C36BB1">
      <w:pPr>
        <w:pStyle w:val="NormalWeb"/>
        <w:spacing w:before="0" w:after="0" w:line="288" w:lineRule="auto"/>
        <w:rPr>
          <w:rFonts w:ascii="Times New Roman" w:hAnsi="Times New Roman"/>
          <w:b/>
          <w:i/>
          <w:color w:val="000000"/>
          <w:szCs w:val="21"/>
        </w:rPr>
      </w:pPr>
    </w:p>
    <w:p w:rsidR="00F65F60" w:rsidRPr="00CD36A7" w:rsidRDefault="00000000">
      <w:pPr>
        <w:pStyle w:val="topic"/>
        <w:rPr>
          <w:b w:val="0"/>
          <w:i/>
          <w:color w:val="auto"/>
          <w:szCs w:val="21"/>
          <w:lang w:val="fr-CH"/>
        </w:rPr>
      </w:pPr>
      <w:r w:rsidRPr="00CD36A7">
        <w:rPr>
          <w:i/>
          <w:color w:val="000000"/>
          <w:szCs w:val="21"/>
          <w:lang w:val="fr-CH"/>
        </w:rPr>
        <w:t xml:space="preserve">Sources d'information utilisées </w:t>
      </w:r>
      <w:r w:rsidRPr="00CD36A7">
        <w:rPr>
          <w:b w:val="0"/>
          <w:i/>
          <w:iCs/>
          <w:color w:val="auto"/>
          <w:szCs w:val="21"/>
          <w:lang w:val="fr-CH"/>
        </w:rPr>
        <w:t xml:space="preserve">(veuillez fournir des liens Internet ou des </w:t>
      </w:r>
      <w:r w:rsidR="0038051B" w:rsidRPr="00CD36A7">
        <w:rPr>
          <w:b w:val="0"/>
          <w:i/>
          <w:iCs/>
          <w:color w:val="auto"/>
          <w:szCs w:val="21"/>
          <w:lang w:val="fr-CH"/>
        </w:rPr>
        <w:t xml:space="preserve">références </w:t>
      </w:r>
      <w:r w:rsidR="0038051B" w:rsidRPr="00CD36A7">
        <w:rPr>
          <w:b w:val="0"/>
          <w:i/>
          <w:iCs/>
          <w:szCs w:val="21"/>
          <w:lang w:val="fr-CH"/>
        </w:rPr>
        <w:t xml:space="preserve">pour </w:t>
      </w:r>
      <w:r w:rsidRPr="00CD36A7">
        <w:rPr>
          <w:b w:val="0"/>
          <w:i/>
          <w:iCs/>
          <w:szCs w:val="21"/>
          <w:lang w:val="fr-CH"/>
        </w:rPr>
        <w:t xml:space="preserve">chacune des </w:t>
      </w:r>
      <w:r w:rsidRPr="00CD36A7">
        <w:rPr>
          <w:b w:val="0"/>
          <w:i/>
          <w:iCs/>
          <w:color w:val="auto"/>
          <w:szCs w:val="21"/>
          <w:lang w:val="fr-CH"/>
        </w:rPr>
        <w:t xml:space="preserve">informations utilisées ci-dessus pour répondre aux questions. Pour être acceptable, chaque information doit être accompagnée d'une source. </w:t>
      </w:r>
    </w:p>
    <w:p w:rsidR="00F65F60" w:rsidRDefault="00000000">
      <w:pPr>
        <w:pStyle w:val="topic"/>
        <w:numPr>
          <w:ilvl w:val="0"/>
          <w:numId w:val="62"/>
        </w:numPr>
        <w:rPr>
          <w:b w:val="0"/>
          <w:i/>
          <w:color w:val="000000"/>
          <w:szCs w:val="21"/>
        </w:rPr>
      </w:pPr>
      <w:r w:rsidRPr="00C36BB1">
        <w:rPr>
          <w:b w:val="0"/>
          <w:i/>
          <w:color w:val="000000"/>
          <w:szCs w:val="21"/>
        </w:rPr>
        <w:t>_____________________</w:t>
      </w:r>
    </w:p>
    <w:p w:rsidR="00F65F60" w:rsidRDefault="00000000">
      <w:pPr>
        <w:pStyle w:val="topic"/>
        <w:numPr>
          <w:ilvl w:val="0"/>
          <w:numId w:val="62"/>
        </w:numPr>
        <w:rPr>
          <w:b w:val="0"/>
          <w:i/>
          <w:color w:val="000000"/>
          <w:szCs w:val="21"/>
        </w:rPr>
      </w:pPr>
      <w:r w:rsidRPr="00C36BB1">
        <w:rPr>
          <w:b w:val="0"/>
          <w:i/>
          <w:color w:val="000000"/>
          <w:szCs w:val="21"/>
        </w:rPr>
        <w:t>_____________________</w:t>
      </w:r>
    </w:p>
    <w:p w:rsidR="00F65F60" w:rsidRDefault="00000000">
      <w:pPr>
        <w:pStyle w:val="topic"/>
        <w:numPr>
          <w:ilvl w:val="0"/>
          <w:numId w:val="62"/>
        </w:numPr>
        <w:rPr>
          <w:b w:val="0"/>
          <w:i/>
          <w:color w:val="000000"/>
          <w:szCs w:val="21"/>
        </w:rPr>
      </w:pPr>
      <w:r w:rsidRPr="00C36BB1">
        <w:rPr>
          <w:b w:val="0"/>
          <w:i/>
          <w:color w:val="000000"/>
          <w:szCs w:val="21"/>
        </w:rPr>
        <w:t>_____________________</w:t>
      </w:r>
    </w:p>
    <w:p w:rsidR="00F65F60" w:rsidRDefault="00000000">
      <w:pPr>
        <w:pStyle w:val="topic"/>
        <w:numPr>
          <w:ilvl w:val="0"/>
          <w:numId w:val="62"/>
        </w:numPr>
        <w:rPr>
          <w:b w:val="0"/>
          <w:i/>
          <w:color w:val="000000"/>
          <w:szCs w:val="21"/>
        </w:rPr>
      </w:pPr>
      <w:r w:rsidRPr="00C36BB1">
        <w:rPr>
          <w:b w:val="0"/>
          <w:i/>
          <w:color w:val="000000"/>
          <w:szCs w:val="21"/>
        </w:rPr>
        <w:t>_____________________</w:t>
      </w:r>
    </w:p>
    <w:p w:rsidR="00C36BB1" w:rsidRPr="00C36BB1" w:rsidRDefault="00C36BB1" w:rsidP="00C36BB1">
      <w:pPr>
        <w:autoSpaceDE w:val="0"/>
        <w:autoSpaceDN w:val="0"/>
        <w:adjustRightInd w:val="0"/>
        <w:spacing w:line="288" w:lineRule="auto"/>
        <w:rPr>
          <w:rFonts w:eastAsia="Batang"/>
          <w:b/>
          <w:bCs/>
          <w:color w:val="000000"/>
        </w:rPr>
      </w:pPr>
    </w:p>
    <w:p w:rsidR="00F65F60" w:rsidRPr="00CD36A7" w:rsidRDefault="00000000">
      <w:pPr>
        <w:autoSpaceDE w:val="0"/>
        <w:autoSpaceDN w:val="0"/>
        <w:adjustRightInd w:val="0"/>
        <w:spacing w:line="288" w:lineRule="auto"/>
        <w:rPr>
          <w:lang w:val="fr-CH"/>
        </w:rPr>
      </w:pPr>
      <w:r w:rsidRPr="00CD36A7">
        <w:rPr>
          <w:rFonts w:eastAsia="Batang"/>
          <w:b/>
          <w:bCs/>
          <w:color w:val="000000"/>
          <w:lang w:val="fr-CH"/>
        </w:rPr>
        <w:t xml:space="preserve">Conclusions </w:t>
      </w:r>
      <w:r w:rsidRPr="00CD36A7">
        <w:rPr>
          <w:rFonts w:eastAsia="Batang"/>
          <w:bCs/>
          <w:i/>
          <w:color w:val="000000"/>
          <w:lang w:val="fr-CH"/>
        </w:rPr>
        <w:t>(</w:t>
      </w:r>
      <w:r w:rsidRPr="00CD36A7">
        <w:rPr>
          <w:i/>
          <w:color w:val="000000"/>
          <w:lang w:val="fr-CH"/>
        </w:rPr>
        <w:t>résumer les aspects de la programmation en matière de VIH et d'alimentation infantile qui sont appropriés, ceux qui doivent être améliorés et pourquoi. Identifier les domaines nécessitant une analyse plus approfondie</w:t>
      </w:r>
      <w:r w:rsidR="0038051B" w:rsidRPr="00CD36A7">
        <w:rPr>
          <w:i/>
          <w:lang w:val="fr-CH"/>
        </w:rPr>
        <w:t xml:space="preserve">) </w:t>
      </w:r>
      <w:r w:rsidR="0038051B" w:rsidRPr="00CD36A7">
        <w:rPr>
          <w:b/>
          <w:i/>
          <w:lang w:val="fr-CH"/>
        </w:rPr>
        <w:t>:</w:t>
      </w:r>
    </w:p>
    <w:p w:rsidR="00C36BB1" w:rsidRPr="00CD36A7" w:rsidRDefault="00C36BB1" w:rsidP="00C36BB1">
      <w:pPr>
        <w:spacing w:line="288" w:lineRule="auto"/>
        <w:rPr>
          <w:color w:val="000000"/>
          <w:lang w:val="fr-CH"/>
        </w:rPr>
      </w:pPr>
    </w:p>
    <w:p w:rsidR="00C36BB1" w:rsidRPr="00CD36A7" w:rsidRDefault="00C36BB1" w:rsidP="00C36BB1">
      <w:pPr>
        <w:spacing w:line="288" w:lineRule="auto"/>
        <w:rPr>
          <w:color w:val="000000"/>
          <w:lang w:val="fr-CH"/>
        </w:rPr>
      </w:pPr>
    </w:p>
    <w:p w:rsidR="00C36BB1" w:rsidRPr="00CD36A7" w:rsidRDefault="00C36BB1" w:rsidP="00C36BB1">
      <w:pPr>
        <w:spacing w:line="288" w:lineRule="auto"/>
        <w:rPr>
          <w:color w:val="000000"/>
          <w:lang w:val="fr-CH"/>
        </w:rPr>
      </w:pPr>
    </w:p>
    <w:p w:rsidR="00C36BB1" w:rsidRPr="00CD36A7" w:rsidRDefault="00C36BB1" w:rsidP="00C36BB1">
      <w:pPr>
        <w:spacing w:line="288" w:lineRule="auto"/>
        <w:rPr>
          <w:color w:val="000000"/>
          <w:lang w:val="fr-CH"/>
        </w:rPr>
      </w:pPr>
    </w:p>
    <w:p w:rsidR="00F65F60" w:rsidRPr="00CD36A7" w:rsidRDefault="00000000">
      <w:pPr>
        <w:spacing w:line="288" w:lineRule="auto"/>
        <w:jc w:val="both"/>
        <w:rPr>
          <w:b/>
          <w:iCs/>
          <w:color w:val="000000"/>
          <w:lang w:val="fr-CH"/>
        </w:rPr>
      </w:pPr>
      <w:r w:rsidRPr="00CD36A7">
        <w:rPr>
          <w:b/>
          <w:iCs/>
          <w:color w:val="000000"/>
          <w:lang w:val="fr-CH"/>
        </w:rPr>
        <w:lastRenderedPageBreak/>
        <w:t xml:space="preserve">Lacunes </w:t>
      </w:r>
      <w:r w:rsidRPr="00CD36A7">
        <w:rPr>
          <w:i/>
          <w:iCs/>
          <w:color w:val="000000"/>
          <w:lang w:val="fr-CH"/>
        </w:rPr>
        <w:t>(énumérer les lacunes identifiées dans la mise en œuvre de cet indicateur</w:t>
      </w:r>
      <w:r w:rsidR="0038051B" w:rsidRPr="00CD36A7">
        <w:rPr>
          <w:i/>
          <w:iCs/>
          <w:color w:val="000000"/>
          <w:lang w:val="fr-CH"/>
        </w:rPr>
        <w:t xml:space="preserve">) </w:t>
      </w:r>
      <w:r w:rsidR="0038051B" w:rsidRPr="00CD36A7">
        <w:rPr>
          <w:b/>
          <w:iCs/>
          <w:color w:val="000000"/>
          <w:lang w:val="fr-CH"/>
        </w:rPr>
        <w:t>:</w:t>
      </w:r>
    </w:p>
    <w:p w:rsidR="00F65F60" w:rsidRDefault="00000000">
      <w:pPr>
        <w:pStyle w:val="topic"/>
        <w:numPr>
          <w:ilvl w:val="0"/>
          <w:numId w:val="63"/>
        </w:numPr>
        <w:rPr>
          <w:b w:val="0"/>
          <w:i/>
          <w:color w:val="000000"/>
          <w:szCs w:val="21"/>
        </w:rPr>
      </w:pPr>
      <w:r w:rsidRPr="00C36BB1">
        <w:rPr>
          <w:b w:val="0"/>
          <w:i/>
          <w:color w:val="000000"/>
          <w:szCs w:val="21"/>
        </w:rPr>
        <w:t>_____________________</w:t>
      </w:r>
    </w:p>
    <w:p w:rsidR="00F65F60" w:rsidRDefault="00000000">
      <w:pPr>
        <w:pStyle w:val="topic"/>
        <w:numPr>
          <w:ilvl w:val="0"/>
          <w:numId w:val="63"/>
        </w:numPr>
        <w:rPr>
          <w:b w:val="0"/>
          <w:i/>
          <w:color w:val="000000"/>
          <w:szCs w:val="21"/>
        </w:rPr>
      </w:pPr>
      <w:r w:rsidRPr="00C36BB1">
        <w:rPr>
          <w:b w:val="0"/>
          <w:i/>
          <w:color w:val="000000"/>
          <w:szCs w:val="21"/>
        </w:rPr>
        <w:t>_____________________</w:t>
      </w:r>
    </w:p>
    <w:p w:rsidR="00F65F60" w:rsidRDefault="00000000">
      <w:pPr>
        <w:pStyle w:val="topic"/>
        <w:numPr>
          <w:ilvl w:val="0"/>
          <w:numId w:val="63"/>
        </w:numPr>
        <w:rPr>
          <w:b w:val="0"/>
          <w:i/>
          <w:color w:val="000000"/>
          <w:szCs w:val="21"/>
        </w:rPr>
      </w:pPr>
      <w:r w:rsidRPr="00C36BB1">
        <w:rPr>
          <w:b w:val="0"/>
          <w:i/>
          <w:color w:val="000000"/>
          <w:szCs w:val="21"/>
        </w:rPr>
        <w:t>_____________________</w:t>
      </w:r>
    </w:p>
    <w:p w:rsidR="00F65F60" w:rsidRDefault="00000000">
      <w:pPr>
        <w:pStyle w:val="topic"/>
        <w:numPr>
          <w:ilvl w:val="0"/>
          <w:numId w:val="63"/>
        </w:numPr>
        <w:rPr>
          <w:b w:val="0"/>
          <w:i/>
          <w:color w:val="000000"/>
          <w:szCs w:val="21"/>
        </w:rPr>
      </w:pPr>
      <w:r w:rsidRPr="00C36BB1">
        <w:rPr>
          <w:b w:val="0"/>
          <w:i/>
          <w:color w:val="000000"/>
          <w:szCs w:val="21"/>
        </w:rPr>
        <w:t>_____________________</w:t>
      </w:r>
    </w:p>
    <w:p w:rsidR="00C36BB1" w:rsidRPr="00C36BB1" w:rsidRDefault="00C36BB1" w:rsidP="00C36BB1">
      <w:pPr>
        <w:pStyle w:val="topic"/>
        <w:ind w:left="720"/>
        <w:rPr>
          <w:b w:val="0"/>
          <w:i/>
          <w:color w:val="000000"/>
          <w:szCs w:val="21"/>
        </w:rPr>
      </w:pPr>
    </w:p>
    <w:p w:rsidR="00F65F60" w:rsidRPr="00CD36A7" w:rsidRDefault="00000000">
      <w:pPr>
        <w:spacing w:line="288" w:lineRule="auto"/>
        <w:jc w:val="both"/>
        <w:rPr>
          <w:b/>
          <w:iCs/>
          <w:color w:val="000000"/>
          <w:lang w:val="fr-CH"/>
        </w:rPr>
      </w:pPr>
      <w:r w:rsidRPr="00CD36A7">
        <w:rPr>
          <w:b/>
          <w:iCs/>
          <w:color w:val="000000"/>
          <w:lang w:val="fr-CH"/>
        </w:rPr>
        <w:t xml:space="preserve">Recommandations </w:t>
      </w:r>
      <w:r w:rsidRPr="00CD36A7">
        <w:rPr>
          <w:i/>
          <w:iCs/>
          <w:color w:val="000000"/>
          <w:lang w:val="fr-CH"/>
        </w:rPr>
        <w:t>(énumérer les actions recommandées pour combler les lacunes) :</w:t>
      </w:r>
    </w:p>
    <w:p w:rsidR="00F65F60" w:rsidRDefault="00000000">
      <w:pPr>
        <w:pStyle w:val="topic"/>
        <w:numPr>
          <w:ilvl w:val="0"/>
          <w:numId w:val="64"/>
        </w:numPr>
        <w:rPr>
          <w:b w:val="0"/>
          <w:i/>
          <w:color w:val="000000"/>
          <w:szCs w:val="21"/>
        </w:rPr>
      </w:pPr>
      <w:r w:rsidRPr="00C36BB1">
        <w:rPr>
          <w:b w:val="0"/>
          <w:i/>
          <w:color w:val="000000"/>
          <w:szCs w:val="21"/>
        </w:rPr>
        <w:t>_____________________</w:t>
      </w:r>
    </w:p>
    <w:p w:rsidR="00F65F60" w:rsidRDefault="00000000">
      <w:pPr>
        <w:pStyle w:val="topic"/>
        <w:numPr>
          <w:ilvl w:val="0"/>
          <w:numId w:val="64"/>
        </w:numPr>
        <w:rPr>
          <w:b w:val="0"/>
          <w:i/>
          <w:color w:val="000000"/>
          <w:szCs w:val="21"/>
        </w:rPr>
      </w:pPr>
      <w:r w:rsidRPr="00C36BB1">
        <w:rPr>
          <w:b w:val="0"/>
          <w:i/>
          <w:color w:val="000000"/>
          <w:szCs w:val="21"/>
        </w:rPr>
        <w:t>_____________________</w:t>
      </w:r>
    </w:p>
    <w:p w:rsidR="00F65F60" w:rsidRDefault="00000000">
      <w:pPr>
        <w:pStyle w:val="topic"/>
        <w:numPr>
          <w:ilvl w:val="0"/>
          <w:numId w:val="64"/>
        </w:numPr>
        <w:rPr>
          <w:b w:val="0"/>
          <w:i/>
          <w:color w:val="000000"/>
          <w:szCs w:val="21"/>
        </w:rPr>
      </w:pPr>
      <w:r w:rsidRPr="00C36BB1">
        <w:rPr>
          <w:b w:val="0"/>
          <w:i/>
          <w:color w:val="000000"/>
          <w:szCs w:val="21"/>
        </w:rPr>
        <w:t>_____________________</w:t>
      </w:r>
    </w:p>
    <w:p w:rsidR="00F65F60" w:rsidRDefault="00000000">
      <w:pPr>
        <w:pStyle w:val="topic"/>
        <w:numPr>
          <w:ilvl w:val="0"/>
          <w:numId w:val="64"/>
        </w:numPr>
        <w:rPr>
          <w:b w:val="0"/>
          <w:i/>
          <w:color w:val="000000"/>
          <w:szCs w:val="21"/>
        </w:rPr>
      </w:pPr>
      <w:r w:rsidRPr="00C36BB1">
        <w:rPr>
          <w:b w:val="0"/>
          <w:i/>
          <w:color w:val="000000"/>
          <w:szCs w:val="21"/>
        </w:rPr>
        <w:t>_____________________</w:t>
      </w:r>
    </w:p>
    <w:p w:rsidR="00C36BB1" w:rsidRPr="00C36BB1" w:rsidRDefault="00C36BB1" w:rsidP="00C36BB1">
      <w:pPr>
        <w:pStyle w:val="NormalWeb"/>
        <w:spacing w:before="0" w:after="0" w:line="288" w:lineRule="auto"/>
        <w:rPr>
          <w:rFonts w:ascii="Times New Roman" w:hAnsi="Times New Roman"/>
          <w:color w:val="000000"/>
          <w:szCs w:val="21"/>
        </w:rPr>
      </w:pPr>
    </w:p>
    <w:p w:rsidR="00C36BB1" w:rsidRPr="00C36BB1" w:rsidRDefault="00C36BB1" w:rsidP="00C36BB1">
      <w:pPr>
        <w:pStyle w:val="NormalWeb"/>
        <w:spacing w:before="0" w:after="0" w:line="288" w:lineRule="auto"/>
        <w:rPr>
          <w:rFonts w:ascii="Times New Roman" w:hAnsi="Times New Roman"/>
          <w:color w:val="000000"/>
          <w:szCs w:val="21"/>
        </w:rPr>
      </w:pPr>
    </w:p>
    <w:p w:rsidR="00C36BB1" w:rsidRPr="00C36BB1" w:rsidRDefault="00C36BB1" w:rsidP="00C36BB1">
      <w:pPr>
        <w:pStyle w:val="NormalWeb"/>
        <w:spacing w:before="0" w:after="0" w:line="288" w:lineRule="auto"/>
        <w:rPr>
          <w:rFonts w:ascii="Times New Roman" w:hAnsi="Times New Roman"/>
          <w:color w:val="000000"/>
          <w:szCs w:val="21"/>
        </w:rPr>
      </w:pPr>
    </w:p>
    <w:p w:rsidR="00C36BB1" w:rsidRPr="00C36BB1" w:rsidRDefault="00C36BB1" w:rsidP="00C36BB1">
      <w:pPr>
        <w:pStyle w:val="NormalWeb"/>
        <w:spacing w:before="0" w:after="0" w:line="288" w:lineRule="auto"/>
        <w:rPr>
          <w:rFonts w:ascii="Times New Roman" w:hAnsi="Times New Roman"/>
          <w:color w:val="000000"/>
          <w:szCs w:val="21"/>
        </w:rPr>
      </w:pPr>
    </w:p>
    <w:p w:rsidR="00C36BB1" w:rsidRPr="00C36BB1" w:rsidRDefault="00C36BB1" w:rsidP="00711608">
      <w:pPr>
        <w:pStyle w:val="indicator"/>
      </w:pPr>
    </w:p>
    <w:p w:rsidR="00C36BB1" w:rsidRPr="00C36BB1" w:rsidRDefault="00C36BB1" w:rsidP="00C36BB1">
      <w:pPr>
        <w:spacing w:line="288" w:lineRule="auto"/>
        <w:rPr>
          <w:b/>
          <w:color w:val="000000"/>
        </w:rPr>
      </w:pPr>
    </w:p>
    <w:p w:rsidR="003D0521" w:rsidRDefault="003D0521">
      <w:pPr>
        <w:rPr>
          <w:b/>
          <w:color w:val="000000"/>
        </w:rPr>
      </w:pPr>
      <w:r>
        <w:rPr>
          <w:b/>
          <w:color w:val="000000"/>
        </w:rPr>
        <w:br w:type="page"/>
      </w:r>
    </w:p>
    <w:p w:rsidR="00F65F60" w:rsidRDefault="00000000">
      <w:pPr>
        <w:pBdr>
          <w:bottom w:val="single" w:sz="4" w:space="1" w:color="auto"/>
        </w:pBdr>
        <w:spacing w:line="288" w:lineRule="auto"/>
        <w:jc w:val="right"/>
        <w:rPr>
          <w:color w:val="000000"/>
        </w:rPr>
      </w:pPr>
      <w:r w:rsidRPr="00C36BB1">
        <w:rPr>
          <w:b/>
          <w:color w:val="000000"/>
        </w:rPr>
        <w:lastRenderedPageBreak/>
        <w:t>Annexe 8.1</w:t>
      </w:r>
    </w:p>
    <w:p w:rsidR="003D0521" w:rsidRDefault="003D0521" w:rsidP="00C36BB1">
      <w:pPr>
        <w:pStyle w:val="Default"/>
        <w:spacing w:line="288" w:lineRule="auto"/>
        <w:jc w:val="both"/>
        <w:rPr>
          <w:rFonts w:ascii="Times New Roman" w:hAnsi="Times New Roman" w:cs="Times New Roman"/>
          <w:b/>
        </w:rPr>
      </w:pPr>
    </w:p>
    <w:p w:rsidR="00F65F60" w:rsidRPr="00CD36A7" w:rsidRDefault="003D0521">
      <w:pPr>
        <w:pStyle w:val="Default"/>
        <w:spacing w:line="288" w:lineRule="auto"/>
        <w:jc w:val="both"/>
        <w:rPr>
          <w:rFonts w:ascii="Times New Roman" w:hAnsi="Times New Roman" w:cs="Times New Roman"/>
          <w:b/>
          <w:lang w:val="fr-CH"/>
        </w:rPr>
      </w:pPr>
      <w:r w:rsidRPr="00CD36A7">
        <w:rPr>
          <w:rFonts w:ascii="Times New Roman" w:hAnsi="Times New Roman" w:cs="Times New Roman"/>
          <w:b/>
          <w:lang w:val="fr-CH"/>
        </w:rPr>
        <w:t>Organisation mondiale de la santé (2016)</w:t>
      </w:r>
    </w:p>
    <w:p w:rsidR="00C36BB1" w:rsidRPr="00CD36A7" w:rsidRDefault="00C36BB1" w:rsidP="00C36BB1">
      <w:pPr>
        <w:pStyle w:val="Default"/>
        <w:spacing w:line="288" w:lineRule="auto"/>
        <w:jc w:val="both"/>
        <w:rPr>
          <w:rFonts w:ascii="Times New Roman" w:hAnsi="Times New Roman" w:cs="Times New Roman"/>
          <w:b/>
          <w:lang w:val="fr-CH"/>
        </w:rPr>
      </w:pPr>
    </w:p>
    <w:p w:rsidR="00F65F60" w:rsidRPr="00CD36A7" w:rsidRDefault="00000000">
      <w:pPr>
        <w:pStyle w:val="Default"/>
        <w:spacing w:line="288" w:lineRule="auto"/>
        <w:jc w:val="both"/>
        <w:rPr>
          <w:rFonts w:ascii="Times New Roman" w:hAnsi="Times New Roman" w:cs="Times New Roman"/>
          <w:b/>
          <w:lang w:val="fr-CH"/>
        </w:rPr>
      </w:pPr>
      <w:r w:rsidRPr="00CD36A7">
        <w:rPr>
          <w:rFonts w:ascii="Times New Roman" w:hAnsi="Times New Roman" w:cs="Times New Roman"/>
          <w:b/>
          <w:lang w:val="fr-CH"/>
        </w:rPr>
        <w:t>Directive : mises à jour sur le VIH et l'alimentation des nourrissons : la durée de l'allaitement, le soutien des services de santé pour améliorer les pratiques d'alimentation chez les mères vivant avec le VIH</w:t>
      </w:r>
      <w:r w:rsidR="00C36BB1" w:rsidRPr="00CD36A7">
        <w:rPr>
          <w:rFonts w:ascii="Times New Roman" w:hAnsi="Times New Roman" w:cs="Times New Roman"/>
          <w:b/>
          <w:lang w:val="fr-CH"/>
        </w:rPr>
        <w:t xml:space="preserve">. </w:t>
      </w:r>
    </w:p>
    <w:p w:rsidR="00F65F60" w:rsidRPr="00CD36A7" w:rsidRDefault="00A138F4">
      <w:pPr>
        <w:pStyle w:val="Default"/>
        <w:spacing w:line="288" w:lineRule="auto"/>
        <w:jc w:val="both"/>
        <w:rPr>
          <w:rFonts w:ascii="Times New Roman" w:hAnsi="Times New Roman" w:cs="Times New Roman"/>
          <w:color w:val="211E1E"/>
          <w:sz w:val="20"/>
          <w:lang w:val="fr-CH"/>
        </w:rPr>
      </w:pPr>
      <w:hyperlink r:id="rId50" w:history="1">
        <w:r w:rsidRPr="00CD36A7">
          <w:rPr>
            <w:rStyle w:val="Lienhypertexte"/>
            <w:rFonts w:ascii="Times New Roman" w:hAnsi="Times New Roman" w:cs="Times New Roman"/>
            <w:sz w:val="20"/>
            <w:lang w:val="fr-CH"/>
          </w:rPr>
          <w:t>https://iris.who.int/bitstream/handle/10665/246260/9789241549707-%20eng.pdf?sequence=1</w:t>
        </w:r>
      </w:hyperlink>
    </w:p>
    <w:p w:rsidR="00F65F60" w:rsidRDefault="00000000">
      <w:pPr>
        <w:pStyle w:val="Default"/>
        <w:spacing w:line="288" w:lineRule="auto"/>
        <w:jc w:val="both"/>
        <w:rPr>
          <w:rFonts w:ascii="Times New Roman" w:hAnsi="Times New Roman" w:cs="Times New Roman"/>
          <w:color w:val="211E1E"/>
          <w:sz w:val="20"/>
        </w:rPr>
      </w:pPr>
      <w:r>
        <w:rPr>
          <w:rFonts w:ascii="Times New Roman" w:hAnsi="Times New Roman" w:cs="Times New Roman"/>
          <w:color w:val="211E1E"/>
          <w:sz w:val="20"/>
        </w:rPr>
        <w:t xml:space="preserve">(consulté le 23 </w:t>
      </w:r>
      <w:r w:rsidR="00EA20F0">
        <w:rPr>
          <w:rFonts w:ascii="Times New Roman" w:hAnsi="Times New Roman" w:cs="Times New Roman"/>
          <w:color w:val="211E1E"/>
          <w:sz w:val="20"/>
        </w:rPr>
        <w:t xml:space="preserve">mars </w:t>
      </w:r>
      <w:r>
        <w:rPr>
          <w:rFonts w:ascii="Times New Roman" w:hAnsi="Times New Roman" w:cs="Times New Roman"/>
          <w:color w:val="211E1E"/>
          <w:sz w:val="20"/>
        </w:rPr>
        <w:t>2024)</w:t>
      </w:r>
    </w:p>
    <w:p w:rsidR="00C36BB1" w:rsidRPr="00C36BB1" w:rsidRDefault="00C36BB1" w:rsidP="00C36BB1">
      <w:pPr>
        <w:pStyle w:val="Default"/>
        <w:spacing w:line="288" w:lineRule="auto"/>
        <w:rPr>
          <w:rFonts w:ascii="Times New Roman" w:hAnsi="Times New Roman" w:cs="Times New Roman"/>
          <w:color w:val="211E1E"/>
        </w:rPr>
      </w:pPr>
    </w:p>
    <w:p w:rsidR="00C36BB1" w:rsidRDefault="00B105EE" w:rsidP="00B105EE">
      <w:pPr>
        <w:pStyle w:val="Default"/>
        <w:spacing w:line="288" w:lineRule="auto"/>
        <w:rPr>
          <w:rFonts w:ascii="Times New Roman" w:hAnsi="Times New Roman" w:cs="Times New Roman"/>
          <w:color w:val="211E1E"/>
        </w:rPr>
      </w:pPr>
      <w:r>
        <w:rPr>
          <w:rFonts w:ascii="Times New Roman" w:hAnsi="Times New Roman" w:cs="Times New Roman"/>
          <w:noProof/>
          <w:color w:val="211E1E"/>
          <w:lang w:val="en-IN" w:eastAsia="en-IN"/>
        </w:rPr>
        <w:drawing>
          <wp:inline distT="0" distB="0" distL="0" distR="0" wp14:anchorId="628088C9" wp14:editId="780C7F0D">
            <wp:extent cx="3810717" cy="5486400"/>
            <wp:effectExtent l="38100" t="19050" r="18333" b="1905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a:stretch>
                      <a:fillRect/>
                    </a:stretch>
                  </pic:blipFill>
                  <pic:spPr bwMode="auto">
                    <a:xfrm>
                      <a:off x="0" y="0"/>
                      <a:ext cx="3810717" cy="5486400"/>
                    </a:xfrm>
                    <a:prstGeom prst="rect">
                      <a:avLst/>
                    </a:prstGeom>
                    <a:noFill/>
                    <a:ln w="9525">
                      <a:solidFill>
                        <a:schemeClr val="tx1"/>
                      </a:solidFill>
                      <a:miter lim="800000"/>
                      <a:headEnd/>
                      <a:tailEnd/>
                    </a:ln>
                  </pic:spPr>
                </pic:pic>
              </a:graphicData>
            </a:graphic>
          </wp:inline>
        </w:drawing>
      </w:r>
    </w:p>
    <w:p w:rsidR="00B105EE" w:rsidRPr="00C36BB1" w:rsidRDefault="00B105EE" w:rsidP="00B105EE">
      <w:pPr>
        <w:pStyle w:val="Default"/>
        <w:spacing w:line="288" w:lineRule="auto"/>
        <w:rPr>
          <w:rFonts w:ascii="Times New Roman" w:hAnsi="Times New Roman" w:cs="Times New Roman"/>
          <w:color w:val="211E1E"/>
        </w:rPr>
      </w:pPr>
    </w:p>
    <w:p w:rsidR="00C36BB1" w:rsidRPr="00C36BB1" w:rsidRDefault="00C36BB1" w:rsidP="00C36BB1">
      <w:pPr>
        <w:pStyle w:val="Default"/>
        <w:spacing w:line="288" w:lineRule="auto"/>
        <w:ind w:left="1440"/>
        <w:rPr>
          <w:rFonts w:ascii="Times New Roman" w:hAnsi="Times New Roman" w:cs="Times New Roman"/>
          <w:color w:val="211E1E"/>
        </w:rPr>
      </w:pPr>
    </w:p>
    <w:p w:rsidR="00C36BB1" w:rsidRPr="00C36BB1" w:rsidRDefault="00C36BB1" w:rsidP="00C36BB1">
      <w:pPr>
        <w:spacing w:line="288" w:lineRule="auto"/>
        <w:rPr>
          <w:color w:val="211E1E"/>
        </w:rPr>
      </w:pPr>
      <w:r w:rsidRPr="00C36BB1">
        <w:rPr>
          <w:color w:val="211E1E"/>
        </w:rPr>
        <w:br w:type="page"/>
      </w:r>
    </w:p>
    <w:p w:rsidR="00F65F60" w:rsidRPr="00CD36A7" w:rsidRDefault="00000000">
      <w:pPr>
        <w:pBdr>
          <w:bottom w:val="single" w:sz="4" w:space="1" w:color="auto"/>
        </w:pBdr>
        <w:spacing w:line="288" w:lineRule="auto"/>
        <w:jc w:val="right"/>
        <w:rPr>
          <w:color w:val="000000"/>
          <w:lang w:val="fr-CH"/>
        </w:rPr>
      </w:pPr>
      <w:r w:rsidRPr="00CD36A7">
        <w:rPr>
          <w:b/>
          <w:color w:val="000000"/>
          <w:lang w:val="fr-CH"/>
        </w:rPr>
        <w:lastRenderedPageBreak/>
        <w:t>Annexe 8.2</w:t>
      </w:r>
    </w:p>
    <w:p w:rsidR="003D0521" w:rsidRPr="00CD36A7" w:rsidRDefault="003D0521" w:rsidP="00C36BB1">
      <w:pPr>
        <w:pStyle w:val="Default"/>
        <w:spacing w:line="288" w:lineRule="auto"/>
        <w:jc w:val="both"/>
        <w:rPr>
          <w:rFonts w:ascii="Times New Roman" w:hAnsi="Times New Roman" w:cs="Times New Roman"/>
          <w:b/>
          <w:color w:val="211E1E"/>
          <w:lang w:val="fr-CH"/>
        </w:rPr>
      </w:pPr>
    </w:p>
    <w:p w:rsidR="00F65F60" w:rsidRPr="00CD36A7" w:rsidRDefault="00000000">
      <w:pPr>
        <w:pStyle w:val="Default"/>
        <w:spacing w:line="288" w:lineRule="auto"/>
        <w:jc w:val="both"/>
        <w:rPr>
          <w:rFonts w:ascii="Times New Roman" w:hAnsi="Times New Roman" w:cs="Times New Roman"/>
          <w:b/>
          <w:color w:val="211E1E"/>
          <w:lang w:val="fr-CH"/>
        </w:rPr>
      </w:pPr>
      <w:r w:rsidRPr="00CD36A7">
        <w:rPr>
          <w:rFonts w:ascii="Times New Roman" w:hAnsi="Times New Roman" w:cs="Times New Roman"/>
          <w:b/>
          <w:color w:val="211E1E"/>
          <w:lang w:val="fr-CH"/>
        </w:rPr>
        <w:t>OMS 2009 (révisé en 2010). Conseils rapides</w:t>
      </w:r>
    </w:p>
    <w:p w:rsidR="00C36BB1" w:rsidRPr="00CD36A7" w:rsidRDefault="00C36BB1" w:rsidP="00C36BB1">
      <w:pPr>
        <w:pStyle w:val="Default"/>
        <w:spacing w:line="288" w:lineRule="auto"/>
        <w:jc w:val="both"/>
        <w:rPr>
          <w:rFonts w:ascii="Times New Roman" w:hAnsi="Times New Roman" w:cs="Times New Roman"/>
          <w:b/>
          <w:color w:val="211E1E"/>
          <w:lang w:val="fr-CH"/>
        </w:rPr>
      </w:pPr>
    </w:p>
    <w:p w:rsidR="00F65F60" w:rsidRPr="00CD36A7" w:rsidRDefault="00000000">
      <w:pPr>
        <w:pStyle w:val="Default"/>
        <w:spacing w:line="288" w:lineRule="auto"/>
        <w:jc w:val="both"/>
        <w:rPr>
          <w:rFonts w:ascii="Times New Roman" w:hAnsi="Times New Roman" w:cs="Times New Roman"/>
          <w:b/>
          <w:color w:val="211E1E"/>
          <w:lang w:val="fr-CH"/>
        </w:rPr>
      </w:pPr>
      <w:r w:rsidRPr="00CD36A7">
        <w:rPr>
          <w:rFonts w:ascii="Times New Roman" w:hAnsi="Times New Roman" w:cs="Times New Roman"/>
          <w:b/>
          <w:color w:val="211E1E"/>
          <w:lang w:val="fr-CH"/>
        </w:rPr>
        <w:t xml:space="preserve">Utilisation de médicaments antirétroviraux pour le traitement des femmes enceintes et la prévention de l'infection par le VIH chez les nourrissons. Recommandations pour une approche de santé publique. </w:t>
      </w:r>
    </w:p>
    <w:p w:rsidR="00F65F60" w:rsidRPr="00CD36A7" w:rsidRDefault="006E7D5B">
      <w:pPr>
        <w:pStyle w:val="Default"/>
        <w:spacing w:line="288" w:lineRule="auto"/>
        <w:jc w:val="both"/>
        <w:rPr>
          <w:rFonts w:ascii="Times New Roman" w:hAnsi="Times New Roman" w:cs="Times New Roman"/>
          <w:bCs/>
          <w:color w:val="211E1E"/>
          <w:lang w:val="fr-CH"/>
        </w:rPr>
      </w:pPr>
      <w:hyperlink r:id="rId52" w:history="1">
        <w:r w:rsidRPr="00CD36A7">
          <w:rPr>
            <w:rStyle w:val="Lienhypertexte"/>
            <w:rFonts w:ascii="Times New Roman" w:hAnsi="Times New Roman" w:cs="Times New Roman"/>
            <w:bCs/>
            <w:lang w:val="fr-CH"/>
          </w:rPr>
          <w:t xml:space="preserve">https://iris.who.int/bitstream/handle/10665/75236/9789241599818_eng.pdf?sequence=1 </w:t>
        </w:r>
      </w:hyperlink>
    </w:p>
    <w:p w:rsidR="00F65F60" w:rsidRDefault="00000000">
      <w:pPr>
        <w:pStyle w:val="Default"/>
        <w:spacing w:line="288" w:lineRule="auto"/>
        <w:jc w:val="both"/>
        <w:rPr>
          <w:rFonts w:ascii="Times New Roman" w:hAnsi="Times New Roman" w:cs="Times New Roman"/>
          <w:bCs/>
          <w:color w:val="211E1E"/>
        </w:rPr>
      </w:pPr>
      <w:r>
        <w:rPr>
          <w:rFonts w:ascii="Times New Roman" w:hAnsi="Times New Roman" w:cs="Times New Roman"/>
          <w:bCs/>
          <w:color w:val="211E1E"/>
        </w:rPr>
        <w:t>(</w:t>
      </w:r>
      <w:r w:rsidRPr="006E7D5B">
        <w:rPr>
          <w:rFonts w:ascii="Times New Roman" w:hAnsi="Times New Roman" w:cs="Times New Roman"/>
          <w:bCs/>
          <w:color w:val="211E1E"/>
        </w:rPr>
        <w:t>consulté le 23 mars 2024</w:t>
      </w:r>
      <w:r>
        <w:rPr>
          <w:rFonts w:ascii="Times New Roman" w:hAnsi="Times New Roman" w:cs="Times New Roman"/>
          <w:bCs/>
          <w:color w:val="211E1E"/>
        </w:rPr>
        <w:t>)</w:t>
      </w:r>
    </w:p>
    <w:p w:rsidR="00C36BB1" w:rsidRPr="00C36BB1" w:rsidRDefault="00C36BB1" w:rsidP="00711608">
      <w:pPr>
        <w:pStyle w:val="indicator"/>
      </w:pPr>
    </w:p>
    <w:p w:rsidR="00C36BB1" w:rsidRDefault="006E7D5B" w:rsidP="00711608">
      <w:pPr>
        <w:pStyle w:val="indicator"/>
      </w:pPr>
      <w:r w:rsidRPr="009B6C89">
        <w:drawing>
          <wp:inline distT="0" distB="0" distL="0" distR="0" wp14:anchorId="799D497E" wp14:editId="22196E8C">
            <wp:extent cx="3337560" cy="4928650"/>
            <wp:effectExtent l="0" t="0" r="0" b="5715"/>
            <wp:docPr id="187102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2456" name=""/>
                    <pic:cNvPicPr/>
                  </pic:nvPicPr>
                  <pic:blipFill>
                    <a:blip r:embed="rId53"/>
                    <a:stretch>
                      <a:fillRect/>
                    </a:stretch>
                  </pic:blipFill>
                  <pic:spPr>
                    <a:xfrm>
                      <a:off x="0" y="0"/>
                      <a:ext cx="3340922" cy="4933615"/>
                    </a:xfrm>
                    <a:prstGeom prst="rect">
                      <a:avLst/>
                    </a:prstGeom>
                  </pic:spPr>
                </pic:pic>
              </a:graphicData>
            </a:graphic>
          </wp:inline>
        </w:drawing>
      </w:r>
    </w:p>
    <w:p w:rsidR="00505FB8" w:rsidRPr="00C36BB1" w:rsidRDefault="00505FB8" w:rsidP="00C36BB1">
      <w:pPr>
        <w:autoSpaceDE w:val="0"/>
        <w:spacing w:line="288" w:lineRule="auto"/>
        <w:rPr>
          <w:color w:val="000000"/>
        </w:rPr>
      </w:pPr>
    </w:p>
    <w:p w:rsidR="00505FB8" w:rsidRPr="00C36BB1" w:rsidRDefault="00505FB8" w:rsidP="00C36BB1">
      <w:pPr>
        <w:pStyle w:val="style3"/>
        <w:shd w:val="clear" w:color="auto" w:fill="FFFFFF"/>
        <w:spacing w:before="0" w:after="0" w:line="288" w:lineRule="auto"/>
        <w:jc w:val="center"/>
        <w:rPr>
          <w:b/>
          <w:color w:val="000000"/>
        </w:rPr>
      </w:pPr>
    </w:p>
    <w:p w:rsidR="00505FB8" w:rsidRPr="00C36BB1" w:rsidRDefault="00505FB8" w:rsidP="00C36BB1">
      <w:pPr>
        <w:pStyle w:val="style3"/>
        <w:shd w:val="clear" w:color="auto" w:fill="FFFFFF"/>
        <w:spacing w:before="0" w:after="0" w:line="288" w:lineRule="auto"/>
        <w:jc w:val="center"/>
        <w:rPr>
          <w:b/>
          <w:color w:val="000000"/>
        </w:rPr>
      </w:pPr>
    </w:p>
    <w:p w:rsidR="00505FB8" w:rsidRPr="00C36BB1" w:rsidRDefault="00505FB8" w:rsidP="00C36BB1">
      <w:pPr>
        <w:pStyle w:val="Default"/>
        <w:widowControl/>
        <w:autoSpaceDE/>
        <w:spacing w:line="288" w:lineRule="auto"/>
        <w:jc w:val="both"/>
        <w:rPr>
          <w:rFonts w:ascii="Times New Roman" w:hAnsi="Times New Roman" w:cs="Times New Roman"/>
        </w:rPr>
      </w:pPr>
    </w:p>
    <w:p w:rsidR="00F0172C" w:rsidRPr="00C36BB1" w:rsidRDefault="00F0172C" w:rsidP="00C36BB1">
      <w:pPr>
        <w:spacing w:line="288" w:lineRule="auto"/>
        <w:rPr>
          <w:b/>
        </w:rPr>
      </w:pPr>
    </w:p>
    <w:p w:rsidR="00505FB8" w:rsidRPr="00C36BB1" w:rsidRDefault="00505FB8" w:rsidP="00C36BB1">
      <w:pPr>
        <w:spacing w:line="288" w:lineRule="auto"/>
        <w:rPr>
          <w:b/>
        </w:rPr>
      </w:pPr>
      <w:r w:rsidRPr="00C36BB1">
        <w:rPr>
          <w:b/>
        </w:rPr>
        <w:br w:type="page"/>
      </w:r>
    </w:p>
    <w:p w:rsidR="00F65F60" w:rsidRPr="00CD36A7" w:rsidRDefault="00000000">
      <w:pPr>
        <w:pBdr>
          <w:bottom w:val="single" w:sz="4" w:space="1" w:color="auto"/>
        </w:pBdr>
        <w:spacing w:after="480"/>
        <w:rPr>
          <w:b/>
          <w:bCs/>
          <w:color w:val="000000"/>
          <w:sz w:val="29"/>
          <w:szCs w:val="40"/>
          <w:lang w:val="fr-CH"/>
        </w:rPr>
      </w:pPr>
      <w:r w:rsidRPr="00CD36A7">
        <w:rPr>
          <w:b/>
          <w:bCs/>
          <w:color w:val="000000"/>
          <w:sz w:val="29"/>
          <w:szCs w:val="40"/>
          <w:lang w:val="fr-CH"/>
        </w:rPr>
        <w:lastRenderedPageBreak/>
        <w:t xml:space="preserve">Indicateur </w:t>
      </w:r>
      <w:r w:rsidR="00155214" w:rsidRPr="00CD36A7">
        <w:rPr>
          <w:b/>
          <w:bCs/>
          <w:color w:val="000000"/>
          <w:sz w:val="29"/>
          <w:szCs w:val="40"/>
          <w:lang w:val="fr-CH"/>
        </w:rPr>
        <w:t xml:space="preserve">9 </w:t>
      </w:r>
      <w:r w:rsidRPr="00CD36A7">
        <w:rPr>
          <w:b/>
          <w:bCs/>
          <w:color w:val="000000"/>
          <w:sz w:val="29"/>
          <w:szCs w:val="40"/>
          <w:lang w:val="fr-CH"/>
        </w:rPr>
        <w:t>: Alimentation du nourrisson et du jeune enfant dans les situations d'urgence</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A66AF3" w:rsidRPr="00A66AF3" w:rsidTr="00A66AF3">
        <w:tc>
          <w:tcPr>
            <w:tcW w:w="9893" w:type="dxa"/>
            <w:shd w:val="clear" w:color="auto" w:fill="D9D9D9"/>
          </w:tcPr>
          <w:p w:rsidR="00F65F60" w:rsidRDefault="00000000">
            <w:pPr>
              <w:pStyle w:val="KQ"/>
              <w:shd w:val="clear" w:color="auto" w:fill="auto"/>
              <w:rPr>
                <w:i w:val="0"/>
                <w:color w:val="000000"/>
                <w:szCs w:val="21"/>
              </w:rPr>
            </w:pPr>
            <w:r w:rsidRPr="00CD36A7">
              <w:rPr>
                <w:b/>
                <w:iCs/>
                <w:color w:val="000000"/>
                <w:szCs w:val="21"/>
                <w:lang w:val="fr-CH"/>
              </w:rPr>
              <w:t xml:space="preserve">Question clé : </w:t>
            </w:r>
            <w:r w:rsidR="002543CF" w:rsidRPr="00CD36A7">
              <w:rPr>
                <w:color w:val="000000"/>
                <w:szCs w:val="21"/>
                <w:lang w:val="fr-CH"/>
              </w:rPr>
              <w:t xml:space="preserve">Des politiques et des programmes appropriés sont-ils en place pour garantir que les mères, les nourrissons et les jeunes enfants bénéficient d'une protection et d'un soutien adéquats pour une alimentation appropriée dans les situations d'urgence ? </w:t>
            </w:r>
            <w:r w:rsidR="002543CF" w:rsidRPr="002543CF">
              <w:rPr>
                <w:i w:val="0"/>
                <w:iCs/>
                <w:color w:val="000000"/>
                <w:szCs w:val="21"/>
              </w:rPr>
              <w:t>(</w:t>
            </w:r>
            <w:proofErr w:type="spellStart"/>
            <w:r w:rsidR="00E869BD">
              <w:rPr>
                <w:i w:val="0"/>
                <w:iCs/>
                <w:color w:val="000000"/>
                <w:szCs w:val="21"/>
              </w:rPr>
              <w:t>v</w:t>
            </w:r>
            <w:r w:rsidR="002543CF" w:rsidRPr="002543CF">
              <w:rPr>
                <w:i w:val="0"/>
                <w:iCs/>
                <w:color w:val="000000"/>
                <w:szCs w:val="21"/>
              </w:rPr>
              <w:t>oir</w:t>
            </w:r>
            <w:proofErr w:type="spellEnd"/>
            <w:r w:rsidR="002543CF" w:rsidRPr="002543CF">
              <w:rPr>
                <w:i w:val="0"/>
                <w:iCs/>
                <w:color w:val="000000"/>
                <w:szCs w:val="21"/>
              </w:rPr>
              <w:t xml:space="preserve"> </w:t>
            </w:r>
            <w:proofErr w:type="spellStart"/>
            <w:r w:rsidR="002543CF" w:rsidRPr="002543CF">
              <w:rPr>
                <w:i w:val="0"/>
                <w:iCs/>
                <w:color w:val="000000"/>
                <w:szCs w:val="21"/>
              </w:rPr>
              <w:t>annexe</w:t>
            </w:r>
            <w:proofErr w:type="spellEnd"/>
            <w:r w:rsidR="002543CF" w:rsidRPr="002543CF">
              <w:rPr>
                <w:i w:val="0"/>
                <w:iCs/>
                <w:color w:val="000000"/>
                <w:szCs w:val="21"/>
              </w:rPr>
              <w:t xml:space="preserve"> 9)</w:t>
            </w:r>
          </w:p>
        </w:tc>
      </w:tr>
    </w:tbl>
    <w:p w:rsidR="00A66AF3" w:rsidRPr="00A66AF3" w:rsidRDefault="00A66AF3" w:rsidP="00A66AF3">
      <w:pPr>
        <w:spacing w:line="288" w:lineRule="auto"/>
        <w:jc w:val="both"/>
        <w:rPr>
          <w:rFonts w:eastAsia="Batang"/>
          <w:b/>
          <w:color w:val="000000"/>
          <w:u w:val="single"/>
        </w:rPr>
      </w:pPr>
    </w:p>
    <w:p w:rsidR="00F65F60" w:rsidRDefault="00000000">
      <w:pPr>
        <w:pStyle w:val="topic"/>
        <w:rPr>
          <w:color w:val="000000"/>
          <w:szCs w:val="21"/>
        </w:rPr>
      </w:pPr>
      <w:proofErr w:type="spellStart"/>
      <w:r w:rsidRPr="00A66AF3">
        <w:rPr>
          <w:color w:val="000000"/>
          <w:szCs w:val="21"/>
        </w:rPr>
        <w:t>Contexte</w:t>
      </w:r>
      <w:proofErr w:type="spellEnd"/>
    </w:p>
    <w:p w:rsidR="00F65F60" w:rsidRPr="00CD36A7" w:rsidRDefault="00000000">
      <w:pPr>
        <w:spacing w:line="288" w:lineRule="auto"/>
        <w:jc w:val="both"/>
        <w:rPr>
          <w:rFonts w:eastAsia="Batang"/>
          <w:color w:val="000000"/>
          <w:lang w:val="fr-CH"/>
        </w:rPr>
      </w:pPr>
      <w:r w:rsidRPr="00CD36A7">
        <w:rPr>
          <w:rFonts w:eastAsia="Batang"/>
          <w:color w:val="000000"/>
          <w:lang w:val="fr-CH"/>
        </w:rPr>
        <w:t xml:space="preserve">Les nourrissons et les jeunes enfants font partie des groupes les plus vulnérables dans les situations d'urgence. L'absence ou l'insuffisance de l'allaitement maternel et une alimentation complémentaire inappropriée augmentent les risques de dénutrition, de maladie et de mortalité. Dans les situations d'urgence et d'aide humanitaire, le pays d'accueil touché par la situation d'urgence et les organismes d'intervention partagent la responsabilité de protéger, promouvoir et soutenir les pratiques optimales d'alimentation des nourrissons et des jeunes enfants et de réduire au minimum les pratiques néfastes pour toutes les femmes et tous les enfants touchés par les situations d'urgence. Des directives opérationnelles concises sur la manière de garantir une alimentation appropriée dans les situations d'urgence et de se conformer aux normes internationales en la matière ont été élaborées par un groupe central </w:t>
      </w:r>
      <w:proofErr w:type="spellStart"/>
      <w:r w:rsidRPr="00CD36A7">
        <w:rPr>
          <w:rFonts w:eastAsia="Batang"/>
          <w:color w:val="000000"/>
          <w:lang w:val="fr-CH"/>
        </w:rPr>
        <w:t>interinstitutions</w:t>
      </w:r>
      <w:proofErr w:type="spellEnd"/>
      <w:r w:rsidRPr="00CD36A7">
        <w:rPr>
          <w:rFonts w:eastAsia="Batang"/>
          <w:color w:val="000000"/>
          <w:lang w:val="fr-CH"/>
        </w:rPr>
        <w:t xml:space="preserve"> sur l'alimentation du nourrisson dans les situations d'urgence et ont été adoptées lors de la session 63.23 de l'Assemblée mondiale de la santé en 2010 (Infant and Young Child </w:t>
      </w:r>
      <w:proofErr w:type="spellStart"/>
      <w:r w:rsidRPr="00CD36A7">
        <w:rPr>
          <w:rFonts w:eastAsia="Batang"/>
          <w:color w:val="000000"/>
          <w:lang w:val="fr-CH"/>
        </w:rPr>
        <w:t>Feeding</w:t>
      </w:r>
      <w:proofErr w:type="spellEnd"/>
      <w:r w:rsidRPr="00CD36A7">
        <w:rPr>
          <w:rFonts w:eastAsia="Batang"/>
          <w:color w:val="000000"/>
          <w:lang w:val="fr-CH"/>
        </w:rPr>
        <w:t xml:space="preserve"> in Emergencies. </w:t>
      </w:r>
      <w:r w:rsidRPr="002543CF">
        <w:rPr>
          <w:rFonts w:eastAsia="Batang"/>
          <w:color w:val="000000"/>
        </w:rPr>
        <w:t xml:space="preserve">Operational Guidance for emergency and relief staff and program managers, version 2.1, 2007, IFE Core group </w:t>
      </w:r>
      <w:hyperlink r:id="rId54" w:history="1">
        <w:r w:rsidR="00E869BD" w:rsidRPr="000B0715">
          <w:rPr>
            <w:rStyle w:val="Lienhypertexte"/>
            <w:rFonts w:eastAsia="Batang"/>
          </w:rPr>
          <w:t>https://www.ennonline.net/resources/operationalguidancev32017</w:t>
        </w:r>
      </w:hyperlink>
      <w:r w:rsidRPr="002543CF">
        <w:rPr>
          <w:rFonts w:eastAsia="Batang"/>
          <w:color w:val="000000"/>
        </w:rPr>
        <w:t xml:space="preserve">. </w:t>
      </w:r>
      <w:r w:rsidRPr="00CD36A7">
        <w:rPr>
          <w:rFonts w:eastAsia="Batang"/>
          <w:color w:val="000000"/>
          <w:lang w:val="fr-CH"/>
        </w:rPr>
        <w:t xml:space="preserve">En 2018, la résolution de l'Assemblée mondiale de la santé a appelé tous les gouvernements à s'assurer que l'alimentation du nourrisson et du jeune enfant fait partie de leur politique et de leurs plans et que leur personnel dispose des capacités nécessaires pour protéger, promouvoir et soutenir les pratiques de l'alimentation du nourrisson et du jeune enfant dans les situations d'urgence. Des détails pratiques sur la manière de mettre en œuvre les orientations résumées dans les directives opérationnelles sont inclus dans des documents de formation complémentaires, également élaborés grâce à une collaboration interinstitutionnelle, ainsi que dans le cadre des documents de renforcement des capacités du groupe sectoriel de la nutrition de l'ONU. Toutes ces ressources sont disponibles à l'adresse suivante : </w:t>
      </w:r>
      <w:hyperlink r:id="rId55" w:history="1">
        <w:r w:rsidR="00E869BD" w:rsidRPr="000B0715">
          <w:rPr>
            <w:rStyle w:val="Lienhypertexte"/>
            <w:rFonts w:eastAsia="Batang"/>
            <w:lang w:val="fr-CH"/>
          </w:rPr>
          <w:t>www.ennonline.net/IFE</w:t>
        </w:r>
      </w:hyperlink>
      <w:r w:rsidR="00E869BD">
        <w:rPr>
          <w:rFonts w:eastAsia="Batang"/>
          <w:color w:val="000000"/>
          <w:lang w:val="fr-CH"/>
        </w:rPr>
        <w:t xml:space="preserve"> </w:t>
      </w:r>
      <w:r w:rsidRPr="00CD36A7">
        <w:rPr>
          <w:rFonts w:eastAsia="Batang"/>
          <w:color w:val="000000"/>
          <w:lang w:val="fr-CH"/>
        </w:rPr>
        <w:t xml:space="preserve"> </w:t>
      </w:r>
    </w:p>
    <w:p w:rsidR="00E869BD" w:rsidRDefault="00E869BD">
      <w:pPr>
        <w:spacing w:line="288" w:lineRule="auto"/>
        <w:jc w:val="both"/>
        <w:rPr>
          <w:b/>
          <w:color w:val="000000"/>
          <w:lang w:val="fr-CH"/>
        </w:rPr>
      </w:pPr>
    </w:p>
    <w:p w:rsidR="00F65F60" w:rsidRPr="00CD36A7" w:rsidRDefault="00000000">
      <w:pPr>
        <w:spacing w:line="288" w:lineRule="auto"/>
        <w:jc w:val="both"/>
        <w:rPr>
          <w:rFonts w:eastAsia="Batang"/>
          <w:b/>
          <w:i/>
          <w:iCs/>
          <w:color w:val="000000"/>
          <w:lang w:val="fr-CH"/>
        </w:rPr>
      </w:pPr>
      <w:r w:rsidRPr="00CD36A7">
        <w:rPr>
          <w:b/>
          <w:color w:val="000000"/>
          <w:lang w:val="fr-CH"/>
        </w:rPr>
        <w:t xml:space="preserve">Sources d'information possibles : </w:t>
      </w:r>
    </w:p>
    <w:p w:rsidR="00F65F60" w:rsidRPr="00CD36A7" w:rsidRDefault="00000000">
      <w:pPr>
        <w:keepNext/>
        <w:spacing w:after="120" w:line="288" w:lineRule="auto"/>
        <w:jc w:val="both"/>
        <w:rPr>
          <w:rFonts w:eastAsia="Batang"/>
          <w:color w:val="000000"/>
          <w:lang w:val="fr-CH"/>
        </w:rPr>
      </w:pPr>
      <w:r w:rsidRPr="00CD36A7">
        <w:rPr>
          <w:rFonts w:eastAsia="Batang"/>
          <w:color w:val="000000"/>
          <w:lang w:val="fr-CH"/>
        </w:rPr>
        <w:t>Entretiens et discussions avec les fonctionnaires des autorités nationales (ou équivalents) responsables de la préparation et de la réponse aux situations d'urgence.</w:t>
      </w:r>
    </w:p>
    <w:p w:rsidR="00F65F60" w:rsidRPr="00CD36A7" w:rsidRDefault="00000000">
      <w:pPr>
        <w:keepNext/>
        <w:spacing w:after="120" w:line="288" w:lineRule="auto"/>
        <w:jc w:val="both"/>
        <w:rPr>
          <w:rFonts w:eastAsia="Batang"/>
          <w:color w:val="000000"/>
          <w:lang w:val="fr-CH"/>
        </w:rPr>
      </w:pPr>
      <w:r w:rsidRPr="00CD36A7">
        <w:rPr>
          <w:rFonts w:eastAsia="Batang"/>
          <w:color w:val="000000"/>
          <w:lang w:val="fr-CH"/>
        </w:rPr>
        <w:t>Politique ou programme national et autres documents pertinents</w:t>
      </w:r>
    </w:p>
    <w:p w:rsidR="00A66AF3" w:rsidRPr="00CD36A7" w:rsidRDefault="00A66AF3" w:rsidP="00A66AF3">
      <w:pPr>
        <w:keepNext/>
        <w:spacing w:line="288" w:lineRule="auto"/>
        <w:jc w:val="both"/>
        <w:rPr>
          <w:rFonts w:eastAsia="Batang"/>
          <w:color w:val="000000"/>
          <w:lang w:val="fr-CH"/>
        </w:rPr>
      </w:pPr>
    </w:p>
    <w:p w:rsidR="00A66AF3" w:rsidRPr="00CD36A7" w:rsidRDefault="00A66AF3" w:rsidP="00A66AF3">
      <w:pPr>
        <w:keepNext/>
        <w:spacing w:line="288" w:lineRule="auto"/>
        <w:jc w:val="both"/>
        <w:rPr>
          <w:rFonts w:eastAsia="Batang"/>
          <w:bCs/>
          <w:color w:val="000000"/>
          <w:lang w:val="fr-CH"/>
        </w:rPr>
      </w:pPr>
    </w:p>
    <w:p w:rsidR="00A66AF3" w:rsidRPr="00CD36A7" w:rsidRDefault="00A66AF3" w:rsidP="00A66AF3">
      <w:pPr>
        <w:keepNext/>
        <w:spacing w:line="288" w:lineRule="auto"/>
        <w:jc w:val="both"/>
        <w:rPr>
          <w:rFonts w:eastAsia="Batang"/>
          <w:bCs/>
          <w:color w:val="000000"/>
          <w:lang w:val="fr-CH"/>
        </w:rPr>
      </w:pPr>
    </w:p>
    <w:p w:rsidR="00A66AF3" w:rsidRPr="00CD36A7" w:rsidRDefault="00A66AF3" w:rsidP="00A66AF3">
      <w:pPr>
        <w:pStyle w:val="topic"/>
        <w:rPr>
          <w:color w:val="000000"/>
          <w:szCs w:val="21"/>
          <w:lang w:val="fr-CH"/>
        </w:rPr>
      </w:pPr>
    </w:p>
    <w:p w:rsidR="00A66AF3" w:rsidRPr="00CD36A7" w:rsidRDefault="00A66AF3" w:rsidP="00A66AF3">
      <w:pPr>
        <w:pStyle w:val="topic"/>
        <w:rPr>
          <w:color w:val="000000"/>
          <w:szCs w:val="21"/>
          <w:lang w:val="fr-CH"/>
        </w:rPr>
      </w:pPr>
    </w:p>
    <w:p w:rsidR="00A66AF3" w:rsidRPr="00CD36A7" w:rsidRDefault="00A66AF3">
      <w:pPr>
        <w:rPr>
          <w:rFonts w:eastAsia="Batang"/>
          <w:b/>
          <w:color w:val="000000"/>
          <w:lang w:val="fr-CH"/>
        </w:rPr>
      </w:pPr>
      <w:r w:rsidRPr="00CD36A7">
        <w:rPr>
          <w:color w:val="000000"/>
          <w:lang w:val="fr-CH"/>
        </w:rPr>
        <w:br w:type="page"/>
      </w:r>
    </w:p>
    <w:p w:rsidR="00A66AF3" w:rsidRPr="00CD36A7" w:rsidRDefault="00A66AF3" w:rsidP="00A66AF3">
      <w:pPr>
        <w:pStyle w:val="topic"/>
        <w:rPr>
          <w:color w:val="000000"/>
          <w:szCs w:val="21"/>
          <w:lang w:val="fr-CH"/>
        </w:rPr>
      </w:pPr>
    </w:p>
    <w:tbl>
      <w:tblPr>
        <w:tblW w:w="972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7200"/>
        <w:gridCol w:w="1260"/>
        <w:gridCol w:w="1260"/>
      </w:tblGrid>
      <w:tr w:rsidR="00C064F9" w:rsidRPr="00A66AF3" w:rsidTr="009F37AA">
        <w:tc>
          <w:tcPr>
            <w:tcW w:w="7200" w:type="dxa"/>
          </w:tcPr>
          <w:p w:rsidR="00F65F60" w:rsidRDefault="00000000">
            <w:pPr>
              <w:spacing w:line="288" w:lineRule="auto"/>
              <w:jc w:val="both"/>
              <w:rPr>
                <w:rFonts w:eastAsia="Batang"/>
                <w:color w:val="000000"/>
                <w:sz w:val="20"/>
                <w:szCs w:val="20"/>
              </w:rPr>
            </w:pPr>
            <w:proofErr w:type="spellStart"/>
            <w:r w:rsidRPr="00CC32F0">
              <w:rPr>
                <w:rFonts w:eastAsia="Batang"/>
                <w:b/>
                <w:color w:val="000000"/>
                <w:sz w:val="20"/>
                <w:szCs w:val="20"/>
              </w:rPr>
              <w:t>Critères</w:t>
            </w:r>
            <w:proofErr w:type="spellEnd"/>
            <w:r w:rsidRPr="00CC32F0">
              <w:rPr>
                <w:rFonts w:eastAsia="Batang"/>
                <w:b/>
                <w:color w:val="000000"/>
                <w:sz w:val="20"/>
                <w:szCs w:val="20"/>
              </w:rPr>
              <w:t xml:space="preserve"> </w:t>
            </w:r>
            <w:proofErr w:type="spellStart"/>
            <w:r w:rsidRPr="00CC32F0">
              <w:rPr>
                <w:rFonts w:eastAsia="Batang"/>
                <w:b/>
                <w:color w:val="000000"/>
                <w:sz w:val="20"/>
                <w:szCs w:val="20"/>
              </w:rPr>
              <w:t>d'évaluation</w:t>
            </w:r>
            <w:proofErr w:type="spellEnd"/>
          </w:p>
        </w:tc>
        <w:tc>
          <w:tcPr>
            <w:tcW w:w="2520" w:type="dxa"/>
            <w:gridSpan w:val="2"/>
            <w:vAlign w:val="center"/>
          </w:tcPr>
          <w:p w:rsidR="00F65F60" w:rsidRDefault="00000000">
            <w:pPr>
              <w:spacing w:line="288" w:lineRule="auto"/>
              <w:jc w:val="center"/>
              <w:rPr>
                <w:rFonts w:eastAsia="Batang"/>
                <w:b/>
                <w:color w:val="000000"/>
                <w:sz w:val="20"/>
                <w:szCs w:val="20"/>
              </w:rPr>
            </w:pPr>
            <w:r w:rsidRPr="00CC32F0">
              <w:rPr>
                <w:rFonts w:eastAsia="Batang"/>
                <w:b/>
                <w:iCs/>
                <w:color w:val="000000"/>
                <w:sz w:val="20"/>
                <w:szCs w:val="20"/>
              </w:rPr>
              <w:t>√ Cochez les cases correspondantes</w:t>
            </w:r>
          </w:p>
        </w:tc>
      </w:tr>
      <w:tr w:rsidR="00C064F9" w:rsidRPr="00A66AF3" w:rsidTr="006F58E1">
        <w:tc>
          <w:tcPr>
            <w:tcW w:w="7200" w:type="dxa"/>
          </w:tcPr>
          <w:p w:rsidR="00F65F60" w:rsidRPr="00CD36A7" w:rsidRDefault="00000000">
            <w:pPr>
              <w:spacing w:line="288" w:lineRule="auto"/>
              <w:jc w:val="both"/>
              <w:rPr>
                <w:rFonts w:eastAsia="Batang"/>
                <w:color w:val="000000"/>
                <w:sz w:val="20"/>
                <w:szCs w:val="20"/>
                <w:lang w:val="fr-CH"/>
              </w:rPr>
            </w:pPr>
            <w:r w:rsidRPr="00CD36A7">
              <w:rPr>
                <w:rFonts w:eastAsia="Batang"/>
                <w:color w:val="000000"/>
                <w:sz w:val="20"/>
                <w:szCs w:val="20"/>
                <w:lang w:val="fr-CH"/>
              </w:rPr>
              <w:t>9.1) Le pays dispose d'une politique/stratégie/directive globale sur l'alimentation du nourrisson et du jeune enfant dans les situations d'urgence, conformément aux recommandations mondiales, avec des indicateurs mesurables.</w:t>
            </w:r>
          </w:p>
        </w:tc>
        <w:tc>
          <w:tcPr>
            <w:tcW w:w="1260" w:type="dxa"/>
          </w:tcPr>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2</w:t>
            </w:r>
          </w:p>
        </w:tc>
        <w:tc>
          <w:tcPr>
            <w:tcW w:w="1260" w:type="dxa"/>
          </w:tcPr>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w:t>
            </w:r>
          </w:p>
        </w:tc>
      </w:tr>
      <w:tr w:rsidR="00C064F9" w:rsidRPr="00A66AF3" w:rsidTr="006F58E1">
        <w:tc>
          <w:tcPr>
            <w:tcW w:w="7200" w:type="dxa"/>
            <w:tcBorders>
              <w:bottom w:val="single" w:sz="4" w:space="0" w:color="auto"/>
            </w:tcBorders>
          </w:tcPr>
          <w:p w:rsidR="00F65F60" w:rsidRPr="00CD36A7" w:rsidRDefault="00000000">
            <w:pPr>
              <w:spacing w:line="288" w:lineRule="auto"/>
              <w:jc w:val="both"/>
              <w:rPr>
                <w:rFonts w:eastAsia="Batang"/>
                <w:color w:val="000000"/>
                <w:sz w:val="20"/>
                <w:szCs w:val="20"/>
                <w:lang w:val="fr-CH"/>
              </w:rPr>
            </w:pPr>
            <w:r w:rsidRPr="00CD36A7">
              <w:rPr>
                <w:rFonts w:eastAsia="Batang"/>
                <w:color w:val="000000"/>
                <w:sz w:val="20"/>
                <w:szCs w:val="20"/>
                <w:lang w:val="fr-CH"/>
              </w:rPr>
              <w:t>9.2) Les personnes chargées de coordonner et de mettre en œuvre la politique, la stratégie et les orientations susmentionnées ont été désignées aux niveaux national et infranational.</w:t>
            </w:r>
          </w:p>
        </w:tc>
        <w:tc>
          <w:tcPr>
            <w:tcW w:w="1260" w:type="dxa"/>
            <w:tcBorders>
              <w:bottom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2</w:t>
            </w:r>
          </w:p>
        </w:tc>
        <w:tc>
          <w:tcPr>
            <w:tcW w:w="1260" w:type="dxa"/>
          </w:tcPr>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w:t>
            </w:r>
          </w:p>
        </w:tc>
      </w:tr>
      <w:tr w:rsidR="00C064F9" w:rsidRPr="00D41D3B" w:rsidTr="006F58E1">
        <w:tc>
          <w:tcPr>
            <w:tcW w:w="7200" w:type="dxa"/>
            <w:tcBorders>
              <w:bottom w:val="nil"/>
            </w:tcBorders>
          </w:tcPr>
          <w:p w:rsidR="00F65F60" w:rsidRPr="00CD36A7" w:rsidRDefault="00000000">
            <w:pPr>
              <w:spacing w:line="288" w:lineRule="auto"/>
              <w:jc w:val="both"/>
              <w:rPr>
                <w:rFonts w:eastAsia="Batang"/>
                <w:color w:val="000000"/>
                <w:sz w:val="20"/>
                <w:szCs w:val="20"/>
                <w:lang w:val="fr-CH"/>
              </w:rPr>
            </w:pPr>
            <w:r w:rsidRPr="00CD36A7">
              <w:rPr>
                <w:rFonts w:eastAsia="Batang"/>
                <w:color w:val="000000"/>
                <w:sz w:val="20"/>
                <w:szCs w:val="20"/>
                <w:lang w:val="fr-CH"/>
              </w:rPr>
              <w:t xml:space="preserve">9.3) </w:t>
            </w:r>
            <w:r w:rsidR="00685B44" w:rsidRPr="00CD36A7">
              <w:rPr>
                <w:rFonts w:eastAsia="Batang"/>
                <w:color w:val="000000"/>
                <w:sz w:val="20"/>
                <w:szCs w:val="20"/>
                <w:lang w:val="fr-CH"/>
              </w:rPr>
              <w:t>La recommandation relative à la préparation et à la réponse aux urgences sanitaires et nutritionnelles (autonome ou intégrée) comprend :</w:t>
            </w:r>
          </w:p>
        </w:tc>
        <w:tc>
          <w:tcPr>
            <w:tcW w:w="1260" w:type="dxa"/>
            <w:tcBorders>
              <w:bottom w:val="nil"/>
            </w:tcBorders>
          </w:tcPr>
          <w:p w:rsidR="00C064F9" w:rsidRPr="00CD36A7" w:rsidRDefault="00C064F9" w:rsidP="006F58E1">
            <w:pPr>
              <w:spacing w:line="288" w:lineRule="auto"/>
              <w:jc w:val="center"/>
              <w:rPr>
                <w:rFonts w:eastAsia="Batang"/>
                <w:color w:val="000000"/>
                <w:sz w:val="20"/>
                <w:szCs w:val="20"/>
                <w:lang w:val="fr-CH"/>
              </w:rPr>
            </w:pPr>
          </w:p>
        </w:tc>
        <w:tc>
          <w:tcPr>
            <w:tcW w:w="1260" w:type="dxa"/>
            <w:tcBorders>
              <w:bottom w:val="nil"/>
            </w:tcBorders>
          </w:tcPr>
          <w:p w:rsidR="00C064F9" w:rsidRPr="00CD36A7" w:rsidRDefault="00C064F9" w:rsidP="006F58E1">
            <w:pPr>
              <w:spacing w:line="288" w:lineRule="auto"/>
              <w:jc w:val="center"/>
              <w:rPr>
                <w:rFonts w:eastAsia="Batang"/>
                <w:color w:val="000000"/>
                <w:sz w:val="20"/>
                <w:szCs w:val="20"/>
                <w:lang w:val="fr-CH"/>
              </w:rPr>
            </w:pPr>
          </w:p>
        </w:tc>
      </w:tr>
      <w:tr w:rsidR="00AD34C1" w:rsidRPr="00A66AF3" w:rsidTr="00552457">
        <w:tc>
          <w:tcPr>
            <w:tcW w:w="7200" w:type="dxa"/>
            <w:tcBorders>
              <w:top w:val="nil"/>
              <w:left w:val="single" w:sz="4" w:space="0" w:color="auto"/>
              <w:bottom w:val="single" w:sz="4" w:space="0" w:color="auto"/>
              <w:right w:val="single" w:sz="4" w:space="0" w:color="auto"/>
            </w:tcBorders>
          </w:tcPr>
          <w:p w:rsidR="00F65F60" w:rsidRPr="00CD36A7" w:rsidRDefault="00000000">
            <w:pPr>
              <w:pStyle w:val="Paragraphedeliste"/>
              <w:numPr>
                <w:ilvl w:val="0"/>
                <w:numId w:val="77"/>
              </w:numPr>
              <w:spacing w:line="288" w:lineRule="auto"/>
              <w:jc w:val="both"/>
              <w:rPr>
                <w:rFonts w:ascii="Times New Roman" w:eastAsia="Batang" w:hAnsi="Times New Roman"/>
                <w:color w:val="000000"/>
                <w:sz w:val="20"/>
                <w:szCs w:val="20"/>
                <w:lang w:val="fr-CH"/>
              </w:rPr>
            </w:pPr>
            <w:r w:rsidRPr="00CD36A7">
              <w:rPr>
                <w:rFonts w:ascii="Times New Roman" w:eastAsia="Batang" w:hAnsi="Times New Roman"/>
                <w:color w:val="000000"/>
                <w:sz w:val="20"/>
                <w:szCs w:val="20"/>
                <w:lang w:val="fr-CH"/>
              </w:rPr>
              <w:t xml:space="preserve">Interventions de base et techniques visant à créer un environnement favorable à l'allaitement maternel, y compris des conseils prodigués par des conseillers ayant reçu une formation appropriée, et un soutien à la </w:t>
            </w:r>
            <w:proofErr w:type="spellStart"/>
            <w:r w:rsidRPr="00CD36A7">
              <w:rPr>
                <w:rFonts w:ascii="Times New Roman" w:eastAsia="Batang" w:hAnsi="Times New Roman"/>
                <w:color w:val="000000"/>
                <w:sz w:val="20"/>
                <w:szCs w:val="20"/>
                <w:lang w:val="fr-CH"/>
              </w:rPr>
              <w:t>relactation</w:t>
            </w:r>
            <w:proofErr w:type="spellEnd"/>
            <w:r w:rsidRPr="00CD36A7">
              <w:rPr>
                <w:rFonts w:ascii="Times New Roman" w:eastAsia="Batang" w:hAnsi="Times New Roman"/>
                <w:color w:val="000000"/>
                <w:sz w:val="20"/>
                <w:szCs w:val="20"/>
                <w:lang w:val="fr-CH"/>
              </w:rPr>
              <w:t xml:space="preserve"> et à l'allaitement maternel.</w:t>
            </w:r>
          </w:p>
        </w:tc>
        <w:tc>
          <w:tcPr>
            <w:tcW w:w="1260" w:type="dxa"/>
            <w:tcBorders>
              <w:top w:val="nil"/>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0.5</w:t>
            </w:r>
          </w:p>
        </w:tc>
        <w:tc>
          <w:tcPr>
            <w:tcW w:w="1260" w:type="dxa"/>
            <w:tcBorders>
              <w:top w:val="nil"/>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w:t>
            </w:r>
          </w:p>
        </w:tc>
      </w:tr>
      <w:tr w:rsidR="00AD34C1" w:rsidRPr="00A66AF3" w:rsidTr="00552457">
        <w:tc>
          <w:tcPr>
            <w:tcW w:w="7200" w:type="dxa"/>
            <w:tcBorders>
              <w:top w:val="single" w:sz="4" w:space="0" w:color="auto"/>
              <w:left w:val="single" w:sz="4" w:space="0" w:color="auto"/>
              <w:bottom w:val="single" w:sz="4" w:space="0" w:color="auto"/>
              <w:right w:val="single" w:sz="4" w:space="0" w:color="auto"/>
            </w:tcBorders>
          </w:tcPr>
          <w:p w:rsidR="00F65F60" w:rsidRPr="00CD36A7" w:rsidRDefault="00000000">
            <w:pPr>
              <w:pStyle w:val="Paragraphedeliste"/>
              <w:numPr>
                <w:ilvl w:val="0"/>
                <w:numId w:val="77"/>
              </w:numPr>
              <w:spacing w:line="288" w:lineRule="auto"/>
              <w:jc w:val="both"/>
              <w:rPr>
                <w:rFonts w:ascii="Times New Roman" w:eastAsia="Batang" w:hAnsi="Times New Roman"/>
                <w:color w:val="000000"/>
                <w:sz w:val="20"/>
                <w:szCs w:val="20"/>
                <w:lang w:val="fr-CH"/>
              </w:rPr>
            </w:pPr>
            <w:r w:rsidRPr="00CD36A7">
              <w:rPr>
                <w:rFonts w:ascii="Times New Roman" w:eastAsia="Batang" w:hAnsi="Times New Roman"/>
                <w:color w:val="000000"/>
                <w:sz w:val="20"/>
                <w:szCs w:val="20"/>
                <w:lang w:val="fr-CH"/>
              </w:rPr>
              <w:t>Mesures visant à protéger, promouvoir et soutenir les pratiques d'alimentation appropriées et complémentaires</w:t>
            </w:r>
          </w:p>
        </w:tc>
        <w:tc>
          <w:tcPr>
            <w:tcW w:w="1260" w:type="dxa"/>
            <w:tcBorders>
              <w:top w:val="single" w:sz="4" w:space="0" w:color="auto"/>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0.5</w:t>
            </w:r>
          </w:p>
        </w:tc>
        <w:tc>
          <w:tcPr>
            <w:tcW w:w="1260" w:type="dxa"/>
            <w:tcBorders>
              <w:top w:val="single" w:sz="4" w:space="0" w:color="auto"/>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w:t>
            </w:r>
          </w:p>
        </w:tc>
      </w:tr>
      <w:tr w:rsidR="00AD34C1" w:rsidRPr="00A66AF3" w:rsidTr="00552457">
        <w:trPr>
          <w:trHeight w:val="587"/>
        </w:trPr>
        <w:tc>
          <w:tcPr>
            <w:tcW w:w="7200" w:type="dxa"/>
            <w:tcBorders>
              <w:top w:val="single" w:sz="4" w:space="0" w:color="auto"/>
              <w:left w:val="single" w:sz="4" w:space="0" w:color="auto"/>
              <w:bottom w:val="single" w:sz="4" w:space="0" w:color="auto"/>
              <w:right w:val="single" w:sz="4" w:space="0" w:color="auto"/>
            </w:tcBorders>
          </w:tcPr>
          <w:p w:rsidR="00F65F60" w:rsidRPr="00CD36A7" w:rsidRDefault="00000000">
            <w:pPr>
              <w:pStyle w:val="Paragraphedeliste"/>
              <w:numPr>
                <w:ilvl w:val="0"/>
                <w:numId w:val="77"/>
              </w:numPr>
              <w:spacing w:line="288" w:lineRule="auto"/>
              <w:jc w:val="both"/>
              <w:rPr>
                <w:rFonts w:ascii="Times New Roman" w:eastAsia="Batang" w:hAnsi="Times New Roman"/>
                <w:color w:val="000000"/>
                <w:sz w:val="20"/>
                <w:szCs w:val="20"/>
                <w:lang w:val="fr-CH"/>
              </w:rPr>
            </w:pPr>
            <w:r w:rsidRPr="00CD36A7">
              <w:rPr>
                <w:rFonts w:ascii="Times New Roman" w:eastAsia="Batang" w:hAnsi="Times New Roman"/>
                <w:color w:val="000000"/>
                <w:sz w:val="20"/>
                <w:szCs w:val="20"/>
                <w:lang w:val="fr-CH"/>
              </w:rPr>
              <w:t>Mesures de protection et de soutien des nourrissons non allaités</w:t>
            </w:r>
          </w:p>
        </w:tc>
        <w:tc>
          <w:tcPr>
            <w:tcW w:w="1260" w:type="dxa"/>
            <w:tcBorders>
              <w:top w:val="single" w:sz="4" w:space="0" w:color="auto"/>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0.5</w:t>
            </w:r>
          </w:p>
        </w:tc>
        <w:tc>
          <w:tcPr>
            <w:tcW w:w="1260" w:type="dxa"/>
            <w:tcBorders>
              <w:top w:val="single" w:sz="4" w:space="0" w:color="auto"/>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w:t>
            </w:r>
          </w:p>
        </w:tc>
      </w:tr>
      <w:tr w:rsidR="00AD34C1" w:rsidRPr="00A66AF3" w:rsidTr="00552457">
        <w:tc>
          <w:tcPr>
            <w:tcW w:w="7200" w:type="dxa"/>
            <w:tcBorders>
              <w:top w:val="nil"/>
              <w:left w:val="single" w:sz="4" w:space="0" w:color="auto"/>
              <w:bottom w:val="single" w:sz="4" w:space="0" w:color="auto"/>
              <w:right w:val="single" w:sz="4" w:space="0" w:color="auto"/>
            </w:tcBorders>
          </w:tcPr>
          <w:p w:rsidR="00F65F60" w:rsidRPr="00CD36A7" w:rsidRDefault="00000000">
            <w:pPr>
              <w:pStyle w:val="Paragraphedeliste"/>
              <w:numPr>
                <w:ilvl w:val="0"/>
                <w:numId w:val="77"/>
              </w:numPr>
              <w:spacing w:line="288" w:lineRule="auto"/>
              <w:jc w:val="both"/>
              <w:rPr>
                <w:rFonts w:ascii="Times New Roman" w:eastAsia="Batang" w:hAnsi="Times New Roman"/>
                <w:color w:val="000000"/>
                <w:sz w:val="20"/>
                <w:szCs w:val="20"/>
                <w:lang w:val="fr-CH"/>
              </w:rPr>
            </w:pPr>
            <w:r w:rsidRPr="00CD36A7">
              <w:rPr>
                <w:rFonts w:ascii="Times New Roman" w:eastAsia="Batang" w:hAnsi="Times New Roman"/>
                <w:color w:val="000000"/>
                <w:sz w:val="20"/>
                <w:szCs w:val="20"/>
                <w:lang w:val="fr-CH"/>
              </w:rPr>
              <w:t>Espace pour les services de soutien psychologique de l'</w:t>
            </w:r>
            <w:r w:rsidR="00CC7BF2">
              <w:rPr>
                <w:rFonts w:ascii="Times New Roman" w:eastAsia="Batang" w:hAnsi="Times New Roman"/>
                <w:color w:val="000000"/>
                <w:sz w:val="20"/>
                <w:szCs w:val="20"/>
                <w:lang w:val="fr-CH"/>
              </w:rPr>
              <w:t>ANJE</w:t>
            </w:r>
            <w:r w:rsidRPr="00CD36A7">
              <w:rPr>
                <w:rFonts w:ascii="Times New Roman" w:eastAsia="Batang" w:hAnsi="Times New Roman"/>
                <w:color w:val="000000"/>
                <w:sz w:val="20"/>
                <w:szCs w:val="20"/>
                <w:lang w:val="fr-CH"/>
              </w:rPr>
              <w:t>.</w:t>
            </w:r>
          </w:p>
        </w:tc>
        <w:tc>
          <w:tcPr>
            <w:tcW w:w="1260" w:type="dxa"/>
            <w:tcBorders>
              <w:top w:val="nil"/>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0.5</w:t>
            </w:r>
          </w:p>
        </w:tc>
        <w:tc>
          <w:tcPr>
            <w:tcW w:w="1260" w:type="dxa"/>
            <w:tcBorders>
              <w:top w:val="nil"/>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w:t>
            </w:r>
          </w:p>
        </w:tc>
      </w:tr>
      <w:tr w:rsidR="00AD34C1" w:rsidRPr="00A66AF3" w:rsidTr="00552457">
        <w:tc>
          <w:tcPr>
            <w:tcW w:w="7200" w:type="dxa"/>
            <w:tcBorders>
              <w:top w:val="single" w:sz="4" w:space="0" w:color="auto"/>
              <w:left w:val="single" w:sz="4" w:space="0" w:color="auto"/>
              <w:bottom w:val="single" w:sz="4" w:space="0" w:color="auto"/>
              <w:right w:val="single" w:sz="4" w:space="0" w:color="auto"/>
            </w:tcBorders>
          </w:tcPr>
          <w:p w:rsidR="00F65F60" w:rsidRPr="00CD36A7" w:rsidRDefault="00000000">
            <w:pPr>
              <w:pStyle w:val="Paragraphedeliste"/>
              <w:numPr>
                <w:ilvl w:val="0"/>
                <w:numId w:val="77"/>
              </w:numPr>
              <w:spacing w:line="288" w:lineRule="auto"/>
              <w:jc w:val="both"/>
              <w:rPr>
                <w:rFonts w:ascii="Times New Roman" w:eastAsia="Batang" w:hAnsi="Times New Roman"/>
                <w:color w:val="000000"/>
                <w:sz w:val="20"/>
                <w:szCs w:val="20"/>
                <w:lang w:val="fr-CH"/>
              </w:rPr>
            </w:pPr>
            <w:r w:rsidRPr="00CD36A7">
              <w:rPr>
                <w:rFonts w:ascii="Times New Roman" w:eastAsia="Batang" w:hAnsi="Times New Roman"/>
                <w:color w:val="000000"/>
                <w:sz w:val="20"/>
                <w:szCs w:val="20"/>
                <w:lang w:val="fr-CH"/>
              </w:rPr>
              <w:t>des mesures visant à minimiser les risques liés à l'alimentation artificielle, y compris une déclaration commune approuvée sur la prévention des dons de substituts du lait maternel, de biberons et de tétines, ainsi que des procédures standard pour le traitement des dons non sollicités, et à minimiser les risques liés à l'alimentation par des préparations, à la gestion des achats et à l'utilisation de toutes les préparations pour nourrissons et de tous les BMS, conformément aux recommandations globales sur les situations d'urgence</w:t>
            </w:r>
          </w:p>
        </w:tc>
        <w:tc>
          <w:tcPr>
            <w:tcW w:w="1260" w:type="dxa"/>
            <w:tcBorders>
              <w:top w:val="single" w:sz="4" w:space="0" w:color="auto"/>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0.5</w:t>
            </w:r>
          </w:p>
        </w:tc>
        <w:tc>
          <w:tcPr>
            <w:tcW w:w="1260" w:type="dxa"/>
            <w:tcBorders>
              <w:top w:val="single" w:sz="4" w:space="0" w:color="auto"/>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w:t>
            </w:r>
          </w:p>
        </w:tc>
      </w:tr>
      <w:tr w:rsidR="00AD34C1" w:rsidRPr="00A66AF3" w:rsidTr="00552457">
        <w:tc>
          <w:tcPr>
            <w:tcW w:w="7200" w:type="dxa"/>
            <w:tcBorders>
              <w:top w:val="single" w:sz="4" w:space="0" w:color="auto"/>
              <w:left w:val="single" w:sz="4" w:space="0" w:color="auto"/>
              <w:bottom w:val="single" w:sz="4" w:space="0" w:color="auto"/>
              <w:right w:val="single" w:sz="4" w:space="0" w:color="auto"/>
            </w:tcBorders>
          </w:tcPr>
          <w:p w:rsidR="00F65F60" w:rsidRPr="00CD36A7" w:rsidRDefault="00000000">
            <w:pPr>
              <w:pStyle w:val="Paragraphedeliste"/>
              <w:numPr>
                <w:ilvl w:val="0"/>
                <w:numId w:val="77"/>
              </w:numPr>
              <w:spacing w:line="288" w:lineRule="auto"/>
              <w:jc w:val="both"/>
              <w:rPr>
                <w:rFonts w:ascii="Times New Roman" w:eastAsia="Batang" w:hAnsi="Times New Roman"/>
                <w:color w:val="000000"/>
                <w:sz w:val="20"/>
                <w:szCs w:val="20"/>
                <w:lang w:val="fr-CH"/>
              </w:rPr>
            </w:pPr>
            <w:r w:rsidRPr="00CD36A7">
              <w:rPr>
                <w:rFonts w:ascii="Times New Roman" w:eastAsia="Batang" w:hAnsi="Times New Roman"/>
                <w:color w:val="000000"/>
                <w:sz w:val="20"/>
                <w:szCs w:val="20"/>
                <w:lang w:val="fr-CH"/>
              </w:rPr>
              <w:t>Il existe des indicateurs et des outils d'enregistrement et de rapport permettant de suivre et d'évaluer de près l'intervention d'urgence dans le contexte de l'alimentation des nourrissons et des jeunes enfants.</w:t>
            </w:r>
          </w:p>
        </w:tc>
        <w:tc>
          <w:tcPr>
            <w:tcW w:w="1260" w:type="dxa"/>
            <w:tcBorders>
              <w:top w:val="single" w:sz="4" w:space="0" w:color="auto"/>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0.5</w:t>
            </w:r>
          </w:p>
        </w:tc>
        <w:tc>
          <w:tcPr>
            <w:tcW w:w="1260" w:type="dxa"/>
            <w:tcBorders>
              <w:top w:val="single" w:sz="4" w:space="0" w:color="auto"/>
              <w:left w:val="single" w:sz="4" w:space="0" w:color="auto"/>
              <w:bottom w:val="single" w:sz="4" w:space="0" w:color="auto"/>
              <w:right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w:t>
            </w:r>
          </w:p>
        </w:tc>
      </w:tr>
      <w:tr w:rsidR="00AD34C1" w:rsidRPr="00A66AF3" w:rsidTr="006F58E1">
        <w:tc>
          <w:tcPr>
            <w:tcW w:w="7200" w:type="dxa"/>
            <w:tcBorders>
              <w:top w:val="single" w:sz="4" w:space="0" w:color="auto"/>
            </w:tcBorders>
          </w:tcPr>
          <w:p w:rsidR="00F65F60" w:rsidRPr="00CD36A7" w:rsidRDefault="00000000">
            <w:pPr>
              <w:spacing w:line="288" w:lineRule="auto"/>
              <w:jc w:val="both"/>
              <w:rPr>
                <w:rFonts w:eastAsia="Batang"/>
                <w:color w:val="000000"/>
                <w:sz w:val="20"/>
                <w:szCs w:val="20"/>
                <w:lang w:val="fr-CH"/>
              </w:rPr>
            </w:pPr>
            <w:r w:rsidRPr="00CD36A7">
              <w:rPr>
                <w:rFonts w:eastAsia="Batang"/>
                <w:color w:val="000000"/>
                <w:sz w:val="20"/>
                <w:szCs w:val="20"/>
                <w:lang w:val="fr-CH"/>
              </w:rPr>
              <w:t>9.4) Des ressources financières et humaines suffisantes ont été allouées à la mise en œuvre du plan de préparation et de réponse aux situations d'urgence en matière d'</w:t>
            </w:r>
            <w:r w:rsidR="00CC7BF2">
              <w:rPr>
                <w:rFonts w:eastAsia="Batang"/>
                <w:color w:val="000000"/>
                <w:sz w:val="20"/>
                <w:szCs w:val="20"/>
                <w:lang w:val="fr-CH"/>
              </w:rPr>
              <w:t>ANJE</w:t>
            </w:r>
            <w:r w:rsidRPr="00CD36A7">
              <w:rPr>
                <w:rFonts w:eastAsia="Batang"/>
                <w:color w:val="000000"/>
                <w:sz w:val="20"/>
                <w:szCs w:val="20"/>
                <w:lang w:val="fr-CH"/>
              </w:rPr>
              <w:t>.</w:t>
            </w:r>
          </w:p>
        </w:tc>
        <w:tc>
          <w:tcPr>
            <w:tcW w:w="1260" w:type="dxa"/>
            <w:tcBorders>
              <w:top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00AD34C1" w:rsidRPr="006F58E1">
              <w:rPr>
                <w:rFonts w:eastAsia="Batang"/>
                <w:color w:val="000000"/>
                <w:sz w:val="20"/>
                <w:szCs w:val="20"/>
              </w:rPr>
              <w:t>2</w:t>
            </w:r>
          </w:p>
        </w:tc>
        <w:tc>
          <w:tcPr>
            <w:tcW w:w="1260" w:type="dxa"/>
            <w:tcBorders>
              <w:top w:val="single" w:sz="4" w:space="0" w:color="auto"/>
            </w:tcBorders>
          </w:tcPr>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00AD34C1" w:rsidRPr="006F58E1">
              <w:rPr>
                <w:rFonts w:eastAsia="Batang"/>
                <w:color w:val="000000"/>
                <w:sz w:val="20"/>
                <w:szCs w:val="20"/>
              </w:rPr>
              <w:t>0</w:t>
            </w:r>
          </w:p>
        </w:tc>
      </w:tr>
      <w:tr w:rsidR="00AD34C1" w:rsidRPr="00A66AF3" w:rsidTr="006F58E1">
        <w:tc>
          <w:tcPr>
            <w:tcW w:w="7200" w:type="dxa"/>
          </w:tcPr>
          <w:p w:rsidR="00F65F60" w:rsidRPr="00CD36A7" w:rsidRDefault="00000000">
            <w:pPr>
              <w:spacing w:line="288" w:lineRule="auto"/>
              <w:jc w:val="both"/>
              <w:rPr>
                <w:rFonts w:eastAsia="Batang"/>
                <w:i/>
                <w:iCs/>
                <w:color w:val="000000"/>
                <w:sz w:val="20"/>
                <w:szCs w:val="20"/>
                <w:lang w:val="fr-CH"/>
              </w:rPr>
            </w:pPr>
            <w:r w:rsidRPr="00CD36A7">
              <w:rPr>
                <w:rFonts w:eastAsia="Batang"/>
                <w:color w:val="000000"/>
                <w:sz w:val="20"/>
                <w:szCs w:val="20"/>
                <w:lang w:val="fr-CH"/>
              </w:rPr>
              <w:t>9.5) Un matériel d'orientation et de formation approprié sur l'alimentation des nourrissons et des jeunes enfants dans les situations d'urgence a été intégré dans la formation préalable et en cours d'emploi du personnel chargé de la gestion des situations d'urgence et du personnel de santé concerné.</w:t>
            </w:r>
          </w:p>
        </w:tc>
        <w:tc>
          <w:tcPr>
            <w:tcW w:w="1260" w:type="dxa"/>
          </w:tcPr>
          <w:p w:rsidR="00AD34C1" w:rsidRPr="00CD36A7" w:rsidRDefault="00AD34C1" w:rsidP="006F58E1">
            <w:pPr>
              <w:spacing w:line="288" w:lineRule="auto"/>
              <w:jc w:val="center"/>
              <w:rPr>
                <w:rFonts w:eastAsia="Batang"/>
                <w:color w:val="000000"/>
                <w:sz w:val="20"/>
                <w:szCs w:val="20"/>
                <w:lang w:val="fr-CH"/>
              </w:rPr>
            </w:pPr>
          </w:p>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00AD34C1" w:rsidRPr="006F58E1">
              <w:rPr>
                <w:rFonts w:eastAsia="Batang"/>
                <w:color w:val="000000"/>
                <w:sz w:val="20"/>
                <w:szCs w:val="20"/>
              </w:rPr>
              <w:t>0.5</w:t>
            </w:r>
          </w:p>
        </w:tc>
        <w:tc>
          <w:tcPr>
            <w:tcW w:w="1260" w:type="dxa"/>
          </w:tcPr>
          <w:p w:rsidR="00AD34C1" w:rsidRPr="006F58E1" w:rsidRDefault="00AD34C1" w:rsidP="006F58E1">
            <w:pPr>
              <w:spacing w:line="288" w:lineRule="auto"/>
              <w:jc w:val="center"/>
              <w:rPr>
                <w:rFonts w:eastAsia="Batang"/>
                <w:color w:val="000000"/>
                <w:sz w:val="20"/>
                <w:szCs w:val="20"/>
              </w:rPr>
            </w:pPr>
          </w:p>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00AD34C1" w:rsidRPr="006F58E1">
              <w:rPr>
                <w:rFonts w:eastAsia="Batang"/>
                <w:color w:val="000000"/>
                <w:sz w:val="20"/>
                <w:szCs w:val="20"/>
              </w:rPr>
              <w:t>0</w:t>
            </w:r>
          </w:p>
        </w:tc>
      </w:tr>
      <w:tr w:rsidR="00162598" w:rsidRPr="00A66AF3" w:rsidTr="006F58E1">
        <w:tc>
          <w:tcPr>
            <w:tcW w:w="7200" w:type="dxa"/>
          </w:tcPr>
          <w:p w:rsidR="00F65F60" w:rsidRPr="00CD36A7" w:rsidRDefault="00000000">
            <w:pPr>
              <w:spacing w:line="288" w:lineRule="auto"/>
              <w:jc w:val="both"/>
              <w:rPr>
                <w:rFonts w:eastAsia="Batang"/>
                <w:color w:val="000000"/>
                <w:sz w:val="20"/>
                <w:szCs w:val="20"/>
                <w:lang w:val="fr-CH"/>
              </w:rPr>
            </w:pPr>
            <w:r w:rsidRPr="00CD36A7">
              <w:rPr>
                <w:rFonts w:eastAsia="Batang"/>
                <w:iCs/>
                <w:color w:val="000000"/>
                <w:sz w:val="20"/>
                <w:szCs w:val="20"/>
                <w:lang w:val="fr-CH"/>
              </w:rPr>
              <w:t>9.6) L'orientation et la formation se déroulent conformément au plan national de préparation et de réponse aux urgences et sont alignées sur les recommandations mondiales (aux niveaux national et infranational).</w:t>
            </w:r>
          </w:p>
        </w:tc>
        <w:tc>
          <w:tcPr>
            <w:tcW w:w="1260" w:type="dxa"/>
          </w:tcPr>
          <w:p w:rsidR="00F65F60" w:rsidRDefault="00000000">
            <w:pPr>
              <w:spacing w:line="288" w:lineRule="auto"/>
              <w:jc w:val="center"/>
              <w:rPr>
                <w:rFonts w:eastAsia="Batang"/>
                <w:color w:val="000000"/>
                <w:sz w:val="20"/>
                <w:szCs w:val="20"/>
              </w:rPr>
            </w:pPr>
            <w:r w:rsidRPr="006F58E1">
              <w:rPr>
                <w:rFonts w:eastAsia="Batang"/>
                <w:color w:val="000000"/>
                <w:sz w:val="20"/>
                <w:szCs w:val="20"/>
              </w:rPr>
              <w:t>Oui</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0.5</w:t>
            </w:r>
          </w:p>
        </w:tc>
        <w:tc>
          <w:tcPr>
            <w:tcW w:w="1260" w:type="dxa"/>
          </w:tcPr>
          <w:p w:rsidR="00F65F60" w:rsidRDefault="00000000">
            <w:pPr>
              <w:spacing w:line="288" w:lineRule="auto"/>
              <w:jc w:val="center"/>
              <w:rPr>
                <w:rFonts w:eastAsia="Batang"/>
                <w:color w:val="000000"/>
                <w:sz w:val="20"/>
                <w:szCs w:val="20"/>
              </w:rPr>
            </w:pPr>
            <w:r w:rsidRPr="006F58E1">
              <w:rPr>
                <w:rFonts w:eastAsia="Batang"/>
                <w:color w:val="000000"/>
                <w:sz w:val="20"/>
                <w:szCs w:val="20"/>
              </w:rPr>
              <w:t>NON</w:t>
            </w:r>
          </w:p>
          <w:p w:rsidR="00F65F60" w:rsidRDefault="00000000">
            <w:pPr>
              <w:spacing w:line="288" w:lineRule="auto"/>
              <w:jc w:val="center"/>
              <w:rPr>
                <w:rFonts w:eastAsia="Batang"/>
                <w:color w:val="000000"/>
                <w:sz w:val="20"/>
                <w:szCs w:val="20"/>
              </w:rPr>
            </w:pPr>
            <w:r w:rsidRPr="006F58E1">
              <w:rPr>
                <w:rFonts w:eastAsia="Batang"/>
                <w:color w:val="000000"/>
                <w:sz w:val="20"/>
                <w:szCs w:val="20"/>
              </w:rPr>
              <w:sym w:font="Wingdings" w:char="F071"/>
            </w:r>
            <w:r w:rsidRPr="006F58E1">
              <w:rPr>
                <w:rFonts w:eastAsia="Batang"/>
                <w:color w:val="000000"/>
                <w:sz w:val="20"/>
                <w:szCs w:val="20"/>
              </w:rPr>
              <w:t xml:space="preserve">  0</w:t>
            </w:r>
          </w:p>
        </w:tc>
      </w:tr>
      <w:tr w:rsidR="00146A55" w:rsidRPr="00A66AF3" w:rsidTr="00552457">
        <w:tc>
          <w:tcPr>
            <w:tcW w:w="7200" w:type="dxa"/>
          </w:tcPr>
          <w:p w:rsidR="00F65F60" w:rsidRDefault="00000000">
            <w:pPr>
              <w:spacing w:line="288" w:lineRule="auto"/>
              <w:jc w:val="both"/>
              <w:rPr>
                <w:rFonts w:eastAsia="Batang"/>
                <w:b/>
                <w:color w:val="000000"/>
                <w:sz w:val="20"/>
                <w:szCs w:val="20"/>
              </w:rPr>
            </w:pPr>
            <w:r w:rsidRPr="006F58E1">
              <w:rPr>
                <w:rFonts w:eastAsia="Batang"/>
                <w:b/>
                <w:color w:val="000000"/>
                <w:sz w:val="20"/>
                <w:szCs w:val="20"/>
              </w:rPr>
              <w:t>Score total :</w:t>
            </w:r>
          </w:p>
        </w:tc>
        <w:tc>
          <w:tcPr>
            <w:tcW w:w="2520" w:type="dxa"/>
            <w:gridSpan w:val="2"/>
            <w:tcBorders>
              <w:bottom w:val="single" w:sz="4" w:space="0" w:color="auto"/>
            </w:tcBorders>
            <w:vAlign w:val="center"/>
          </w:tcPr>
          <w:p w:rsidR="00F65F60" w:rsidRDefault="00146A55">
            <w:pPr>
              <w:spacing w:line="288" w:lineRule="auto"/>
              <w:jc w:val="center"/>
              <w:rPr>
                <w:rFonts w:eastAsia="Batang"/>
                <w:b/>
                <w:bCs/>
                <w:color w:val="000000"/>
                <w:sz w:val="20"/>
                <w:szCs w:val="20"/>
              </w:rPr>
            </w:pPr>
            <w:r w:rsidRPr="00305F9A">
              <w:rPr>
                <w:rFonts w:eastAsia="Batang"/>
                <w:b/>
                <w:bCs/>
                <w:color w:val="000000"/>
                <w:sz w:val="20"/>
                <w:szCs w:val="20"/>
              </w:rPr>
              <w:t>_____/10</w:t>
            </w:r>
          </w:p>
        </w:tc>
      </w:tr>
    </w:tbl>
    <w:p w:rsidR="00A66AF3" w:rsidRPr="00A66AF3" w:rsidRDefault="00A66AF3" w:rsidP="00711608">
      <w:pPr>
        <w:pStyle w:val="indicator"/>
      </w:pPr>
    </w:p>
    <w:p w:rsidR="00CC32F0" w:rsidRDefault="00CC32F0" w:rsidP="00711608">
      <w:pPr>
        <w:pStyle w:val="indicator"/>
      </w:pPr>
    </w:p>
    <w:p w:rsidR="00E869BD" w:rsidRDefault="00E869BD" w:rsidP="00711608">
      <w:pPr>
        <w:pStyle w:val="indicator"/>
      </w:pPr>
    </w:p>
    <w:p w:rsidR="00A1091E" w:rsidRDefault="00A1091E" w:rsidP="00711608">
      <w:pPr>
        <w:pStyle w:val="indicator"/>
      </w:pPr>
    </w:p>
    <w:p w:rsidR="00F65F60" w:rsidRPr="00CD36A7" w:rsidRDefault="00000000" w:rsidP="00711608">
      <w:pPr>
        <w:pStyle w:val="indicator"/>
        <w:rPr>
          <w:b/>
          <w:lang w:val="fr-CH"/>
        </w:rPr>
      </w:pPr>
      <w:r w:rsidRPr="00CD36A7">
        <w:rPr>
          <w:b/>
          <w:lang w:val="fr-CH"/>
        </w:rPr>
        <w:lastRenderedPageBreak/>
        <w:t xml:space="preserve">Informations complémentaires : </w:t>
      </w:r>
      <w:r w:rsidRPr="00CD36A7">
        <w:rPr>
          <w:lang w:val="fr-CH"/>
        </w:rPr>
        <w:t>Veuillez nous faire part de vos expériences de mise en œuvre de l'IFE dans votre pays lors d'une catastrophe.</w:t>
      </w:r>
    </w:p>
    <w:p w:rsidR="00A1091E" w:rsidRPr="00CD36A7" w:rsidRDefault="00A1091E" w:rsidP="00A66AF3">
      <w:pPr>
        <w:pStyle w:val="topic"/>
        <w:rPr>
          <w:i/>
          <w:color w:val="000000"/>
          <w:szCs w:val="21"/>
          <w:lang w:val="fr-CH"/>
        </w:rPr>
      </w:pPr>
    </w:p>
    <w:p w:rsidR="00F65F60" w:rsidRPr="00CD36A7" w:rsidRDefault="00000000">
      <w:pPr>
        <w:pStyle w:val="topic"/>
        <w:rPr>
          <w:b w:val="0"/>
          <w:i/>
          <w:color w:val="auto"/>
          <w:szCs w:val="21"/>
          <w:lang w:val="fr-CH"/>
        </w:rPr>
      </w:pPr>
      <w:r w:rsidRPr="00CD36A7">
        <w:rPr>
          <w:i/>
          <w:color w:val="000000"/>
          <w:szCs w:val="21"/>
          <w:lang w:val="fr-CH"/>
        </w:rPr>
        <w:t xml:space="preserve">Sources d'information </w:t>
      </w:r>
      <w:r w:rsidR="0038051B" w:rsidRPr="00CD36A7">
        <w:rPr>
          <w:i/>
          <w:color w:val="000000"/>
          <w:szCs w:val="21"/>
          <w:lang w:val="fr-CH"/>
        </w:rPr>
        <w:t xml:space="preserve">utilisées </w:t>
      </w:r>
      <w:r w:rsidR="0038051B" w:rsidRPr="00CD36A7">
        <w:rPr>
          <w:b w:val="0"/>
          <w:i/>
          <w:iCs/>
          <w:color w:val="auto"/>
          <w:szCs w:val="21"/>
          <w:lang w:val="fr-CH"/>
        </w:rPr>
        <w:t>(</w:t>
      </w:r>
      <w:r w:rsidRPr="00CD36A7">
        <w:rPr>
          <w:b w:val="0"/>
          <w:i/>
          <w:iCs/>
          <w:color w:val="auto"/>
          <w:szCs w:val="21"/>
          <w:lang w:val="fr-CH"/>
        </w:rPr>
        <w:t xml:space="preserve">veuillez fournir des liens Internet ou des </w:t>
      </w:r>
      <w:r w:rsidR="0038051B" w:rsidRPr="00CD36A7">
        <w:rPr>
          <w:b w:val="0"/>
          <w:i/>
          <w:iCs/>
          <w:color w:val="auto"/>
          <w:szCs w:val="21"/>
          <w:lang w:val="fr-CH"/>
        </w:rPr>
        <w:t xml:space="preserve">références </w:t>
      </w:r>
      <w:r w:rsidR="0038051B" w:rsidRPr="00CD36A7">
        <w:rPr>
          <w:b w:val="0"/>
          <w:i/>
          <w:iCs/>
          <w:szCs w:val="21"/>
          <w:lang w:val="fr-CH"/>
        </w:rPr>
        <w:t xml:space="preserve">pour </w:t>
      </w:r>
      <w:r w:rsidRPr="00CD36A7">
        <w:rPr>
          <w:b w:val="0"/>
          <w:i/>
          <w:iCs/>
          <w:szCs w:val="21"/>
          <w:lang w:val="fr-CH"/>
        </w:rPr>
        <w:t xml:space="preserve">chacune des </w:t>
      </w:r>
      <w:r w:rsidRPr="00CD36A7">
        <w:rPr>
          <w:b w:val="0"/>
          <w:i/>
          <w:iCs/>
          <w:color w:val="auto"/>
          <w:szCs w:val="21"/>
          <w:lang w:val="fr-CH"/>
        </w:rPr>
        <w:t xml:space="preserve">informations utilisées ci-dessus pour répondre aux questions. Pour être acceptable, chaque information doit être accompagnée d'une source. </w:t>
      </w:r>
    </w:p>
    <w:p w:rsidR="00F65F60" w:rsidRDefault="00000000">
      <w:pPr>
        <w:pStyle w:val="topic"/>
        <w:numPr>
          <w:ilvl w:val="0"/>
          <w:numId w:val="68"/>
        </w:numPr>
        <w:rPr>
          <w:b w:val="0"/>
          <w:i/>
          <w:color w:val="000000"/>
          <w:szCs w:val="21"/>
        </w:rPr>
      </w:pPr>
      <w:r w:rsidRPr="00A66AF3">
        <w:rPr>
          <w:b w:val="0"/>
          <w:i/>
          <w:color w:val="000000"/>
          <w:szCs w:val="21"/>
        </w:rPr>
        <w:t>_____________________</w:t>
      </w:r>
    </w:p>
    <w:p w:rsidR="00F65F60" w:rsidRDefault="00000000">
      <w:pPr>
        <w:pStyle w:val="topic"/>
        <w:numPr>
          <w:ilvl w:val="0"/>
          <w:numId w:val="68"/>
        </w:numPr>
        <w:rPr>
          <w:b w:val="0"/>
          <w:i/>
          <w:color w:val="000000"/>
          <w:szCs w:val="21"/>
        </w:rPr>
      </w:pPr>
      <w:r w:rsidRPr="00A66AF3">
        <w:rPr>
          <w:b w:val="0"/>
          <w:i/>
          <w:color w:val="000000"/>
          <w:szCs w:val="21"/>
        </w:rPr>
        <w:t>_____________________</w:t>
      </w:r>
    </w:p>
    <w:p w:rsidR="00F65F60" w:rsidRDefault="00000000">
      <w:pPr>
        <w:pStyle w:val="topic"/>
        <w:numPr>
          <w:ilvl w:val="0"/>
          <w:numId w:val="68"/>
        </w:numPr>
        <w:rPr>
          <w:b w:val="0"/>
          <w:i/>
          <w:color w:val="000000"/>
          <w:szCs w:val="21"/>
        </w:rPr>
      </w:pPr>
      <w:r w:rsidRPr="00A66AF3">
        <w:rPr>
          <w:b w:val="0"/>
          <w:i/>
          <w:color w:val="000000"/>
          <w:szCs w:val="21"/>
        </w:rPr>
        <w:t>_____________________</w:t>
      </w:r>
    </w:p>
    <w:p w:rsidR="00F65F60" w:rsidRDefault="00000000">
      <w:pPr>
        <w:pStyle w:val="topic"/>
        <w:numPr>
          <w:ilvl w:val="0"/>
          <w:numId w:val="68"/>
        </w:numPr>
        <w:rPr>
          <w:b w:val="0"/>
          <w:i/>
          <w:color w:val="000000"/>
          <w:szCs w:val="21"/>
        </w:rPr>
      </w:pPr>
      <w:r w:rsidRPr="00A66AF3">
        <w:rPr>
          <w:b w:val="0"/>
          <w:i/>
          <w:color w:val="000000"/>
          <w:szCs w:val="21"/>
        </w:rPr>
        <w:t>_____________________</w:t>
      </w:r>
    </w:p>
    <w:p w:rsidR="00A66AF3" w:rsidRPr="00A66AF3" w:rsidRDefault="00A66AF3" w:rsidP="00A66AF3">
      <w:pPr>
        <w:autoSpaceDE w:val="0"/>
        <w:autoSpaceDN w:val="0"/>
        <w:adjustRightInd w:val="0"/>
        <w:spacing w:line="288" w:lineRule="auto"/>
        <w:rPr>
          <w:rFonts w:eastAsia="Batang"/>
          <w:b/>
          <w:bCs/>
          <w:color w:val="000000"/>
        </w:rPr>
      </w:pPr>
    </w:p>
    <w:p w:rsidR="00F65F60" w:rsidRPr="00CD36A7" w:rsidRDefault="00000000">
      <w:pPr>
        <w:autoSpaceDE w:val="0"/>
        <w:autoSpaceDN w:val="0"/>
        <w:adjustRightInd w:val="0"/>
        <w:spacing w:line="288" w:lineRule="auto"/>
        <w:rPr>
          <w:lang w:val="fr-CH"/>
        </w:rPr>
      </w:pPr>
      <w:r w:rsidRPr="00CD36A7">
        <w:rPr>
          <w:rFonts w:eastAsia="Batang"/>
          <w:b/>
          <w:bCs/>
          <w:color w:val="000000"/>
          <w:lang w:val="fr-CH"/>
        </w:rPr>
        <w:t xml:space="preserve">Conclusions </w:t>
      </w:r>
      <w:r w:rsidRPr="00CD36A7">
        <w:rPr>
          <w:rFonts w:eastAsia="Batang"/>
          <w:bCs/>
          <w:i/>
          <w:color w:val="000000"/>
          <w:lang w:val="fr-CH"/>
        </w:rPr>
        <w:t>(</w:t>
      </w:r>
      <w:r w:rsidRPr="00CD36A7">
        <w:rPr>
          <w:i/>
          <w:color w:val="000000"/>
          <w:lang w:val="fr-CH"/>
        </w:rPr>
        <w:t>résumer les aspects de la préparation et de la réponse aux urgences qui sont appropriés et ceux qui doivent être améliorés, et expliquer pourquoi.  Identifier les domaines nécessitant une analyse plus approfondie</w:t>
      </w:r>
      <w:r w:rsidR="0038051B" w:rsidRPr="00CD36A7">
        <w:rPr>
          <w:i/>
          <w:lang w:val="fr-CH"/>
        </w:rPr>
        <w:t xml:space="preserve">) </w:t>
      </w:r>
      <w:r w:rsidR="0038051B" w:rsidRPr="00CD36A7">
        <w:rPr>
          <w:b/>
          <w:i/>
          <w:lang w:val="fr-CH"/>
        </w:rPr>
        <w:t>:</w:t>
      </w:r>
    </w:p>
    <w:p w:rsidR="00A66AF3" w:rsidRPr="00CD36A7" w:rsidRDefault="00A66AF3" w:rsidP="00A66AF3">
      <w:pPr>
        <w:spacing w:line="288" w:lineRule="auto"/>
        <w:rPr>
          <w:color w:val="000000"/>
          <w:lang w:val="fr-CH"/>
        </w:rPr>
      </w:pPr>
    </w:p>
    <w:p w:rsidR="00F65F60" w:rsidRPr="00CD36A7" w:rsidRDefault="00000000">
      <w:pPr>
        <w:spacing w:line="288" w:lineRule="auto"/>
        <w:jc w:val="both"/>
        <w:rPr>
          <w:b/>
          <w:iCs/>
          <w:color w:val="000000"/>
          <w:lang w:val="fr-CH"/>
        </w:rPr>
      </w:pPr>
      <w:r w:rsidRPr="00CD36A7">
        <w:rPr>
          <w:b/>
          <w:iCs/>
          <w:color w:val="000000"/>
          <w:lang w:val="fr-CH"/>
        </w:rPr>
        <w:t xml:space="preserve">Lacunes </w:t>
      </w:r>
      <w:r w:rsidRPr="00CD36A7">
        <w:rPr>
          <w:i/>
          <w:iCs/>
          <w:color w:val="000000"/>
          <w:lang w:val="fr-CH"/>
        </w:rPr>
        <w:t>(énumérer les lacunes identifiées dans la mise en œuvre de cet indicateur</w:t>
      </w:r>
      <w:r w:rsidR="0038051B" w:rsidRPr="00CD36A7">
        <w:rPr>
          <w:i/>
          <w:iCs/>
          <w:color w:val="000000"/>
          <w:lang w:val="fr-CH"/>
        </w:rPr>
        <w:t xml:space="preserve">) </w:t>
      </w:r>
      <w:r w:rsidR="0038051B" w:rsidRPr="00CD36A7">
        <w:rPr>
          <w:b/>
          <w:iCs/>
          <w:color w:val="000000"/>
          <w:lang w:val="fr-CH"/>
        </w:rPr>
        <w:t>:</w:t>
      </w:r>
    </w:p>
    <w:p w:rsidR="00F65F60" w:rsidRDefault="00000000">
      <w:pPr>
        <w:pStyle w:val="topic"/>
        <w:numPr>
          <w:ilvl w:val="0"/>
          <w:numId w:val="69"/>
        </w:numPr>
        <w:rPr>
          <w:b w:val="0"/>
          <w:i/>
          <w:color w:val="000000"/>
          <w:szCs w:val="21"/>
        </w:rPr>
      </w:pPr>
      <w:r w:rsidRPr="00A66AF3">
        <w:rPr>
          <w:b w:val="0"/>
          <w:i/>
          <w:color w:val="000000"/>
          <w:szCs w:val="21"/>
        </w:rPr>
        <w:t>_____________________</w:t>
      </w:r>
    </w:p>
    <w:p w:rsidR="00F65F60" w:rsidRDefault="00000000">
      <w:pPr>
        <w:pStyle w:val="topic"/>
        <w:numPr>
          <w:ilvl w:val="0"/>
          <w:numId w:val="69"/>
        </w:numPr>
        <w:rPr>
          <w:b w:val="0"/>
          <w:i/>
          <w:color w:val="000000"/>
          <w:szCs w:val="21"/>
        </w:rPr>
      </w:pPr>
      <w:r w:rsidRPr="00A66AF3">
        <w:rPr>
          <w:b w:val="0"/>
          <w:i/>
          <w:color w:val="000000"/>
          <w:szCs w:val="21"/>
        </w:rPr>
        <w:t>_____________________</w:t>
      </w:r>
    </w:p>
    <w:p w:rsidR="00F65F60" w:rsidRDefault="00000000">
      <w:pPr>
        <w:pStyle w:val="topic"/>
        <w:numPr>
          <w:ilvl w:val="0"/>
          <w:numId w:val="69"/>
        </w:numPr>
        <w:rPr>
          <w:b w:val="0"/>
          <w:i/>
          <w:color w:val="000000"/>
          <w:szCs w:val="21"/>
        </w:rPr>
      </w:pPr>
      <w:r w:rsidRPr="00A66AF3">
        <w:rPr>
          <w:b w:val="0"/>
          <w:i/>
          <w:color w:val="000000"/>
          <w:szCs w:val="21"/>
        </w:rPr>
        <w:t>_____________________</w:t>
      </w:r>
    </w:p>
    <w:p w:rsidR="00F65F60" w:rsidRDefault="00000000">
      <w:pPr>
        <w:pStyle w:val="topic"/>
        <w:numPr>
          <w:ilvl w:val="0"/>
          <w:numId w:val="69"/>
        </w:numPr>
        <w:rPr>
          <w:b w:val="0"/>
          <w:i/>
          <w:color w:val="000000"/>
          <w:szCs w:val="21"/>
        </w:rPr>
      </w:pPr>
      <w:r w:rsidRPr="00A66AF3">
        <w:rPr>
          <w:b w:val="0"/>
          <w:i/>
          <w:color w:val="000000"/>
          <w:szCs w:val="21"/>
        </w:rPr>
        <w:t>_____________________</w:t>
      </w:r>
    </w:p>
    <w:p w:rsidR="00A66AF3" w:rsidRPr="00A66AF3" w:rsidRDefault="00A66AF3" w:rsidP="00A66AF3">
      <w:pPr>
        <w:spacing w:line="288" w:lineRule="auto"/>
        <w:jc w:val="both"/>
        <w:rPr>
          <w:b/>
          <w:iCs/>
          <w:color w:val="000000"/>
        </w:rPr>
      </w:pPr>
    </w:p>
    <w:p w:rsidR="00F65F60" w:rsidRPr="00CD36A7" w:rsidRDefault="00000000">
      <w:pPr>
        <w:spacing w:line="288" w:lineRule="auto"/>
        <w:jc w:val="both"/>
        <w:rPr>
          <w:b/>
          <w:iCs/>
          <w:color w:val="000000"/>
          <w:lang w:val="fr-CH"/>
        </w:rPr>
      </w:pPr>
      <w:r w:rsidRPr="00CD36A7">
        <w:rPr>
          <w:b/>
          <w:iCs/>
          <w:color w:val="000000"/>
          <w:lang w:val="fr-CH"/>
        </w:rPr>
        <w:t xml:space="preserve">Recommandations </w:t>
      </w:r>
      <w:r w:rsidRPr="00CD36A7">
        <w:rPr>
          <w:i/>
          <w:iCs/>
          <w:color w:val="000000"/>
          <w:lang w:val="fr-CH"/>
        </w:rPr>
        <w:t>(énumérer les actions recommandées pour combler les lacunes) :</w:t>
      </w:r>
    </w:p>
    <w:p w:rsidR="00F65F60" w:rsidRDefault="00000000">
      <w:pPr>
        <w:pStyle w:val="topic"/>
        <w:numPr>
          <w:ilvl w:val="0"/>
          <w:numId w:val="70"/>
        </w:numPr>
        <w:rPr>
          <w:b w:val="0"/>
          <w:i/>
          <w:color w:val="000000"/>
          <w:szCs w:val="21"/>
        </w:rPr>
      </w:pPr>
      <w:r w:rsidRPr="00A66AF3">
        <w:rPr>
          <w:b w:val="0"/>
          <w:i/>
          <w:color w:val="000000"/>
          <w:szCs w:val="21"/>
        </w:rPr>
        <w:t>_____________________</w:t>
      </w:r>
    </w:p>
    <w:p w:rsidR="00F65F60" w:rsidRDefault="00000000">
      <w:pPr>
        <w:pStyle w:val="topic"/>
        <w:numPr>
          <w:ilvl w:val="0"/>
          <w:numId w:val="70"/>
        </w:numPr>
        <w:rPr>
          <w:b w:val="0"/>
          <w:i/>
          <w:color w:val="000000"/>
          <w:szCs w:val="21"/>
        </w:rPr>
      </w:pPr>
      <w:r w:rsidRPr="00A66AF3">
        <w:rPr>
          <w:b w:val="0"/>
          <w:i/>
          <w:color w:val="000000"/>
          <w:szCs w:val="21"/>
        </w:rPr>
        <w:t>_____________________</w:t>
      </w:r>
    </w:p>
    <w:p w:rsidR="00F65F60" w:rsidRDefault="00000000">
      <w:pPr>
        <w:pStyle w:val="topic"/>
        <w:numPr>
          <w:ilvl w:val="0"/>
          <w:numId w:val="70"/>
        </w:numPr>
        <w:rPr>
          <w:b w:val="0"/>
          <w:i/>
          <w:color w:val="000000"/>
          <w:szCs w:val="21"/>
        </w:rPr>
      </w:pPr>
      <w:r w:rsidRPr="00A66AF3">
        <w:rPr>
          <w:b w:val="0"/>
          <w:i/>
          <w:color w:val="000000"/>
          <w:szCs w:val="21"/>
        </w:rPr>
        <w:t>_____________________</w:t>
      </w:r>
    </w:p>
    <w:p w:rsidR="00F65F60" w:rsidRDefault="00000000">
      <w:pPr>
        <w:pStyle w:val="topic"/>
        <w:numPr>
          <w:ilvl w:val="0"/>
          <w:numId w:val="70"/>
        </w:numPr>
        <w:rPr>
          <w:b w:val="0"/>
          <w:i/>
          <w:color w:val="000000"/>
          <w:szCs w:val="21"/>
        </w:rPr>
      </w:pPr>
      <w:r w:rsidRPr="00A66AF3">
        <w:rPr>
          <w:b w:val="0"/>
          <w:i/>
          <w:color w:val="000000"/>
          <w:szCs w:val="21"/>
        </w:rPr>
        <w:t>_____________________</w:t>
      </w:r>
    </w:p>
    <w:p w:rsidR="00A66AF3" w:rsidRPr="00A66AF3" w:rsidRDefault="00A66AF3" w:rsidP="00A66AF3">
      <w:pPr>
        <w:pStyle w:val="topic"/>
        <w:rPr>
          <w:b w:val="0"/>
          <w:iCs/>
          <w:color w:val="000000"/>
          <w:szCs w:val="21"/>
        </w:rPr>
      </w:pPr>
    </w:p>
    <w:p w:rsidR="00A66AF3" w:rsidRPr="00A66AF3" w:rsidRDefault="00A66AF3" w:rsidP="00A66AF3">
      <w:pPr>
        <w:spacing w:line="288" w:lineRule="auto"/>
        <w:rPr>
          <w:rFonts w:eastAsia="Arial Unicode MS"/>
          <w:b/>
          <w:color w:val="000000"/>
        </w:rPr>
      </w:pPr>
      <w:r w:rsidRPr="00A66AF3">
        <w:rPr>
          <w:b/>
          <w:color w:val="000000"/>
        </w:rPr>
        <w:br w:type="page"/>
      </w:r>
    </w:p>
    <w:p w:rsidR="00F65F60" w:rsidRDefault="00000000">
      <w:pPr>
        <w:pBdr>
          <w:bottom w:val="single" w:sz="4" w:space="1" w:color="auto"/>
        </w:pBdr>
        <w:spacing w:line="288" w:lineRule="auto"/>
        <w:jc w:val="right"/>
        <w:rPr>
          <w:color w:val="000000"/>
        </w:rPr>
      </w:pPr>
      <w:r w:rsidRPr="00A66AF3">
        <w:rPr>
          <w:b/>
          <w:color w:val="000000"/>
        </w:rPr>
        <w:lastRenderedPageBreak/>
        <w:t>Annexe 9</w:t>
      </w:r>
    </w:p>
    <w:p w:rsidR="00E4672E" w:rsidRDefault="00E4672E" w:rsidP="00A66AF3">
      <w:pPr>
        <w:pStyle w:val="NormalWeb"/>
        <w:spacing w:before="0" w:after="0" w:line="288" w:lineRule="auto"/>
        <w:rPr>
          <w:rFonts w:ascii="Times New Roman" w:hAnsi="Times New Roman"/>
          <w:b/>
          <w:color w:val="000000"/>
          <w:szCs w:val="21"/>
        </w:rPr>
      </w:pPr>
    </w:p>
    <w:p w:rsidR="00F65F60" w:rsidRPr="00CD36A7" w:rsidRDefault="00000000">
      <w:pPr>
        <w:pStyle w:val="NormalWeb"/>
        <w:spacing w:before="0" w:after="0" w:line="288" w:lineRule="auto"/>
        <w:rPr>
          <w:rFonts w:ascii="Times New Roman" w:hAnsi="Times New Roman"/>
          <w:b/>
          <w:color w:val="000000"/>
          <w:szCs w:val="21"/>
          <w:lang w:val="fr-CH"/>
        </w:rPr>
      </w:pPr>
      <w:r w:rsidRPr="00CD36A7">
        <w:rPr>
          <w:rFonts w:ascii="Times New Roman" w:hAnsi="Times New Roman"/>
          <w:b/>
          <w:color w:val="000000"/>
          <w:szCs w:val="21"/>
          <w:lang w:val="fr-CH"/>
        </w:rPr>
        <w:t>Alimentation du nourrisson et du jeune enfant dans les situations d'urgence</w:t>
      </w:r>
    </w:p>
    <w:p w:rsidR="00F65F60" w:rsidRPr="00CD36A7" w:rsidRDefault="00000000">
      <w:pPr>
        <w:spacing w:line="288" w:lineRule="auto"/>
        <w:rPr>
          <w:b/>
          <w:color w:val="000000"/>
          <w:lang w:val="fr-CH"/>
        </w:rPr>
      </w:pPr>
      <w:r w:rsidRPr="00CD36A7">
        <w:rPr>
          <w:b/>
          <w:color w:val="000000"/>
          <w:lang w:val="fr-CH"/>
        </w:rPr>
        <w:t>Critères pour des politiques de préparation aux situations d'urgence et des mesures programmatiques appropriées au niveau national</w:t>
      </w:r>
    </w:p>
    <w:p w:rsidR="00A66AF3" w:rsidRPr="00CD36A7" w:rsidRDefault="00A66AF3" w:rsidP="00A66AF3">
      <w:pPr>
        <w:spacing w:line="288" w:lineRule="auto"/>
        <w:jc w:val="center"/>
        <w:rPr>
          <w:rFonts w:eastAsia="Batang"/>
          <w:color w:val="000000"/>
          <w:lang w:val="fr-CH"/>
        </w:rPr>
      </w:pPr>
    </w:p>
    <w:p w:rsidR="00F65F60" w:rsidRPr="00CD36A7" w:rsidRDefault="00000000">
      <w:pPr>
        <w:spacing w:line="288" w:lineRule="auto"/>
        <w:rPr>
          <w:rFonts w:eastAsia="Batang"/>
          <w:b/>
          <w:color w:val="000000"/>
          <w:lang w:val="fr-CH"/>
        </w:rPr>
      </w:pPr>
      <w:r w:rsidRPr="00CD36A7">
        <w:rPr>
          <w:rFonts w:eastAsia="Batang"/>
          <w:b/>
          <w:color w:val="000000"/>
          <w:lang w:val="fr-CH"/>
        </w:rPr>
        <w:t>1) Le pays dispose d'une politique globale sur l'alimentation du nourrisson et du jeune enfant qui inclut l'alimentation du nourrisson dans les situations d'urgence et contient tous les éléments de base inclus dans le guide opérationnel de la FIE.</w:t>
      </w:r>
    </w:p>
    <w:p w:rsidR="00F65F60" w:rsidRPr="00CD36A7" w:rsidRDefault="00000000">
      <w:pPr>
        <w:spacing w:line="288" w:lineRule="auto"/>
        <w:jc w:val="both"/>
        <w:rPr>
          <w:rFonts w:eastAsia="Batang"/>
          <w:i/>
          <w:color w:val="000000"/>
          <w:lang w:val="fr-CH"/>
        </w:rPr>
      </w:pPr>
      <w:r w:rsidRPr="00CD36A7">
        <w:rPr>
          <w:rFonts w:eastAsia="Batang"/>
          <w:color w:val="000000"/>
          <w:lang w:val="fr-CH"/>
        </w:rPr>
        <w:t xml:space="preserve">Les points essentiels à aborder dans une politique nationale sont inclus </w:t>
      </w:r>
      <w:r w:rsidR="0038051B" w:rsidRPr="00CD36A7">
        <w:rPr>
          <w:rFonts w:eastAsia="Batang"/>
          <w:color w:val="000000"/>
          <w:lang w:val="fr-CH"/>
        </w:rPr>
        <w:t xml:space="preserve">dans : </w:t>
      </w:r>
      <w:r w:rsidRPr="00CD36A7">
        <w:rPr>
          <w:rFonts w:eastAsia="Batang"/>
          <w:i/>
          <w:color w:val="000000"/>
          <w:lang w:val="fr-CH"/>
        </w:rPr>
        <w:t xml:space="preserve">L'alimentation du </w:t>
      </w:r>
      <w:r w:rsidR="0038051B" w:rsidRPr="00CD36A7">
        <w:rPr>
          <w:rFonts w:eastAsia="Batang"/>
          <w:i/>
          <w:color w:val="000000"/>
          <w:lang w:val="fr-CH"/>
        </w:rPr>
        <w:t xml:space="preserve">nourrisson </w:t>
      </w:r>
      <w:r w:rsidRPr="00CD36A7">
        <w:rPr>
          <w:rFonts w:eastAsia="Batang"/>
          <w:i/>
          <w:color w:val="000000"/>
          <w:lang w:val="fr-CH"/>
        </w:rPr>
        <w:t xml:space="preserve">et du jeune enfant dans les situations d'urgence : guide opérationnel à l'intention du </w:t>
      </w:r>
      <w:r w:rsidR="008F0697" w:rsidRPr="00CD36A7">
        <w:rPr>
          <w:rFonts w:eastAsia="Batang"/>
          <w:i/>
          <w:color w:val="000000"/>
          <w:lang w:val="fr-CH"/>
        </w:rPr>
        <w:t>personnel des secours d'</w:t>
      </w:r>
      <w:r w:rsidRPr="00CD36A7">
        <w:rPr>
          <w:rFonts w:eastAsia="Batang"/>
          <w:i/>
          <w:color w:val="000000"/>
          <w:lang w:val="fr-CH"/>
        </w:rPr>
        <w:t xml:space="preserve">urgence </w:t>
      </w:r>
      <w:r w:rsidR="008F0697" w:rsidRPr="00CD36A7">
        <w:rPr>
          <w:rFonts w:eastAsia="Batang"/>
          <w:i/>
          <w:color w:val="000000"/>
          <w:lang w:val="fr-CH"/>
        </w:rPr>
        <w:t>et des responsables de programmes.</w:t>
      </w:r>
    </w:p>
    <w:p w:rsidR="00F65F60" w:rsidRDefault="00000000">
      <w:pPr>
        <w:spacing w:line="288" w:lineRule="auto"/>
        <w:jc w:val="both"/>
        <w:rPr>
          <w:rFonts w:eastAsia="Batang"/>
          <w:i/>
          <w:color w:val="000000"/>
          <w:lang w:val="fr-CH"/>
        </w:rPr>
      </w:pPr>
      <w:r w:rsidRPr="00CD36A7">
        <w:rPr>
          <w:rFonts w:eastAsia="Batang"/>
          <w:i/>
          <w:color w:val="000000"/>
          <w:lang w:val="fr-CH"/>
        </w:rPr>
        <w:t>Groupe de travail interagences sur l'alimentation du nourrisson et du jeune enfant dans les situations d'urgence, version 3, 2017.</w:t>
      </w:r>
    </w:p>
    <w:p w:rsidR="00F65F60" w:rsidRPr="00E869BD" w:rsidRDefault="00E869BD" w:rsidP="00E869BD">
      <w:pPr>
        <w:spacing w:line="288" w:lineRule="auto"/>
        <w:jc w:val="both"/>
        <w:rPr>
          <w:rFonts w:eastAsia="Batang"/>
          <w:iCs/>
          <w:color w:val="000000"/>
          <w:lang w:val="fr-CH"/>
        </w:rPr>
      </w:pPr>
      <w:hyperlink r:id="rId56" w:history="1">
        <w:r w:rsidRPr="00E869BD">
          <w:rPr>
            <w:rStyle w:val="Lienhypertexte"/>
            <w:rFonts w:eastAsia="Batang"/>
            <w:iCs/>
            <w:lang w:val="fr-CH"/>
          </w:rPr>
          <w:t>https://www.ennonline.net/resources/operationalguidancev32017</w:t>
        </w:r>
      </w:hyperlink>
      <w:r w:rsidRPr="00E869BD">
        <w:rPr>
          <w:rFonts w:eastAsia="Batang"/>
          <w:iCs/>
          <w:color w:val="000000"/>
          <w:lang w:val="fr-CH"/>
        </w:rPr>
        <w:t xml:space="preserve"> </w:t>
      </w:r>
      <w:r w:rsidR="006A67AE" w:rsidRPr="00CD36A7">
        <w:rPr>
          <w:lang w:val="fr-CH"/>
        </w:rPr>
        <w:t xml:space="preserve"> (consulté le 2</w:t>
      </w:r>
      <w:r>
        <w:rPr>
          <w:lang w:val="fr-CH"/>
        </w:rPr>
        <w:t>7</w:t>
      </w:r>
      <w:r w:rsidR="006A67AE" w:rsidRPr="00CD36A7">
        <w:rPr>
          <w:lang w:val="fr-CH"/>
        </w:rPr>
        <w:t xml:space="preserve"> </w:t>
      </w:r>
      <w:r>
        <w:rPr>
          <w:lang w:val="fr-CH"/>
        </w:rPr>
        <w:t>novembre</w:t>
      </w:r>
      <w:r w:rsidR="006A67AE" w:rsidRPr="00CD36A7">
        <w:rPr>
          <w:lang w:val="fr-CH"/>
        </w:rPr>
        <w:t xml:space="preserve"> 2024)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39"/>
      </w:tblGrid>
      <w:tr w:rsidR="00A66AF3" w:rsidRPr="00D41D3B" w:rsidTr="009F37AA">
        <w:tc>
          <w:tcPr>
            <w:tcW w:w="9828" w:type="dxa"/>
          </w:tcPr>
          <w:p w:rsidR="00F65F60" w:rsidRPr="00CD36A7" w:rsidRDefault="00000000">
            <w:pPr>
              <w:spacing w:line="288" w:lineRule="auto"/>
              <w:jc w:val="both"/>
              <w:rPr>
                <w:i/>
                <w:sz w:val="19"/>
                <w:szCs w:val="19"/>
                <w:lang w:val="fr-CH"/>
              </w:rPr>
            </w:pPr>
            <w:r w:rsidRPr="00CD36A7">
              <w:rPr>
                <w:i/>
                <w:sz w:val="19"/>
                <w:szCs w:val="19"/>
                <w:lang w:val="fr-CH"/>
              </w:rPr>
              <w:t xml:space="preserve">Points clés de l'orientation opérationnelle (voir le texte intégral pour la liste des </w:t>
            </w:r>
            <w:r w:rsidR="000D1067">
              <w:rPr>
                <w:i/>
                <w:sz w:val="19"/>
                <w:szCs w:val="19"/>
                <w:lang w:val="fr-CH"/>
              </w:rPr>
              <w:t>pas</w:t>
            </w:r>
            <w:r w:rsidRPr="00CD36A7">
              <w:rPr>
                <w:i/>
                <w:sz w:val="19"/>
                <w:szCs w:val="19"/>
                <w:lang w:val="fr-CH"/>
              </w:rPr>
              <w:t xml:space="preserve"> pratiques)</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Un soutien approprié et opportun à l'alimentation des nourrissons et des jeunes enfants dans les situations d'urgence (IFE) sauve des vies.</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Chaque agence devrait adopter ou développer une politique sur l'IFE. Cette politique doit être largement diffusée auprès de l'ensemble du personnel, les procédures de l'agence doivent être adaptées en conséquence et la mise en œuvre de la politique doit être assurée (section 1).</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Les agences doivent assurer la formation et l'orientation de leur personnel technique et non technique en matière d'IFE, en utilisant le matériel de formation disponible (section 2).</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Dans le cadre de l'approche groupée du Comité permanent inter-agences (IASC) des Nations Unies pour la réponse humanitaire, l'UNICEF est probablement l'agence des Nations Unies responsable de la coordination de l'IFE sur le terrain. D'autres agences des Nations unies et des ONG ont également un rôle clé à jouer en étroite collaboration avec le gouvernement (section 3).</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Des informations clés sur l'alimentation des nourrissons et des jeunes enfants doivent être intégrées dans les procédures d'évaluation rapide de routine. Si nécessaire, une évaluation plus systématique utilisant les méthodologies recommandées pourrait être menée (section 4).</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Des mesures simples doivent être mises en place pour garantir que les besoins des mères, des nourrissons et des jeunes enfants soient pris en compte dès les premières phases d'une situation d'urgence.</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Le soutien aux autres prestataires de soins et aux personnes ayant des besoins particuliers, par exemple les orphelins et les enfants non accompagnés, doit également être mis en place dès le départ (section 5).</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Le soutien à l'allaitement et à l'alimentation du nourrisson et du jeune enfant doit être intégré dans d'autres secteurs et services destinés aux mères, aux nourrissons et aux jeunes enfants (section 5).</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Les aliments permettant de satisfaire les besoins nutritionnels des nourrissons plus âgés et des jeunes enfants doivent être inclus dans la ration générale destinée aux populations dépendantes de l'aide alimentaire (section 5).</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Il convient d'éviter les dons (gratuits) ou les subventions de substituts du lait maternel (par exemple, les préparations pour nourrissons) ou d'aliments complémentaires commerciaux. Les dons de biberons et de tétines doivent être refusés dans les situations d'urgence. Tout don de substituts du lait maternel, de biberons et de tétines bien intentionné mais mal avisé doit être placé sous le contrôle d'une seule agence désignée (section 6).</w:t>
            </w:r>
          </w:p>
          <w:p w:rsidR="00F65F60" w:rsidRPr="00CD36A7" w:rsidRDefault="00000000">
            <w:pPr>
              <w:numPr>
                <w:ilvl w:val="0"/>
                <w:numId w:val="67"/>
              </w:numPr>
              <w:spacing w:line="288" w:lineRule="auto"/>
              <w:jc w:val="both"/>
              <w:rPr>
                <w:sz w:val="19"/>
                <w:szCs w:val="19"/>
                <w:lang w:val="fr-CH"/>
              </w:rPr>
            </w:pPr>
            <w:r w:rsidRPr="00CD36A7">
              <w:rPr>
                <w:sz w:val="19"/>
                <w:szCs w:val="19"/>
                <w:lang w:val="fr-CH"/>
              </w:rPr>
              <w:t>La décision d'accepter, d'acheter, d'utiliser ou de distribuer des préparations pour nourrissons en cas d'urgence doit être prise par un personnel technique bien informé, en consultation avec l'agence de coordination et les agences techniques principales, et être régie par des critères stricts (section 6).</w:t>
            </w:r>
          </w:p>
          <w:p w:rsidR="00F65F60" w:rsidRPr="00CD36A7" w:rsidRDefault="00000000">
            <w:pPr>
              <w:numPr>
                <w:ilvl w:val="0"/>
                <w:numId w:val="67"/>
              </w:numPr>
              <w:spacing w:line="288" w:lineRule="auto"/>
              <w:jc w:val="both"/>
              <w:rPr>
                <w:lang w:val="fr-CH"/>
              </w:rPr>
            </w:pPr>
            <w:r w:rsidRPr="00CD36A7">
              <w:rPr>
                <w:sz w:val="19"/>
                <w:szCs w:val="19"/>
                <w:lang w:val="fr-CH"/>
              </w:rPr>
              <w:t>Les substituts du lait maternel, les autres produits laitiers, les biberons et les tétines ne doivent jamais être inclus dans une distribution générale de rations. Les substituts du lait maternel et les autres produits laitiers ne doivent être distribués que selon des critères stricts et reconnus et n'être fournis qu'aux mères ou aux personnes s'occupant des nourrissons qui en ont besoin. L'utilisation de biberons et de tétines dans les situations d'urgence doit être activement évitée (section 6).</w:t>
            </w:r>
          </w:p>
        </w:tc>
      </w:tr>
    </w:tbl>
    <w:p w:rsidR="00A66AF3" w:rsidRPr="00CD36A7" w:rsidRDefault="00A66AF3" w:rsidP="00A66AF3">
      <w:pPr>
        <w:spacing w:line="288" w:lineRule="auto"/>
        <w:jc w:val="both"/>
        <w:rPr>
          <w:rFonts w:eastAsia="Batang"/>
          <w:b/>
          <w:color w:val="000000"/>
          <w:lang w:val="fr-CH"/>
        </w:rPr>
      </w:pPr>
    </w:p>
    <w:p w:rsidR="00F65F60" w:rsidRDefault="00000000">
      <w:pPr>
        <w:spacing w:line="288" w:lineRule="auto"/>
        <w:jc w:val="both"/>
        <w:rPr>
          <w:rFonts w:eastAsia="Batang"/>
          <w:b/>
          <w:color w:val="000000"/>
          <w:lang w:val="fr-CH"/>
        </w:rPr>
      </w:pPr>
      <w:r w:rsidRPr="00CD36A7">
        <w:rPr>
          <w:rFonts w:eastAsia="Batang"/>
          <w:b/>
          <w:color w:val="000000"/>
          <w:lang w:val="fr-CH"/>
        </w:rPr>
        <w:lastRenderedPageBreak/>
        <w:t xml:space="preserve">2) </w:t>
      </w:r>
      <w:r w:rsidR="00016A1D" w:rsidRPr="00CD36A7">
        <w:rPr>
          <w:rFonts w:eastAsia="Batang"/>
          <w:b/>
          <w:color w:val="000000"/>
          <w:lang w:val="fr-CH"/>
        </w:rPr>
        <w:t>Une personne ou une équipe responsable de la réponse nationale et de la coordination avec tous les partenaires concernés, tels que les Nations Unies, les donateurs, l'armée et les organisations non gouvernementales (ONG), sur les questions liées à l'alimentation du nourrisson et du jeune enfant dans les situations d'urgence, a été désignée.</w:t>
      </w:r>
      <w:r w:rsidRPr="00CD36A7">
        <w:rPr>
          <w:rFonts w:eastAsia="Batang"/>
          <w:b/>
          <w:color w:val="000000"/>
          <w:lang w:val="fr-CH"/>
        </w:rPr>
        <w:t xml:space="preserve">  </w:t>
      </w:r>
    </w:p>
    <w:p w:rsidR="00603206" w:rsidRPr="00CD36A7" w:rsidRDefault="00603206">
      <w:pPr>
        <w:spacing w:line="288" w:lineRule="auto"/>
        <w:jc w:val="both"/>
        <w:rPr>
          <w:rFonts w:eastAsia="Batang"/>
          <w:b/>
          <w:color w:val="000000"/>
          <w:lang w:val="fr-CH"/>
        </w:rPr>
      </w:pPr>
    </w:p>
    <w:p w:rsidR="00F65F60" w:rsidRPr="00FF7284" w:rsidRDefault="00000000">
      <w:pPr>
        <w:spacing w:line="288" w:lineRule="auto"/>
        <w:jc w:val="both"/>
        <w:rPr>
          <w:rFonts w:eastAsia="Batang"/>
          <w:color w:val="000000"/>
          <w:lang w:val="fr-CH"/>
        </w:rPr>
      </w:pPr>
      <w:r w:rsidRPr="00FF7284">
        <w:rPr>
          <w:rFonts w:eastAsia="Batang"/>
          <w:color w:val="000000"/>
          <w:lang w:val="fr-CH"/>
        </w:rPr>
        <w:t>Les responsabilités sont les suivantes</w:t>
      </w:r>
      <w:r w:rsidR="00FF7284">
        <w:rPr>
          <w:rFonts w:eastAsia="Batang"/>
          <w:color w:val="000000"/>
          <w:lang w:val="fr-CH"/>
        </w:rPr>
        <w:t> :</w:t>
      </w:r>
    </w:p>
    <w:p w:rsidR="00F65F60" w:rsidRPr="00CD36A7" w:rsidRDefault="00000000">
      <w:pPr>
        <w:numPr>
          <w:ilvl w:val="0"/>
          <w:numId w:val="66"/>
        </w:numPr>
        <w:spacing w:line="288" w:lineRule="auto"/>
        <w:jc w:val="both"/>
        <w:rPr>
          <w:rFonts w:eastAsia="Batang"/>
          <w:color w:val="000000"/>
          <w:lang w:val="fr-CH"/>
        </w:rPr>
      </w:pPr>
      <w:r w:rsidRPr="00CD36A7">
        <w:rPr>
          <w:rFonts w:eastAsia="Batang"/>
          <w:color w:val="000000"/>
          <w:lang w:val="fr-CH"/>
        </w:rPr>
        <w:t>Élaboration d'un plan d'urgence national basé sur la politique nationale existante et les orientations opérationnelles de l'IFE.</w:t>
      </w:r>
    </w:p>
    <w:p w:rsidR="00F65F60" w:rsidRPr="00CD36A7" w:rsidRDefault="00000000">
      <w:pPr>
        <w:numPr>
          <w:ilvl w:val="0"/>
          <w:numId w:val="66"/>
        </w:numPr>
        <w:spacing w:line="288" w:lineRule="auto"/>
        <w:jc w:val="both"/>
        <w:rPr>
          <w:rFonts w:eastAsia="Batang"/>
          <w:color w:val="000000"/>
          <w:lang w:val="fr-CH"/>
        </w:rPr>
      </w:pPr>
      <w:r w:rsidRPr="00CD36A7">
        <w:rPr>
          <w:rFonts w:eastAsia="Batang"/>
          <w:color w:val="000000"/>
          <w:lang w:val="fr-CH"/>
        </w:rPr>
        <w:t>Représentation du gouvernement national lors d'une intervention d'urgence dans les activités de coordination suivantes : élaboration d'une politique ; coordination intersectorielle ; élaboration d'un plan d'action qui identifie les responsabilités des agences et les mécanismes de responsabilisation ; diffusion de la politique et du plan d'action auprès des agences opérationnelles et non opérationnelles, y compris les donateurs ; suivi de la mise en œuvre du plan d'action.</w:t>
      </w:r>
    </w:p>
    <w:p w:rsidR="00F65F60" w:rsidRPr="00CD36A7" w:rsidRDefault="00000000">
      <w:pPr>
        <w:numPr>
          <w:ilvl w:val="0"/>
          <w:numId w:val="66"/>
        </w:numPr>
        <w:spacing w:line="288" w:lineRule="auto"/>
        <w:jc w:val="both"/>
        <w:rPr>
          <w:rFonts w:eastAsia="Batang"/>
          <w:color w:val="000000"/>
          <w:lang w:val="fr-CH"/>
        </w:rPr>
      </w:pPr>
      <w:r w:rsidRPr="00CD36A7">
        <w:rPr>
          <w:rFonts w:eastAsia="Batang"/>
          <w:color w:val="000000"/>
          <w:lang w:val="fr-CH"/>
        </w:rPr>
        <w:t>Implication des communautés affectées dans le processus de planification</w:t>
      </w:r>
      <w:r w:rsidR="00A66AF3" w:rsidRPr="00CD36A7">
        <w:rPr>
          <w:rFonts w:eastAsia="Batang"/>
          <w:color w:val="000000"/>
          <w:lang w:val="fr-CH"/>
        </w:rPr>
        <w:t>.</w:t>
      </w:r>
    </w:p>
    <w:p w:rsidR="00A66AF3" w:rsidRPr="00CD36A7" w:rsidRDefault="00A66AF3" w:rsidP="00A66AF3">
      <w:pPr>
        <w:pStyle w:val="Notedebasdepage"/>
        <w:spacing w:line="288" w:lineRule="auto"/>
        <w:rPr>
          <w:rFonts w:eastAsia="Batang"/>
          <w:color w:val="000000"/>
          <w:sz w:val="21"/>
          <w:szCs w:val="21"/>
          <w:lang w:val="fr-CH"/>
        </w:rPr>
      </w:pPr>
    </w:p>
    <w:p w:rsidR="00F65F60" w:rsidRPr="00CD36A7" w:rsidRDefault="00000000">
      <w:pPr>
        <w:spacing w:line="288" w:lineRule="auto"/>
        <w:jc w:val="both"/>
        <w:rPr>
          <w:rFonts w:eastAsia="Batang"/>
          <w:b/>
          <w:color w:val="000000"/>
          <w:highlight w:val="yellow"/>
          <w:lang w:val="fr-CH"/>
        </w:rPr>
      </w:pPr>
      <w:r w:rsidRPr="00CD36A7">
        <w:rPr>
          <w:rFonts w:eastAsia="Batang"/>
          <w:b/>
          <w:color w:val="000000"/>
          <w:lang w:val="fr-CH"/>
        </w:rPr>
        <w:t xml:space="preserve">3) Un plan de préparation et d'intervention en cas d'urgence basé sur les </w:t>
      </w:r>
      <w:r w:rsidR="000D1067">
        <w:rPr>
          <w:rFonts w:eastAsia="Batang"/>
          <w:b/>
          <w:color w:val="000000"/>
          <w:lang w:val="fr-CH"/>
        </w:rPr>
        <w:t>pas</w:t>
      </w:r>
      <w:r w:rsidRPr="00CD36A7">
        <w:rPr>
          <w:rFonts w:eastAsia="Batang"/>
          <w:b/>
          <w:color w:val="000000"/>
          <w:lang w:val="fr-CH"/>
        </w:rPr>
        <w:t xml:space="preserve"> pratiques énumérées dans les Orientations a été élaboré et mis en œuvre dans les situations d'urgence les plus récentes, qui couvre : .......</w:t>
      </w:r>
    </w:p>
    <w:p w:rsidR="00A945B6" w:rsidRPr="00CD36A7" w:rsidRDefault="00A945B6" w:rsidP="00A945B6">
      <w:pPr>
        <w:spacing w:line="288" w:lineRule="auto"/>
        <w:jc w:val="both"/>
        <w:rPr>
          <w:rFonts w:eastAsia="Batang"/>
          <w:b/>
          <w:color w:val="000000"/>
          <w:highlight w:val="yellow"/>
          <w:lang w:val="fr-CH"/>
        </w:rPr>
      </w:pPr>
    </w:p>
    <w:p w:rsidR="00F65F60" w:rsidRPr="00CD36A7" w:rsidRDefault="00000000">
      <w:pPr>
        <w:widowControl w:val="0"/>
        <w:pBdr>
          <w:top w:val="single" w:sz="4" w:space="1" w:color="auto"/>
          <w:left w:val="single" w:sz="4" w:space="1" w:color="auto"/>
          <w:bottom w:val="single" w:sz="4" w:space="1" w:color="auto"/>
          <w:right w:val="single" w:sz="4" w:space="1" w:color="auto"/>
        </w:pBdr>
        <w:spacing w:line="288" w:lineRule="auto"/>
        <w:jc w:val="both"/>
        <w:rPr>
          <w:rFonts w:eastAsia="Batang"/>
          <w:i/>
          <w:color w:val="000000"/>
          <w:sz w:val="19"/>
          <w:szCs w:val="19"/>
          <w:lang w:val="fr-CH"/>
        </w:rPr>
      </w:pPr>
      <w:r w:rsidRPr="00CD36A7">
        <w:rPr>
          <w:rFonts w:eastAsia="Batang"/>
          <w:i/>
          <w:color w:val="000000"/>
          <w:sz w:val="19"/>
          <w:szCs w:val="19"/>
          <w:lang w:val="fr-CH"/>
        </w:rPr>
        <w:t xml:space="preserve">Voici un résumé des actions de préparation contenues dans les sections 1 à 6 des OG-IFE. </w:t>
      </w:r>
    </w:p>
    <w:p w:rsidR="00F65F60" w:rsidRPr="009D61F8" w:rsidRDefault="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hyperlink r:id="rId57" w:history="1">
        <w:r w:rsidRPr="009D61F8">
          <w:rPr>
            <w:rStyle w:val="Lienhypertexte"/>
            <w:rFonts w:eastAsia="Batang"/>
            <w:sz w:val="19"/>
            <w:szCs w:val="19"/>
            <w:lang w:val="fr-CH"/>
          </w:rPr>
          <w:t xml:space="preserve">https://www.ennonline.net/attachments/3127/Ops-G_English_04Mar2019_WEB.pdf </w:t>
        </w:r>
      </w:hyperlink>
    </w:p>
    <w:p w:rsidR="00F65F60" w:rsidRPr="00EB5BBD" w:rsidRDefault="00000000">
      <w:pPr>
        <w:widowControl w:val="0"/>
        <w:pBdr>
          <w:top w:val="single" w:sz="4" w:space="1" w:color="auto"/>
          <w:left w:val="single" w:sz="4" w:space="1" w:color="auto"/>
          <w:bottom w:val="single" w:sz="4" w:space="1" w:color="auto"/>
          <w:right w:val="single" w:sz="4" w:space="1" w:color="auto"/>
        </w:pBdr>
        <w:spacing w:line="288" w:lineRule="auto"/>
        <w:jc w:val="both"/>
        <w:rPr>
          <w:rFonts w:eastAsia="Batang"/>
          <w:iCs/>
          <w:color w:val="000000"/>
          <w:sz w:val="19"/>
          <w:szCs w:val="19"/>
          <w:lang w:val="fr-CH"/>
        </w:rPr>
      </w:pPr>
      <w:r w:rsidRPr="00EB5BBD">
        <w:rPr>
          <w:rFonts w:eastAsia="Batang"/>
          <w:iCs/>
          <w:color w:val="000000"/>
          <w:sz w:val="19"/>
          <w:szCs w:val="19"/>
          <w:lang w:val="fr-CH"/>
        </w:rPr>
        <w:t>(</w:t>
      </w:r>
      <w:proofErr w:type="gramStart"/>
      <w:r w:rsidRPr="00EB5BBD">
        <w:rPr>
          <w:rFonts w:eastAsia="Batang"/>
          <w:iCs/>
          <w:color w:val="000000"/>
          <w:sz w:val="19"/>
          <w:szCs w:val="19"/>
          <w:lang w:val="fr-CH"/>
        </w:rPr>
        <w:t>consulté</w:t>
      </w:r>
      <w:proofErr w:type="gramEnd"/>
      <w:r w:rsidRPr="00EB5BBD">
        <w:rPr>
          <w:rFonts w:eastAsia="Batang"/>
          <w:iCs/>
          <w:color w:val="000000"/>
          <w:sz w:val="19"/>
          <w:szCs w:val="19"/>
          <w:lang w:val="fr-CH"/>
        </w:rPr>
        <w:t xml:space="preserve"> le 23 mars 2024)</w:t>
      </w:r>
    </w:p>
    <w:p w:rsidR="00983CC0" w:rsidRPr="00CD36A7" w:rsidRDefault="00B77EA8"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i/>
          <w:color w:val="000000"/>
          <w:sz w:val="19"/>
          <w:szCs w:val="19"/>
          <w:lang w:val="fr-CH"/>
        </w:rPr>
        <w:t xml:space="preserve"> </w:t>
      </w:r>
    </w:p>
    <w:p w:rsidR="00F65F60" w:rsidRPr="00CD36A7" w:rsidRDefault="00000000">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b/>
          <w:bCs/>
          <w:color w:val="000000"/>
          <w:sz w:val="19"/>
          <w:szCs w:val="19"/>
          <w:lang w:val="fr-CH"/>
        </w:rPr>
        <w:t xml:space="preserve">Approuver ou élaborer des politiques </w:t>
      </w:r>
    </w:p>
    <w:p w:rsidR="00F65F60" w:rsidRPr="00CD36A7" w:rsidRDefault="00000000">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Veiller à ce que l'IFE soit dûment prise en compte dans les politiques, lignes directrices et procédures nationales pertinentes.</w:t>
      </w:r>
    </w:p>
    <w:p w:rsidR="00F65F60" w:rsidRPr="00CD36A7" w:rsidRDefault="00000000">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Veiller à ce qu'il y ait des dispositions politiques adéquates pour l'IFE en ce qui concerne les personnes déplacées et les réfugiés.</w:t>
      </w:r>
    </w:p>
    <w:p w:rsidR="00F65F60" w:rsidRPr="00CD36A7" w:rsidRDefault="00000000">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Élaborer des plans de préparation nationaux/sous-nationaux sur l'IFE.</w:t>
      </w:r>
    </w:p>
    <w:p w:rsidR="00F65F60" w:rsidRPr="00CD36A7" w:rsidRDefault="00000000">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Rédiger des déclarations communes sur l'IFE en fonction du contexte afin de permettre une diffusion rapide.</w:t>
      </w:r>
    </w:p>
    <w:p w:rsidR="00F65F60" w:rsidRDefault="00000000">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rPr>
      </w:pPr>
      <w:r w:rsidRPr="00CD36A7">
        <w:rPr>
          <w:rFonts w:eastAsia="Batang"/>
          <w:color w:val="000000"/>
          <w:sz w:val="19"/>
          <w:szCs w:val="19"/>
          <w:lang w:val="fr-CH"/>
        </w:rPr>
        <w:t xml:space="preserve">Élaborer des réglementations nationales juridiquement applicables concernant le code. </w:t>
      </w:r>
      <w:proofErr w:type="spellStart"/>
      <w:r w:rsidRPr="00016A1D">
        <w:rPr>
          <w:rFonts w:eastAsia="Batang"/>
          <w:color w:val="000000"/>
          <w:sz w:val="19"/>
          <w:szCs w:val="19"/>
        </w:rPr>
        <w:t>Contrôler</w:t>
      </w:r>
      <w:proofErr w:type="spellEnd"/>
      <w:r w:rsidRPr="00016A1D">
        <w:rPr>
          <w:rFonts w:eastAsia="Batang"/>
          <w:color w:val="000000"/>
          <w:sz w:val="19"/>
          <w:szCs w:val="19"/>
        </w:rPr>
        <w:t xml:space="preserve"> et signaler les violations du code.</w:t>
      </w:r>
    </w:p>
    <w:p w:rsidR="00F65F60" w:rsidRPr="00CD36A7" w:rsidRDefault="00000000">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Promulguer une législation et adopter des politiques conformes aux lignes directrices de l'OMS sur la fin de la promotion inappropriée des aliments pour nourrissons et enfants en bas âge.</w:t>
      </w:r>
    </w:p>
    <w:p w:rsidR="00F65F60" w:rsidRPr="00CD36A7" w:rsidRDefault="00000000">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Élaborer des politiques nationales juridiquement contraignantes concernant l'engagement du secteur privé dans les interventions d'urgence par les Nations unies, la société civile et les décideurs gouvernementaux afin de permettre une collaboration constructive et d'éviter les influences indues et les conflits d'intérêts.</w:t>
      </w:r>
    </w:p>
    <w:p w:rsidR="00F65F60" w:rsidRPr="00CD36A7" w:rsidRDefault="00000000">
      <w:pPr>
        <w:widowControl w:val="0"/>
        <w:numPr>
          <w:ilvl w:val="0"/>
          <w:numId w:val="78"/>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Mettre à jour les politiques, les lignes directrices et les procédures sur la base des enseignements tirés des situations d'urgence précédentes</w:t>
      </w:r>
      <w:r w:rsidR="00B702E6" w:rsidRPr="00CD36A7">
        <w:rPr>
          <w:rFonts w:eastAsia="Batang"/>
          <w:color w:val="000000"/>
          <w:sz w:val="19"/>
          <w:szCs w:val="19"/>
          <w:lang w:val="fr-CH"/>
        </w:rPr>
        <w:t xml:space="preserve">. </w:t>
      </w:r>
    </w:p>
    <w:p w:rsidR="00016A1D" w:rsidRPr="00CD36A7" w:rsidRDefault="00016A1D"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p>
    <w:p w:rsidR="00F65F60" w:rsidRDefault="00000000">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rPr>
      </w:pPr>
      <w:r w:rsidRPr="00016A1D">
        <w:rPr>
          <w:rFonts w:eastAsia="Batang"/>
          <w:b/>
          <w:bCs/>
          <w:color w:val="000000"/>
          <w:sz w:val="19"/>
          <w:szCs w:val="19"/>
        </w:rPr>
        <w:t xml:space="preserve">Former le personnel </w:t>
      </w:r>
    </w:p>
    <w:p w:rsidR="00F65F60" w:rsidRPr="00CD36A7" w:rsidRDefault="00B15191">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Pr>
          <w:rFonts w:eastAsia="Batang"/>
          <w:color w:val="000000"/>
          <w:sz w:val="19"/>
          <w:szCs w:val="19"/>
          <w:lang w:val="fr-CH"/>
        </w:rPr>
        <w:t>I</w:t>
      </w:r>
      <w:r w:rsidR="00000000" w:rsidRPr="00CD36A7">
        <w:rPr>
          <w:rFonts w:eastAsia="Batang"/>
          <w:color w:val="000000"/>
          <w:sz w:val="19"/>
          <w:szCs w:val="19"/>
          <w:lang w:val="fr-CH"/>
        </w:rPr>
        <w:t>dentifier et sensibiliser le personnel clé impliqué dans la planification et la mise en œuvre des interventions d'urgence concernant les IFE.</w:t>
      </w:r>
    </w:p>
    <w:p w:rsidR="00F65F60" w:rsidRPr="00CD36A7" w:rsidRDefault="00000000">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Prévoir les besoins en capacité sur la base de scénarios d'urgence.</w:t>
      </w:r>
    </w:p>
    <w:p w:rsidR="00F65F60" w:rsidRPr="00CD36A7" w:rsidRDefault="00000000">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Identifier les besoins nationaux en matière de développement des capacités dans le domaine de l'</w:t>
      </w:r>
      <w:r w:rsidR="00CC7BF2">
        <w:rPr>
          <w:rFonts w:eastAsia="Batang"/>
          <w:color w:val="000000"/>
          <w:sz w:val="19"/>
          <w:szCs w:val="19"/>
          <w:lang w:val="fr-CH"/>
        </w:rPr>
        <w:t>ANJE</w:t>
      </w:r>
      <w:r w:rsidRPr="00CD36A7">
        <w:rPr>
          <w:rFonts w:eastAsia="Batang"/>
          <w:color w:val="000000"/>
          <w:sz w:val="19"/>
          <w:szCs w:val="19"/>
          <w:lang w:val="fr-CH"/>
        </w:rPr>
        <w:t>. Intégrer un contenu de formation spécifique au contexte dans les programmes d'études et les mécanismes de prestation existants.</w:t>
      </w:r>
    </w:p>
    <w:p w:rsidR="00F65F60" w:rsidRPr="00CD36A7" w:rsidRDefault="00000000">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Orienter et former le personnel concerné au soutien de l'</w:t>
      </w:r>
      <w:r w:rsidR="00CC7BF2">
        <w:rPr>
          <w:rFonts w:eastAsia="Batang"/>
          <w:color w:val="000000"/>
          <w:sz w:val="19"/>
          <w:szCs w:val="19"/>
          <w:lang w:val="fr-CH"/>
        </w:rPr>
        <w:t>ANJE</w:t>
      </w:r>
      <w:r w:rsidRPr="00CD36A7">
        <w:rPr>
          <w:rFonts w:eastAsia="Batang"/>
          <w:color w:val="000000"/>
          <w:sz w:val="19"/>
          <w:szCs w:val="19"/>
          <w:lang w:val="fr-CH"/>
        </w:rPr>
        <w:t>. Inclure les éléments clés de l'IFE et du Code dans la formation initiale des professionnels de la santé.</w:t>
      </w:r>
    </w:p>
    <w:p w:rsidR="00F65F60" w:rsidRPr="00CD36A7" w:rsidRDefault="00000000">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Dresser la carte des capacités existantes dans des domaines clés, par exemple le soutien à l'allaitement et les traducteurs qualifiés, et dresser des listes de contacts clés de l'expertise nationale existante.</w:t>
      </w:r>
    </w:p>
    <w:p w:rsidR="00F65F60" w:rsidRPr="00CD36A7" w:rsidRDefault="00000000">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Préparer du matériel d'orientation à utiliser lors des premières interventions d'urgence.</w:t>
      </w:r>
    </w:p>
    <w:p w:rsidR="00F65F60" w:rsidRPr="00CD36A7" w:rsidRDefault="00000000">
      <w:pPr>
        <w:widowControl w:val="0"/>
        <w:numPr>
          <w:ilvl w:val="0"/>
          <w:numId w:val="79"/>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Mettre à jour le contenu de la formation en fonction des enseignements tirés des interventions d'urgence</w:t>
      </w:r>
      <w:r w:rsidR="00B702E6" w:rsidRPr="00CD36A7">
        <w:rPr>
          <w:rFonts w:eastAsia="Batang"/>
          <w:color w:val="000000"/>
          <w:sz w:val="19"/>
          <w:szCs w:val="19"/>
          <w:lang w:val="fr-CH"/>
        </w:rPr>
        <w:t xml:space="preserve">. </w:t>
      </w:r>
    </w:p>
    <w:p w:rsidR="00E92C58" w:rsidRDefault="00E92C58"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19"/>
          <w:szCs w:val="19"/>
          <w:lang w:val="fr-CH"/>
        </w:rPr>
      </w:pPr>
    </w:p>
    <w:p w:rsidR="00B15191" w:rsidRPr="00CD36A7" w:rsidRDefault="00B15191"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19"/>
          <w:szCs w:val="19"/>
          <w:lang w:val="fr-CH"/>
        </w:rPr>
      </w:pPr>
    </w:p>
    <w:p w:rsidR="00F65F60" w:rsidRDefault="00000000">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rPr>
      </w:pPr>
      <w:proofErr w:type="spellStart"/>
      <w:r w:rsidRPr="00016A1D">
        <w:rPr>
          <w:rFonts w:eastAsia="Batang"/>
          <w:b/>
          <w:bCs/>
          <w:color w:val="000000"/>
          <w:sz w:val="19"/>
          <w:szCs w:val="19"/>
        </w:rPr>
        <w:t>Coordonner</w:t>
      </w:r>
      <w:proofErr w:type="spellEnd"/>
      <w:r w:rsidRPr="00016A1D">
        <w:rPr>
          <w:rFonts w:eastAsia="Batang"/>
          <w:b/>
          <w:bCs/>
          <w:color w:val="000000"/>
          <w:sz w:val="19"/>
          <w:szCs w:val="19"/>
        </w:rPr>
        <w:t xml:space="preserve"> les </w:t>
      </w:r>
      <w:proofErr w:type="spellStart"/>
      <w:r w:rsidRPr="00016A1D">
        <w:rPr>
          <w:rFonts w:eastAsia="Batang"/>
          <w:b/>
          <w:bCs/>
          <w:color w:val="000000"/>
          <w:sz w:val="19"/>
          <w:szCs w:val="19"/>
        </w:rPr>
        <w:t>opérations</w:t>
      </w:r>
      <w:proofErr w:type="spellEnd"/>
      <w:r w:rsidRPr="00016A1D">
        <w:rPr>
          <w:rFonts w:eastAsia="Batang"/>
          <w:b/>
          <w:bCs/>
          <w:color w:val="000000"/>
          <w:sz w:val="19"/>
          <w:szCs w:val="19"/>
        </w:rPr>
        <w:t xml:space="preserve"> </w:t>
      </w:r>
    </w:p>
    <w:p w:rsidR="00F65F60" w:rsidRPr="00CD36A7" w:rsidRDefault="00000000">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Identifier le leadership et l'autorité de coordination du gouvernement en matière d'IFE et soutenir le développement des capacités pour renforcer cette responsabilité si nécessaire.</w:t>
      </w:r>
    </w:p>
    <w:p w:rsidR="00F65F60" w:rsidRPr="00CD36A7" w:rsidRDefault="00000000">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 xml:space="preserve">Lorsque la capacité du gouvernement est limitée, identifier les options pour une réponse et </w:t>
      </w:r>
      <w:proofErr w:type="gramStart"/>
      <w:r w:rsidRPr="00CD36A7">
        <w:rPr>
          <w:rFonts w:eastAsia="Batang"/>
          <w:color w:val="000000"/>
          <w:sz w:val="19"/>
          <w:szCs w:val="19"/>
          <w:lang w:val="fr-CH"/>
        </w:rPr>
        <w:t>une direction coordonnées</w:t>
      </w:r>
      <w:proofErr w:type="gramEnd"/>
      <w:r w:rsidRPr="00CD36A7">
        <w:rPr>
          <w:rFonts w:eastAsia="Batang"/>
          <w:color w:val="000000"/>
          <w:sz w:val="19"/>
          <w:szCs w:val="19"/>
          <w:lang w:val="fr-CH"/>
        </w:rPr>
        <w:t xml:space="preserve"> de l'IFE.</w:t>
      </w:r>
    </w:p>
    <w:p w:rsidR="00F65F60" w:rsidRPr="00CD36A7" w:rsidRDefault="00000000">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Élaborer des termes de référence pour la coordination de l'IFE dans le cadre d'une réponse.</w:t>
      </w:r>
    </w:p>
    <w:p w:rsidR="00F65F60" w:rsidRDefault="00000000">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rPr>
      </w:pPr>
      <w:r w:rsidRPr="00CD36A7">
        <w:rPr>
          <w:rFonts w:eastAsia="Batang"/>
          <w:color w:val="000000"/>
          <w:sz w:val="19"/>
          <w:szCs w:val="19"/>
          <w:lang w:val="fr-CH"/>
        </w:rPr>
        <w:t>Sensibiliser le public et les professionnels aux pratiques recommandées en matière d'</w:t>
      </w:r>
      <w:r w:rsidR="00CC7BF2">
        <w:rPr>
          <w:rFonts w:eastAsia="Batang"/>
          <w:color w:val="000000"/>
          <w:sz w:val="19"/>
          <w:szCs w:val="19"/>
          <w:lang w:val="fr-CH"/>
        </w:rPr>
        <w:t>ANJE</w:t>
      </w:r>
      <w:r w:rsidRPr="00CD36A7">
        <w:rPr>
          <w:rFonts w:eastAsia="Batang"/>
          <w:color w:val="000000"/>
          <w:sz w:val="19"/>
          <w:szCs w:val="19"/>
          <w:lang w:val="fr-CH"/>
        </w:rPr>
        <w:t xml:space="preserve"> et à leurs avantages. Élaborer une stratégie de communication sur l'IFE et un plan de mise en œuvre rapide en cas d'urgence. </w:t>
      </w:r>
      <w:proofErr w:type="spellStart"/>
      <w:r w:rsidRPr="00016A1D">
        <w:rPr>
          <w:rFonts w:eastAsia="Batang"/>
          <w:color w:val="000000"/>
          <w:sz w:val="19"/>
          <w:szCs w:val="19"/>
        </w:rPr>
        <w:t>Préparer</w:t>
      </w:r>
      <w:proofErr w:type="spellEnd"/>
      <w:r w:rsidRPr="00016A1D">
        <w:rPr>
          <w:rFonts w:eastAsia="Batang"/>
          <w:color w:val="000000"/>
          <w:sz w:val="19"/>
          <w:szCs w:val="19"/>
        </w:rPr>
        <w:t xml:space="preserve"> des dossiers de presse facilement adaptables.</w:t>
      </w:r>
    </w:p>
    <w:p w:rsidR="00F65F60" w:rsidRPr="00CD36A7" w:rsidRDefault="00000000">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Engager les agences de développement et les donateurs dans une planification de la préparation qui comprend l'adaptation des programmes existants pour répondre aux besoins d'urgence, la négociation de la flexibilité des bailleurs de fonds pour répondre aux nouveaux besoins et l'amorçage des sources de financement d'urgence pour répondre aux demandes accrues.</w:t>
      </w:r>
    </w:p>
    <w:p w:rsidR="00F65F60" w:rsidRPr="00CD36A7" w:rsidRDefault="00000000">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Allouer des fonds pour soutenir le suivi, l'évaluation et l'apprentissage.</w:t>
      </w:r>
    </w:p>
    <w:p w:rsidR="00F65F60" w:rsidRPr="00CD36A7" w:rsidRDefault="00000000">
      <w:pPr>
        <w:widowControl w:val="0"/>
        <w:numPr>
          <w:ilvl w:val="0"/>
          <w:numId w:val="80"/>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 xml:space="preserve">Établir des liens avec d'autres points focaux sectoriels et mécanismes de coordination, notamment en matière de sécurité alimentaire, de santé et d'eau, </w:t>
      </w:r>
      <w:r w:rsidR="00457EF4" w:rsidRPr="00CD36A7">
        <w:rPr>
          <w:rFonts w:eastAsia="Batang"/>
          <w:color w:val="000000"/>
          <w:sz w:val="19"/>
          <w:szCs w:val="19"/>
          <w:lang w:val="fr-CH"/>
        </w:rPr>
        <w:t>d</w:t>
      </w:r>
      <w:r w:rsidRPr="00CD36A7">
        <w:rPr>
          <w:rFonts w:eastAsia="Batang"/>
          <w:color w:val="000000"/>
          <w:sz w:val="19"/>
          <w:szCs w:val="19"/>
          <w:lang w:val="fr-CH"/>
        </w:rPr>
        <w:t xml:space="preserve">'assainissement et d'hygiène. </w:t>
      </w:r>
    </w:p>
    <w:p w:rsidR="00E92C58" w:rsidRPr="00CD36A7" w:rsidRDefault="00E92C58"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19"/>
          <w:szCs w:val="19"/>
          <w:lang w:val="fr-CH"/>
        </w:rPr>
      </w:pPr>
    </w:p>
    <w:p w:rsidR="00F65F60" w:rsidRDefault="00000000">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rPr>
      </w:pPr>
      <w:proofErr w:type="spellStart"/>
      <w:r w:rsidRPr="00016A1D">
        <w:rPr>
          <w:rFonts w:eastAsia="Batang"/>
          <w:b/>
          <w:bCs/>
          <w:color w:val="000000"/>
          <w:sz w:val="19"/>
          <w:szCs w:val="19"/>
        </w:rPr>
        <w:t>Évaluer</w:t>
      </w:r>
      <w:proofErr w:type="spellEnd"/>
      <w:r w:rsidRPr="00016A1D">
        <w:rPr>
          <w:rFonts w:eastAsia="Batang"/>
          <w:b/>
          <w:bCs/>
          <w:color w:val="000000"/>
          <w:sz w:val="19"/>
          <w:szCs w:val="19"/>
        </w:rPr>
        <w:t xml:space="preserve"> et </w:t>
      </w:r>
      <w:proofErr w:type="spellStart"/>
      <w:r w:rsidRPr="00016A1D">
        <w:rPr>
          <w:rFonts w:eastAsia="Batang"/>
          <w:b/>
          <w:bCs/>
          <w:color w:val="000000"/>
          <w:sz w:val="19"/>
          <w:szCs w:val="19"/>
        </w:rPr>
        <w:t>contrôler</w:t>
      </w:r>
      <w:proofErr w:type="spellEnd"/>
      <w:r w:rsidRPr="00016A1D">
        <w:rPr>
          <w:rFonts w:eastAsia="Batang"/>
          <w:b/>
          <w:bCs/>
          <w:color w:val="000000"/>
          <w:sz w:val="19"/>
          <w:szCs w:val="19"/>
        </w:rPr>
        <w:t xml:space="preserve"> </w:t>
      </w:r>
    </w:p>
    <w:p w:rsidR="00F65F60" w:rsidRPr="00CD36A7" w:rsidRDefault="00000000">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Élaborer un profil des pratiques de l'</w:t>
      </w:r>
      <w:r w:rsidR="00CC7BF2">
        <w:rPr>
          <w:rFonts w:eastAsia="Batang"/>
          <w:color w:val="000000"/>
          <w:sz w:val="19"/>
          <w:szCs w:val="19"/>
          <w:lang w:val="fr-CH"/>
        </w:rPr>
        <w:t>ANJE</w:t>
      </w:r>
      <w:r w:rsidRPr="00CD36A7">
        <w:rPr>
          <w:rFonts w:eastAsia="Batang"/>
          <w:color w:val="000000"/>
          <w:sz w:val="19"/>
          <w:szCs w:val="19"/>
          <w:lang w:val="fr-CH"/>
        </w:rPr>
        <w:t xml:space="preserve"> et de la nutrition maternelle et infantile afin d'éclairer la prise de décision rapide en cas d'urgence.</w:t>
      </w:r>
    </w:p>
    <w:p w:rsidR="00F65F60" w:rsidRPr="00CD36A7" w:rsidRDefault="00000000">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Veiller à ce que les données ventilées et les rapports récents soient facilement accessibles.</w:t>
      </w:r>
    </w:p>
    <w:p w:rsidR="00F65F60" w:rsidRPr="00CD36A7" w:rsidRDefault="00000000">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Calculer la prévalence des nourrissons de moins de six mois, d'un an et de deux ans qui ne sont pas allaités, à partir des données existantes.</w:t>
      </w:r>
    </w:p>
    <w:p w:rsidR="00F65F60" w:rsidRPr="00CD36A7" w:rsidRDefault="00000000">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Préparer les questions clés à inclure dans l'évaluation précoce des besoins.</w:t>
      </w:r>
    </w:p>
    <w:p w:rsidR="00F65F60" w:rsidRPr="00CD36A7" w:rsidRDefault="00000000">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Identifier les capacités nationales/sous-nationales existantes et/ou potentielles pour entreprendre des évaluations et des enquêtes sur l'</w:t>
      </w:r>
      <w:r w:rsidR="00CC7BF2">
        <w:rPr>
          <w:rFonts w:eastAsia="Batang"/>
          <w:color w:val="000000"/>
          <w:sz w:val="19"/>
          <w:szCs w:val="19"/>
          <w:lang w:val="fr-CH"/>
        </w:rPr>
        <w:t>ANJE</w:t>
      </w:r>
      <w:r w:rsidRPr="00CD36A7">
        <w:rPr>
          <w:rFonts w:eastAsia="Batang"/>
          <w:color w:val="000000"/>
          <w:sz w:val="19"/>
          <w:szCs w:val="19"/>
          <w:lang w:val="fr-CH"/>
        </w:rPr>
        <w:t>.</w:t>
      </w:r>
    </w:p>
    <w:p w:rsidR="00F65F60" w:rsidRPr="00CD36A7" w:rsidRDefault="00000000">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Soutenir le gouvernement dans l'élaboration de politiques et de procédures visant à surveiller les violations du code et à agir en conséquence. Contrôler et signaler les violations du code aux autorités compétentes.</w:t>
      </w:r>
    </w:p>
    <w:p w:rsidR="00F65F60" w:rsidRPr="00CD36A7" w:rsidRDefault="00000000">
      <w:pPr>
        <w:widowControl w:val="0"/>
        <w:numPr>
          <w:ilvl w:val="0"/>
          <w:numId w:val="81"/>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Identifier les outils et systèmes de suivi et d'évaluation existants qui peuvent être appliqués dans un contexte d'urgence et convenir des adaptations nécessaires</w:t>
      </w:r>
      <w:r w:rsidR="00457EF4" w:rsidRPr="00CD36A7">
        <w:rPr>
          <w:rFonts w:eastAsia="Batang"/>
          <w:color w:val="000000"/>
          <w:sz w:val="19"/>
          <w:szCs w:val="19"/>
          <w:lang w:val="fr-CH"/>
        </w:rPr>
        <w:t xml:space="preserve">. </w:t>
      </w:r>
    </w:p>
    <w:p w:rsidR="00E92C58" w:rsidRPr="00CD36A7" w:rsidRDefault="00E92C58"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19"/>
          <w:szCs w:val="19"/>
          <w:lang w:val="fr-CH"/>
        </w:rPr>
      </w:pPr>
    </w:p>
    <w:p w:rsidR="00F65F60" w:rsidRPr="00CD36A7" w:rsidRDefault="00000000">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b/>
          <w:bCs/>
          <w:color w:val="000000"/>
          <w:sz w:val="19"/>
          <w:szCs w:val="19"/>
          <w:lang w:val="fr-CH"/>
        </w:rPr>
        <w:t xml:space="preserve">Protéger, promouvoir et soutenir l'alimentation optimale du nourrisson et du jeune enfant grâce à des interventions multisectorielles intégrées </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Promouvoir et soutenir activement les pratiques recommandées en matière d'éducation préscolaire et infantile au sein de la population.</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 xml:space="preserve">Intégrer dans les services de maternité les Dix </w:t>
      </w:r>
      <w:r w:rsidR="000D1067">
        <w:rPr>
          <w:rFonts w:eastAsia="Batang"/>
          <w:color w:val="000000"/>
          <w:sz w:val="19"/>
          <w:szCs w:val="19"/>
          <w:lang w:val="fr-CH"/>
        </w:rPr>
        <w:t>pas</w:t>
      </w:r>
      <w:r w:rsidRPr="00CD36A7">
        <w:rPr>
          <w:rFonts w:eastAsia="Batang"/>
          <w:color w:val="000000"/>
          <w:sz w:val="19"/>
          <w:szCs w:val="19"/>
          <w:lang w:val="fr-CH"/>
        </w:rPr>
        <w:t xml:space="preserve"> pour réussir l'allaitement maternel de l'initiative Hôpitaux amis des bébés de l'OMS/UNICEF.</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Élaborer des plans de préparation pour les interventions concernant le soutien à l'allaitement, l'alimentation complémentaire, l'alimentation artificielle et l'identification et la prise en charge des enfants particulièrement vulnérables.</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Identifier les points focaux sectoriels clés dans les ministères et les agences afin de les impliquer dans la programmation.</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Établir le profil des aliments complémentaires et des pratiques d'alimentation, y compris les lacunes nutritionnelles existantes et les options de réponse adaptées à la culture, ainsi que les mécanismes d'extension et de réponse dans un contexte d'urgence.</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Identifier la chaîne d'approvisionnement pour un BMS approprié (si nécessaire) et des aliments complémentaires.</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Veiller à ce que les aliments complémentaires produits localement ou commercialement répondent à des normes minimales.</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Examiner la législation nationale relative aux denrées alimentaires et aux médicaments, en particulier l'importation.</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Anticiper les besoins probables en micronutriments et les mécanismes permettant de fournir des suppléments en micronutriments aux personnes vivant avec le VIH/sida et aux enfants.</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Élaborer des plans d'intervention et de transition après l'urgence en ce qui concerne les interventions en faveur de l'enfance et de la famille.</w:t>
      </w:r>
    </w:p>
    <w:p w:rsidR="00F65F60" w:rsidRPr="00CD36A7" w:rsidRDefault="00000000">
      <w:pPr>
        <w:widowControl w:val="0"/>
        <w:numPr>
          <w:ilvl w:val="0"/>
          <w:numId w:val="82"/>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Identifier les problèmes de santé publique existants ou potentiels en matière de nutrition et planifier en conséquence</w:t>
      </w:r>
      <w:r w:rsidR="00457EF4" w:rsidRPr="00CD36A7">
        <w:rPr>
          <w:rFonts w:eastAsia="Batang"/>
          <w:color w:val="000000"/>
          <w:sz w:val="19"/>
          <w:szCs w:val="19"/>
          <w:lang w:val="fr-CH"/>
        </w:rPr>
        <w:t xml:space="preserve">. </w:t>
      </w:r>
    </w:p>
    <w:p w:rsidR="00016A1D" w:rsidRPr="00CD36A7" w:rsidRDefault="00016A1D" w:rsidP="00016A1D">
      <w:pPr>
        <w:widowControl w:val="0"/>
        <w:pBdr>
          <w:top w:val="single" w:sz="4" w:space="1" w:color="auto"/>
          <w:left w:val="single" w:sz="4" w:space="1" w:color="auto"/>
          <w:bottom w:val="single" w:sz="4" w:space="1" w:color="auto"/>
          <w:right w:val="single" w:sz="4" w:space="1" w:color="auto"/>
        </w:pBdr>
        <w:spacing w:line="288" w:lineRule="auto"/>
        <w:jc w:val="both"/>
        <w:rPr>
          <w:rFonts w:eastAsia="Batang"/>
          <w:b/>
          <w:bCs/>
          <w:color w:val="000000"/>
          <w:sz w:val="19"/>
          <w:szCs w:val="19"/>
          <w:lang w:val="fr-CH"/>
        </w:rPr>
      </w:pPr>
    </w:p>
    <w:p w:rsidR="00F65F60" w:rsidRPr="00CD36A7" w:rsidRDefault="00000000">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b/>
          <w:bCs/>
          <w:color w:val="000000"/>
          <w:sz w:val="19"/>
          <w:szCs w:val="19"/>
          <w:lang w:val="fr-CH"/>
        </w:rPr>
        <w:t xml:space="preserve">Minimiser les risques de l'alimentation artificielle </w:t>
      </w:r>
    </w:p>
    <w:p w:rsidR="00F65F60" w:rsidRPr="00CD36A7" w:rsidRDefault="00000000">
      <w:pPr>
        <w:widowControl w:val="0"/>
        <w:numPr>
          <w:ilvl w:val="0"/>
          <w:numId w:val="83"/>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 xml:space="preserve">Élaborer des plans de prévention et de gestion des dons de BMS, d'autres produits laitiers et de matériel d'alimentation en </w:t>
      </w:r>
      <w:r w:rsidRPr="00CD36A7">
        <w:rPr>
          <w:rFonts w:eastAsia="Batang"/>
          <w:color w:val="000000"/>
          <w:sz w:val="19"/>
          <w:szCs w:val="19"/>
          <w:lang w:val="fr-CH"/>
        </w:rPr>
        <w:lastRenderedPageBreak/>
        <w:t>cas d'urgence.</w:t>
      </w:r>
    </w:p>
    <w:p w:rsidR="00F65F60" w:rsidRPr="00CD36A7" w:rsidRDefault="00000000">
      <w:pPr>
        <w:widowControl w:val="0"/>
        <w:numPr>
          <w:ilvl w:val="0"/>
          <w:numId w:val="83"/>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Communiquer la position du gouvernement sur l'interdiction de solliciter ou d'accepter des dons aux acteurs clés, notamment les ambassades des pays, les donateurs, les partenaires de développement et les groupes de la société civile, entre autres.</w:t>
      </w:r>
    </w:p>
    <w:p w:rsidR="00F65F60" w:rsidRPr="00CD36A7" w:rsidRDefault="00000000">
      <w:pPr>
        <w:widowControl w:val="0"/>
        <w:numPr>
          <w:ilvl w:val="0"/>
          <w:numId w:val="83"/>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Utiliser des scénarios pour prévoir les besoins potentiels en alimentation artificielle d'une population touchée par une situation d'urgence et élaborer des plans de préparation en conséquence.</w:t>
      </w:r>
    </w:p>
    <w:p w:rsidR="00F65F60" w:rsidRPr="00CD36A7" w:rsidRDefault="00000000">
      <w:pPr>
        <w:widowControl w:val="0"/>
        <w:numPr>
          <w:ilvl w:val="0"/>
          <w:numId w:val="83"/>
        </w:numPr>
        <w:pBdr>
          <w:top w:val="single" w:sz="4" w:space="1" w:color="auto"/>
          <w:left w:val="single" w:sz="4" w:space="1" w:color="auto"/>
          <w:bottom w:val="single" w:sz="4" w:space="1" w:color="auto"/>
          <w:right w:val="single" w:sz="4" w:space="1" w:color="auto"/>
        </w:pBdr>
        <w:spacing w:line="288" w:lineRule="auto"/>
        <w:jc w:val="both"/>
        <w:rPr>
          <w:rFonts w:eastAsia="Batang"/>
          <w:color w:val="000000"/>
          <w:sz w:val="19"/>
          <w:szCs w:val="19"/>
          <w:lang w:val="fr-CH"/>
        </w:rPr>
      </w:pPr>
      <w:r w:rsidRPr="00CD36A7">
        <w:rPr>
          <w:rFonts w:eastAsia="Batang"/>
          <w:color w:val="000000"/>
          <w:sz w:val="19"/>
          <w:szCs w:val="19"/>
          <w:lang w:val="fr-CH"/>
        </w:rPr>
        <w:t xml:space="preserve">Mettre en place des systèmes de gestion de l'alimentation artificielle, y compris une autorité de coordination (ou au moins un mandat), une chaîne d'approvisionnement en BMS et des mécanismes de suivi. </w:t>
      </w:r>
    </w:p>
    <w:p w:rsidR="00F65F60" w:rsidRPr="00CD36A7" w:rsidRDefault="00000000">
      <w:pPr>
        <w:widowControl w:val="0"/>
        <w:pBdr>
          <w:top w:val="single" w:sz="4" w:space="1" w:color="auto"/>
          <w:left w:val="single" w:sz="4" w:space="1" w:color="auto"/>
          <w:bottom w:val="single" w:sz="4" w:space="1" w:color="auto"/>
          <w:right w:val="single" w:sz="4" w:space="1" w:color="auto"/>
        </w:pBdr>
        <w:spacing w:line="288" w:lineRule="auto"/>
        <w:jc w:val="both"/>
        <w:rPr>
          <w:rFonts w:eastAsia="Batang"/>
          <w:color w:val="000000"/>
          <w:lang w:val="fr-CH"/>
        </w:rPr>
      </w:pPr>
      <w:r w:rsidRPr="00CD36A7">
        <w:rPr>
          <w:rFonts w:eastAsia="Batang"/>
          <w:i/>
          <w:iCs/>
          <w:color w:val="000000"/>
          <w:sz w:val="19"/>
          <w:szCs w:val="19"/>
          <w:lang w:val="fr-CH"/>
        </w:rPr>
        <w:t>Note : Les actions de préparation des programmes (ainsi que l'intervention et le relèvement) sont détaillées dans les Principaux engagements de l'UNICEF pour les enfants dans l'action humanitaire. UNICEF 2010</w:t>
      </w:r>
      <w:r w:rsidRPr="00CD36A7">
        <w:rPr>
          <w:rFonts w:eastAsia="Batang"/>
          <w:i/>
          <w:iCs/>
          <w:color w:val="000000"/>
          <w:lang w:val="fr-CH"/>
        </w:rPr>
        <w:t xml:space="preserve">. </w:t>
      </w:r>
    </w:p>
    <w:p w:rsidR="00457EF4" w:rsidRPr="00CD36A7" w:rsidRDefault="00457EF4" w:rsidP="00457EF4">
      <w:pPr>
        <w:spacing w:line="288" w:lineRule="auto"/>
        <w:jc w:val="both"/>
        <w:rPr>
          <w:rFonts w:eastAsia="Batang"/>
          <w:color w:val="000000"/>
          <w:highlight w:val="yellow"/>
          <w:lang w:val="fr-CH"/>
        </w:rPr>
      </w:pPr>
    </w:p>
    <w:p w:rsidR="00457EF4" w:rsidRPr="00CD36A7" w:rsidRDefault="00457EF4" w:rsidP="00457EF4">
      <w:pPr>
        <w:spacing w:line="288" w:lineRule="auto"/>
        <w:jc w:val="both"/>
        <w:rPr>
          <w:rFonts w:eastAsia="Batang"/>
          <w:color w:val="000000"/>
          <w:highlight w:val="yellow"/>
          <w:lang w:val="fr-CH"/>
        </w:rPr>
      </w:pPr>
    </w:p>
    <w:p w:rsidR="00F65F60" w:rsidRPr="00CD36A7" w:rsidRDefault="00000000">
      <w:pPr>
        <w:spacing w:line="288" w:lineRule="auto"/>
        <w:jc w:val="both"/>
        <w:rPr>
          <w:rFonts w:eastAsia="Batang"/>
          <w:b/>
          <w:color w:val="000000"/>
          <w:lang w:val="fr-CH"/>
        </w:rPr>
      </w:pPr>
      <w:r w:rsidRPr="00CD36A7">
        <w:rPr>
          <w:rFonts w:eastAsia="Batang"/>
          <w:b/>
          <w:color w:val="000000"/>
          <w:lang w:val="fr-CH"/>
        </w:rPr>
        <w:t>4) Des ressources ont été allouées à la mise en œuvre du plan de préparation et d'intervention en cas d'urgence.</w:t>
      </w:r>
    </w:p>
    <w:p w:rsidR="00F65F60" w:rsidRPr="00CD36A7" w:rsidRDefault="00000000">
      <w:pPr>
        <w:spacing w:line="288" w:lineRule="auto"/>
        <w:jc w:val="both"/>
        <w:rPr>
          <w:rFonts w:eastAsia="Batang"/>
          <w:color w:val="000000"/>
          <w:lang w:val="fr-CH"/>
        </w:rPr>
      </w:pPr>
      <w:r w:rsidRPr="00CD36A7">
        <w:rPr>
          <w:rFonts w:eastAsia="Batang"/>
          <w:color w:val="000000"/>
          <w:lang w:val="fr-CH"/>
        </w:rPr>
        <w:t xml:space="preserve">Vérifier si des activités de préparation sont/ont été menées (élaboration d'une politique, identification d'une personne ou d'une équipe de coordination, orientation et formation) et avec quels fonds ; vérifier si des fonds ont été mis de côté pour une éventuelle situation d'urgence, et si des situations d'urgence ont eu lieu, si des fonds/quels fonds ont été alloués à l'alimentation des nourrissons et des jeunes enfants. </w:t>
      </w:r>
    </w:p>
    <w:p w:rsidR="00A66AF3" w:rsidRPr="00CD36A7" w:rsidRDefault="00A66AF3" w:rsidP="00A66AF3">
      <w:pPr>
        <w:spacing w:line="288" w:lineRule="auto"/>
        <w:jc w:val="both"/>
        <w:rPr>
          <w:rFonts w:eastAsia="Batang"/>
          <w:color w:val="000000"/>
          <w:lang w:val="fr-CH"/>
        </w:rPr>
      </w:pPr>
    </w:p>
    <w:p w:rsidR="00F65F60" w:rsidRPr="00CD36A7" w:rsidRDefault="00000000">
      <w:pPr>
        <w:spacing w:line="288" w:lineRule="auto"/>
        <w:jc w:val="both"/>
        <w:rPr>
          <w:rFonts w:eastAsia="Batang"/>
          <w:b/>
          <w:color w:val="000000"/>
          <w:lang w:val="fr-CH"/>
        </w:rPr>
      </w:pPr>
      <w:r w:rsidRPr="00CD36A7">
        <w:rPr>
          <w:rFonts w:eastAsia="Batang"/>
          <w:b/>
          <w:color w:val="000000"/>
          <w:lang w:val="fr-CH"/>
        </w:rPr>
        <w:t xml:space="preserve">5) Un matériel d'orientation et de formation approprié sur l'alimentation des nourrissons et des jeunes enfants dans les situations d'urgence a été intégré dans la formation initiale et continue du personnel chargé de la gestion des situations d'urgence et du personnel de santé concerné.  </w:t>
      </w:r>
    </w:p>
    <w:p w:rsidR="00F65F60" w:rsidRDefault="00000000">
      <w:pPr>
        <w:spacing w:line="288" w:lineRule="auto"/>
        <w:jc w:val="both"/>
        <w:rPr>
          <w:rFonts w:eastAsia="Batang"/>
          <w:color w:val="000000"/>
        </w:rPr>
      </w:pPr>
      <w:r w:rsidRPr="00016A1D">
        <w:rPr>
          <w:rFonts w:eastAsia="Batang"/>
          <w:color w:val="000000"/>
        </w:rPr>
        <w:t xml:space="preserve">Le matériel </w:t>
      </w:r>
      <w:proofErr w:type="spellStart"/>
      <w:r w:rsidRPr="00016A1D">
        <w:rPr>
          <w:rFonts w:eastAsia="Batang"/>
          <w:color w:val="000000"/>
        </w:rPr>
        <w:t>comprend</w:t>
      </w:r>
      <w:proofErr w:type="spellEnd"/>
    </w:p>
    <w:p w:rsidR="00F65F60" w:rsidRPr="00CD36A7" w:rsidRDefault="00000000">
      <w:pPr>
        <w:numPr>
          <w:ilvl w:val="0"/>
          <w:numId w:val="65"/>
        </w:numPr>
        <w:tabs>
          <w:tab w:val="clear" w:pos="720"/>
          <w:tab w:val="num" w:pos="360"/>
        </w:tabs>
        <w:spacing w:line="288" w:lineRule="auto"/>
        <w:ind w:left="360"/>
        <w:jc w:val="both"/>
        <w:rPr>
          <w:rFonts w:eastAsia="Batang"/>
          <w:color w:val="000000"/>
          <w:lang w:val="fr-CH"/>
        </w:rPr>
      </w:pPr>
      <w:r w:rsidRPr="00CD36A7">
        <w:rPr>
          <w:rFonts w:eastAsia="Batang"/>
          <w:color w:val="000000"/>
          <w:lang w:val="fr-CH"/>
        </w:rPr>
        <w:t>Politiques et lignes directrices relatives à l'alimentation des nourrissons et des jeunes enfants dans les situations d'urgence.</w:t>
      </w:r>
    </w:p>
    <w:p w:rsidR="00F65F60" w:rsidRPr="00CD36A7" w:rsidRDefault="00000000">
      <w:pPr>
        <w:numPr>
          <w:ilvl w:val="0"/>
          <w:numId w:val="65"/>
        </w:numPr>
        <w:tabs>
          <w:tab w:val="clear" w:pos="720"/>
          <w:tab w:val="num" w:pos="360"/>
        </w:tabs>
        <w:spacing w:line="288" w:lineRule="auto"/>
        <w:ind w:left="360"/>
        <w:jc w:val="both"/>
        <w:rPr>
          <w:rFonts w:eastAsia="Batang"/>
          <w:color w:val="000000"/>
          <w:lang w:val="fr-CH"/>
        </w:rPr>
      </w:pPr>
      <w:r w:rsidRPr="00CD36A7">
        <w:rPr>
          <w:rFonts w:eastAsia="Batang"/>
          <w:color w:val="000000"/>
          <w:lang w:val="fr-CH"/>
        </w:rPr>
        <w:t>Connaissances et compétences appropriées pour aider les dispensateurs de soins à nourrir les nourrissons et les jeunes enfants dans les circonstances particulières des situations d'urgence.</w:t>
      </w:r>
    </w:p>
    <w:p w:rsidR="00561527" w:rsidRPr="00CD36A7" w:rsidRDefault="00561527" w:rsidP="00A66AF3">
      <w:pPr>
        <w:spacing w:line="288" w:lineRule="auto"/>
        <w:jc w:val="both"/>
        <w:rPr>
          <w:rFonts w:eastAsia="Batang"/>
          <w:color w:val="000000"/>
          <w:lang w:val="fr-CH"/>
        </w:rPr>
      </w:pPr>
    </w:p>
    <w:p w:rsidR="00F65F60" w:rsidRPr="00CD36A7" w:rsidRDefault="00000000">
      <w:pPr>
        <w:spacing w:line="288" w:lineRule="auto"/>
        <w:jc w:val="both"/>
        <w:rPr>
          <w:rFonts w:eastAsia="Batang"/>
          <w:i/>
          <w:color w:val="000000"/>
          <w:lang w:val="fr-CH"/>
        </w:rPr>
      </w:pPr>
      <w:r w:rsidRPr="00CD36A7">
        <w:rPr>
          <w:rFonts w:eastAsia="Batang"/>
          <w:i/>
          <w:color w:val="000000"/>
          <w:lang w:val="fr-CH"/>
        </w:rPr>
        <w:t xml:space="preserve">Note : Des informations de base sur l'alimentation du nourrisson et du jeune enfant dans les situations d'urgence doivent être fournies à toutes les personnes susceptibles d'être impliquées dans le travail d'aide humanitaire, y compris les responsables politiques et les décideurs qui agiront dans une situation d'urgence, le personnel de l'agence (siège, régions, bureaux et personnel de terrain) et les spécialistes nationaux de l'allaitement maternel.  </w:t>
      </w:r>
    </w:p>
    <w:p w:rsidR="00660A8A" w:rsidRPr="00CD36A7" w:rsidRDefault="00660A8A" w:rsidP="00A66AF3">
      <w:pPr>
        <w:pStyle w:val="Retraitcorpsdetexte2"/>
        <w:spacing w:line="288" w:lineRule="auto"/>
        <w:jc w:val="both"/>
        <w:rPr>
          <w:rFonts w:ascii="Times New Roman" w:eastAsia="Batang" w:hAnsi="Times New Roman"/>
          <w:color w:val="000000"/>
          <w:sz w:val="21"/>
          <w:lang w:val="fr-CH"/>
        </w:rPr>
      </w:pPr>
    </w:p>
    <w:p w:rsidR="00F65F60" w:rsidRDefault="00000000">
      <w:pPr>
        <w:spacing w:line="288" w:lineRule="auto"/>
        <w:jc w:val="both"/>
        <w:rPr>
          <w:rFonts w:eastAsia="Batang"/>
          <w:b/>
          <w:color w:val="000000"/>
        </w:rPr>
      </w:pPr>
      <w:proofErr w:type="spellStart"/>
      <w:r w:rsidRPr="00016A1D">
        <w:rPr>
          <w:rFonts w:eastAsia="Batang"/>
          <w:b/>
          <w:color w:val="000000"/>
        </w:rPr>
        <w:t>Ressources</w:t>
      </w:r>
      <w:proofErr w:type="spellEnd"/>
      <w:r w:rsidRPr="00016A1D">
        <w:rPr>
          <w:rFonts w:eastAsia="Batang"/>
          <w:b/>
          <w:color w:val="000000"/>
        </w:rPr>
        <w:t xml:space="preserve"> </w:t>
      </w:r>
      <w:proofErr w:type="spellStart"/>
      <w:proofErr w:type="gramStart"/>
      <w:r w:rsidRPr="00016A1D">
        <w:rPr>
          <w:rFonts w:eastAsia="Batang"/>
          <w:b/>
          <w:color w:val="000000"/>
        </w:rPr>
        <w:t>utiles</w:t>
      </w:r>
      <w:proofErr w:type="spellEnd"/>
      <w:r w:rsidRPr="00016A1D">
        <w:rPr>
          <w:rFonts w:eastAsia="Batang"/>
          <w:b/>
          <w:color w:val="000000"/>
        </w:rPr>
        <w:t xml:space="preserve"> :</w:t>
      </w:r>
      <w:proofErr w:type="gramEnd"/>
      <w:r w:rsidRPr="00016A1D">
        <w:rPr>
          <w:rFonts w:eastAsia="Batang"/>
          <w:b/>
          <w:color w:val="000000"/>
        </w:rPr>
        <w:t xml:space="preserve"> </w:t>
      </w:r>
    </w:p>
    <w:p w:rsidR="00F65F60" w:rsidRPr="00CD36A7" w:rsidRDefault="00463898">
      <w:pPr>
        <w:numPr>
          <w:ilvl w:val="0"/>
          <w:numId w:val="65"/>
        </w:numPr>
        <w:tabs>
          <w:tab w:val="clear" w:pos="720"/>
          <w:tab w:val="num" w:pos="360"/>
        </w:tabs>
        <w:spacing w:line="288" w:lineRule="auto"/>
        <w:ind w:left="360"/>
        <w:jc w:val="both"/>
        <w:rPr>
          <w:rFonts w:eastAsia="Batang"/>
          <w:color w:val="000000"/>
          <w:lang w:val="fr-CH"/>
        </w:rPr>
      </w:pPr>
      <w:hyperlink r:id="rId58" w:history="1">
        <w:r w:rsidRPr="00CD36A7">
          <w:rPr>
            <w:rFonts w:eastAsia="Batang"/>
            <w:color w:val="000000"/>
            <w:lang w:val="fr-CH"/>
          </w:rPr>
          <w:t>Guide des médias sur l'</w:t>
        </w:r>
      </w:hyperlink>
      <w:r w:rsidRPr="00CD36A7">
        <w:rPr>
          <w:rFonts w:eastAsia="Batang"/>
          <w:color w:val="000000"/>
          <w:lang w:val="fr-CH"/>
        </w:rPr>
        <w:t xml:space="preserve">alimentation des </w:t>
      </w:r>
      <w:hyperlink r:id="rId59" w:history="1">
        <w:r w:rsidRPr="00CD36A7">
          <w:rPr>
            <w:rFonts w:eastAsia="Batang"/>
            <w:color w:val="000000"/>
            <w:lang w:val="fr-CH"/>
          </w:rPr>
          <w:t>nourrissons</w:t>
        </w:r>
      </w:hyperlink>
      <w:r w:rsidRPr="00CD36A7">
        <w:rPr>
          <w:rFonts w:eastAsia="Batang"/>
          <w:color w:val="000000"/>
          <w:lang w:val="fr-CH"/>
        </w:rPr>
        <w:t xml:space="preserve"> et des jeunes enfants dans les situations d'urgence.  Anglais, français, allemand, espagnol, italien, arabe. </w:t>
      </w:r>
      <w:hyperlink r:id="rId60" w:history="1">
        <w:r w:rsidRPr="00CD36A7">
          <w:rPr>
            <w:color w:val="0000FF"/>
            <w:u w:val="single"/>
            <w:lang w:val="fr-CH"/>
          </w:rPr>
          <w:t>https://www.ennonline.net/iycfmediaguide</w:t>
        </w:r>
      </w:hyperlink>
    </w:p>
    <w:p w:rsidR="00F65F60" w:rsidRPr="00CD36A7" w:rsidRDefault="00000000">
      <w:pPr>
        <w:pStyle w:val="Commentaire"/>
        <w:numPr>
          <w:ilvl w:val="0"/>
          <w:numId w:val="65"/>
        </w:numPr>
        <w:spacing w:line="288" w:lineRule="auto"/>
        <w:rPr>
          <w:sz w:val="21"/>
          <w:szCs w:val="21"/>
          <w:lang w:val="fr-CH"/>
        </w:rPr>
      </w:pPr>
      <w:r w:rsidRPr="00CD36A7">
        <w:rPr>
          <w:sz w:val="21"/>
          <w:szCs w:val="21"/>
          <w:lang w:val="fr-CH"/>
        </w:rPr>
        <w:t>La déclaration commune récemment mise à jour peut être consultée à l'adresse suivante</w:t>
      </w:r>
      <w:r w:rsidR="00EB5BBD">
        <w:rPr>
          <w:sz w:val="21"/>
          <w:szCs w:val="21"/>
          <w:lang w:val="fr-CH"/>
        </w:rPr>
        <w:t> :</w:t>
      </w:r>
      <w:r w:rsidRPr="00CD36A7">
        <w:rPr>
          <w:sz w:val="21"/>
          <w:szCs w:val="21"/>
          <w:lang w:val="fr-CH"/>
        </w:rPr>
        <w:t xml:space="preserve"> </w:t>
      </w:r>
      <w:hyperlink r:id="rId61" w:history="1">
        <w:r w:rsidR="00E869BD" w:rsidRPr="000B0715">
          <w:rPr>
            <w:rStyle w:val="Lienhypertexte"/>
            <w:sz w:val="21"/>
            <w:szCs w:val="21"/>
            <w:lang w:val="fr-CH"/>
          </w:rPr>
          <w:t>https://www.ennonline.net/modelifejointstatement</w:t>
        </w:r>
      </w:hyperlink>
    </w:p>
    <w:p w:rsidR="00F65F60" w:rsidRPr="00CD36A7" w:rsidRDefault="00000000">
      <w:pPr>
        <w:pStyle w:val="Commentaire"/>
        <w:numPr>
          <w:ilvl w:val="0"/>
          <w:numId w:val="65"/>
        </w:numPr>
        <w:spacing w:line="288" w:lineRule="auto"/>
        <w:rPr>
          <w:sz w:val="21"/>
          <w:szCs w:val="21"/>
          <w:lang w:val="fr-CH"/>
        </w:rPr>
      </w:pPr>
      <w:r w:rsidRPr="00CD36A7">
        <w:rPr>
          <w:sz w:val="21"/>
          <w:szCs w:val="21"/>
          <w:lang w:val="fr-CH"/>
        </w:rPr>
        <w:t xml:space="preserve">Messages clés sur l'IFE - pour les mères et les </w:t>
      </w:r>
      <w:hyperlink r:id="rId62" w:history="1">
        <w:r w:rsidR="00F65F60" w:rsidRPr="00CD36A7">
          <w:rPr>
            <w:rStyle w:val="Lienhypertexte"/>
            <w:sz w:val="21"/>
            <w:szCs w:val="21"/>
            <w:lang w:val="fr-CH"/>
          </w:rPr>
          <w:t>soignantshttps://www.ennonline.net//ifekeymessagesmothers</w:t>
        </w:r>
      </w:hyperlink>
    </w:p>
    <w:p w:rsidR="00F65F60" w:rsidRPr="00CD36A7" w:rsidRDefault="00463898">
      <w:pPr>
        <w:numPr>
          <w:ilvl w:val="0"/>
          <w:numId w:val="65"/>
        </w:numPr>
        <w:tabs>
          <w:tab w:val="clear" w:pos="720"/>
          <w:tab w:val="num" w:pos="360"/>
        </w:tabs>
        <w:spacing w:line="288" w:lineRule="auto"/>
        <w:ind w:left="360"/>
        <w:jc w:val="both"/>
        <w:rPr>
          <w:rFonts w:eastAsia="Batang"/>
          <w:color w:val="000000"/>
          <w:lang w:val="fr-CH"/>
        </w:rPr>
      </w:pPr>
      <w:r w:rsidRPr="00CD36A7">
        <w:rPr>
          <w:rFonts w:eastAsia="Batang"/>
          <w:color w:val="000000"/>
          <w:lang w:val="fr-CH"/>
        </w:rPr>
        <w:t xml:space="preserve">Semaine mondiale de l'allaitement maternel, 2009. L'allaitement, une réponse d'urgence vitale : êtes-vous prêt ? </w:t>
      </w:r>
      <w:hyperlink r:id="rId63" w:history="1">
        <w:r w:rsidRPr="00CD36A7">
          <w:rPr>
            <w:rStyle w:val="Lienhypertexte"/>
            <w:color w:val="000000"/>
            <w:lang w:val="fr-CH"/>
          </w:rPr>
          <w:t>http://www.worldbreastfeedingweek.net/wbw2009/index.htm</w:t>
        </w:r>
      </w:hyperlink>
    </w:p>
    <w:p w:rsidR="00F65F60" w:rsidRDefault="00000000">
      <w:pPr>
        <w:numPr>
          <w:ilvl w:val="0"/>
          <w:numId w:val="65"/>
        </w:numPr>
        <w:tabs>
          <w:tab w:val="clear" w:pos="720"/>
          <w:tab w:val="num" w:pos="360"/>
        </w:tabs>
        <w:spacing w:line="288" w:lineRule="auto"/>
        <w:ind w:left="360"/>
        <w:jc w:val="both"/>
        <w:rPr>
          <w:rFonts w:eastAsia="Batang"/>
          <w:color w:val="000000"/>
        </w:rPr>
      </w:pPr>
      <w:r w:rsidRPr="003869C5">
        <w:rPr>
          <w:rFonts w:eastAsia="Batang"/>
          <w:color w:val="000000"/>
        </w:rPr>
        <w:t xml:space="preserve">Save the Children, IYCF E Tool </w:t>
      </w:r>
      <w:proofErr w:type="gramStart"/>
      <w:r w:rsidRPr="003869C5">
        <w:rPr>
          <w:rFonts w:eastAsia="Batang"/>
          <w:color w:val="000000"/>
        </w:rPr>
        <w:t>Kit</w:t>
      </w:r>
      <w:r w:rsidR="008F26CE">
        <w:rPr>
          <w:rFonts w:eastAsia="Batang"/>
          <w:color w:val="000000"/>
        </w:rPr>
        <w:t xml:space="preserve"> :</w:t>
      </w:r>
      <w:proofErr w:type="gramEnd"/>
      <w:r w:rsidR="008F26CE">
        <w:rPr>
          <w:rFonts w:eastAsia="Batang"/>
          <w:color w:val="000000"/>
        </w:rPr>
        <w:t xml:space="preserve"> </w:t>
      </w:r>
      <w:hyperlink r:id="rId64" w:history="1">
        <w:r w:rsidR="003869C5" w:rsidRPr="008F26CE">
          <w:rPr>
            <w:rStyle w:val="Lienhypertexte"/>
          </w:rPr>
          <w:t xml:space="preserve">https://resourcecentre.savethechildren.net/toolkits/iycf-e-toolkit/ </w:t>
        </w:r>
      </w:hyperlink>
      <w:r w:rsidR="008F26CE">
        <w:t xml:space="preserve"> </w:t>
      </w:r>
    </w:p>
    <w:p w:rsidR="00660A8A" w:rsidRPr="003869C5" w:rsidRDefault="00660A8A" w:rsidP="00463898">
      <w:pPr>
        <w:pStyle w:val="Retraitcorpsdetexte2"/>
        <w:spacing w:line="288" w:lineRule="auto"/>
        <w:ind w:left="0" w:firstLine="0"/>
        <w:jc w:val="both"/>
        <w:rPr>
          <w:rFonts w:ascii="Times New Roman" w:eastAsia="Batang" w:hAnsi="Times New Roman"/>
          <w:color w:val="000000"/>
          <w:sz w:val="21"/>
        </w:rPr>
      </w:pPr>
    </w:p>
    <w:p w:rsidR="00F65F60" w:rsidRPr="00CD36A7" w:rsidRDefault="00463898">
      <w:pPr>
        <w:pStyle w:val="Retraitcorpsdetexte2"/>
        <w:spacing w:line="288" w:lineRule="auto"/>
        <w:jc w:val="both"/>
        <w:rPr>
          <w:rFonts w:ascii="Times New Roman" w:eastAsia="Batang" w:hAnsi="Times New Roman"/>
          <w:b/>
          <w:color w:val="000000"/>
          <w:sz w:val="21"/>
          <w:lang w:val="fr-CH"/>
        </w:rPr>
      </w:pPr>
      <w:r w:rsidRPr="00CD36A7">
        <w:rPr>
          <w:rFonts w:ascii="Times New Roman" w:eastAsia="Batang" w:hAnsi="Times New Roman"/>
          <w:b/>
          <w:color w:val="000000"/>
          <w:sz w:val="21"/>
          <w:lang w:val="fr-CH"/>
        </w:rPr>
        <w:t>Matériel de formation utile :</w:t>
      </w:r>
    </w:p>
    <w:p w:rsidR="00F65F60" w:rsidRPr="00CD36A7" w:rsidRDefault="00000000">
      <w:pPr>
        <w:spacing w:line="288" w:lineRule="auto"/>
        <w:jc w:val="both"/>
        <w:rPr>
          <w:rFonts w:eastAsia="Batang"/>
          <w:i/>
          <w:color w:val="000000"/>
          <w:u w:val="single"/>
          <w:lang w:val="fr-CH"/>
        </w:rPr>
      </w:pPr>
      <w:r w:rsidRPr="00CD36A7">
        <w:rPr>
          <w:rFonts w:eastAsia="Batang"/>
          <w:i/>
          <w:color w:val="000000"/>
          <w:u w:val="single"/>
          <w:lang w:val="fr-CH"/>
        </w:rPr>
        <w:t xml:space="preserve">Pour l'orientation : </w:t>
      </w:r>
    </w:p>
    <w:p w:rsidR="00F65F60" w:rsidRPr="00CD36A7" w:rsidRDefault="00000000">
      <w:pPr>
        <w:pStyle w:val="Commentaire"/>
        <w:spacing w:line="288" w:lineRule="auto"/>
        <w:rPr>
          <w:sz w:val="21"/>
          <w:szCs w:val="21"/>
          <w:lang w:val="fr-CH"/>
        </w:rPr>
      </w:pPr>
      <w:r w:rsidRPr="003869C5">
        <w:rPr>
          <w:rFonts w:eastAsia="Batang"/>
          <w:color w:val="000000"/>
          <w:sz w:val="21"/>
          <w:szCs w:val="21"/>
        </w:rPr>
        <w:t xml:space="preserve">Core group in Infant feeding in Emergencies, </w:t>
      </w:r>
      <w:hyperlink r:id="rId65" w:history="1">
        <w:r w:rsidR="00F65F60" w:rsidRPr="003869C5">
          <w:rPr>
            <w:rFonts w:eastAsia="Batang"/>
            <w:color w:val="000000"/>
            <w:sz w:val="21"/>
            <w:szCs w:val="21"/>
          </w:rPr>
          <w:t>Module 1, Orientation Package on IFE, v2.1, 2010</w:t>
        </w:r>
      </w:hyperlink>
      <w:r w:rsidRPr="003869C5">
        <w:rPr>
          <w:rFonts w:eastAsia="Batang"/>
          <w:color w:val="000000"/>
          <w:sz w:val="21"/>
          <w:szCs w:val="21"/>
        </w:rPr>
        <w:t xml:space="preserve">. </w:t>
      </w:r>
      <w:r w:rsidRPr="00CD36A7">
        <w:rPr>
          <w:rFonts w:eastAsia="Batang"/>
          <w:color w:val="000000"/>
          <w:sz w:val="21"/>
          <w:szCs w:val="21"/>
          <w:lang w:val="fr-CH"/>
        </w:rPr>
        <w:t xml:space="preserve">Anglais. </w:t>
      </w:r>
      <w:hyperlink r:id="rId66" w:history="1">
        <w:r w:rsidR="00F65F60" w:rsidRPr="00CD36A7">
          <w:rPr>
            <w:color w:val="0000FF"/>
            <w:sz w:val="21"/>
            <w:szCs w:val="21"/>
            <w:u w:val="single"/>
            <w:lang w:val="fr-CH"/>
          </w:rPr>
          <w:t>https://www.ennonline.net//ourwork/capacitydevelopment/iycfeorientation</w:t>
        </w:r>
      </w:hyperlink>
    </w:p>
    <w:p w:rsidR="00F65F60" w:rsidRPr="00CD36A7" w:rsidRDefault="00A66AF3">
      <w:pPr>
        <w:spacing w:line="288" w:lineRule="auto"/>
        <w:jc w:val="both"/>
        <w:rPr>
          <w:lang w:val="fr-CH"/>
        </w:rPr>
      </w:pPr>
      <w:hyperlink r:id="rId67" w:history="1">
        <w:r w:rsidRPr="00CD36A7">
          <w:rPr>
            <w:color w:val="0000FF"/>
            <w:u w:val="single"/>
            <w:lang w:val="fr-CH"/>
          </w:rPr>
          <w:t>https://www.ennonline.net//iycfeorientationpackage</w:t>
        </w:r>
      </w:hyperlink>
    </w:p>
    <w:p w:rsidR="00F65F60" w:rsidRPr="00CD36A7" w:rsidRDefault="00000000">
      <w:pPr>
        <w:pStyle w:val="MediumGrid1-Accent21"/>
        <w:numPr>
          <w:ilvl w:val="0"/>
          <w:numId w:val="66"/>
        </w:numPr>
        <w:tabs>
          <w:tab w:val="clear" w:pos="720"/>
        </w:tabs>
        <w:spacing w:line="288" w:lineRule="auto"/>
        <w:ind w:left="360"/>
        <w:jc w:val="both"/>
        <w:rPr>
          <w:rFonts w:eastAsia="Batang"/>
          <w:color w:val="000000"/>
          <w:lang w:val="fr-CH"/>
        </w:rPr>
      </w:pPr>
      <w:r w:rsidRPr="00CD36A7">
        <w:rPr>
          <w:rFonts w:eastAsia="Batang"/>
          <w:color w:val="000000"/>
          <w:lang w:val="fr-CH"/>
        </w:rPr>
        <w:lastRenderedPageBreak/>
        <w:t>Il s'agit d'un ensemble de ressources destinées à faciliter l'orientation sur l'alimentation du nourrisson et du jeune enfant dans les situations d'urgence (IFE). Ces ressources s'adressent au personnel chargé des secours d'urgence, aux responsables de programmes et au personnel technique impliqué dans la planification et la réponse aux situations d'urgence, au niveau national et international.</w:t>
      </w:r>
    </w:p>
    <w:p w:rsidR="00F65F60" w:rsidRPr="00CD36A7" w:rsidRDefault="00000000">
      <w:pPr>
        <w:pStyle w:val="MediumGrid1-Accent21"/>
        <w:numPr>
          <w:ilvl w:val="0"/>
          <w:numId w:val="66"/>
        </w:numPr>
        <w:tabs>
          <w:tab w:val="clear" w:pos="720"/>
        </w:tabs>
        <w:spacing w:line="288" w:lineRule="auto"/>
        <w:ind w:left="360"/>
        <w:jc w:val="both"/>
        <w:rPr>
          <w:rFonts w:eastAsia="Batang"/>
          <w:color w:val="000000"/>
          <w:lang w:val="fr-CH"/>
        </w:rPr>
      </w:pPr>
      <w:r w:rsidRPr="00CD36A7">
        <w:rPr>
          <w:rFonts w:eastAsia="Batang"/>
          <w:color w:val="000000"/>
          <w:lang w:val="fr-CH"/>
        </w:rPr>
        <w:t xml:space="preserve">Le kit d'orientation sur l'alimentation du nourrisson et du jeune enfant est une mise à jour du module 1 sur l'alimentation du nourrisson et du jeune enfant (orientation essentielle), un contenu imprimé produit pour la première fois en 2001, qui utilise les </w:t>
      </w:r>
      <w:hyperlink r:id="rId68" w:history="1">
        <w:r w:rsidR="00F65F60" w:rsidRPr="00CD36A7">
          <w:rPr>
            <w:rFonts w:eastAsia="Batang"/>
            <w:color w:val="000000"/>
            <w:lang w:val="fr-CH"/>
          </w:rPr>
          <w:t>directives opérationnelles sur l'alimentation du nourrisson et du jeune enfant</w:t>
        </w:r>
      </w:hyperlink>
      <w:r w:rsidRPr="00CD36A7">
        <w:rPr>
          <w:rFonts w:eastAsia="Batang"/>
          <w:color w:val="000000"/>
          <w:lang w:val="fr-CH"/>
        </w:rPr>
        <w:t xml:space="preserve"> comme cadre d'orientation pour soutenir sa mise en œuvre. Ce kit soutient le contenu du </w:t>
      </w:r>
      <w:hyperlink r:id="rId69" w:history="1">
        <w:r w:rsidR="00F65F60" w:rsidRPr="00CD36A7">
          <w:rPr>
            <w:rFonts w:eastAsia="Batang"/>
            <w:color w:val="000000"/>
            <w:lang w:val="fr-CH"/>
          </w:rPr>
          <w:t>module 17 du programme HTP sur l'alimentation du nourrisson et du jeune enfant, v2.0, 2010</w:t>
        </w:r>
      </w:hyperlink>
      <w:r w:rsidRPr="00CD36A7">
        <w:rPr>
          <w:rFonts w:eastAsia="Batang"/>
          <w:color w:val="000000"/>
          <w:lang w:val="fr-CH"/>
        </w:rPr>
        <w:t xml:space="preserve">.  </w:t>
      </w:r>
    </w:p>
    <w:p w:rsidR="00F65F60" w:rsidRPr="00CD36A7" w:rsidRDefault="00000000">
      <w:pPr>
        <w:pStyle w:val="MediumGrid1-Accent21"/>
        <w:numPr>
          <w:ilvl w:val="0"/>
          <w:numId w:val="66"/>
        </w:numPr>
        <w:tabs>
          <w:tab w:val="clear" w:pos="720"/>
        </w:tabs>
        <w:spacing w:line="288" w:lineRule="auto"/>
        <w:ind w:left="360"/>
        <w:jc w:val="both"/>
        <w:rPr>
          <w:rFonts w:eastAsia="Batang"/>
          <w:color w:val="000000"/>
          <w:lang w:val="fr-CH"/>
        </w:rPr>
      </w:pPr>
      <w:r w:rsidRPr="00CD36A7">
        <w:rPr>
          <w:rFonts w:eastAsia="Batang"/>
          <w:color w:val="000000"/>
          <w:lang w:val="fr-CH"/>
        </w:rPr>
        <w:t>Le kit d'orientation de l'IFE comprend des leçons d'apprentissage en ligne, des ressources de formation, des notes techniques, des ressources clés et un guide d'évaluation.</w:t>
      </w:r>
    </w:p>
    <w:p w:rsidR="00A66AF3" w:rsidRPr="00CD36A7" w:rsidRDefault="00A66AF3" w:rsidP="00A66AF3">
      <w:pPr>
        <w:pStyle w:val="Retraitcorpsdetexte2"/>
        <w:spacing w:line="288" w:lineRule="auto"/>
        <w:ind w:left="720"/>
        <w:jc w:val="both"/>
        <w:rPr>
          <w:rFonts w:ascii="Times New Roman" w:eastAsia="Batang" w:hAnsi="Times New Roman"/>
          <w:color w:val="000000"/>
          <w:sz w:val="21"/>
          <w:lang w:val="fr-CH"/>
        </w:rPr>
      </w:pPr>
    </w:p>
    <w:p w:rsidR="00FC6947" w:rsidRPr="00CD36A7" w:rsidRDefault="00FC6947" w:rsidP="00A66AF3">
      <w:pPr>
        <w:pStyle w:val="Retraitcorpsdetexte2"/>
        <w:spacing w:line="288" w:lineRule="auto"/>
        <w:jc w:val="both"/>
        <w:rPr>
          <w:rFonts w:ascii="Times New Roman" w:eastAsia="Batang" w:hAnsi="Times New Roman"/>
          <w:i/>
          <w:color w:val="000000"/>
          <w:sz w:val="21"/>
          <w:u w:val="single"/>
          <w:lang w:val="fr-CH"/>
        </w:rPr>
      </w:pPr>
    </w:p>
    <w:p w:rsidR="00F65F60" w:rsidRDefault="00000000">
      <w:pPr>
        <w:pStyle w:val="Retraitcorpsdetexte2"/>
        <w:spacing w:line="288" w:lineRule="auto"/>
        <w:jc w:val="both"/>
        <w:rPr>
          <w:rFonts w:ascii="Times New Roman" w:eastAsia="Batang" w:hAnsi="Times New Roman"/>
          <w:i/>
          <w:color w:val="000000"/>
          <w:sz w:val="21"/>
          <w:u w:val="single"/>
        </w:rPr>
      </w:pPr>
      <w:r w:rsidRPr="003869C5">
        <w:rPr>
          <w:rFonts w:ascii="Times New Roman" w:eastAsia="Batang" w:hAnsi="Times New Roman"/>
          <w:i/>
          <w:color w:val="000000"/>
          <w:sz w:val="21"/>
          <w:u w:val="single"/>
        </w:rPr>
        <w:t xml:space="preserve">Pour la formation </w:t>
      </w:r>
      <w:proofErr w:type="gramStart"/>
      <w:r w:rsidRPr="003869C5">
        <w:rPr>
          <w:rFonts w:ascii="Times New Roman" w:eastAsia="Batang" w:hAnsi="Times New Roman"/>
          <w:i/>
          <w:color w:val="000000"/>
          <w:sz w:val="21"/>
          <w:u w:val="single"/>
        </w:rPr>
        <w:t>technique :</w:t>
      </w:r>
      <w:proofErr w:type="gramEnd"/>
      <w:r w:rsidRPr="003869C5">
        <w:rPr>
          <w:rFonts w:ascii="Times New Roman" w:eastAsia="Batang" w:hAnsi="Times New Roman"/>
          <w:i/>
          <w:color w:val="000000"/>
          <w:sz w:val="21"/>
          <w:u w:val="single"/>
        </w:rPr>
        <w:t xml:space="preserve"> </w:t>
      </w:r>
    </w:p>
    <w:p w:rsidR="00F65F60" w:rsidRPr="00994B4F" w:rsidRDefault="00A66AF3">
      <w:pPr>
        <w:pStyle w:val="MediumGrid1-Accent21"/>
        <w:numPr>
          <w:ilvl w:val="0"/>
          <w:numId w:val="66"/>
        </w:numPr>
        <w:tabs>
          <w:tab w:val="clear" w:pos="720"/>
        </w:tabs>
        <w:spacing w:line="288" w:lineRule="auto"/>
        <w:ind w:left="360"/>
        <w:jc w:val="both"/>
        <w:rPr>
          <w:rFonts w:eastAsia="Batang"/>
          <w:color w:val="000000"/>
          <w:lang w:val="fr-CH"/>
        </w:rPr>
      </w:pPr>
      <w:hyperlink r:id="rId70" w:history="1">
        <w:r w:rsidRPr="00CD36A7">
          <w:rPr>
            <w:rFonts w:eastAsia="Batang"/>
            <w:color w:val="000000"/>
            <w:lang w:val="fr-CH"/>
          </w:rPr>
          <w:t>Module 2. L'alimentation du nourrisson et du jeune enfant. Pour le personnel de santé et de nutrition, v1.1, 2007</w:t>
        </w:r>
      </w:hyperlink>
      <w:r w:rsidRPr="00CD36A7">
        <w:rPr>
          <w:rFonts w:eastAsia="Batang"/>
          <w:color w:val="000000"/>
          <w:lang w:val="fr-CH"/>
        </w:rPr>
        <w:t xml:space="preserve">.  Anglais, français, </w:t>
      </w:r>
      <w:proofErr w:type="spellStart"/>
      <w:r w:rsidRPr="00CD36A7">
        <w:rPr>
          <w:rFonts w:eastAsia="Batang"/>
          <w:color w:val="000000"/>
          <w:lang w:val="fr-CH"/>
        </w:rPr>
        <w:t>bahasa</w:t>
      </w:r>
      <w:proofErr w:type="spellEnd"/>
      <w:r w:rsidRPr="00CD36A7">
        <w:rPr>
          <w:rFonts w:eastAsia="Batang"/>
          <w:color w:val="000000"/>
          <w:lang w:val="fr-CH"/>
        </w:rPr>
        <w:t xml:space="preserve"> (Indonésie) et arabe.</w:t>
      </w:r>
    </w:p>
    <w:p w:rsidR="00F65F60" w:rsidRPr="00994B4F" w:rsidRDefault="00A66AF3">
      <w:pPr>
        <w:pStyle w:val="MediumGrid1-Accent21"/>
        <w:spacing w:line="288" w:lineRule="auto"/>
        <w:ind w:left="360"/>
        <w:jc w:val="both"/>
        <w:rPr>
          <w:rFonts w:eastAsia="Batang"/>
          <w:color w:val="000000"/>
          <w:lang w:val="fr-CH"/>
        </w:rPr>
      </w:pPr>
      <w:hyperlink r:id="rId71" w:history="1">
        <w:r w:rsidRPr="00994B4F">
          <w:rPr>
            <w:rStyle w:val="Lienhypertexte"/>
            <w:lang w:val="fr-CH"/>
          </w:rPr>
          <w:t>https://www.ennonline.net/ourwork/capacitydevelopment/iycfemodule2</w:t>
        </w:r>
      </w:hyperlink>
    </w:p>
    <w:p w:rsidR="00F65F60" w:rsidRPr="00CC10CB" w:rsidRDefault="00A66AF3">
      <w:pPr>
        <w:pStyle w:val="MediumGrid1-Accent21"/>
        <w:numPr>
          <w:ilvl w:val="0"/>
          <w:numId w:val="66"/>
        </w:numPr>
        <w:tabs>
          <w:tab w:val="clear" w:pos="720"/>
        </w:tabs>
        <w:spacing w:line="288" w:lineRule="auto"/>
        <w:ind w:left="360"/>
        <w:jc w:val="both"/>
        <w:rPr>
          <w:rFonts w:eastAsia="Batang"/>
          <w:color w:val="000000"/>
          <w:lang w:val="fr-CH"/>
        </w:rPr>
      </w:pPr>
      <w:r w:rsidRPr="00CD36A7">
        <w:rPr>
          <w:rFonts w:eastAsia="Batang"/>
          <w:color w:val="000000"/>
          <w:lang w:val="fr-CH"/>
        </w:rPr>
        <w:t xml:space="preserve">Intégration de l'alimentation du nourrisson et du jeune enfant dans la prise en charge communautaire de la malnutrition aiguë. </w:t>
      </w:r>
      <w:r w:rsidRPr="00CC10CB">
        <w:rPr>
          <w:rFonts w:eastAsia="Batang"/>
          <w:color w:val="000000"/>
          <w:lang w:val="fr-CH"/>
        </w:rPr>
        <w:t>Octobre 2009. Anglais et français</w:t>
      </w:r>
    </w:p>
    <w:p w:rsidR="00F65F60" w:rsidRPr="00994B4F" w:rsidRDefault="00A66AF3">
      <w:pPr>
        <w:pStyle w:val="MediumGrid1-Accent21"/>
        <w:spacing w:line="288" w:lineRule="auto"/>
        <w:ind w:left="360"/>
        <w:jc w:val="both"/>
        <w:rPr>
          <w:rFonts w:eastAsia="Batang"/>
          <w:color w:val="000000"/>
          <w:lang w:val="fr-CH"/>
        </w:rPr>
      </w:pPr>
      <w:hyperlink r:id="rId72" w:history="1">
        <w:r w:rsidRPr="00994B4F">
          <w:rPr>
            <w:rStyle w:val="Lienhypertexte"/>
            <w:lang w:val="fr-CH"/>
          </w:rPr>
          <w:t>https://www.ennonline.net/ourwork/capacitydevelopment/iycfcmam</w:t>
        </w:r>
      </w:hyperlink>
    </w:p>
    <w:p w:rsidR="00F65F60" w:rsidRDefault="00000000">
      <w:pPr>
        <w:pStyle w:val="MediumGrid1-Accent21"/>
        <w:numPr>
          <w:ilvl w:val="0"/>
          <w:numId w:val="66"/>
        </w:numPr>
        <w:tabs>
          <w:tab w:val="clear" w:pos="720"/>
        </w:tabs>
        <w:spacing w:line="288" w:lineRule="auto"/>
        <w:ind w:left="360"/>
        <w:jc w:val="both"/>
        <w:rPr>
          <w:rFonts w:eastAsia="Batang"/>
          <w:color w:val="000000"/>
        </w:rPr>
      </w:pPr>
      <w:r w:rsidRPr="00CD36A7">
        <w:rPr>
          <w:rFonts w:eastAsia="Batang"/>
          <w:color w:val="000000"/>
          <w:lang w:val="fr-CH"/>
        </w:rPr>
        <w:t xml:space="preserve">IASC Nutrition. Kit de formation harmonisé, module 17 sur l'alimentation du nourrisson et du jeune enfant dans les situations d'urgence. </w:t>
      </w:r>
      <w:hyperlink r:id="rId73" w:history="1">
        <w:r w:rsidR="00C14ECA" w:rsidRPr="000B0715">
          <w:rPr>
            <w:rStyle w:val="Lienhypertexte"/>
            <w:rFonts w:eastAsia="Batang"/>
          </w:rPr>
          <w:t>https://www.ennonline.net/ourwork/capacitydevelopment/htpversion2</w:t>
        </w:r>
      </w:hyperlink>
      <w:r w:rsidR="00C14ECA">
        <w:rPr>
          <w:rFonts w:eastAsia="Batang"/>
          <w:color w:val="000000"/>
        </w:rPr>
        <w:t xml:space="preserve"> </w:t>
      </w:r>
      <w:r>
        <w:rPr>
          <w:rFonts w:eastAsia="Batang"/>
          <w:color w:val="000000"/>
        </w:rPr>
        <w:t xml:space="preserve"> </w:t>
      </w:r>
    </w:p>
    <w:p w:rsidR="00A66AF3" w:rsidRPr="00FC6947" w:rsidRDefault="00A66AF3" w:rsidP="00A66AF3">
      <w:pPr>
        <w:spacing w:line="288" w:lineRule="auto"/>
        <w:jc w:val="both"/>
        <w:rPr>
          <w:rFonts w:eastAsia="Batang"/>
          <w:color w:val="000000"/>
          <w:highlight w:val="yellow"/>
        </w:rPr>
      </w:pPr>
    </w:p>
    <w:p w:rsidR="00F65F60" w:rsidRPr="00CD36A7" w:rsidRDefault="00000000">
      <w:pPr>
        <w:pStyle w:val="topic"/>
        <w:rPr>
          <w:b w:val="0"/>
          <w:color w:val="000000"/>
          <w:szCs w:val="21"/>
          <w:lang w:val="fr-CH"/>
        </w:rPr>
      </w:pPr>
      <w:r w:rsidRPr="00CD36A7">
        <w:rPr>
          <w:b w:val="0"/>
          <w:color w:val="000000"/>
          <w:szCs w:val="21"/>
          <w:lang w:val="fr-CH"/>
        </w:rPr>
        <w:t>Pour d'</w:t>
      </w:r>
      <w:r w:rsidR="00A66AF3" w:rsidRPr="00CD36A7">
        <w:rPr>
          <w:b w:val="0"/>
          <w:color w:val="000000"/>
          <w:szCs w:val="21"/>
          <w:lang w:val="fr-CH"/>
        </w:rPr>
        <w:t xml:space="preserve">autres matériels d'orientation et de formation utiles développés par le groupe de travail de l'IFE, voir </w:t>
      </w:r>
      <w:r w:rsidR="003869C5" w:rsidRPr="00CD36A7">
        <w:rPr>
          <w:b w:val="0"/>
          <w:color w:val="000000"/>
          <w:szCs w:val="21"/>
          <w:lang w:val="fr-CH"/>
        </w:rPr>
        <w:t>(consulté le 23 mars 2024)</w:t>
      </w:r>
    </w:p>
    <w:p w:rsidR="00F65F60" w:rsidRPr="00CD36A7" w:rsidRDefault="003869C5">
      <w:pPr>
        <w:pStyle w:val="Paragraphedeliste"/>
        <w:numPr>
          <w:ilvl w:val="0"/>
          <w:numId w:val="86"/>
        </w:numPr>
        <w:spacing w:line="288" w:lineRule="auto"/>
        <w:rPr>
          <w:lang w:val="fr-CH"/>
        </w:rPr>
      </w:pPr>
      <w:hyperlink r:id="rId74" w:history="1">
        <w:r w:rsidRPr="00CD36A7">
          <w:rPr>
            <w:rStyle w:val="Lienhypertexte"/>
            <w:lang w:val="fr-CH"/>
          </w:rPr>
          <w:t>https://database.ennonline.net/resources/tag/128</w:t>
        </w:r>
      </w:hyperlink>
    </w:p>
    <w:p w:rsidR="00F65F60" w:rsidRPr="00CD36A7" w:rsidRDefault="003869C5">
      <w:pPr>
        <w:pStyle w:val="Paragraphedeliste"/>
        <w:numPr>
          <w:ilvl w:val="0"/>
          <w:numId w:val="86"/>
        </w:numPr>
        <w:spacing w:line="288" w:lineRule="auto"/>
        <w:rPr>
          <w:lang w:val="fr-CH"/>
        </w:rPr>
      </w:pPr>
      <w:hyperlink r:id="rId75" w:history="1">
        <w:r w:rsidRPr="00CD36A7">
          <w:rPr>
            <w:rStyle w:val="Lienhypertexte"/>
            <w:lang w:val="fr-CH"/>
          </w:rPr>
          <w:t>https://www.ennonline.net/ourwork/capacitydevelopment/iycfeorientation</w:t>
        </w:r>
      </w:hyperlink>
      <w:r w:rsidRPr="00CD36A7">
        <w:rPr>
          <w:lang w:val="fr-CH"/>
        </w:rPr>
        <w:t xml:space="preserve"> (vous trouverez ici toutes les formations IFE pertinentes et disponibles)</w:t>
      </w:r>
    </w:p>
    <w:p w:rsidR="003869C5" w:rsidRPr="00CD36A7" w:rsidRDefault="003869C5">
      <w:pPr>
        <w:rPr>
          <w:b/>
          <w:bCs/>
          <w:color w:val="000000"/>
          <w:sz w:val="29"/>
          <w:szCs w:val="40"/>
          <w:lang w:val="fr-CH"/>
        </w:rPr>
      </w:pPr>
      <w:r w:rsidRPr="00CD36A7">
        <w:rPr>
          <w:b/>
          <w:bCs/>
          <w:color w:val="000000"/>
          <w:sz w:val="29"/>
          <w:szCs w:val="40"/>
          <w:lang w:val="fr-CH"/>
        </w:rPr>
        <w:br w:type="page"/>
      </w:r>
    </w:p>
    <w:p w:rsidR="00F65F60" w:rsidRDefault="00000000">
      <w:pPr>
        <w:pBdr>
          <w:bottom w:val="single" w:sz="4" w:space="1" w:color="auto"/>
        </w:pBdr>
        <w:spacing w:after="480"/>
        <w:rPr>
          <w:b/>
          <w:bCs/>
          <w:color w:val="000000"/>
          <w:sz w:val="29"/>
          <w:szCs w:val="40"/>
        </w:rPr>
      </w:pPr>
      <w:proofErr w:type="spellStart"/>
      <w:r w:rsidRPr="00A46E99">
        <w:rPr>
          <w:b/>
          <w:bCs/>
          <w:color w:val="000000"/>
          <w:sz w:val="29"/>
          <w:szCs w:val="40"/>
        </w:rPr>
        <w:lastRenderedPageBreak/>
        <w:t>Indicateur</w:t>
      </w:r>
      <w:proofErr w:type="spellEnd"/>
      <w:r w:rsidRPr="00A46E99">
        <w:rPr>
          <w:b/>
          <w:bCs/>
          <w:color w:val="000000"/>
          <w:sz w:val="29"/>
          <w:szCs w:val="40"/>
        </w:rPr>
        <w:t xml:space="preserve"> </w:t>
      </w:r>
      <w:proofErr w:type="gramStart"/>
      <w:r w:rsidRPr="00A46E99">
        <w:rPr>
          <w:b/>
          <w:bCs/>
          <w:color w:val="000000"/>
          <w:sz w:val="29"/>
          <w:szCs w:val="40"/>
        </w:rPr>
        <w:t>10 :</w:t>
      </w:r>
      <w:proofErr w:type="gramEnd"/>
      <w:r w:rsidRPr="00A46E99">
        <w:rPr>
          <w:b/>
          <w:bCs/>
          <w:color w:val="000000"/>
          <w:sz w:val="29"/>
          <w:szCs w:val="40"/>
        </w:rPr>
        <w:t xml:space="preserve"> </w:t>
      </w:r>
      <w:proofErr w:type="spellStart"/>
      <w:r w:rsidRPr="00A46E99">
        <w:rPr>
          <w:b/>
          <w:bCs/>
          <w:color w:val="000000"/>
          <w:sz w:val="29"/>
          <w:szCs w:val="40"/>
        </w:rPr>
        <w:t>Suivi</w:t>
      </w:r>
      <w:proofErr w:type="spellEnd"/>
      <w:r w:rsidRPr="00A46E99">
        <w:rPr>
          <w:b/>
          <w:bCs/>
          <w:color w:val="000000"/>
          <w:sz w:val="29"/>
          <w:szCs w:val="40"/>
        </w:rPr>
        <w:t xml:space="preserve"> et évaluation</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155214" w:rsidRPr="00D41D3B" w:rsidTr="009F37AA">
        <w:tc>
          <w:tcPr>
            <w:tcW w:w="9893" w:type="dxa"/>
            <w:shd w:val="clear" w:color="auto" w:fill="D9D9D9"/>
          </w:tcPr>
          <w:p w:rsidR="00F65F60" w:rsidRPr="00CD36A7" w:rsidRDefault="00000000">
            <w:pPr>
              <w:pStyle w:val="KQ"/>
              <w:shd w:val="clear" w:color="auto" w:fill="auto"/>
              <w:rPr>
                <w:i w:val="0"/>
                <w:color w:val="000000"/>
                <w:szCs w:val="21"/>
                <w:lang w:val="fr-CH"/>
              </w:rPr>
            </w:pPr>
            <w:r w:rsidRPr="00CD36A7">
              <w:rPr>
                <w:b/>
                <w:iCs/>
                <w:color w:val="000000"/>
                <w:szCs w:val="21"/>
                <w:lang w:val="fr-CH"/>
              </w:rPr>
              <w:t xml:space="preserve">Question clé : </w:t>
            </w:r>
            <w:r w:rsidR="00C75B34" w:rsidRPr="00CD36A7">
              <w:rPr>
                <w:iCs/>
                <w:color w:val="000000"/>
                <w:szCs w:val="21"/>
                <w:lang w:val="fr-CH"/>
              </w:rPr>
              <w:t>Existe-t-il des systèmes de suivi et d'évaluation qui collectent, analysent et utilisent systématiquement ou périodiquement des données pour améliorer les pratiques d'alimentation des nourrissons et des jeunes enfants ?</w:t>
            </w:r>
          </w:p>
        </w:tc>
      </w:tr>
    </w:tbl>
    <w:p w:rsidR="00155214" w:rsidRPr="00CD36A7" w:rsidRDefault="00155214" w:rsidP="0031376C">
      <w:pPr>
        <w:spacing w:line="288" w:lineRule="auto"/>
        <w:jc w:val="both"/>
        <w:rPr>
          <w:rFonts w:eastAsia="Batang"/>
          <w:b/>
          <w:color w:val="000000"/>
          <w:u w:val="single"/>
          <w:lang w:val="fr-CH"/>
        </w:rPr>
      </w:pPr>
    </w:p>
    <w:p w:rsidR="00F65F60" w:rsidRPr="00CD36A7" w:rsidRDefault="00000000">
      <w:pPr>
        <w:autoSpaceDE w:val="0"/>
        <w:autoSpaceDN w:val="0"/>
        <w:adjustRightInd w:val="0"/>
        <w:spacing w:line="288" w:lineRule="auto"/>
        <w:jc w:val="both"/>
        <w:rPr>
          <w:b/>
          <w:bCs/>
          <w:color w:val="000000"/>
          <w:lang w:val="fr-CH"/>
        </w:rPr>
      </w:pPr>
      <w:r w:rsidRPr="00CD36A7">
        <w:rPr>
          <w:b/>
          <w:bCs/>
          <w:color w:val="000000"/>
          <w:lang w:val="fr-CH"/>
        </w:rPr>
        <w:t>Contexte :</w:t>
      </w:r>
    </w:p>
    <w:p w:rsidR="00F65F60" w:rsidRPr="00CD36A7" w:rsidRDefault="00000000">
      <w:pPr>
        <w:autoSpaceDE w:val="0"/>
        <w:autoSpaceDN w:val="0"/>
        <w:adjustRightInd w:val="0"/>
        <w:spacing w:after="120" w:line="288" w:lineRule="auto"/>
        <w:jc w:val="both"/>
        <w:rPr>
          <w:color w:val="000000"/>
          <w:lang w:val="fr-CH"/>
        </w:rPr>
      </w:pPr>
      <w:r w:rsidRPr="00CD36A7">
        <w:rPr>
          <w:color w:val="000000"/>
          <w:lang w:val="fr-CH"/>
        </w:rPr>
        <w:t>Des éléments de suivi et d'évaluation (S &amp; E) devraient être intégrés dans toutes les activités des programmes d'alimentation du nourrisson et du jeune enfant et la collecte de données concernant les pratiques d'alimentation devrait être intégrée dans la surveillance nutritionnelle nationale et dans les systèmes et enquêtes d'information sur la santé.</w:t>
      </w:r>
    </w:p>
    <w:p w:rsidR="00F65F60" w:rsidRPr="00CD36A7" w:rsidRDefault="00000000">
      <w:pPr>
        <w:autoSpaceDE w:val="0"/>
        <w:autoSpaceDN w:val="0"/>
        <w:adjustRightInd w:val="0"/>
        <w:spacing w:line="288" w:lineRule="auto"/>
        <w:jc w:val="both"/>
        <w:rPr>
          <w:color w:val="000000"/>
          <w:lang w:val="fr-CH"/>
        </w:rPr>
      </w:pPr>
      <w:r w:rsidRPr="00CD36A7">
        <w:rPr>
          <w:color w:val="000000"/>
          <w:lang w:val="fr-CH"/>
        </w:rPr>
        <w:t>Les données du système de suivi périodique et d'information de gestion doivent être collectées systématiquement, analysées et prises en compte par les gestionnaires de programme dans le cadre du processus de planification, de gestion et de mise en œuvre. Le cas échéant, des données de référence et de suivi devraient être collectées pour mesurer les résultats. Des critères unifiés sur l'utilisation d'indicateurs et de stratégies de collecte de données convenus au niveau international devraient être envisagés, afin d'accroître la disponibilité de données comparables.26 Il est important de concevoir des stratégies pour garantir que les résultats d'une évaluation importante sont utilisés pour assurer une prise de décision fondée sur des données probantes.</w:t>
      </w:r>
    </w:p>
    <w:p w:rsidR="00155214" w:rsidRPr="00CD36A7" w:rsidRDefault="00155214" w:rsidP="0031376C">
      <w:pPr>
        <w:autoSpaceDE w:val="0"/>
        <w:autoSpaceDN w:val="0"/>
        <w:adjustRightInd w:val="0"/>
        <w:spacing w:line="288" w:lineRule="auto"/>
        <w:jc w:val="both"/>
        <w:rPr>
          <w:b/>
          <w:bCs/>
          <w:color w:val="000000"/>
          <w:lang w:val="fr-CH"/>
        </w:rPr>
      </w:pPr>
    </w:p>
    <w:p w:rsidR="00F65F60" w:rsidRDefault="00000000">
      <w:pPr>
        <w:autoSpaceDE w:val="0"/>
        <w:autoSpaceDN w:val="0"/>
        <w:adjustRightInd w:val="0"/>
        <w:spacing w:line="288" w:lineRule="auto"/>
        <w:jc w:val="both"/>
        <w:rPr>
          <w:b/>
          <w:bCs/>
          <w:color w:val="000000"/>
        </w:rPr>
      </w:pPr>
      <w:r w:rsidRPr="0031376C">
        <w:rPr>
          <w:b/>
          <w:bCs/>
          <w:color w:val="000000"/>
        </w:rPr>
        <w:t xml:space="preserve">Sources </w:t>
      </w:r>
      <w:proofErr w:type="spellStart"/>
      <w:r w:rsidRPr="0031376C">
        <w:rPr>
          <w:b/>
          <w:bCs/>
          <w:color w:val="000000"/>
        </w:rPr>
        <w:t>d'information</w:t>
      </w:r>
      <w:proofErr w:type="spellEnd"/>
      <w:r w:rsidRPr="0031376C">
        <w:rPr>
          <w:b/>
          <w:bCs/>
          <w:color w:val="000000"/>
        </w:rPr>
        <w:t xml:space="preserve"> </w:t>
      </w:r>
      <w:proofErr w:type="gramStart"/>
      <w:r w:rsidRPr="0031376C">
        <w:rPr>
          <w:b/>
          <w:bCs/>
          <w:color w:val="000000"/>
        </w:rPr>
        <w:t>possibles :</w:t>
      </w:r>
      <w:proofErr w:type="gramEnd"/>
    </w:p>
    <w:p w:rsidR="00F65F60" w:rsidRPr="00CD36A7" w:rsidRDefault="00000000">
      <w:pPr>
        <w:pStyle w:val="Paragraphedeliste"/>
        <w:numPr>
          <w:ilvl w:val="0"/>
          <w:numId w:val="74"/>
        </w:numPr>
        <w:autoSpaceDE w:val="0"/>
        <w:autoSpaceDN w:val="0"/>
        <w:adjustRightInd w:val="0"/>
        <w:spacing w:line="288" w:lineRule="auto"/>
        <w:jc w:val="both"/>
        <w:rPr>
          <w:rFonts w:ascii="Times New Roman" w:hAnsi="Times New Roman"/>
          <w:color w:val="000000"/>
          <w:lang w:val="fr-CH"/>
        </w:rPr>
      </w:pPr>
      <w:r w:rsidRPr="00CD36A7">
        <w:rPr>
          <w:rFonts w:ascii="Times New Roman" w:hAnsi="Times New Roman"/>
          <w:color w:val="000000"/>
          <w:lang w:val="fr-CH"/>
        </w:rPr>
        <w:t>Entretiens avec des fonctionnaires, des responsables de programmes et/ou des spécialistes de l'évaluation qui supervisent ou mènent des activités de suivi et d'évaluation dans le cadre du programme national d'alimentation du nourrisson et du jeune enfant.</w:t>
      </w:r>
    </w:p>
    <w:p w:rsidR="00F65F60" w:rsidRPr="00CD36A7" w:rsidRDefault="00000000">
      <w:pPr>
        <w:pStyle w:val="Paragraphedeliste"/>
        <w:numPr>
          <w:ilvl w:val="0"/>
          <w:numId w:val="74"/>
        </w:numPr>
        <w:autoSpaceDE w:val="0"/>
        <w:autoSpaceDN w:val="0"/>
        <w:adjustRightInd w:val="0"/>
        <w:spacing w:line="288" w:lineRule="auto"/>
        <w:jc w:val="both"/>
        <w:rPr>
          <w:rFonts w:ascii="Times New Roman" w:hAnsi="Times New Roman"/>
          <w:color w:val="000000"/>
          <w:lang w:val="fr-CH"/>
        </w:rPr>
      </w:pPr>
      <w:r w:rsidRPr="00CD36A7">
        <w:rPr>
          <w:rFonts w:ascii="Times New Roman" w:hAnsi="Times New Roman"/>
          <w:color w:val="000000"/>
          <w:lang w:val="fr-CH"/>
        </w:rPr>
        <w:t>Les rapports d'enquête des gouvernements nationaux, tels que l'enquête démographique et sanitaire et l'enquête en grappes à indicateurs multiples</w:t>
      </w:r>
      <w:r w:rsidR="00D20427">
        <w:rPr>
          <w:rFonts w:ascii="Times New Roman" w:hAnsi="Times New Roman"/>
          <w:color w:val="000000"/>
          <w:lang w:val="fr-CH"/>
        </w:rPr>
        <w:t xml:space="preserve"> MICS</w:t>
      </w:r>
      <w:r w:rsidRPr="00CD36A7">
        <w:rPr>
          <w:rFonts w:ascii="Times New Roman" w:hAnsi="Times New Roman"/>
          <w:color w:val="000000"/>
          <w:lang w:val="fr-CH"/>
        </w:rPr>
        <w:t xml:space="preserve"> (ou une enquête nationale similaire), peuvent également fournir des informations.</w:t>
      </w:r>
    </w:p>
    <w:p w:rsidR="00F65F60" w:rsidRDefault="00000000">
      <w:pPr>
        <w:pStyle w:val="Paragraphedeliste"/>
        <w:numPr>
          <w:ilvl w:val="0"/>
          <w:numId w:val="74"/>
        </w:numPr>
        <w:autoSpaceDE w:val="0"/>
        <w:autoSpaceDN w:val="0"/>
        <w:adjustRightInd w:val="0"/>
        <w:spacing w:line="288" w:lineRule="auto"/>
        <w:jc w:val="both"/>
        <w:rPr>
          <w:rFonts w:ascii="Times New Roman" w:hAnsi="Times New Roman"/>
          <w:color w:val="000000"/>
        </w:rPr>
      </w:pPr>
      <w:r w:rsidRPr="00C75B34">
        <w:rPr>
          <w:rFonts w:ascii="Times New Roman" w:hAnsi="Times New Roman"/>
          <w:color w:val="000000"/>
        </w:rPr>
        <w:t xml:space="preserve">Rapports </w:t>
      </w:r>
      <w:proofErr w:type="spellStart"/>
      <w:r w:rsidRPr="00C75B34">
        <w:rPr>
          <w:rFonts w:ascii="Times New Roman" w:hAnsi="Times New Roman"/>
          <w:color w:val="000000"/>
        </w:rPr>
        <w:t>d'évaluation</w:t>
      </w:r>
      <w:proofErr w:type="spellEnd"/>
      <w:r w:rsidRPr="00C75B34">
        <w:rPr>
          <w:rFonts w:ascii="Times New Roman" w:hAnsi="Times New Roman"/>
          <w:color w:val="000000"/>
        </w:rPr>
        <w:t xml:space="preserve"> </w:t>
      </w:r>
      <w:proofErr w:type="spellStart"/>
      <w:r w:rsidRPr="00C75B34">
        <w:rPr>
          <w:rFonts w:ascii="Times New Roman" w:hAnsi="Times New Roman"/>
          <w:color w:val="000000"/>
        </w:rPr>
        <w:t>pertinents</w:t>
      </w:r>
      <w:proofErr w:type="spellEnd"/>
      <w:r w:rsidRPr="00C75B34">
        <w:rPr>
          <w:rFonts w:ascii="Times New Roman" w:hAnsi="Times New Roman"/>
          <w:color w:val="000000"/>
        </w:rPr>
        <w:t>.</w:t>
      </w:r>
    </w:p>
    <w:p w:rsidR="00F65F60" w:rsidRPr="00CD36A7" w:rsidRDefault="00000000">
      <w:pPr>
        <w:pStyle w:val="Paragraphedeliste"/>
        <w:numPr>
          <w:ilvl w:val="0"/>
          <w:numId w:val="74"/>
        </w:numPr>
        <w:autoSpaceDE w:val="0"/>
        <w:autoSpaceDN w:val="0"/>
        <w:adjustRightInd w:val="0"/>
        <w:spacing w:line="288" w:lineRule="auto"/>
        <w:jc w:val="both"/>
        <w:rPr>
          <w:rFonts w:ascii="Times New Roman" w:hAnsi="Times New Roman"/>
          <w:color w:val="000000"/>
          <w:lang w:val="fr-CH"/>
        </w:rPr>
      </w:pPr>
      <w:r w:rsidRPr="00CD36A7">
        <w:rPr>
          <w:rFonts w:ascii="Times New Roman" w:hAnsi="Times New Roman"/>
          <w:color w:val="000000"/>
          <w:lang w:val="fr-CH"/>
        </w:rPr>
        <w:t>Discussions avec les principaux décideurs sur la base des résultats de l'évaluation des risques.</w:t>
      </w:r>
    </w:p>
    <w:p w:rsidR="00F65F60" w:rsidRPr="00CD36A7" w:rsidRDefault="00000000">
      <w:pPr>
        <w:pStyle w:val="Paragraphedeliste"/>
        <w:numPr>
          <w:ilvl w:val="0"/>
          <w:numId w:val="74"/>
        </w:numPr>
        <w:autoSpaceDE w:val="0"/>
        <w:autoSpaceDN w:val="0"/>
        <w:adjustRightInd w:val="0"/>
        <w:spacing w:line="288" w:lineRule="auto"/>
        <w:jc w:val="both"/>
        <w:rPr>
          <w:rFonts w:ascii="Times New Roman" w:hAnsi="Times New Roman"/>
          <w:color w:val="000000"/>
          <w:lang w:val="fr-CH"/>
        </w:rPr>
      </w:pPr>
      <w:r w:rsidRPr="00CD36A7">
        <w:rPr>
          <w:rFonts w:ascii="Times New Roman" w:hAnsi="Times New Roman"/>
          <w:color w:val="000000"/>
          <w:lang w:val="fr-CH"/>
        </w:rPr>
        <w:t>Discussions ou entretiens avec des groupes d'allaitement nationaux ou des défenseurs des droits de l'enfant</w:t>
      </w:r>
      <w:r w:rsidR="00155214" w:rsidRPr="00CD36A7">
        <w:rPr>
          <w:rFonts w:ascii="Times New Roman" w:hAnsi="Times New Roman"/>
          <w:color w:val="000000"/>
          <w:lang w:val="fr-CH"/>
        </w:rPr>
        <w:t>.</w:t>
      </w:r>
    </w:p>
    <w:p w:rsidR="00155214" w:rsidRPr="00CD36A7" w:rsidRDefault="00155214" w:rsidP="0031376C">
      <w:pPr>
        <w:autoSpaceDE w:val="0"/>
        <w:autoSpaceDN w:val="0"/>
        <w:adjustRightInd w:val="0"/>
        <w:spacing w:line="288" w:lineRule="auto"/>
        <w:jc w:val="both"/>
        <w:rPr>
          <w:color w:val="000000"/>
          <w:lang w:val="fr-CH"/>
        </w:rPr>
      </w:pPr>
    </w:p>
    <w:p w:rsidR="00155214" w:rsidRPr="00CD36A7" w:rsidRDefault="00155214" w:rsidP="0031376C">
      <w:pPr>
        <w:autoSpaceDE w:val="0"/>
        <w:autoSpaceDN w:val="0"/>
        <w:adjustRightInd w:val="0"/>
        <w:spacing w:line="288" w:lineRule="auto"/>
        <w:jc w:val="both"/>
        <w:rPr>
          <w:i/>
          <w:iCs/>
          <w:color w:val="000000"/>
          <w:lang w:val="fr-CH"/>
        </w:rPr>
      </w:pPr>
    </w:p>
    <w:p w:rsidR="00F65F60" w:rsidRPr="00CD36A7" w:rsidRDefault="00000000">
      <w:pPr>
        <w:autoSpaceDE w:val="0"/>
        <w:autoSpaceDN w:val="0"/>
        <w:adjustRightInd w:val="0"/>
        <w:spacing w:line="288" w:lineRule="auto"/>
        <w:jc w:val="both"/>
        <w:rPr>
          <w:b/>
          <w:bCs/>
          <w:color w:val="000000"/>
          <w:lang w:val="fr-CH"/>
        </w:rPr>
      </w:pPr>
      <w:r w:rsidRPr="00CD36A7">
        <w:rPr>
          <w:i/>
          <w:iCs/>
          <w:color w:val="000000"/>
          <w:lang w:val="fr-CH"/>
        </w:rPr>
        <w:br w:type="column"/>
      </w:r>
      <w:r w:rsidRPr="00CD36A7">
        <w:rPr>
          <w:b/>
          <w:bCs/>
          <w:color w:val="000000"/>
          <w:lang w:val="fr-CH"/>
        </w:rPr>
        <w:lastRenderedPageBreak/>
        <w:t>Critères d'évaluation et de notation</w:t>
      </w:r>
    </w:p>
    <w:p w:rsidR="00F65F60" w:rsidRPr="00CD36A7" w:rsidRDefault="00000000">
      <w:pPr>
        <w:autoSpaceDE w:val="0"/>
        <w:autoSpaceDN w:val="0"/>
        <w:adjustRightInd w:val="0"/>
        <w:spacing w:line="288" w:lineRule="auto"/>
        <w:jc w:val="both"/>
        <w:rPr>
          <w:color w:val="000000"/>
          <w:lang w:val="fr-CH"/>
        </w:rPr>
      </w:pPr>
      <w:r w:rsidRPr="00CD36A7">
        <w:rPr>
          <w:color w:val="000000"/>
          <w:lang w:val="fr-CH"/>
        </w:rPr>
        <w:t>Le tableau présente les cinq critères d'évaluation des pays. La note totale maximale pour l'indicateur est de 10.</w:t>
      </w:r>
    </w:p>
    <w:p w:rsidR="00155214" w:rsidRPr="00CD36A7" w:rsidRDefault="00155214" w:rsidP="0031376C">
      <w:pPr>
        <w:autoSpaceDE w:val="0"/>
        <w:autoSpaceDN w:val="0"/>
        <w:adjustRightInd w:val="0"/>
        <w:spacing w:line="288" w:lineRule="auto"/>
        <w:jc w:val="both"/>
        <w:rPr>
          <w:iCs/>
          <w:color w:val="000000"/>
          <w:lang w:val="fr-CH"/>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78"/>
        <w:gridCol w:w="1620"/>
        <w:gridCol w:w="1620"/>
      </w:tblGrid>
      <w:tr w:rsidR="00020E89" w:rsidRPr="0031376C" w:rsidTr="00BE535E">
        <w:tc>
          <w:tcPr>
            <w:tcW w:w="6678" w:type="dxa"/>
            <w:shd w:val="clear" w:color="auto" w:fill="auto"/>
          </w:tcPr>
          <w:p w:rsidR="00F65F60" w:rsidRDefault="00000000">
            <w:pPr>
              <w:autoSpaceDE w:val="0"/>
              <w:autoSpaceDN w:val="0"/>
              <w:adjustRightInd w:val="0"/>
              <w:spacing w:line="288" w:lineRule="auto"/>
              <w:rPr>
                <w:iCs/>
                <w:color w:val="000000"/>
              </w:rPr>
            </w:pPr>
            <w:proofErr w:type="spellStart"/>
            <w:r w:rsidRPr="00DF30DA">
              <w:rPr>
                <w:rFonts w:eastAsia="Batang"/>
                <w:b/>
                <w:color w:val="000000"/>
                <w:sz w:val="20"/>
                <w:szCs w:val="20"/>
              </w:rPr>
              <w:t>Critères</w:t>
            </w:r>
            <w:proofErr w:type="spellEnd"/>
            <w:r w:rsidRPr="00DF30DA">
              <w:rPr>
                <w:rFonts w:eastAsia="Batang"/>
                <w:b/>
                <w:color w:val="000000"/>
                <w:sz w:val="20"/>
                <w:szCs w:val="20"/>
              </w:rPr>
              <w:t xml:space="preserve"> </w:t>
            </w:r>
            <w:proofErr w:type="spellStart"/>
            <w:r w:rsidRPr="00DF30DA">
              <w:rPr>
                <w:rFonts w:eastAsia="Batang"/>
                <w:b/>
                <w:color w:val="000000"/>
                <w:sz w:val="20"/>
                <w:szCs w:val="20"/>
              </w:rPr>
              <w:t>d'évaluation</w:t>
            </w:r>
            <w:proofErr w:type="spellEnd"/>
          </w:p>
        </w:tc>
        <w:tc>
          <w:tcPr>
            <w:tcW w:w="3240" w:type="dxa"/>
            <w:gridSpan w:val="2"/>
            <w:shd w:val="clear" w:color="auto" w:fill="auto"/>
          </w:tcPr>
          <w:p w:rsidR="00F65F60" w:rsidRDefault="00000000">
            <w:pPr>
              <w:autoSpaceDE w:val="0"/>
              <w:autoSpaceDN w:val="0"/>
              <w:adjustRightInd w:val="0"/>
              <w:spacing w:line="288" w:lineRule="auto"/>
              <w:jc w:val="center"/>
              <w:rPr>
                <w:color w:val="000000"/>
              </w:rPr>
            </w:pPr>
            <w:r w:rsidRPr="006F58E1">
              <w:rPr>
                <w:rFonts w:eastAsia="Batang"/>
                <w:iCs/>
                <w:color w:val="000000"/>
                <w:sz w:val="20"/>
                <w:szCs w:val="20"/>
              </w:rPr>
              <w:t>√ Cochez les cases correspondantes</w:t>
            </w:r>
          </w:p>
        </w:tc>
      </w:tr>
      <w:tr w:rsidR="00155214" w:rsidRPr="0031376C" w:rsidTr="00BE535E">
        <w:tc>
          <w:tcPr>
            <w:tcW w:w="6678" w:type="dxa"/>
          </w:tcPr>
          <w:p w:rsidR="00F65F60" w:rsidRPr="00CD36A7" w:rsidRDefault="00000000">
            <w:pPr>
              <w:autoSpaceDE w:val="0"/>
              <w:autoSpaceDN w:val="0"/>
              <w:adjustRightInd w:val="0"/>
              <w:spacing w:line="288" w:lineRule="auto"/>
              <w:rPr>
                <w:color w:val="000000"/>
                <w:lang w:val="fr-CH"/>
              </w:rPr>
            </w:pPr>
            <w:r w:rsidRPr="00CD36A7">
              <w:rPr>
                <w:color w:val="000000"/>
                <w:lang w:val="fr-CH"/>
              </w:rPr>
              <w:t>10.1) Le suivi et l'évaluation des programmes ou activités en matière d'</w:t>
            </w:r>
            <w:r w:rsidR="00CC7BF2">
              <w:rPr>
                <w:color w:val="000000"/>
                <w:lang w:val="fr-CH"/>
              </w:rPr>
              <w:t>ANJE</w:t>
            </w:r>
            <w:r w:rsidRPr="00CD36A7">
              <w:rPr>
                <w:color w:val="000000"/>
                <w:lang w:val="fr-CH"/>
              </w:rPr>
              <w:t xml:space="preserve"> (</w:t>
            </w:r>
            <w:proofErr w:type="gramStart"/>
            <w:r w:rsidRPr="00CD36A7">
              <w:rPr>
                <w:color w:val="000000"/>
                <w:lang w:val="fr-CH"/>
              </w:rPr>
              <w:t>aux niveaux national</w:t>
            </w:r>
            <w:proofErr w:type="gramEnd"/>
            <w:r w:rsidRPr="00CD36A7">
              <w:rPr>
                <w:color w:val="000000"/>
                <w:lang w:val="fr-CH"/>
              </w:rPr>
              <w:t xml:space="preserve"> et sous-national) comprennent des indicateurs </w:t>
            </w:r>
            <w:r w:rsidR="00CC7BF2">
              <w:rPr>
                <w:color w:val="000000"/>
                <w:lang w:val="fr-CH"/>
              </w:rPr>
              <w:t>ANJE</w:t>
            </w:r>
            <w:r w:rsidRPr="00CD36A7">
              <w:rPr>
                <w:color w:val="000000"/>
                <w:lang w:val="fr-CH"/>
              </w:rPr>
              <w:t xml:space="preserve"> (allaitement précoce dans l'heure, allaitement exclusif de 0 à 6 mois, poursuite de l'allaitement, alimentation complémentaire et adéquation de l'alimentation complémentaire).</w:t>
            </w:r>
          </w:p>
        </w:tc>
        <w:tc>
          <w:tcPr>
            <w:tcW w:w="1620" w:type="dxa"/>
          </w:tcPr>
          <w:p w:rsidR="00F65F60" w:rsidRDefault="00000000">
            <w:pPr>
              <w:autoSpaceDE w:val="0"/>
              <w:autoSpaceDN w:val="0"/>
              <w:adjustRightInd w:val="0"/>
              <w:spacing w:line="288" w:lineRule="auto"/>
              <w:jc w:val="center"/>
              <w:rPr>
                <w:iCs/>
                <w:color w:val="000000"/>
              </w:rPr>
            </w:pPr>
            <w:r>
              <w:rPr>
                <w:iCs/>
                <w:color w:val="000000"/>
              </w:rPr>
              <w:t>OUI</w:t>
            </w:r>
          </w:p>
          <w:p w:rsidR="00F65F60" w:rsidRDefault="00000000">
            <w:pPr>
              <w:autoSpaceDE w:val="0"/>
              <w:autoSpaceDN w:val="0"/>
              <w:adjustRightInd w:val="0"/>
              <w:spacing w:line="288" w:lineRule="auto"/>
              <w:jc w:val="center"/>
              <w:rPr>
                <w:iCs/>
                <w:color w:val="000000"/>
              </w:rPr>
            </w:pPr>
            <w:r>
              <w:rPr>
                <w:iCs/>
                <w:color w:val="000000"/>
              </w:rPr>
              <w:sym w:font="Wingdings" w:char="F071"/>
            </w:r>
            <w:r w:rsidR="00155214" w:rsidRPr="0025109D">
              <w:rPr>
                <w:iCs/>
                <w:color w:val="000000"/>
              </w:rPr>
              <w:t xml:space="preserve"> 2</w:t>
            </w:r>
          </w:p>
        </w:tc>
        <w:tc>
          <w:tcPr>
            <w:tcW w:w="1620" w:type="dxa"/>
          </w:tcPr>
          <w:p w:rsidR="00F65F60" w:rsidRDefault="00000000">
            <w:pPr>
              <w:autoSpaceDE w:val="0"/>
              <w:autoSpaceDN w:val="0"/>
              <w:adjustRightInd w:val="0"/>
              <w:spacing w:line="288" w:lineRule="auto"/>
              <w:jc w:val="center"/>
              <w:rPr>
                <w:iCs/>
                <w:color w:val="000000"/>
              </w:rPr>
            </w:pPr>
            <w:r>
              <w:rPr>
                <w:iCs/>
                <w:color w:val="000000"/>
              </w:rPr>
              <w:t>NON</w:t>
            </w:r>
          </w:p>
          <w:p w:rsidR="00F65F60" w:rsidRDefault="00000000">
            <w:pPr>
              <w:autoSpaceDE w:val="0"/>
              <w:autoSpaceDN w:val="0"/>
              <w:adjustRightInd w:val="0"/>
              <w:spacing w:line="288" w:lineRule="auto"/>
              <w:jc w:val="center"/>
              <w:rPr>
                <w:iCs/>
                <w:color w:val="000000"/>
              </w:rPr>
            </w:pPr>
            <w:r>
              <w:rPr>
                <w:iCs/>
                <w:color w:val="000000"/>
              </w:rPr>
              <w:sym w:font="Wingdings" w:char="F071"/>
            </w:r>
            <w:r w:rsidR="00155214" w:rsidRPr="0025109D">
              <w:rPr>
                <w:iCs/>
                <w:color w:val="000000"/>
              </w:rPr>
              <w:t xml:space="preserve"> 0</w:t>
            </w:r>
          </w:p>
        </w:tc>
      </w:tr>
      <w:tr w:rsidR="00155214" w:rsidRPr="0031376C" w:rsidTr="00BE535E">
        <w:tc>
          <w:tcPr>
            <w:tcW w:w="6678" w:type="dxa"/>
          </w:tcPr>
          <w:p w:rsidR="00F65F60" w:rsidRPr="00CD36A7" w:rsidRDefault="00000000">
            <w:pPr>
              <w:autoSpaceDE w:val="0"/>
              <w:autoSpaceDN w:val="0"/>
              <w:adjustRightInd w:val="0"/>
              <w:spacing w:line="288" w:lineRule="auto"/>
              <w:rPr>
                <w:color w:val="000000"/>
                <w:lang w:val="fr-CH"/>
              </w:rPr>
            </w:pPr>
            <w:r w:rsidRPr="00CD36A7">
              <w:rPr>
                <w:color w:val="000000"/>
                <w:lang w:val="fr-CH"/>
              </w:rPr>
              <w:t xml:space="preserve">10.2) Les données/informations sur les progrès réalisés dans la mise en œuvre du programme </w:t>
            </w:r>
            <w:r w:rsidR="00CC7BF2">
              <w:rPr>
                <w:color w:val="000000"/>
                <w:lang w:val="fr-CH"/>
              </w:rPr>
              <w:t>ANJE</w:t>
            </w:r>
            <w:r w:rsidRPr="00CD36A7">
              <w:rPr>
                <w:color w:val="000000"/>
                <w:lang w:val="fr-CH"/>
              </w:rPr>
              <w:t xml:space="preserve"> sont utilisées par les responsables du programme pour guider</w:t>
            </w:r>
            <w:r w:rsidR="00234CAC">
              <w:rPr>
                <w:color w:val="000000"/>
                <w:lang w:val="fr-CH"/>
              </w:rPr>
              <w:t xml:space="preserve"> </w:t>
            </w:r>
            <w:r w:rsidRPr="00CD36A7">
              <w:rPr>
                <w:color w:val="000000"/>
                <w:lang w:val="fr-CH"/>
              </w:rPr>
              <w:t>les décisions de planification et d'investissement.</w:t>
            </w:r>
          </w:p>
        </w:tc>
        <w:tc>
          <w:tcPr>
            <w:tcW w:w="1620" w:type="dxa"/>
          </w:tcPr>
          <w:p w:rsidR="00F65F60" w:rsidRDefault="00000000">
            <w:pPr>
              <w:autoSpaceDE w:val="0"/>
              <w:autoSpaceDN w:val="0"/>
              <w:adjustRightInd w:val="0"/>
              <w:spacing w:line="288" w:lineRule="auto"/>
              <w:jc w:val="center"/>
              <w:rPr>
                <w:iCs/>
                <w:color w:val="000000"/>
              </w:rPr>
            </w:pPr>
            <w:r>
              <w:rPr>
                <w:iCs/>
                <w:color w:val="000000"/>
              </w:rPr>
              <w:t>OUI</w:t>
            </w:r>
          </w:p>
          <w:p w:rsidR="00F65F60" w:rsidRDefault="00000000">
            <w:pPr>
              <w:autoSpaceDE w:val="0"/>
              <w:autoSpaceDN w:val="0"/>
              <w:adjustRightInd w:val="0"/>
              <w:spacing w:line="288" w:lineRule="auto"/>
              <w:jc w:val="center"/>
              <w:rPr>
                <w:iCs/>
                <w:color w:val="000000"/>
              </w:rPr>
            </w:pPr>
            <w:r>
              <w:rPr>
                <w:iCs/>
                <w:color w:val="000000"/>
              </w:rPr>
              <w:sym w:font="Wingdings" w:char="F071"/>
            </w:r>
            <w:r w:rsidR="00155214" w:rsidRPr="0025109D">
              <w:rPr>
                <w:iCs/>
                <w:color w:val="000000"/>
              </w:rPr>
              <w:t xml:space="preserve"> 1</w:t>
            </w:r>
          </w:p>
        </w:tc>
        <w:tc>
          <w:tcPr>
            <w:tcW w:w="1620" w:type="dxa"/>
          </w:tcPr>
          <w:p w:rsidR="00F65F60" w:rsidRDefault="00000000">
            <w:pPr>
              <w:autoSpaceDE w:val="0"/>
              <w:autoSpaceDN w:val="0"/>
              <w:adjustRightInd w:val="0"/>
              <w:spacing w:line="288" w:lineRule="auto"/>
              <w:jc w:val="center"/>
              <w:rPr>
                <w:iCs/>
                <w:color w:val="000000"/>
              </w:rPr>
            </w:pPr>
            <w:r>
              <w:rPr>
                <w:iCs/>
                <w:color w:val="000000"/>
              </w:rPr>
              <w:t>NON</w:t>
            </w:r>
          </w:p>
          <w:p w:rsidR="00F65F60" w:rsidRDefault="00000000">
            <w:pPr>
              <w:autoSpaceDE w:val="0"/>
              <w:autoSpaceDN w:val="0"/>
              <w:adjustRightInd w:val="0"/>
              <w:spacing w:line="288" w:lineRule="auto"/>
              <w:jc w:val="center"/>
              <w:rPr>
                <w:iCs/>
                <w:color w:val="000000"/>
              </w:rPr>
            </w:pPr>
            <w:r>
              <w:rPr>
                <w:iCs/>
                <w:color w:val="000000"/>
              </w:rPr>
              <w:sym w:font="Wingdings" w:char="F071"/>
            </w:r>
            <w:r w:rsidR="00155214" w:rsidRPr="0025109D">
              <w:rPr>
                <w:iCs/>
                <w:color w:val="000000"/>
              </w:rPr>
              <w:t xml:space="preserve"> 0</w:t>
            </w:r>
          </w:p>
        </w:tc>
      </w:tr>
      <w:tr w:rsidR="00155214" w:rsidRPr="0031376C" w:rsidTr="00BE535E">
        <w:tc>
          <w:tcPr>
            <w:tcW w:w="6678" w:type="dxa"/>
          </w:tcPr>
          <w:p w:rsidR="00F65F60" w:rsidRPr="00CD36A7" w:rsidRDefault="00000000">
            <w:pPr>
              <w:autoSpaceDE w:val="0"/>
              <w:autoSpaceDN w:val="0"/>
              <w:adjustRightInd w:val="0"/>
              <w:spacing w:line="288" w:lineRule="auto"/>
              <w:rPr>
                <w:color w:val="000000"/>
                <w:lang w:val="fr-CH"/>
              </w:rPr>
            </w:pPr>
            <w:r w:rsidRPr="00CD36A7">
              <w:rPr>
                <w:color w:val="000000"/>
                <w:lang w:val="fr-CH"/>
              </w:rPr>
              <w:t xml:space="preserve">10.3) </w:t>
            </w:r>
            <w:r w:rsidR="00376263">
              <w:rPr>
                <w:color w:val="000000"/>
                <w:lang w:val="fr-CH"/>
              </w:rPr>
              <w:t>Les d</w:t>
            </w:r>
            <w:r w:rsidRPr="00CD36A7">
              <w:rPr>
                <w:color w:val="000000"/>
                <w:lang w:val="fr-CH"/>
              </w:rPr>
              <w:t xml:space="preserve">onnées sur les progrès réalisés dans la mise en œuvre du programme </w:t>
            </w:r>
            <w:r w:rsidR="00376263" w:rsidRPr="00CD36A7">
              <w:rPr>
                <w:color w:val="000000"/>
                <w:lang w:val="fr-CH"/>
              </w:rPr>
              <w:t xml:space="preserve">et </w:t>
            </w:r>
            <w:r w:rsidR="00376263">
              <w:rPr>
                <w:color w:val="000000"/>
                <w:lang w:val="fr-CH"/>
              </w:rPr>
              <w:t>d</w:t>
            </w:r>
            <w:r w:rsidR="00376263" w:rsidRPr="00CD36A7">
              <w:rPr>
                <w:color w:val="000000"/>
                <w:lang w:val="fr-CH"/>
              </w:rPr>
              <w:t xml:space="preserve">es activités </w:t>
            </w:r>
            <w:r w:rsidR="00CC7BF2">
              <w:rPr>
                <w:color w:val="000000"/>
                <w:lang w:val="fr-CH"/>
              </w:rPr>
              <w:t>ANJE</w:t>
            </w:r>
            <w:r w:rsidR="00234CAC">
              <w:rPr>
                <w:color w:val="000000"/>
                <w:lang w:val="fr-CH"/>
              </w:rPr>
              <w:t xml:space="preserve"> </w:t>
            </w:r>
            <w:r w:rsidRPr="00CD36A7">
              <w:rPr>
                <w:color w:val="000000"/>
                <w:lang w:val="fr-CH"/>
              </w:rPr>
              <w:t>sont systématiquement ou périodiquement collectées aux niveaux sous-national et national.</w:t>
            </w:r>
          </w:p>
        </w:tc>
        <w:tc>
          <w:tcPr>
            <w:tcW w:w="1620" w:type="dxa"/>
          </w:tcPr>
          <w:p w:rsidR="00F65F60" w:rsidRDefault="00000000">
            <w:pPr>
              <w:autoSpaceDE w:val="0"/>
              <w:autoSpaceDN w:val="0"/>
              <w:adjustRightInd w:val="0"/>
              <w:spacing w:line="288" w:lineRule="auto"/>
              <w:jc w:val="center"/>
              <w:rPr>
                <w:iCs/>
                <w:color w:val="000000"/>
              </w:rPr>
            </w:pPr>
            <w:r>
              <w:rPr>
                <w:iCs/>
                <w:color w:val="000000"/>
              </w:rPr>
              <w:t>OUI</w:t>
            </w:r>
          </w:p>
          <w:p w:rsidR="00F65F60" w:rsidRDefault="00000000">
            <w:pPr>
              <w:autoSpaceDE w:val="0"/>
              <w:autoSpaceDN w:val="0"/>
              <w:adjustRightInd w:val="0"/>
              <w:spacing w:line="288" w:lineRule="auto"/>
              <w:jc w:val="center"/>
              <w:rPr>
                <w:iCs/>
                <w:color w:val="000000"/>
              </w:rPr>
            </w:pPr>
            <w:r>
              <w:rPr>
                <w:iCs/>
                <w:color w:val="000000"/>
              </w:rPr>
              <w:sym w:font="Wingdings" w:char="F071"/>
            </w:r>
            <w:r w:rsidR="00155214" w:rsidRPr="0025109D">
              <w:rPr>
                <w:iCs/>
                <w:color w:val="000000"/>
              </w:rPr>
              <w:t xml:space="preserve"> 3</w:t>
            </w:r>
          </w:p>
        </w:tc>
        <w:tc>
          <w:tcPr>
            <w:tcW w:w="1620" w:type="dxa"/>
          </w:tcPr>
          <w:p w:rsidR="00F65F60" w:rsidRDefault="00000000">
            <w:pPr>
              <w:autoSpaceDE w:val="0"/>
              <w:autoSpaceDN w:val="0"/>
              <w:adjustRightInd w:val="0"/>
              <w:spacing w:line="288" w:lineRule="auto"/>
              <w:jc w:val="center"/>
              <w:rPr>
                <w:iCs/>
                <w:color w:val="000000"/>
              </w:rPr>
            </w:pPr>
            <w:r>
              <w:rPr>
                <w:iCs/>
                <w:color w:val="000000"/>
              </w:rPr>
              <w:t>NON</w:t>
            </w:r>
          </w:p>
          <w:p w:rsidR="00F65F60" w:rsidRDefault="00000000">
            <w:pPr>
              <w:autoSpaceDE w:val="0"/>
              <w:autoSpaceDN w:val="0"/>
              <w:adjustRightInd w:val="0"/>
              <w:spacing w:line="288" w:lineRule="auto"/>
              <w:jc w:val="center"/>
              <w:rPr>
                <w:iCs/>
                <w:color w:val="000000"/>
              </w:rPr>
            </w:pPr>
            <w:r>
              <w:rPr>
                <w:iCs/>
                <w:color w:val="000000"/>
              </w:rPr>
              <w:sym w:font="Wingdings" w:char="F071"/>
            </w:r>
            <w:r w:rsidR="00155214" w:rsidRPr="0025109D">
              <w:rPr>
                <w:iCs/>
                <w:color w:val="000000"/>
              </w:rPr>
              <w:t xml:space="preserve"> 0</w:t>
            </w:r>
          </w:p>
        </w:tc>
      </w:tr>
      <w:tr w:rsidR="00155214" w:rsidRPr="0031376C" w:rsidTr="00BE535E">
        <w:tc>
          <w:tcPr>
            <w:tcW w:w="6678" w:type="dxa"/>
          </w:tcPr>
          <w:p w:rsidR="00F65F60" w:rsidRPr="00234CAC" w:rsidRDefault="00000000">
            <w:pPr>
              <w:autoSpaceDE w:val="0"/>
              <w:autoSpaceDN w:val="0"/>
              <w:adjustRightInd w:val="0"/>
              <w:spacing w:line="288" w:lineRule="auto"/>
              <w:rPr>
                <w:color w:val="000000"/>
                <w:lang w:val="fr-CH"/>
              </w:rPr>
            </w:pPr>
            <w:r w:rsidRPr="00CD36A7">
              <w:rPr>
                <w:color w:val="000000"/>
                <w:lang w:val="fr-CH"/>
              </w:rPr>
              <w:t xml:space="preserve">10.4) Les données/informations relatives aux progrès du programme </w:t>
            </w:r>
            <w:r w:rsidR="00CC7BF2">
              <w:rPr>
                <w:color w:val="000000"/>
                <w:lang w:val="fr-CH"/>
              </w:rPr>
              <w:t>ANJE</w:t>
            </w:r>
            <w:r w:rsidRPr="00CD36A7">
              <w:rPr>
                <w:color w:val="000000"/>
                <w:lang w:val="fr-CH"/>
              </w:rPr>
              <w:t xml:space="preserve"> sont</w:t>
            </w:r>
            <w:r w:rsidR="00234CAC">
              <w:rPr>
                <w:color w:val="000000"/>
                <w:lang w:val="fr-CH"/>
              </w:rPr>
              <w:t xml:space="preserve"> transmises </w:t>
            </w:r>
            <w:r w:rsidRPr="00234CAC">
              <w:rPr>
                <w:color w:val="000000"/>
                <w:lang w:val="fr-CH"/>
              </w:rPr>
              <w:t>aux principaux décideurs.</w:t>
            </w:r>
          </w:p>
        </w:tc>
        <w:tc>
          <w:tcPr>
            <w:tcW w:w="1620" w:type="dxa"/>
          </w:tcPr>
          <w:p w:rsidR="00F65F60" w:rsidRDefault="00000000">
            <w:pPr>
              <w:autoSpaceDE w:val="0"/>
              <w:autoSpaceDN w:val="0"/>
              <w:adjustRightInd w:val="0"/>
              <w:spacing w:line="288" w:lineRule="auto"/>
              <w:jc w:val="center"/>
              <w:rPr>
                <w:iCs/>
                <w:color w:val="000000"/>
              </w:rPr>
            </w:pPr>
            <w:r>
              <w:rPr>
                <w:iCs/>
                <w:color w:val="000000"/>
              </w:rPr>
              <w:t>OUI</w:t>
            </w:r>
          </w:p>
          <w:p w:rsidR="00F65F60" w:rsidRDefault="00000000">
            <w:pPr>
              <w:autoSpaceDE w:val="0"/>
              <w:autoSpaceDN w:val="0"/>
              <w:adjustRightInd w:val="0"/>
              <w:spacing w:line="288" w:lineRule="auto"/>
              <w:jc w:val="center"/>
              <w:rPr>
                <w:iCs/>
                <w:color w:val="000000"/>
              </w:rPr>
            </w:pPr>
            <w:r>
              <w:rPr>
                <w:iCs/>
                <w:color w:val="000000"/>
              </w:rPr>
              <w:sym w:font="Wingdings" w:char="F071"/>
            </w:r>
            <w:r w:rsidR="00155214" w:rsidRPr="0025109D">
              <w:rPr>
                <w:iCs/>
                <w:color w:val="000000"/>
              </w:rPr>
              <w:t xml:space="preserve"> 1</w:t>
            </w:r>
          </w:p>
        </w:tc>
        <w:tc>
          <w:tcPr>
            <w:tcW w:w="1620" w:type="dxa"/>
          </w:tcPr>
          <w:p w:rsidR="00F65F60" w:rsidRDefault="00000000">
            <w:pPr>
              <w:autoSpaceDE w:val="0"/>
              <w:autoSpaceDN w:val="0"/>
              <w:adjustRightInd w:val="0"/>
              <w:spacing w:line="288" w:lineRule="auto"/>
              <w:jc w:val="center"/>
              <w:rPr>
                <w:iCs/>
                <w:color w:val="000000"/>
              </w:rPr>
            </w:pPr>
            <w:r>
              <w:rPr>
                <w:iCs/>
                <w:color w:val="000000"/>
              </w:rPr>
              <w:t>NON</w:t>
            </w:r>
          </w:p>
          <w:p w:rsidR="00F65F60" w:rsidRDefault="00000000">
            <w:pPr>
              <w:autoSpaceDE w:val="0"/>
              <w:autoSpaceDN w:val="0"/>
              <w:adjustRightInd w:val="0"/>
              <w:spacing w:line="288" w:lineRule="auto"/>
              <w:jc w:val="center"/>
              <w:rPr>
                <w:iCs/>
                <w:color w:val="000000"/>
              </w:rPr>
            </w:pPr>
            <w:r>
              <w:rPr>
                <w:iCs/>
                <w:color w:val="000000"/>
              </w:rPr>
              <w:sym w:font="Wingdings" w:char="F071"/>
            </w:r>
            <w:r w:rsidR="00155214" w:rsidRPr="0025109D">
              <w:rPr>
                <w:iCs/>
                <w:color w:val="000000"/>
              </w:rPr>
              <w:t xml:space="preserve"> 0</w:t>
            </w:r>
          </w:p>
        </w:tc>
      </w:tr>
      <w:tr w:rsidR="00155214" w:rsidRPr="0031376C" w:rsidTr="00BE535E">
        <w:tc>
          <w:tcPr>
            <w:tcW w:w="6678" w:type="dxa"/>
          </w:tcPr>
          <w:p w:rsidR="00F65F60" w:rsidRPr="00234CAC" w:rsidRDefault="00000000">
            <w:pPr>
              <w:autoSpaceDE w:val="0"/>
              <w:autoSpaceDN w:val="0"/>
              <w:adjustRightInd w:val="0"/>
              <w:spacing w:line="288" w:lineRule="auto"/>
              <w:rPr>
                <w:color w:val="000000"/>
                <w:lang w:val="fr-CH"/>
              </w:rPr>
            </w:pPr>
            <w:r w:rsidRPr="00CD36A7">
              <w:rPr>
                <w:color w:val="000000"/>
                <w:lang w:val="fr-CH"/>
              </w:rPr>
              <w:t xml:space="preserve">10.5) Les données sur les pratiques d'alimentation du nourrisson et du jeune enfant </w:t>
            </w:r>
            <w:r w:rsidR="00376263">
              <w:rPr>
                <w:color w:val="000000"/>
                <w:lang w:val="fr-CH"/>
              </w:rPr>
              <w:t xml:space="preserve">(ANJE) </w:t>
            </w:r>
            <w:r w:rsidRPr="00CD36A7">
              <w:rPr>
                <w:color w:val="000000"/>
                <w:lang w:val="fr-CH"/>
              </w:rPr>
              <w:t>sont générées au moins une fois par an par la surveillance nationale de la santé et de la nutrition</w:t>
            </w:r>
            <w:r w:rsidR="00234CAC">
              <w:rPr>
                <w:color w:val="000000"/>
                <w:lang w:val="fr-CH"/>
              </w:rPr>
              <w:t xml:space="preserve"> </w:t>
            </w:r>
            <w:r w:rsidRPr="00CD36A7">
              <w:rPr>
                <w:color w:val="000000"/>
                <w:lang w:val="fr-CH"/>
              </w:rPr>
              <w:t xml:space="preserve">et/ou </w:t>
            </w:r>
            <w:r w:rsidR="00376263">
              <w:rPr>
                <w:color w:val="000000"/>
                <w:lang w:val="fr-CH"/>
              </w:rPr>
              <w:t xml:space="preserve">par </w:t>
            </w:r>
            <w:r w:rsidRPr="00CD36A7">
              <w:rPr>
                <w:color w:val="000000"/>
                <w:lang w:val="fr-CH"/>
              </w:rPr>
              <w:t>un système d'information sur la santé.</w:t>
            </w:r>
          </w:p>
        </w:tc>
        <w:tc>
          <w:tcPr>
            <w:tcW w:w="1620" w:type="dxa"/>
          </w:tcPr>
          <w:p w:rsidR="00F65F60" w:rsidRDefault="00000000">
            <w:pPr>
              <w:autoSpaceDE w:val="0"/>
              <w:autoSpaceDN w:val="0"/>
              <w:adjustRightInd w:val="0"/>
              <w:spacing w:line="288" w:lineRule="auto"/>
              <w:jc w:val="center"/>
              <w:rPr>
                <w:iCs/>
                <w:color w:val="000000"/>
              </w:rPr>
            </w:pPr>
            <w:r>
              <w:rPr>
                <w:iCs/>
                <w:color w:val="000000"/>
              </w:rPr>
              <w:t>OUI</w:t>
            </w:r>
          </w:p>
          <w:p w:rsidR="00F65F60" w:rsidRDefault="00000000">
            <w:pPr>
              <w:autoSpaceDE w:val="0"/>
              <w:autoSpaceDN w:val="0"/>
              <w:adjustRightInd w:val="0"/>
              <w:spacing w:line="288" w:lineRule="auto"/>
              <w:jc w:val="center"/>
              <w:rPr>
                <w:iCs/>
                <w:color w:val="000000"/>
              </w:rPr>
            </w:pPr>
            <w:r>
              <w:rPr>
                <w:iCs/>
                <w:color w:val="000000"/>
              </w:rPr>
              <w:sym w:font="Wingdings" w:char="F071"/>
            </w:r>
            <w:r w:rsidR="00155214" w:rsidRPr="0025109D">
              <w:rPr>
                <w:iCs/>
                <w:color w:val="000000"/>
              </w:rPr>
              <w:t xml:space="preserve"> 3</w:t>
            </w:r>
          </w:p>
        </w:tc>
        <w:tc>
          <w:tcPr>
            <w:tcW w:w="1620" w:type="dxa"/>
          </w:tcPr>
          <w:p w:rsidR="00F65F60" w:rsidRDefault="00000000">
            <w:pPr>
              <w:autoSpaceDE w:val="0"/>
              <w:autoSpaceDN w:val="0"/>
              <w:adjustRightInd w:val="0"/>
              <w:spacing w:line="288" w:lineRule="auto"/>
              <w:jc w:val="center"/>
              <w:rPr>
                <w:iCs/>
                <w:color w:val="000000"/>
              </w:rPr>
            </w:pPr>
            <w:r>
              <w:rPr>
                <w:iCs/>
                <w:color w:val="000000"/>
              </w:rPr>
              <w:t>NON</w:t>
            </w:r>
          </w:p>
          <w:p w:rsidR="00F65F60" w:rsidRDefault="00000000">
            <w:pPr>
              <w:autoSpaceDE w:val="0"/>
              <w:autoSpaceDN w:val="0"/>
              <w:adjustRightInd w:val="0"/>
              <w:spacing w:line="288" w:lineRule="auto"/>
              <w:jc w:val="center"/>
              <w:rPr>
                <w:iCs/>
                <w:color w:val="000000"/>
              </w:rPr>
            </w:pPr>
            <w:r>
              <w:rPr>
                <w:iCs/>
                <w:color w:val="000000"/>
              </w:rPr>
              <w:sym w:font="Wingdings" w:char="F071"/>
            </w:r>
            <w:r w:rsidR="00155214" w:rsidRPr="0025109D">
              <w:rPr>
                <w:iCs/>
                <w:color w:val="000000"/>
              </w:rPr>
              <w:t xml:space="preserve"> 0</w:t>
            </w:r>
          </w:p>
        </w:tc>
      </w:tr>
      <w:tr w:rsidR="0025109D" w:rsidRPr="0031376C" w:rsidTr="00BE535E">
        <w:tc>
          <w:tcPr>
            <w:tcW w:w="6678" w:type="dxa"/>
          </w:tcPr>
          <w:p w:rsidR="00F65F60" w:rsidRDefault="00000000">
            <w:pPr>
              <w:autoSpaceDE w:val="0"/>
              <w:autoSpaceDN w:val="0"/>
              <w:adjustRightInd w:val="0"/>
              <w:spacing w:line="288" w:lineRule="auto"/>
              <w:rPr>
                <w:color w:val="000000"/>
              </w:rPr>
            </w:pPr>
            <w:r w:rsidRPr="0031376C">
              <w:rPr>
                <w:b/>
                <w:bCs/>
                <w:color w:val="000000"/>
              </w:rPr>
              <w:t>Score total</w:t>
            </w:r>
          </w:p>
        </w:tc>
        <w:tc>
          <w:tcPr>
            <w:tcW w:w="3240" w:type="dxa"/>
            <w:gridSpan w:val="2"/>
          </w:tcPr>
          <w:p w:rsidR="00F65F60" w:rsidRDefault="0025109D">
            <w:pPr>
              <w:autoSpaceDE w:val="0"/>
              <w:autoSpaceDN w:val="0"/>
              <w:adjustRightInd w:val="0"/>
              <w:spacing w:line="288" w:lineRule="auto"/>
              <w:jc w:val="center"/>
              <w:rPr>
                <w:b/>
                <w:bCs/>
                <w:iCs/>
                <w:color w:val="000000"/>
              </w:rPr>
            </w:pPr>
            <w:r w:rsidRPr="00C75B34">
              <w:rPr>
                <w:b/>
                <w:bCs/>
                <w:iCs/>
                <w:color w:val="000000"/>
              </w:rPr>
              <w:t>_____/10</w:t>
            </w:r>
          </w:p>
        </w:tc>
      </w:tr>
    </w:tbl>
    <w:p w:rsidR="00155214" w:rsidRPr="0031376C" w:rsidRDefault="00155214" w:rsidP="0031376C">
      <w:pPr>
        <w:autoSpaceDE w:val="0"/>
        <w:autoSpaceDN w:val="0"/>
        <w:adjustRightInd w:val="0"/>
        <w:spacing w:line="288" w:lineRule="auto"/>
        <w:rPr>
          <w:i/>
          <w:iCs/>
          <w:color w:val="000000"/>
        </w:rPr>
      </w:pPr>
    </w:p>
    <w:p w:rsidR="00F65F60" w:rsidRDefault="00000000">
      <w:pPr>
        <w:autoSpaceDE w:val="0"/>
        <w:autoSpaceDN w:val="0"/>
        <w:adjustRightInd w:val="0"/>
        <w:spacing w:line="288" w:lineRule="auto"/>
        <w:rPr>
          <w:b/>
          <w:i/>
          <w:iCs/>
          <w:color w:val="000000"/>
        </w:rPr>
      </w:pPr>
      <w:r w:rsidRPr="0031376C">
        <w:rPr>
          <w:b/>
          <w:i/>
          <w:iCs/>
          <w:color w:val="000000"/>
        </w:rPr>
        <w:t>Informations complémentaires</w:t>
      </w:r>
    </w:p>
    <w:p w:rsidR="00F65F60" w:rsidRPr="00CD36A7" w:rsidRDefault="00000000">
      <w:pPr>
        <w:autoSpaceDE w:val="0"/>
        <w:autoSpaceDN w:val="0"/>
        <w:adjustRightInd w:val="0"/>
        <w:spacing w:line="288" w:lineRule="auto"/>
        <w:rPr>
          <w:i/>
          <w:iCs/>
          <w:color w:val="000000"/>
          <w:lang w:val="fr-CH"/>
        </w:rPr>
      </w:pPr>
      <w:r w:rsidRPr="00CD36A7">
        <w:rPr>
          <w:i/>
          <w:iCs/>
          <w:color w:val="000000"/>
          <w:lang w:val="fr-CH"/>
        </w:rPr>
        <w:t>Veuillez faire part des défis rencontrés au niveau national et des solutions proposées pour le suivi des pratiques d'alimentation des nourrissons et des jeunes enfants.</w:t>
      </w:r>
    </w:p>
    <w:p w:rsidR="00155214" w:rsidRPr="00CD36A7" w:rsidRDefault="00155214" w:rsidP="0031376C">
      <w:pPr>
        <w:autoSpaceDE w:val="0"/>
        <w:autoSpaceDN w:val="0"/>
        <w:adjustRightInd w:val="0"/>
        <w:spacing w:line="288" w:lineRule="auto"/>
        <w:rPr>
          <w:i/>
          <w:iCs/>
          <w:color w:val="000000"/>
          <w:lang w:val="fr-CH"/>
        </w:rPr>
      </w:pPr>
    </w:p>
    <w:p w:rsidR="00F65F60" w:rsidRPr="00CD36A7" w:rsidRDefault="00000000">
      <w:pPr>
        <w:pStyle w:val="topic"/>
        <w:rPr>
          <w:b w:val="0"/>
          <w:i/>
          <w:color w:val="000000"/>
          <w:szCs w:val="21"/>
          <w:lang w:val="fr-CH"/>
        </w:rPr>
      </w:pPr>
      <w:r w:rsidRPr="00CD36A7">
        <w:rPr>
          <w:i/>
          <w:color w:val="000000"/>
          <w:szCs w:val="21"/>
          <w:lang w:val="fr-CH"/>
        </w:rPr>
        <w:t xml:space="preserve">Sources d'information utilisées </w:t>
      </w:r>
      <w:r w:rsidRPr="00CD36A7">
        <w:rPr>
          <w:b w:val="0"/>
          <w:i/>
          <w:iCs/>
          <w:color w:val="auto"/>
          <w:szCs w:val="21"/>
          <w:lang w:val="fr-CH"/>
        </w:rPr>
        <w:t xml:space="preserve">(veuillez fournir des liens Internet </w:t>
      </w:r>
      <w:r w:rsidRPr="006A5BA5">
        <w:rPr>
          <w:b w:val="0"/>
          <w:i/>
          <w:iCs/>
          <w:color w:val="000000" w:themeColor="text1"/>
          <w:szCs w:val="21"/>
          <w:lang w:val="fr-CH"/>
        </w:rPr>
        <w:t xml:space="preserve">ou des </w:t>
      </w:r>
      <w:r w:rsidR="00B9636B" w:rsidRPr="006A5BA5">
        <w:rPr>
          <w:b w:val="0"/>
          <w:i/>
          <w:iCs/>
          <w:color w:val="000000" w:themeColor="text1"/>
          <w:szCs w:val="21"/>
          <w:lang w:val="fr-CH"/>
        </w:rPr>
        <w:t xml:space="preserve">références pour </w:t>
      </w:r>
      <w:r w:rsidRPr="006A5BA5">
        <w:rPr>
          <w:b w:val="0"/>
          <w:i/>
          <w:iCs/>
          <w:color w:val="000000" w:themeColor="text1"/>
          <w:szCs w:val="21"/>
          <w:lang w:val="fr-CH"/>
        </w:rPr>
        <w:t xml:space="preserve">chacune des </w:t>
      </w:r>
      <w:r w:rsidRPr="00CD36A7">
        <w:rPr>
          <w:b w:val="0"/>
          <w:i/>
          <w:iCs/>
          <w:color w:val="auto"/>
          <w:szCs w:val="21"/>
          <w:lang w:val="fr-CH"/>
        </w:rPr>
        <w:t>informations utilisées ci-dessus pour répondre aux questions. Pour être acceptable, chaque information doit être accompagnée d'une source.</w:t>
      </w:r>
    </w:p>
    <w:p w:rsidR="00F65F60" w:rsidRDefault="00000000">
      <w:pPr>
        <w:pStyle w:val="topic"/>
        <w:numPr>
          <w:ilvl w:val="0"/>
          <w:numId w:val="71"/>
        </w:numPr>
        <w:rPr>
          <w:b w:val="0"/>
          <w:i/>
          <w:color w:val="000000"/>
          <w:szCs w:val="21"/>
        </w:rPr>
      </w:pPr>
      <w:r w:rsidRPr="0031376C">
        <w:rPr>
          <w:b w:val="0"/>
          <w:i/>
          <w:color w:val="000000"/>
          <w:szCs w:val="21"/>
        </w:rPr>
        <w:t>_____________________</w:t>
      </w:r>
    </w:p>
    <w:p w:rsidR="00F65F60" w:rsidRDefault="00000000">
      <w:pPr>
        <w:pStyle w:val="topic"/>
        <w:numPr>
          <w:ilvl w:val="0"/>
          <w:numId w:val="71"/>
        </w:numPr>
        <w:rPr>
          <w:b w:val="0"/>
          <w:i/>
          <w:color w:val="000000"/>
          <w:szCs w:val="21"/>
        </w:rPr>
      </w:pPr>
      <w:r w:rsidRPr="0031376C">
        <w:rPr>
          <w:b w:val="0"/>
          <w:i/>
          <w:color w:val="000000"/>
          <w:szCs w:val="21"/>
        </w:rPr>
        <w:t>_____________________</w:t>
      </w:r>
    </w:p>
    <w:p w:rsidR="00F65F60" w:rsidRDefault="00000000">
      <w:pPr>
        <w:pStyle w:val="topic"/>
        <w:numPr>
          <w:ilvl w:val="0"/>
          <w:numId w:val="71"/>
        </w:numPr>
        <w:rPr>
          <w:b w:val="0"/>
          <w:i/>
          <w:color w:val="000000"/>
          <w:szCs w:val="21"/>
        </w:rPr>
      </w:pPr>
      <w:r w:rsidRPr="0031376C">
        <w:rPr>
          <w:b w:val="0"/>
          <w:i/>
          <w:color w:val="000000"/>
          <w:szCs w:val="21"/>
        </w:rPr>
        <w:t>_____________________</w:t>
      </w:r>
    </w:p>
    <w:p w:rsidR="00ED453E" w:rsidRPr="0031376C" w:rsidRDefault="00ED453E">
      <w:pPr>
        <w:pStyle w:val="topic"/>
        <w:numPr>
          <w:ilvl w:val="0"/>
          <w:numId w:val="71"/>
        </w:numPr>
        <w:rPr>
          <w:b w:val="0"/>
          <w:i/>
          <w:color w:val="000000"/>
          <w:szCs w:val="21"/>
        </w:rPr>
      </w:pPr>
    </w:p>
    <w:p w:rsidR="00155214" w:rsidRPr="0031376C" w:rsidRDefault="00155214" w:rsidP="0031376C">
      <w:pPr>
        <w:autoSpaceDE w:val="0"/>
        <w:autoSpaceDN w:val="0"/>
        <w:adjustRightInd w:val="0"/>
        <w:spacing w:line="288" w:lineRule="auto"/>
        <w:rPr>
          <w:rFonts w:eastAsia="Batang"/>
          <w:b/>
          <w:bCs/>
          <w:color w:val="000000"/>
        </w:rPr>
      </w:pPr>
    </w:p>
    <w:p w:rsidR="00F65F60" w:rsidRPr="00CD36A7" w:rsidRDefault="00000000">
      <w:pPr>
        <w:autoSpaceDE w:val="0"/>
        <w:autoSpaceDN w:val="0"/>
        <w:adjustRightInd w:val="0"/>
        <w:spacing w:line="288" w:lineRule="auto"/>
        <w:rPr>
          <w:lang w:val="fr-CH"/>
        </w:rPr>
      </w:pPr>
      <w:r w:rsidRPr="00CD36A7">
        <w:rPr>
          <w:rFonts w:eastAsia="Batang"/>
          <w:b/>
          <w:bCs/>
          <w:color w:val="000000"/>
          <w:lang w:val="fr-CH"/>
        </w:rPr>
        <w:t xml:space="preserve">Conclusions </w:t>
      </w:r>
      <w:r w:rsidRPr="00CD36A7">
        <w:rPr>
          <w:rFonts w:eastAsia="Batang"/>
          <w:bCs/>
          <w:i/>
          <w:color w:val="000000"/>
          <w:lang w:val="fr-CH"/>
        </w:rPr>
        <w:t>(</w:t>
      </w:r>
      <w:r w:rsidRPr="00CD36A7">
        <w:rPr>
          <w:i/>
          <w:color w:val="000000"/>
          <w:lang w:val="fr-CH"/>
        </w:rPr>
        <w:t>résumer les aspects du suivi et de l'évaluation qui sont appropriés, ceux qui doivent être améliorés et pourquoi. Identifier les domaines nécessitant une analyse plus approfondie</w:t>
      </w:r>
      <w:r w:rsidRPr="00CD36A7">
        <w:rPr>
          <w:i/>
          <w:lang w:val="fr-CH"/>
        </w:rPr>
        <w:t xml:space="preserve">) </w:t>
      </w:r>
      <w:r w:rsidRPr="00CD36A7">
        <w:rPr>
          <w:b/>
          <w:i/>
          <w:lang w:val="fr-CH"/>
        </w:rPr>
        <w:t>:</w:t>
      </w:r>
    </w:p>
    <w:p w:rsidR="00155214" w:rsidRPr="00CD36A7" w:rsidRDefault="00155214" w:rsidP="0031376C">
      <w:pPr>
        <w:spacing w:line="288" w:lineRule="auto"/>
        <w:rPr>
          <w:color w:val="000000"/>
          <w:lang w:val="fr-CH"/>
        </w:rPr>
      </w:pPr>
    </w:p>
    <w:p w:rsidR="00155214" w:rsidRPr="00CD36A7" w:rsidRDefault="00155214" w:rsidP="0031376C">
      <w:pPr>
        <w:spacing w:line="288" w:lineRule="auto"/>
        <w:rPr>
          <w:color w:val="000000"/>
          <w:lang w:val="fr-CH"/>
        </w:rPr>
      </w:pPr>
    </w:p>
    <w:p w:rsidR="00155214" w:rsidRPr="00CD36A7" w:rsidRDefault="00155214" w:rsidP="0031376C">
      <w:pPr>
        <w:spacing w:line="288" w:lineRule="auto"/>
        <w:rPr>
          <w:color w:val="000000"/>
          <w:lang w:val="fr-CH"/>
        </w:rPr>
      </w:pPr>
    </w:p>
    <w:p w:rsidR="00CD1642" w:rsidRPr="00CD36A7" w:rsidRDefault="00CD1642" w:rsidP="0031376C">
      <w:pPr>
        <w:spacing w:line="288" w:lineRule="auto"/>
        <w:rPr>
          <w:color w:val="000000"/>
          <w:lang w:val="fr-CH"/>
        </w:rPr>
      </w:pPr>
    </w:p>
    <w:p w:rsidR="00CD1642" w:rsidRPr="00CD36A7" w:rsidRDefault="00CD1642" w:rsidP="0031376C">
      <w:pPr>
        <w:spacing w:line="288" w:lineRule="auto"/>
        <w:rPr>
          <w:color w:val="000000"/>
          <w:lang w:val="fr-CH"/>
        </w:rPr>
      </w:pPr>
    </w:p>
    <w:p w:rsidR="00CD1642" w:rsidRPr="00CD36A7" w:rsidRDefault="00CD1642" w:rsidP="0031376C">
      <w:pPr>
        <w:spacing w:line="288" w:lineRule="auto"/>
        <w:rPr>
          <w:color w:val="000000"/>
          <w:lang w:val="fr-CH"/>
        </w:rPr>
      </w:pPr>
    </w:p>
    <w:p w:rsidR="00F65F60" w:rsidRPr="00CD36A7" w:rsidRDefault="00000000">
      <w:pPr>
        <w:spacing w:line="288" w:lineRule="auto"/>
        <w:jc w:val="both"/>
        <w:rPr>
          <w:b/>
          <w:iCs/>
          <w:color w:val="000000"/>
          <w:lang w:val="fr-CH"/>
        </w:rPr>
      </w:pPr>
      <w:r w:rsidRPr="00CD36A7">
        <w:rPr>
          <w:b/>
          <w:iCs/>
          <w:color w:val="000000"/>
          <w:lang w:val="fr-CH"/>
        </w:rPr>
        <w:t xml:space="preserve">Lacunes </w:t>
      </w:r>
      <w:r w:rsidRPr="00CD36A7">
        <w:rPr>
          <w:i/>
          <w:iCs/>
          <w:color w:val="000000"/>
          <w:lang w:val="fr-CH"/>
        </w:rPr>
        <w:t xml:space="preserve">(énumérer les lacunes identifiées dans la mise en œuvre de cet indicateur) </w:t>
      </w:r>
      <w:r w:rsidRPr="00CD36A7">
        <w:rPr>
          <w:b/>
          <w:iCs/>
          <w:color w:val="000000"/>
          <w:lang w:val="fr-CH"/>
        </w:rPr>
        <w:t>:</w:t>
      </w:r>
    </w:p>
    <w:p w:rsidR="00F65F60" w:rsidRDefault="00000000">
      <w:pPr>
        <w:pStyle w:val="topic"/>
        <w:numPr>
          <w:ilvl w:val="0"/>
          <w:numId w:val="72"/>
        </w:numPr>
        <w:rPr>
          <w:b w:val="0"/>
          <w:i/>
          <w:color w:val="000000"/>
          <w:szCs w:val="21"/>
        </w:rPr>
      </w:pPr>
      <w:r w:rsidRPr="0031376C">
        <w:rPr>
          <w:b w:val="0"/>
          <w:i/>
          <w:color w:val="000000"/>
          <w:szCs w:val="21"/>
        </w:rPr>
        <w:t>_____________________</w:t>
      </w:r>
    </w:p>
    <w:p w:rsidR="00F65F60" w:rsidRDefault="00000000">
      <w:pPr>
        <w:pStyle w:val="topic"/>
        <w:numPr>
          <w:ilvl w:val="0"/>
          <w:numId w:val="72"/>
        </w:numPr>
        <w:rPr>
          <w:b w:val="0"/>
          <w:i/>
          <w:color w:val="000000"/>
          <w:szCs w:val="21"/>
        </w:rPr>
      </w:pPr>
      <w:r w:rsidRPr="0031376C">
        <w:rPr>
          <w:b w:val="0"/>
          <w:i/>
          <w:color w:val="000000"/>
          <w:szCs w:val="21"/>
        </w:rPr>
        <w:t>_____________________</w:t>
      </w:r>
    </w:p>
    <w:p w:rsidR="00F65F60" w:rsidRDefault="00000000">
      <w:pPr>
        <w:pStyle w:val="topic"/>
        <w:numPr>
          <w:ilvl w:val="0"/>
          <w:numId w:val="72"/>
        </w:numPr>
        <w:rPr>
          <w:b w:val="0"/>
          <w:i/>
          <w:color w:val="000000"/>
          <w:szCs w:val="21"/>
        </w:rPr>
      </w:pPr>
      <w:r w:rsidRPr="0031376C">
        <w:rPr>
          <w:b w:val="0"/>
          <w:i/>
          <w:color w:val="000000"/>
          <w:szCs w:val="21"/>
        </w:rPr>
        <w:t>_____________________</w:t>
      </w:r>
    </w:p>
    <w:p w:rsidR="00F65F60" w:rsidRDefault="00000000">
      <w:pPr>
        <w:pStyle w:val="topic"/>
        <w:numPr>
          <w:ilvl w:val="0"/>
          <w:numId w:val="72"/>
        </w:numPr>
        <w:rPr>
          <w:b w:val="0"/>
          <w:i/>
          <w:color w:val="000000"/>
          <w:szCs w:val="21"/>
        </w:rPr>
      </w:pPr>
      <w:r w:rsidRPr="0031376C">
        <w:rPr>
          <w:b w:val="0"/>
          <w:i/>
          <w:color w:val="000000"/>
          <w:szCs w:val="21"/>
        </w:rPr>
        <w:t>_____________________</w:t>
      </w:r>
    </w:p>
    <w:p w:rsidR="00155214" w:rsidRPr="0031376C" w:rsidRDefault="00155214" w:rsidP="0031376C">
      <w:pPr>
        <w:spacing w:line="288" w:lineRule="auto"/>
        <w:jc w:val="both"/>
        <w:rPr>
          <w:b/>
          <w:iCs/>
          <w:color w:val="000000"/>
        </w:rPr>
      </w:pPr>
    </w:p>
    <w:p w:rsidR="00F65F60" w:rsidRPr="00CD36A7" w:rsidRDefault="00000000">
      <w:pPr>
        <w:spacing w:line="288" w:lineRule="auto"/>
        <w:jc w:val="both"/>
        <w:rPr>
          <w:b/>
          <w:iCs/>
          <w:color w:val="000000"/>
          <w:lang w:val="fr-CH"/>
        </w:rPr>
      </w:pPr>
      <w:r w:rsidRPr="00CD36A7">
        <w:rPr>
          <w:b/>
          <w:iCs/>
          <w:color w:val="000000"/>
          <w:lang w:val="fr-CH"/>
        </w:rPr>
        <w:t xml:space="preserve">Recommandations </w:t>
      </w:r>
      <w:r w:rsidRPr="00CD36A7">
        <w:rPr>
          <w:i/>
          <w:iCs/>
          <w:color w:val="000000"/>
          <w:lang w:val="fr-CH"/>
        </w:rPr>
        <w:t>(énumérer les actions recommandées pour combler les lacunes) :</w:t>
      </w:r>
    </w:p>
    <w:p w:rsidR="00F65F60" w:rsidRDefault="00000000">
      <w:pPr>
        <w:pStyle w:val="topic"/>
        <w:numPr>
          <w:ilvl w:val="0"/>
          <w:numId w:val="73"/>
        </w:numPr>
        <w:rPr>
          <w:b w:val="0"/>
          <w:i/>
          <w:color w:val="000000"/>
          <w:szCs w:val="21"/>
        </w:rPr>
      </w:pPr>
      <w:r w:rsidRPr="0031376C">
        <w:rPr>
          <w:b w:val="0"/>
          <w:i/>
          <w:color w:val="000000"/>
          <w:szCs w:val="21"/>
        </w:rPr>
        <w:t>_____________________</w:t>
      </w:r>
    </w:p>
    <w:p w:rsidR="00F65F60" w:rsidRDefault="00000000">
      <w:pPr>
        <w:pStyle w:val="topic"/>
        <w:numPr>
          <w:ilvl w:val="0"/>
          <w:numId w:val="73"/>
        </w:numPr>
        <w:rPr>
          <w:b w:val="0"/>
          <w:i/>
          <w:color w:val="000000"/>
          <w:szCs w:val="21"/>
        </w:rPr>
      </w:pPr>
      <w:r w:rsidRPr="0031376C">
        <w:rPr>
          <w:b w:val="0"/>
          <w:i/>
          <w:color w:val="000000"/>
          <w:szCs w:val="21"/>
        </w:rPr>
        <w:t>_____________________</w:t>
      </w:r>
    </w:p>
    <w:p w:rsidR="00F65F60" w:rsidRDefault="00000000">
      <w:pPr>
        <w:pStyle w:val="topic"/>
        <w:numPr>
          <w:ilvl w:val="0"/>
          <w:numId w:val="73"/>
        </w:numPr>
        <w:rPr>
          <w:b w:val="0"/>
          <w:i/>
          <w:color w:val="000000"/>
          <w:szCs w:val="21"/>
        </w:rPr>
      </w:pPr>
      <w:r w:rsidRPr="0031376C">
        <w:rPr>
          <w:b w:val="0"/>
          <w:i/>
          <w:color w:val="000000"/>
          <w:szCs w:val="21"/>
        </w:rPr>
        <w:t>_____________________</w:t>
      </w:r>
    </w:p>
    <w:p w:rsidR="00F65F60" w:rsidRDefault="00000000">
      <w:pPr>
        <w:pStyle w:val="topic"/>
        <w:numPr>
          <w:ilvl w:val="0"/>
          <w:numId w:val="73"/>
        </w:numPr>
        <w:rPr>
          <w:b w:val="0"/>
          <w:i/>
          <w:color w:val="000000"/>
          <w:szCs w:val="21"/>
        </w:rPr>
      </w:pPr>
      <w:r w:rsidRPr="0031376C">
        <w:rPr>
          <w:b w:val="0"/>
          <w:i/>
          <w:color w:val="000000"/>
          <w:szCs w:val="21"/>
        </w:rPr>
        <w:t>_____________________</w:t>
      </w:r>
    </w:p>
    <w:p w:rsidR="00F65F60" w:rsidRDefault="00000000">
      <w:pPr>
        <w:pBdr>
          <w:bottom w:val="single" w:sz="4" w:space="1" w:color="auto"/>
        </w:pBdr>
        <w:spacing w:line="288" w:lineRule="auto"/>
        <w:jc w:val="right"/>
        <w:rPr>
          <w:color w:val="000000"/>
        </w:rPr>
      </w:pPr>
      <w:r w:rsidRPr="0031376C">
        <w:rPr>
          <w:b/>
          <w:iCs/>
          <w:color w:val="000000"/>
        </w:rPr>
        <w:br w:type="page"/>
      </w:r>
      <w:r w:rsidRPr="0031376C">
        <w:rPr>
          <w:b/>
          <w:color w:val="000000"/>
        </w:rPr>
        <w:lastRenderedPageBreak/>
        <w:t>Annexe 10.1</w:t>
      </w:r>
    </w:p>
    <w:p w:rsidR="00155214" w:rsidRPr="0031376C" w:rsidRDefault="00155214" w:rsidP="0031376C">
      <w:pPr>
        <w:spacing w:line="288" w:lineRule="auto"/>
        <w:jc w:val="center"/>
        <w:rPr>
          <w:b/>
          <w:bCs/>
          <w:color w:val="262626"/>
        </w:rPr>
      </w:pPr>
    </w:p>
    <w:p w:rsidR="00F65F60" w:rsidRPr="00CD36A7" w:rsidRDefault="00000000">
      <w:pPr>
        <w:spacing w:line="288" w:lineRule="auto"/>
        <w:rPr>
          <w:b/>
          <w:bCs/>
          <w:color w:val="262626"/>
          <w:lang w:val="fr-CH"/>
        </w:rPr>
      </w:pPr>
      <w:r w:rsidRPr="00CD36A7">
        <w:rPr>
          <w:b/>
          <w:bCs/>
          <w:color w:val="262626"/>
          <w:lang w:val="fr-CH"/>
        </w:rPr>
        <w:t>Indicateurs d'évaluation des pratiques d'alimentation du nourrisson et du jeune enfant (2021)</w:t>
      </w:r>
    </w:p>
    <w:p w:rsidR="006A5BA5" w:rsidRPr="00CD36A7" w:rsidRDefault="00000000">
      <w:pPr>
        <w:spacing w:line="288" w:lineRule="auto"/>
        <w:rPr>
          <w:color w:val="262626"/>
          <w:lang w:val="fr-CH"/>
        </w:rPr>
      </w:pPr>
      <w:r w:rsidRPr="00CD36A7">
        <w:rPr>
          <w:color w:val="262626"/>
          <w:lang w:val="fr-CH"/>
        </w:rPr>
        <w:t>Disponible à l'adresse</w:t>
      </w:r>
      <w:r w:rsidR="006A5BA5">
        <w:rPr>
          <w:color w:val="262626"/>
          <w:lang w:val="fr-CH"/>
        </w:rPr>
        <w:t xml:space="preserve"> suivante : </w:t>
      </w:r>
      <w:hyperlink r:id="rId76" w:history="1">
        <w:r w:rsidR="0071062C" w:rsidRPr="000B0715">
          <w:rPr>
            <w:rStyle w:val="Lienhypertexte"/>
            <w:lang w:val="fr-CH"/>
          </w:rPr>
          <w:t>https://www.who.int/fr/publications/i/item/9789240018389</w:t>
        </w:r>
      </w:hyperlink>
      <w:r w:rsidR="006A5BA5">
        <w:rPr>
          <w:color w:val="262626"/>
          <w:lang w:val="fr-CH"/>
        </w:rPr>
        <w:t xml:space="preserve"> </w:t>
      </w:r>
    </w:p>
    <w:p w:rsidR="00F65F60" w:rsidRDefault="00000000">
      <w:pPr>
        <w:spacing w:line="288" w:lineRule="auto"/>
        <w:rPr>
          <w:color w:val="262626"/>
        </w:rPr>
      </w:pPr>
      <w:r>
        <w:rPr>
          <w:color w:val="262626"/>
        </w:rPr>
        <w:t>(</w:t>
      </w:r>
      <w:proofErr w:type="spellStart"/>
      <w:r w:rsidRPr="00886FC7">
        <w:rPr>
          <w:color w:val="262626"/>
        </w:rPr>
        <w:t>consulté</w:t>
      </w:r>
      <w:proofErr w:type="spellEnd"/>
      <w:r w:rsidRPr="00886FC7">
        <w:rPr>
          <w:color w:val="262626"/>
        </w:rPr>
        <w:t xml:space="preserve"> le 2</w:t>
      </w:r>
      <w:r w:rsidR="006A5BA5">
        <w:rPr>
          <w:color w:val="262626"/>
        </w:rPr>
        <w:t>7</w:t>
      </w:r>
      <w:r w:rsidRPr="00886FC7">
        <w:rPr>
          <w:color w:val="262626"/>
        </w:rPr>
        <w:t xml:space="preserve"> </w:t>
      </w:r>
      <w:proofErr w:type="spellStart"/>
      <w:r w:rsidR="006A5BA5">
        <w:rPr>
          <w:color w:val="262626"/>
        </w:rPr>
        <w:t>novembre</w:t>
      </w:r>
      <w:proofErr w:type="spellEnd"/>
      <w:r w:rsidRPr="00886FC7">
        <w:rPr>
          <w:color w:val="262626"/>
        </w:rPr>
        <w:t xml:space="preserve"> 2024</w:t>
      </w:r>
      <w:r>
        <w:rPr>
          <w:color w:val="262626"/>
        </w:rPr>
        <w:t>)</w:t>
      </w:r>
    </w:p>
    <w:p w:rsidR="00155214" w:rsidRPr="0031376C" w:rsidRDefault="00155214" w:rsidP="00886FC7">
      <w:pPr>
        <w:spacing w:line="288" w:lineRule="auto"/>
        <w:rPr>
          <w:b/>
          <w:iCs/>
          <w:color w:val="000000"/>
        </w:rPr>
      </w:pPr>
    </w:p>
    <w:p w:rsidR="00155214" w:rsidRPr="0031376C" w:rsidRDefault="0071062C" w:rsidP="0071062C">
      <w:pPr>
        <w:spacing w:line="288" w:lineRule="auto"/>
        <w:rPr>
          <w:b/>
          <w:iCs/>
          <w:color w:val="000000"/>
        </w:rPr>
      </w:pPr>
      <w:r>
        <w:rPr>
          <w:b/>
          <w:noProof/>
        </w:rPr>
        <w:drawing>
          <wp:inline distT="0" distB="0" distL="0" distR="0" wp14:anchorId="43DE28F6" wp14:editId="3CD6305F">
            <wp:extent cx="2286000" cy="2959100"/>
            <wp:effectExtent l="0" t="0" r="0" b="0"/>
            <wp:docPr id="60667529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75298" name="Image 606675298"/>
                    <pic:cNvPicPr/>
                  </pic:nvPicPr>
                  <pic:blipFill>
                    <a:blip r:embed="rId77"/>
                    <a:stretch>
                      <a:fillRect/>
                    </a:stretch>
                  </pic:blipFill>
                  <pic:spPr>
                    <a:xfrm>
                      <a:off x="0" y="0"/>
                      <a:ext cx="2286000" cy="2959100"/>
                    </a:xfrm>
                    <a:prstGeom prst="rect">
                      <a:avLst/>
                    </a:prstGeom>
                  </pic:spPr>
                </pic:pic>
              </a:graphicData>
            </a:graphic>
          </wp:inline>
        </w:drawing>
      </w:r>
    </w:p>
    <w:p w:rsidR="00155214" w:rsidRPr="0031376C" w:rsidRDefault="00155214" w:rsidP="0031376C">
      <w:pPr>
        <w:pStyle w:val="Default"/>
        <w:spacing w:line="288" w:lineRule="auto"/>
        <w:rPr>
          <w:rFonts w:ascii="Times New Roman" w:hAnsi="Times New Roman" w:cs="Times New Roman"/>
          <w:color w:val="auto"/>
        </w:rPr>
      </w:pPr>
    </w:p>
    <w:p w:rsidR="00561527" w:rsidRPr="0031376C" w:rsidRDefault="00561527" w:rsidP="0031376C">
      <w:pPr>
        <w:spacing w:line="288" w:lineRule="auto"/>
      </w:pPr>
    </w:p>
    <w:p w:rsidR="00A66AF3" w:rsidRPr="0031376C" w:rsidRDefault="00A66AF3" w:rsidP="0031376C">
      <w:pPr>
        <w:spacing w:line="288" w:lineRule="auto"/>
      </w:pPr>
    </w:p>
    <w:p w:rsidR="00A66AF3" w:rsidRPr="0031376C" w:rsidRDefault="00A66AF3" w:rsidP="0031376C">
      <w:pPr>
        <w:spacing w:line="288" w:lineRule="auto"/>
      </w:pPr>
    </w:p>
    <w:p w:rsidR="00B105EE" w:rsidRPr="0031376C" w:rsidRDefault="00B105EE" w:rsidP="0031376C">
      <w:pPr>
        <w:spacing w:line="288" w:lineRule="auto"/>
        <w:rPr>
          <w:b/>
        </w:rPr>
      </w:pPr>
      <w:r w:rsidRPr="0031376C">
        <w:rPr>
          <w:b/>
        </w:rPr>
        <w:br w:type="page"/>
      </w:r>
    </w:p>
    <w:p w:rsidR="00F65F60" w:rsidRPr="00CD36A7" w:rsidRDefault="00000000">
      <w:pPr>
        <w:pBdr>
          <w:bottom w:val="single" w:sz="4" w:space="1" w:color="auto"/>
        </w:pBdr>
        <w:spacing w:after="480"/>
        <w:rPr>
          <w:b/>
          <w:bCs/>
          <w:color w:val="000000"/>
          <w:sz w:val="40"/>
          <w:szCs w:val="40"/>
          <w:lang w:val="fr-CH"/>
        </w:rPr>
      </w:pPr>
      <w:r w:rsidRPr="00CD36A7">
        <w:rPr>
          <w:b/>
          <w:bCs/>
          <w:color w:val="000000"/>
          <w:sz w:val="50"/>
          <w:szCs w:val="40"/>
          <w:lang w:val="fr-CH"/>
        </w:rPr>
        <w:lastRenderedPageBreak/>
        <w:t xml:space="preserve">Partie II </w:t>
      </w:r>
      <w:r w:rsidRPr="00CD36A7">
        <w:rPr>
          <w:b/>
          <w:bCs/>
          <w:color w:val="000000"/>
          <w:sz w:val="40"/>
          <w:szCs w:val="40"/>
          <w:lang w:val="fr-CH"/>
        </w:rPr>
        <w:t xml:space="preserve">- Pratiques de </w:t>
      </w:r>
      <w:r w:rsidR="00120512" w:rsidRPr="00CD36A7">
        <w:rPr>
          <w:b/>
          <w:bCs/>
          <w:color w:val="000000"/>
          <w:sz w:val="40"/>
          <w:szCs w:val="40"/>
          <w:lang w:val="fr-CH"/>
        </w:rPr>
        <w:t>l'</w:t>
      </w:r>
      <w:r w:rsidR="00CC7BF2">
        <w:rPr>
          <w:b/>
          <w:bCs/>
          <w:color w:val="000000"/>
          <w:sz w:val="40"/>
          <w:szCs w:val="40"/>
          <w:lang w:val="fr-CH"/>
        </w:rPr>
        <w:t>ANJE</w:t>
      </w:r>
      <w:r w:rsidR="00120512" w:rsidRPr="00CD36A7">
        <w:rPr>
          <w:b/>
          <w:bCs/>
          <w:color w:val="000000"/>
          <w:sz w:val="40"/>
          <w:szCs w:val="40"/>
          <w:lang w:val="fr-CH"/>
        </w:rPr>
        <w:t xml:space="preserve"> </w:t>
      </w:r>
    </w:p>
    <w:p w:rsidR="00F65F60" w:rsidRPr="00CD36A7" w:rsidRDefault="00000000">
      <w:pPr>
        <w:tabs>
          <w:tab w:val="left" w:pos="0"/>
        </w:tabs>
        <w:suppressAutoHyphens/>
        <w:spacing w:after="160" w:line="300" w:lineRule="auto"/>
        <w:rPr>
          <w:color w:val="000000"/>
          <w:szCs w:val="20"/>
          <w:lang w:val="fr-CH"/>
        </w:rPr>
      </w:pPr>
      <w:r w:rsidRPr="00CD36A7">
        <w:rPr>
          <w:color w:val="000000"/>
          <w:szCs w:val="20"/>
          <w:lang w:val="fr-CH"/>
        </w:rPr>
        <w:t>Dans la partie II, demandez des données numériques spécifiques sur chaque pratique d'alimentation du nourrisson et du jeune enfant. Il est conseillé aux personnes impliquées dans cette évaluation d'utiliser les données d'une enquête aléatoire sur les ménages de portée nationale</w:t>
      </w:r>
      <w:r w:rsidR="002A46EE">
        <w:rPr>
          <w:rStyle w:val="Appelnotedebasdep"/>
          <w:color w:val="000000"/>
          <w:szCs w:val="20"/>
        </w:rPr>
        <w:footnoteReference w:id="25"/>
      </w:r>
      <w:r w:rsidRPr="00CD36A7">
        <w:rPr>
          <w:color w:val="000000"/>
          <w:szCs w:val="20"/>
          <w:lang w:val="fr-CH"/>
        </w:rPr>
        <w:t xml:space="preserve"> . Les données ainsi collectées sont saisies dans la boîte à outils imprimée en ligne. La réalisation de l'indicateur cible particulier est ensuite évaluée : </w:t>
      </w:r>
      <w:r w:rsidRPr="00CD36A7">
        <w:rPr>
          <w:b/>
          <w:bCs/>
          <w:color w:val="000000"/>
          <w:szCs w:val="20"/>
          <w:lang w:val="fr-CH"/>
        </w:rPr>
        <w:t>rouge, jaune, bleu et vert</w:t>
      </w:r>
      <w:r w:rsidRPr="00CD36A7">
        <w:rPr>
          <w:color w:val="000000"/>
          <w:szCs w:val="20"/>
          <w:lang w:val="fr-CH"/>
        </w:rPr>
        <w:t>. Les seuils pour chacun de ces niveaux de réalisation ont été sélectionnés systématiquement, sur la base d'une analyse des réalisations passées pour ces indicateurs dans les pays en développement. Ils sont repris de l'outil de l'OMS.</w:t>
      </w:r>
    </w:p>
    <w:p w:rsidR="009F57AD" w:rsidRDefault="00000000">
      <w:pPr>
        <w:tabs>
          <w:tab w:val="left" w:pos="0"/>
        </w:tabs>
        <w:suppressAutoHyphens/>
        <w:spacing w:line="300" w:lineRule="auto"/>
        <w:rPr>
          <w:color w:val="000000"/>
          <w:szCs w:val="20"/>
          <w:lang w:val="fr-CH"/>
        </w:rPr>
      </w:pPr>
      <w:r w:rsidRPr="00CD36A7">
        <w:rPr>
          <w:color w:val="000000"/>
          <w:szCs w:val="20"/>
          <w:lang w:val="fr-CH"/>
        </w:rPr>
        <w:t xml:space="preserve">Les définitions des différents indicateurs quantitatifs sont tirées des </w:t>
      </w:r>
      <w:r w:rsidR="00975AD8">
        <w:rPr>
          <w:color w:val="000000"/>
          <w:szCs w:val="20"/>
          <w:lang w:val="fr-CH"/>
        </w:rPr>
        <w:t>« </w:t>
      </w:r>
      <w:r w:rsidRPr="00CD36A7">
        <w:rPr>
          <w:color w:val="000000"/>
          <w:szCs w:val="20"/>
          <w:lang w:val="fr-CH"/>
        </w:rPr>
        <w:t xml:space="preserve">Indicateurs de l'OMS pour l'évaluation des pratiques d'alimentation du nourrisson et du jeune enfant </w:t>
      </w:r>
      <w:r w:rsidR="00975AD8">
        <w:rPr>
          <w:color w:val="000000"/>
          <w:szCs w:val="20"/>
          <w:lang w:val="fr-CH"/>
        </w:rPr>
        <w:t>–</w:t>
      </w:r>
      <w:r w:rsidRPr="00CD36A7">
        <w:rPr>
          <w:color w:val="000000"/>
          <w:szCs w:val="20"/>
          <w:lang w:val="fr-CH"/>
        </w:rPr>
        <w:t xml:space="preserve"> 2008</w:t>
      </w:r>
      <w:r w:rsidR="00975AD8">
        <w:rPr>
          <w:color w:val="000000"/>
          <w:szCs w:val="20"/>
          <w:lang w:val="fr-CH"/>
        </w:rPr>
        <w:t> »</w:t>
      </w:r>
      <w:r w:rsidRPr="00CD36A7">
        <w:rPr>
          <w:color w:val="000000"/>
          <w:szCs w:val="20"/>
          <w:lang w:val="fr-CH"/>
        </w:rPr>
        <w:t>, disponibles à l'adresse</w:t>
      </w:r>
      <w:r w:rsidR="009F57AD">
        <w:rPr>
          <w:color w:val="000000"/>
          <w:szCs w:val="20"/>
          <w:lang w:val="fr-CH"/>
        </w:rPr>
        <w:t xml:space="preserve"> suivante : </w:t>
      </w:r>
      <w:r w:rsidRPr="00CD36A7">
        <w:rPr>
          <w:color w:val="000000"/>
          <w:szCs w:val="20"/>
          <w:lang w:val="fr-CH"/>
        </w:rPr>
        <w:t xml:space="preserve"> </w:t>
      </w:r>
    </w:p>
    <w:p w:rsidR="00F65F60" w:rsidRPr="00CD36A7" w:rsidRDefault="009F57AD">
      <w:pPr>
        <w:tabs>
          <w:tab w:val="left" w:pos="0"/>
        </w:tabs>
        <w:suppressAutoHyphens/>
        <w:spacing w:line="300" w:lineRule="auto"/>
        <w:rPr>
          <w:color w:val="000000"/>
          <w:lang w:val="fr-CH"/>
        </w:rPr>
      </w:pPr>
      <w:hyperlink r:id="rId78" w:history="1">
        <w:r w:rsidRPr="000B0715">
          <w:rPr>
            <w:rStyle w:val="Lienhypertexte"/>
            <w:szCs w:val="20"/>
            <w:lang w:val="fr-CH"/>
          </w:rPr>
          <w:t>https://www.who.int/fr/publications/i/item/9789241596664</w:t>
        </w:r>
      </w:hyperlink>
      <w:r>
        <w:rPr>
          <w:color w:val="000000"/>
          <w:szCs w:val="20"/>
          <w:lang w:val="fr-CH"/>
        </w:rPr>
        <w:t xml:space="preserve"> </w:t>
      </w:r>
      <w:r w:rsidRPr="00CD36A7">
        <w:rPr>
          <w:color w:val="000000"/>
          <w:szCs w:val="20"/>
          <w:lang w:val="fr-CH"/>
        </w:rPr>
        <w:t xml:space="preserve"> </w:t>
      </w:r>
      <w:r w:rsidR="00000000" w:rsidRPr="00CD36A7">
        <w:rPr>
          <w:color w:val="000000"/>
          <w:szCs w:val="20"/>
          <w:lang w:val="fr-CH"/>
        </w:rPr>
        <w:t>(annexe 10.1).</w:t>
      </w:r>
    </w:p>
    <w:p w:rsidR="001F003F" w:rsidRPr="00CD36A7" w:rsidRDefault="001F003F" w:rsidP="001F003F">
      <w:pPr>
        <w:rPr>
          <w:b/>
          <w:color w:val="000000"/>
          <w:sz w:val="29"/>
          <w:szCs w:val="29"/>
          <w:highlight w:val="yellow"/>
          <w:lang w:val="fr-CH"/>
        </w:rPr>
      </w:pPr>
    </w:p>
    <w:p w:rsidR="00F65F60" w:rsidRPr="00CD36A7" w:rsidRDefault="00000000">
      <w:pPr>
        <w:rPr>
          <w:color w:val="000000"/>
          <w:lang w:val="fr-CH"/>
        </w:rPr>
      </w:pPr>
      <w:r w:rsidRPr="00CD36A7">
        <w:rPr>
          <w:color w:val="000000"/>
          <w:lang w:val="fr-CH"/>
        </w:rPr>
        <w:t xml:space="preserve">De préférence, les données doivent avoir été collectées au cours des cinq dernières années. Les données les plus récentes, de portée nationale, doivent être </w:t>
      </w:r>
      <w:r w:rsidR="00B9636B" w:rsidRPr="00CD36A7">
        <w:rPr>
          <w:color w:val="000000"/>
          <w:lang w:val="fr-CH"/>
        </w:rPr>
        <w:t xml:space="preserve">utilisées. </w:t>
      </w:r>
      <w:r w:rsidRPr="00CD36A7">
        <w:rPr>
          <w:color w:val="000000"/>
          <w:lang w:val="fr-CH"/>
        </w:rPr>
        <w:br w:type="page"/>
      </w:r>
    </w:p>
    <w:p w:rsidR="00F65F60" w:rsidRPr="00CD36A7" w:rsidRDefault="00000000">
      <w:pPr>
        <w:pBdr>
          <w:bottom w:val="single" w:sz="4" w:space="1" w:color="auto"/>
        </w:pBdr>
        <w:tabs>
          <w:tab w:val="left" w:pos="0"/>
        </w:tabs>
        <w:suppressAutoHyphens/>
        <w:spacing w:after="480" w:line="300" w:lineRule="auto"/>
        <w:rPr>
          <w:b/>
          <w:color w:val="000000"/>
          <w:sz w:val="29"/>
          <w:szCs w:val="29"/>
          <w:lang w:val="fr-CH"/>
        </w:rPr>
      </w:pPr>
      <w:r w:rsidRPr="00CD36A7">
        <w:rPr>
          <w:b/>
          <w:color w:val="000000"/>
          <w:sz w:val="29"/>
          <w:szCs w:val="29"/>
          <w:lang w:val="fr-CH"/>
        </w:rPr>
        <w:lastRenderedPageBreak/>
        <w:t xml:space="preserve">Indicateur 11 : </w:t>
      </w:r>
      <w:r w:rsidR="003A7A0F" w:rsidRPr="00CD36A7">
        <w:rPr>
          <w:b/>
          <w:color w:val="000000"/>
          <w:sz w:val="29"/>
          <w:szCs w:val="29"/>
          <w:lang w:val="fr-CH"/>
        </w:rPr>
        <w:t>Début de l'allaitement (dans l'heure</w:t>
      </w:r>
      <w:r w:rsidR="00A70274">
        <w:rPr>
          <w:b/>
          <w:color w:val="000000"/>
          <w:sz w:val="29"/>
          <w:szCs w:val="29"/>
          <w:lang w:val="fr-CH"/>
        </w:rPr>
        <w:t xml:space="preserve"> qui suit la naissance</w:t>
      </w:r>
      <w:r w:rsidR="003A7A0F" w:rsidRPr="00CD36A7">
        <w:rPr>
          <w:b/>
          <w:color w:val="000000"/>
          <w:sz w:val="29"/>
          <w:szCs w:val="29"/>
          <w:lang w:val="fr-CH"/>
        </w:rPr>
        <w:t>)</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1F003F" w:rsidRPr="00D41D3B" w:rsidTr="009F37AA">
        <w:tc>
          <w:tcPr>
            <w:tcW w:w="9965" w:type="dxa"/>
            <w:shd w:val="clear" w:color="auto" w:fill="D9D9D9"/>
          </w:tcPr>
          <w:p w:rsidR="00F65F60" w:rsidRPr="00CD36A7" w:rsidRDefault="00000000">
            <w:pPr>
              <w:pStyle w:val="KQ"/>
              <w:shd w:val="clear" w:color="auto" w:fill="auto"/>
              <w:rPr>
                <w:color w:val="000000"/>
                <w:szCs w:val="21"/>
                <w:lang w:val="fr-CH"/>
              </w:rPr>
            </w:pPr>
            <w:r w:rsidRPr="00CD36A7">
              <w:rPr>
                <w:b/>
                <w:iCs/>
                <w:color w:val="000000"/>
                <w:szCs w:val="21"/>
                <w:lang w:val="fr-CH"/>
              </w:rPr>
              <w:t>Question clé :</w:t>
            </w:r>
            <w:r w:rsidRPr="00CD36A7">
              <w:rPr>
                <w:color w:val="000000"/>
                <w:szCs w:val="21"/>
                <w:lang w:val="fr-CH"/>
              </w:rPr>
              <w:t xml:space="preserve"> Quel est le pourcentage de nouveau-nés allaités dans l'heure qui suit leur naissance ?</w:t>
            </w:r>
          </w:p>
        </w:tc>
      </w:tr>
    </w:tbl>
    <w:p w:rsidR="001F003F" w:rsidRPr="00CD36A7" w:rsidRDefault="001F003F" w:rsidP="002829A7">
      <w:pPr>
        <w:spacing w:line="288" w:lineRule="auto"/>
        <w:jc w:val="both"/>
        <w:rPr>
          <w:rFonts w:eastAsia="Batang"/>
          <w:b/>
          <w:color w:val="000000"/>
          <w:u w:val="single"/>
          <w:lang w:val="fr-CH"/>
        </w:rPr>
      </w:pPr>
    </w:p>
    <w:p w:rsidR="00F65F60" w:rsidRPr="00CD36A7" w:rsidRDefault="00000000">
      <w:pPr>
        <w:spacing w:after="200" w:line="288" w:lineRule="auto"/>
        <w:rPr>
          <w:color w:val="000000"/>
          <w:lang w:val="fr-CH"/>
        </w:rPr>
      </w:pPr>
      <w:r w:rsidRPr="00CD36A7">
        <w:rPr>
          <w:b/>
          <w:i/>
          <w:color w:val="000000"/>
          <w:lang w:val="fr-CH"/>
        </w:rPr>
        <w:t>Définition de l'indicateur :</w:t>
      </w:r>
      <w:r w:rsidRPr="00CD36A7">
        <w:rPr>
          <w:color w:val="000000"/>
          <w:lang w:val="fr-CH"/>
        </w:rPr>
        <w:t xml:space="preserve"> Proportion d'enfants nés entre 0 et 23 mois qui ont été mis au sein dans l'heure suivant leur naissance.</w:t>
      </w:r>
    </w:p>
    <w:p w:rsidR="00F65F60" w:rsidRPr="00CD36A7" w:rsidRDefault="00000000">
      <w:pPr>
        <w:pStyle w:val="topic"/>
        <w:rPr>
          <w:color w:val="000000"/>
          <w:szCs w:val="21"/>
          <w:lang w:val="fr-CH"/>
        </w:rPr>
      </w:pPr>
      <w:r w:rsidRPr="00CD36A7">
        <w:rPr>
          <w:color w:val="000000"/>
          <w:szCs w:val="21"/>
          <w:lang w:val="fr-CH"/>
        </w:rPr>
        <w:t>Contexte</w:t>
      </w:r>
    </w:p>
    <w:p w:rsidR="00F65F60" w:rsidRPr="00CD36A7" w:rsidRDefault="00000000" w:rsidP="004B49BC">
      <w:pPr>
        <w:spacing w:after="200" w:line="288" w:lineRule="auto"/>
        <w:jc w:val="both"/>
        <w:rPr>
          <w:rFonts w:eastAsia="Batang"/>
          <w:color w:val="000000"/>
          <w:lang w:val="fr-CH"/>
        </w:rPr>
      </w:pPr>
      <w:r w:rsidRPr="00CD36A7">
        <w:rPr>
          <w:rFonts w:eastAsia="Batang"/>
          <w:color w:val="000000"/>
          <w:lang w:val="fr-CH"/>
        </w:rPr>
        <w:t>De nombreuses mères dans le monde accouchent à domicile, en particulier dans les pays à faible revenu et plus encore dans les zones rurales. Dans beaucoup de ces régions, l'allaitement est commencé tardivement en raison de croyances culturelles ou autres. Selon les nouvelles lignes directrices de l'Initiative Hôpitaux Amis des Bébés (IHAB), l</w:t>
      </w:r>
      <w:r w:rsidR="009F57AD">
        <w:rPr>
          <w:rFonts w:eastAsia="Batang"/>
          <w:color w:val="000000"/>
          <w:lang w:val="fr-CH"/>
        </w:rPr>
        <w:t>e pas</w:t>
      </w:r>
      <w:r w:rsidRPr="00CD36A7">
        <w:rPr>
          <w:rFonts w:eastAsia="Batang"/>
          <w:color w:val="000000"/>
          <w:lang w:val="fr-CH"/>
        </w:rPr>
        <w:t xml:space="preserve"> 4 des </w:t>
      </w:r>
      <w:r w:rsidR="009F57AD">
        <w:rPr>
          <w:rFonts w:eastAsia="Batang"/>
          <w:color w:val="000000"/>
          <w:lang w:val="fr-CH"/>
        </w:rPr>
        <w:t>« </w:t>
      </w:r>
      <w:r w:rsidRPr="00CD36A7">
        <w:rPr>
          <w:rFonts w:eastAsia="Batang"/>
          <w:color w:val="000000"/>
          <w:lang w:val="fr-CH"/>
        </w:rPr>
        <w:t xml:space="preserve">Dix </w:t>
      </w:r>
      <w:r w:rsidR="000D1067">
        <w:rPr>
          <w:rFonts w:eastAsia="Batang"/>
          <w:color w:val="000000"/>
          <w:lang w:val="fr-CH"/>
        </w:rPr>
        <w:t>pas</w:t>
      </w:r>
      <w:r w:rsidR="009F57AD">
        <w:rPr>
          <w:rFonts w:eastAsia="Batang"/>
          <w:color w:val="000000"/>
          <w:lang w:val="fr-CH"/>
        </w:rPr>
        <w:t> »</w:t>
      </w:r>
      <w:r w:rsidRPr="00CD36A7">
        <w:rPr>
          <w:rFonts w:eastAsia="Batang"/>
          <w:color w:val="000000"/>
          <w:lang w:val="fr-CH"/>
        </w:rPr>
        <w:t xml:space="preserve"> pour réussir l'allaitement maternel recommande de placer tous les bébés en contact peau à peau avec leur mère immédiatement après la naissance pendant au moins une heure et d'encourager les mères qui ont choisi d'allaiter à reconnaître le moment où leur bébé est prêt à être allaité, en leur offrant de l'aide si nécessaire.</w:t>
      </w:r>
    </w:p>
    <w:p w:rsidR="00F65F60" w:rsidRPr="00CD36A7" w:rsidRDefault="00000000" w:rsidP="004B49BC">
      <w:pPr>
        <w:spacing w:after="200" w:line="288" w:lineRule="auto"/>
        <w:jc w:val="both"/>
        <w:rPr>
          <w:rFonts w:eastAsia="Batang"/>
          <w:color w:val="000000"/>
          <w:lang w:val="fr-CH"/>
        </w:rPr>
      </w:pPr>
      <w:r w:rsidRPr="00CD36A7">
        <w:rPr>
          <w:rFonts w:eastAsia="Batang"/>
          <w:color w:val="000000"/>
          <w:lang w:val="fr-CH"/>
        </w:rPr>
        <w:t>Si la mère a subi une césarienne, le bébé doit être mis au sein dès que la mère est en mesure de répondre ; cela se produit dans les quelques heures qui suivent, même si une anesthésie générale a été pratiquée. Les mères qui ont subi une césarienne ont besoin d'une aide supplémentaire pour l'allaitement, sinon elles risquent de commencer à allaiter beaucoup plus tard. Idéalement, le bébé devrait commencer à être allaité avant toute intervention de routine (bain, pesée, soins du cordon ombilical, administration de médicaments pour les yeux). L'allaitement précoce contribue à une meilleure régulation de la température du nouveau-né, renforce le lien entre la mère et l'enfant et augmente les chances d'instaurer un allaitement exclusif dès le début et de le réussir. Il est prouvé que l'initiation précoce à l'allaitement maternel pourrait réduire la mortalité néonatale de 22 % dans les pays à faible revenu.</w:t>
      </w:r>
      <w:r w:rsidR="00A91125">
        <w:rPr>
          <w:rStyle w:val="Appelnotedebasdep"/>
          <w:rFonts w:eastAsia="Batang"/>
          <w:color w:val="000000"/>
        </w:rPr>
        <w:footnoteReference w:id="26"/>
      </w:r>
    </w:p>
    <w:p w:rsidR="00F65F60" w:rsidRPr="00CD36A7" w:rsidRDefault="00000000">
      <w:pPr>
        <w:spacing w:after="200" w:line="288" w:lineRule="auto"/>
        <w:rPr>
          <w:color w:val="000000"/>
          <w:lang w:val="fr-CH"/>
        </w:rPr>
      </w:pPr>
      <w:r w:rsidRPr="00CD36A7">
        <w:rPr>
          <w:rFonts w:eastAsia="Batang"/>
          <w:b/>
          <w:bCs/>
          <w:i/>
          <w:iCs/>
          <w:color w:val="000000"/>
          <w:lang w:val="fr-CH"/>
        </w:rPr>
        <w:t>Source des données :</w:t>
      </w:r>
      <w:r w:rsidRPr="00CD36A7">
        <w:rPr>
          <w:rFonts w:eastAsia="Batang"/>
          <w:color w:val="000000"/>
          <w:lang w:val="fr-CH"/>
        </w:rPr>
        <w:t xml:space="preserve"> Enquêtes démographiques et de santé, enquêtes MICS, enquêtes nationales et infranationales, systèmes nationaux d'information sur la santé.</w:t>
      </w:r>
    </w:p>
    <w:p w:rsidR="00F65F60" w:rsidRDefault="00000000">
      <w:pPr>
        <w:spacing w:line="288" w:lineRule="auto"/>
        <w:jc w:val="both"/>
        <w:rPr>
          <w:rFonts w:eastAsia="Batang"/>
          <w:b/>
          <w:bCs/>
          <w:color w:val="000000"/>
        </w:rPr>
      </w:pPr>
      <w:proofErr w:type="spellStart"/>
      <w:r w:rsidRPr="002829A7">
        <w:rPr>
          <w:rFonts w:eastAsia="Batang"/>
          <w:b/>
          <w:bCs/>
          <w:color w:val="000000"/>
        </w:rPr>
        <w:t>L'évaluation</w:t>
      </w:r>
      <w:proofErr w:type="spell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977"/>
        <w:gridCol w:w="3150"/>
        <w:gridCol w:w="1620"/>
        <w:gridCol w:w="2070"/>
      </w:tblGrid>
      <w:tr w:rsidR="00300A99" w:rsidRPr="002829A7" w:rsidTr="009F37AA">
        <w:trPr>
          <w:cantSplit/>
        </w:trPr>
        <w:tc>
          <w:tcPr>
            <w:tcW w:w="2977" w:type="dxa"/>
            <w:vMerge w:val="restart"/>
            <w:vAlign w:val="center"/>
          </w:tcPr>
          <w:p w:rsidR="00F65F60" w:rsidRDefault="00000000">
            <w:pPr>
              <w:pStyle w:val="Titre4"/>
              <w:spacing w:line="288" w:lineRule="auto"/>
              <w:jc w:val="center"/>
              <w:rPr>
                <w:rFonts w:ascii="Times New Roman" w:hAnsi="Times New Roman"/>
                <w:sz w:val="21"/>
              </w:rPr>
            </w:pPr>
            <w:r w:rsidRPr="002829A7">
              <w:rPr>
                <w:rFonts w:ascii="Times New Roman" w:hAnsi="Times New Roman"/>
                <w:sz w:val="21"/>
              </w:rPr>
              <w:t>Indicateur 11 :</w:t>
            </w:r>
          </w:p>
          <w:p w:rsidR="00F65F60" w:rsidRPr="00CD36A7" w:rsidRDefault="00000000">
            <w:pPr>
              <w:pStyle w:val="Titre4"/>
              <w:spacing w:line="288" w:lineRule="auto"/>
              <w:jc w:val="center"/>
              <w:rPr>
                <w:rFonts w:ascii="Times New Roman" w:hAnsi="Times New Roman"/>
                <w:sz w:val="21"/>
                <w:lang w:val="fr-CH"/>
              </w:rPr>
            </w:pPr>
            <w:r w:rsidRPr="00CD36A7">
              <w:rPr>
                <w:rFonts w:ascii="Times New Roman" w:hAnsi="Times New Roman"/>
                <w:sz w:val="21"/>
                <w:lang w:val="fr-CH"/>
              </w:rPr>
              <w:t>Début de l'allaitement (dans l'heure qui suit</w:t>
            </w:r>
            <w:r w:rsidR="00A70274">
              <w:rPr>
                <w:rFonts w:ascii="Times New Roman" w:hAnsi="Times New Roman"/>
                <w:sz w:val="21"/>
                <w:lang w:val="fr-CH"/>
              </w:rPr>
              <w:t xml:space="preserve"> la naissance</w:t>
            </w:r>
            <w:r w:rsidRPr="00CD36A7">
              <w:rPr>
                <w:rFonts w:ascii="Times New Roman" w:hAnsi="Times New Roman"/>
                <w:sz w:val="21"/>
                <w:lang w:val="fr-CH"/>
              </w:rPr>
              <w:t>)</w:t>
            </w:r>
          </w:p>
        </w:tc>
        <w:tc>
          <w:tcPr>
            <w:tcW w:w="3150" w:type="dxa"/>
            <w:vAlign w:val="center"/>
          </w:tcPr>
          <w:p w:rsidR="00F65F60" w:rsidRPr="00CD36A7" w:rsidRDefault="00000000">
            <w:pPr>
              <w:pStyle w:val="Titre4"/>
              <w:spacing w:line="288" w:lineRule="auto"/>
              <w:jc w:val="center"/>
              <w:rPr>
                <w:rFonts w:ascii="Times New Roman" w:hAnsi="Times New Roman"/>
                <w:i/>
                <w:sz w:val="21"/>
                <w:lang w:val="fr-CH"/>
              </w:rPr>
            </w:pPr>
            <w:r w:rsidRPr="00CD36A7">
              <w:rPr>
                <w:rFonts w:ascii="Times New Roman" w:hAnsi="Times New Roman"/>
                <w:i/>
                <w:sz w:val="21"/>
                <w:lang w:val="fr-CH"/>
              </w:rPr>
              <w:t xml:space="preserve">Clé d'évaluation adaptée de l'outil de </w:t>
            </w:r>
            <w:r w:rsidR="0039130E" w:rsidRPr="00CD36A7">
              <w:rPr>
                <w:rFonts w:ascii="Times New Roman" w:hAnsi="Times New Roman"/>
                <w:i/>
                <w:sz w:val="21"/>
                <w:lang w:val="fr-CH"/>
              </w:rPr>
              <w:t xml:space="preserve">l'OMS </w:t>
            </w:r>
            <w:r w:rsidRPr="00CD36A7">
              <w:rPr>
                <w:rFonts w:ascii="Times New Roman" w:hAnsi="Times New Roman"/>
                <w:i/>
                <w:sz w:val="21"/>
                <w:lang w:val="fr-CH"/>
              </w:rPr>
              <w:t>(voir annexe 11.1)</w:t>
            </w:r>
          </w:p>
        </w:tc>
        <w:tc>
          <w:tcPr>
            <w:tcW w:w="1620" w:type="dxa"/>
            <w:vAlign w:val="center"/>
          </w:tcPr>
          <w:p w:rsidR="00F65F60" w:rsidRPr="00CD36A7" w:rsidRDefault="00000000">
            <w:pPr>
              <w:spacing w:line="288" w:lineRule="auto"/>
              <w:jc w:val="center"/>
              <w:rPr>
                <w:rFonts w:eastAsia="Batang"/>
                <w:b/>
                <w:bCs/>
                <w:i/>
                <w:lang w:val="fr-CH"/>
              </w:rPr>
            </w:pPr>
            <w:r w:rsidRPr="00CD36A7">
              <w:rPr>
                <w:rFonts w:eastAsia="Batang"/>
                <w:b/>
                <w:bCs/>
                <w:i/>
                <w:lang w:val="fr-CH"/>
              </w:rPr>
              <w:t>Veuillez saisir les données de votre pays en %</w:t>
            </w:r>
          </w:p>
        </w:tc>
        <w:tc>
          <w:tcPr>
            <w:tcW w:w="2070" w:type="dxa"/>
            <w:vAlign w:val="center"/>
          </w:tcPr>
          <w:p w:rsidR="00F65F60" w:rsidRDefault="00D20427">
            <w:pPr>
              <w:spacing w:line="288" w:lineRule="auto"/>
              <w:jc w:val="center"/>
              <w:rPr>
                <w:rFonts w:eastAsia="Batang"/>
                <w:b/>
                <w:bCs/>
                <w:i/>
              </w:rPr>
            </w:pPr>
            <w:r>
              <w:rPr>
                <w:rFonts w:eastAsia="Batang"/>
                <w:b/>
                <w:bCs/>
                <w:i/>
              </w:rPr>
              <w:t>Code</w:t>
            </w:r>
            <w:r w:rsidRPr="002829A7">
              <w:rPr>
                <w:rFonts w:eastAsia="Batang"/>
                <w:b/>
                <w:bCs/>
                <w:i/>
              </w:rPr>
              <w:t xml:space="preserve"> couleur </w:t>
            </w:r>
          </w:p>
        </w:tc>
      </w:tr>
      <w:tr w:rsidR="00300A99" w:rsidRPr="002829A7" w:rsidTr="009F37AA">
        <w:trPr>
          <w:cantSplit/>
        </w:trPr>
        <w:tc>
          <w:tcPr>
            <w:tcW w:w="2977" w:type="dxa"/>
            <w:vMerge/>
            <w:vAlign w:val="center"/>
          </w:tcPr>
          <w:p w:rsidR="00300A99" w:rsidRPr="002829A7" w:rsidRDefault="00300A99" w:rsidP="002829A7">
            <w:pPr>
              <w:spacing w:line="288" w:lineRule="auto"/>
              <w:jc w:val="center"/>
              <w:rPr>
                <w:rFonts w:eastAsia="Batang"/>
              </w:rPr>
            </w:pPr>
          </w:p>
        </w:tc>
        <w:tc>
          <w:tcPr>
            <w:tcW w:w="3150" w:type="dxa"/>
            <w:vAlign w:val="center"/>
          </w:tcPr>
          <w:p w:rsidR="00F65F60" w:rsidRDefault="00000000">
            <w:pPr>
              <w:spacing w:line="288" w:lineRule="auto"/>
              <w:jc w:val="center"/>
              <w:rPr>
                <w:rFonts w:eastAsia="Batang"/>
                <w:b/>
                <w:bCs/>
              </w:rPr>
            </w:pPr>
            <w:r w:rsidRPr="002829A7">
              <w:rPr>
                <w:rFonts w:eastAsia="Batang"/>
              </w:rPr>
              <w:t>0.1-29%</w:t>
            </w:r>
          </w:p>
        </w:tc>
        <w:tc>
          <w:tcPr>
            <w:tcW w:w="1620" w:type="dxa"/>
            <w:vAlign w:val="center"/>
          </w:tcPr>
          <w:p w:rsidR="00300A99" w:rsidRPr="002829A7" w:rsidRDefault="00300A99" w:rsidP="002829A7">
            <w:pPr>
              <w:spacing w:line="288" w:lineRule="auto"/>
              <w:jc w:val="center"/>
              <w:rPr>
                <w:rFonts w:eastAsia="Batang"/>
                <w:b/>
                <w:bCs/>
              </w:rPr>
            </w:pPr>
          </w:p>
        </w:tc>
        <w:tc>
          <w:tcPr>
            <w:tcW w:w="2070" w:type="dxa"/>
            <w:shd w:val="clear" w:color="auto" w:fill="FF0000"/>
            <w:vAlign w:val="center"/>
          </w:tcPr>
          <w:p w:rsidR="00F65F60" w:rsidRDefault="00000000">
            <w:pPr>
              <w:spacing w:line="288" w:lineRule="auto"/>
              <w:jc w:val="center"/>
              <w:rPr>
                <w:rFonts w:eastAsia="Batang"/>
                <w:b/>
                <w:bCs/>
              </w:rPr>
            </w:pPr>
            <w:r w:rsidRPr="002829A7">
              <w:rPr>
                <w:rFonts w:eastAsia="Batang"/>
                <w:b/>
                <w:bCs/>
                <w:color w:val="FFFFFF"/>
              </w:rPr>
              <w:t>Rouge</w:t>
            </w:r>
          </w:p>
        </w:tc>
      </w:tr>
      <w:tr w:rsidR="00300A99" w:rsidRPr="002829A7" w:rsidTr="009F37AA">
        <w:trPr>
          <w:cantSplit/>
        </w:trPr>
        <w:tc>
          <w:tcPr>
            <w:tcW w:w="2977" w:type="dxa"/>
            <w:vMerge/>
            <w:vAlign w:val="center"/>
          </w:tcPr>
          <w:p w:rsidR="00300A99" w:rsidRPr="002829A7" w:rsidRDefault="00300A99" w:rsidP="002829A7">
            <w:pPr>
              <w:spacing w:line="288" w:lineRule="auto"/>
              <w:jc w:val="center"/>
              <w:rPr>
                <w:rFonts w:eastAsia="Batang"/>
              </w:rPr>
            </w:pPr>
          </w:p>
        </w:tc>
        <w:tc>
          <w:tcPr>
            <w:tcW w:w="3150" w:type="dxa"/>
            <w:vAlign w:val="center"/>
          </w:tcPr>
          <w:p w:rsidR="00F65F60" w:rsidRDefault="00000000">
            <w:pPr>
              <w:spacing w:line="288" w:lineRule="auto"/>
              <w:jc w:val="center"/>
              <w:rPr>
                <w:rFonts w:eastAsia="Batang"/>
              </w:rPr>
            </w:pPr>
            <w:r w:rsidRPr="002829A7">
              <w:rPr>
                <w:rFonts w:eastAsia="Batang"/>
              </w:rPr>
              <w:t>29.1-49%</w:t>
            </w:r>
          </w:p>
        </w:tc>
        <w:tc>
          <w:tcPr>
            <w:tcW w:w="1620" w:type="dxa"/>
            <w:vAlign w:val="center"/>
          </w:tcPr>
          <w:p w:rsidR="00300A99" w:rsidRPr="002829A7" w:rsidRDefault="00300A99" w:rsidP="002829A7">
            <w:pPr>
              <w:spacing w:line="288" w:lineRule="auto"/>
              <w:jc w:val="center"/>
              <w:rPr>
                <w:rFonts w:eastAsia="Batang"/>
              </w:rPr>
            </w:pPr>
          </w:p>
        </w:tc>
        <w:tc>
          <w:tcPr>
            <w:tcW w:w="2070" w:type="dxa"/>
            <w:shd w:val="clear" w:color="auto" w:fill="FFFF00"/>
            <w:vAlign w:val="center"/>
          </w:tcPr>
          <w:p w:rsidR="00F65F60" w:rsidRDefault="00000000">
            <w:pPr>
              <w:spacing w:line="288" w:lineRule="auto"/>
              <w:jc w:val="center"/>
              <w:rPr>
                <w:rFonts w:eastAsia="Batang"/>
                <w:b/>
                <w:bCs/>
              </w:rPr>
            </w:pPr>
            <w:r w:rsidRPr="002829A7">
              <w:rPr>
                <w:rFonts w:eastAsia="Batang"/>
                <w:b/>
                <w:bCs/>
              </w:rPr>
              <w:t>Jaune</w:t>
            </w:r>
          </w:p>
        </w:tc>
      </w:tr>
      <w:tr w:rsidR="00300A99" w:rsidRPr="002829A7" w:rsidTr="009F37AA">
        <w:trPr>
          <w:cantSplit/>
        </w:trPr>
        <w:tc>
          <w:tcPr>
            <w:tcW w:w="2977" w:type="dxa"/>
            <w:vMerge/>
            <w:vAlign w:val="center"/>
          </w:tcPr>
          <w:p w:rsidR="00300A99" w:rsidRPr="002829A7" w:rsidRDefault="00300A99" w:rsidP="002829A7">
            <w:pPr>
              <w:spacing w:line="288" w:lineRule="auto"/>
              <w:jc w:val="center"/>
              <w:rPr>
                <w:rFonts w:eastAsia="Batang"/>
              </w:rPr>
            </w:pPr>
          </w:p>
        </w:tc>
        <w:tc>
          <w:tcPr>
            <w:tcW w:w="3150" w:type="dxa"/>
            <w:vAlign w:val="center"/>
          </w:tcPr>
          <w:p w:rsidR="00F65F60" w:rsidRDefault="00000000">
            <w:pPr>
              <w:spacing w:line="288" w:lineRule="auto"/>
              <w:jc w:val="center"/>
              <w:rPr>
                <w:rFonts w:eastAsia="Batang"/>
              </w:rPr>
            </w:pPr>
            <w:r w:rsidRPr="002829A7">
              <w:rPr>
                <w:rFonts w:eastAsia="Batang"/>
              </w:rPr>
              <w:t>49.1-89%</w:t>
            </w:r>
          </w:p>
        </w:tc>
        <w:tc>
          <w:tcPr>
            <w:tcW w:w="1620" w:type="dxa"/>
            <w:vAlign w:val="center"/>
          </w:tcPr>
          <w:p w:rsidR="00300A99" w:rsidRPr="002829A7" w:rsidRDefault="00300A99" w:rsidP="002829A7">
            <w:pPr>
              <w:spacing w:line="288" w:lineRule="auto"/>
              <w:jc w:val="center"/>
              <w:rPr>
                <w:rFonts w:eastAsia="Batang"/>
              </w:rPr>
            </w:pPr>
          </w:p>
        </w:tc>
        <w:tc>
          <w:tcPr>
            <w:tcW w:w="2070" w:type="dxa"/>
            <w:shd w:val="clear" w:color="auto" w:fill="0000FF"/>
            <w:vAlign w:val="center"/>
          </w:tcPr>
          <w:p w:rsidR="00F65F60" w:rsidRDefault="00000000">
            <w:pPr>
              <w:spacing w:line="288" w:lineRule="auto"/>
              <w:jc w:val="center"/>
              <w:rPr>
                <w:rFonts w:eastAsia="Batang"/>
                <w:b/>
                <w:bCs/>
              </w:rPr>
            </w:pPr>
            <w:r w:rsidRPr="002829A7">
              <w:rPr>
                <w:rFonts w:eastAsia="Batang"/>
                <w:b/>
                <w:bCs/>
                <w:color w:val="FFFFFF"/>
              </w:rPr>
              <w:t>Bleu</w:t>
            </w:r>
          </w:p>
        </w:tc>
      </w:tr>
      <w:tr w:rsidR="00300A99" w:rsidRPr="002829A7" w:rsidTr="009F37AA">
        <w:trPr>
          <w:cantSplit/>
        </w:trPr>
        <w:tc>
          <w:tcPr>
            <w:tcW w:w="2977" w:type="dxa"/>
            <w:vMerge/>
            <w:vAlign w:val="center"/>
          </w:tcPr>
          <w:p w:rsidR="00300A99" w:rsidRPr="002829A7" w:rsidRDefault="00300A99" w:rsidP="002829A7">
            <w:pPr>
              <w:spacing w:line="288" w:lineRule="auto"/>
              <w:jc w:val="center"/>
              <w:rPr>
                <w:rFonts w:eastAsia="Batang"/>
              </w:rPr>
            </w:pPr>
          </w:p>
        </w:tc>
        <w:tc>
          <w:tcPr>
            <w:tcW w:w="3150" w:type="dxa"/>
            <w:vAlign w:val="center"/>
          </w:tcPr>
          <w:p w:rsidR="00F65F60" w:rsidRDefault="00000000">
            <w:pPr>
              <w:spacing w:line="288" w:lineRule="auto"/>
              <w:jc w:val="center"/>
              <w:rPr>
                <w:rFonts w:eastAsia="Batang"/>
              </w:rPr>
            </w:pPr>
            <w:r w:rsidRPr="002829A7">
              <w:rPr>
                <w:rFonts w:eastAsia="Batang"/>
              </w:rPr>
              <w:t>89.1-100%</w:t>
            </w:r>
          </w:p>
        </w:tc>
        <w:tc>
          <w:tcPr>
            <w:tcW w:w="1620" w:type="dxa"/>
            <w:vAlign w:val="center"/>
          </w:tcPr>
          <w:p w:rsidR="00300A99" w:rsidRPr="002829A7" w:rsidRDefault="00300A99" w:rsidP="002829A7">
            <w:pPr>
              <w:spacing w:line="288" w:lineRule="auto"/>
              <w:jc w:val="center"/>
              <w:rPr>
                <w:rFonts w:eastAsia="Batang"/>
              </w:rPr>
            </w:pPr>
          </w:p>
        </w:tc>
        <w:tc>
          <w:tcPr>
            <w:tcW w:w="2070" w:type="dxa"/>
            <w:shd w:val="clear" w:color="auto" w:fill="008000"/>
            <w:vAlign w:val="center"/>
          </w:tcPr>
          <w:p w:rsidR="00F65F60" w:rsidRDefault="00000000">
            <w:pPr>
              <w:spacing w:line="288" w:lineRule="auto"/>
              <w:jc w:val="center"/>
              <w:rPr>
                <w:rFonts w:eastAsia="Batang"/>
                <w:b/>
                <w:bCs/>
              </w:rPr>
            </w:pPr>
            <w:r w:rsidRPr="002829A7">
              <w:rPr>
                <w:rFonts w:eastAsia="Batang"/>
                <w:b/>
                <w:bCs/>
                <w:color w:val="FFFFFF"/>
              </w:rPr>
              <w:t>Vert</w:t>
            </w:r>
          </w:p>
        </w:tc>
      </w:tr>
    </w:tbl>
    <w:p w:rsidR="00300A99" w:rsidRPr="002829A7" w:rsidRDefault="00300A99" w:rsidP="002829A7">
      <w:pPr>
        <w:pStyle w:val="topic"/>
        <w:rPr>
          <w:color w:val="000000"/>
          <w:szCs w:val="21"/>
        </w:rPr>
      </w:pPr>
    </w:p>
    <w:p w:rsidR="00F65F60" w:rsidRPr="00CD36A7" w:rsidRDefault="00000000">
      <w:pPr>
        <w:pStyle w:val="topic"/>
        <w:rPr>
          <w:color w:val="000000"/>
          <w:szCs w:val="21"/>
          <w:lang w:val="fr-CH"/>
        </w:rPr>
      </w:pPr>
      <w:r w:rsidRPr="00CD36A7">
        <w:rPr>
          <w:color w:val="000000"/>
          <w:szCs w:val="21"/>
          <w:lang w:val="fr-CH"/>
        </w:rPr>
        <w:t xml:space="preserve">Source des données </w:t>
      </w:r>
      <w:r w:rsidR="00994B4F">
        <w:rPr>
          <w:color w:val="000000"/>
          <w:szCs w:val="21"/>
          <w:lang w:val="fr-CH"/>
        </w:rPr>
        <w:t xml:space="preserve">(avec </w:t>
      </w:r>
      <w:r w:rsidRPr="00CD36A7">
        <w:rPr>
          <w:color w:val="000000"/>
          <w:szCs w:val="21"/>
          <w:lang w:val="fr-CH"/>
        </w:rPr>
        <w:t>l'année</w:t>
      </w:r>
      <w:r w:rsidR="00994B4F">
        <w:rPr>
          <w:color w:val="000000"/>
          <w:szCs w:val="21"/>
          <w:lang w:val="fr-CH"/>
        </w:rPr>
        <w:t xml:space="preserve"> de publication</w:t>
      </w:r>
      <w:r w:rsidRPr="00CD36A7">
        <w:rPr>
          <w:color w:val="000000"/>
          <w:szCs w:val="21"/>
          <w:lang w:val="fr-CH"/>
        </w:rPr>
        <w:t>) :</w:t>
      </w:r>
    </w:p>
    <w:p w:rsidR="002829A7" w:rsidRPr="00CD36A7" w:rsidRDefault="002829A7" w:rsidP="002829A7">
      <w:pPr>
        <w:pStyle w:val="topic"/>
        <w:rPr>
          <w:color w:val="000000"/>
          <w:szCs w:val="21"/>
          <w:lang w:val="fr-CH"/>
        </w:rPr>
      </w:pPr>
    </w:p>
    <w:p w:rsidR="00F65F60" w:rsidRPr="00CD36A7" w:rsidRDefault="00000000">
      <w:pPr>
        <w:pStyle w:val="topic"/>
        <w:rPr>
          <w:color w:val="000000"/>
          <w:szCs w:val="21"/>
          <w:lang w:val="fr-CH"/>
        </w:rPr>
      </w:pPr>
      <w:r w:rsidRPr="00CD36A7">
        <w:rPr>
          <w:color w:val="000000"/>
          <w:szCs w:val="21"/>
          <w:lang w:val="fr-CH"/>
        </w:rPr>
        <w:t xml:space="preserve">Informations complémentaires </w:t>
      </w:r>
    </w:p>
    <w:p w:rsidR="00F65F60" w:rsidRPr="00CD36A7" w:rsidRDefault="00000000">
      <w:pPr>
        <w:pStyle w:val="topic"/>
        <w:rPr>
          <w:b w:val="0"/>
          <w:color w:val="000000"/>
          <w:szCs w:val="21"/>
          <w:lang w:val="fr-CH"/>
        </w:rPr>
      </w:pPr>
      <w:r w:rsidRPr="00CD36A7">
        <w:rPr>
          <w:b w:val="0"/>
          <w:color w:val="000000"/>
          <w:szCs w:val="21"/>
          <w:lang w:val="fr-CH"/>
        </w:rPr>
        <w:t xml:space="preserve">Veuillez fournir des </w:t>
      </w:r>
      <w:r w:rsidR="00AE0C64" w:rsidRPr="00CD36A7">
        <w:rPr>
          <w:b w:val="0"/>
          <w:color w:val="000000"/>
          <w:szCs w:val="21"/>
          <w:lang w:val="fr-CH"/>
        </w:rPr>
        <w:t>informations sur l'utilisation d'alimenta</w:t>
      </w:r>
      <w:r w:rsidR="00994B4F">
        <w:rPr>
          <w:b w:val="0"/>
          <w:color w:val="000000"/>
          <w:szCs w:val="21"/>
          <w:lang w:val="fr-CH"/>
        </w:rPr>
        <w:t xml:space="preserve">tion avant la montée de lait (alimentation </w:t>
      </w:r>
      <w:r w:rsidR="00AE0C64" w:rsidRPr="00CD36A7">
        <w:rPr>
          <w:b w:val="0"/>
          <w:color w:val="000000"/>
          <w:szCs w:val="21"/>
          <w:lang w:val="fr-CH"/>
        </w:rPr>
        <w:t>pré-lacté</w:t>
      </w:r>
      <w:r w:rsidR="00994B4F">
        <w:rPr>
          <w:b w:val="0"/>
          <w:color w:val="000000"/>
          <w:szCs w:val="21"/>
          <w:lang w:val="fr-CH"/>
        </w:rPr>
        <w:t>e)</w:t>
      </w:r>
      <w:r w:rsidRPr="00CD36A7">
        <w:rPr>
          <w:b w:val="0"/>
          <w:color w:val="000000"/>
          <w:szCs w:val="21"/>
          <w:lang w:val="fr-CH"/>
        </w:rPr>
        <w:t>, l'utilisation d</w:t>
      </w:r>
      <w:r w:rsidR="00EA0023">
        <w:rPr>
          <w:b w:val="0"/>
          <w:color w:val="000000"/>
          <w:szCs w:val="21"/>
          <w:lang w:val="fr-CH"/>
        </w:rPr>
        <w:t xml:space="preserve">es préparations pour nourrisson </w:t>
      </w:r>
      <w:r w:rsidRPr="00CD36A7">
        <w:rPr>
          <w:b w:val="0"/>
          <w:color w:val="000000"/>
          <w:szCs w:val="21"/>
          <w:lang w:val="fr-CH"/>
        </w:rPr>
        <w:t xml:space="preserve">pendant le séjour dans l'établissement de santé, les </w:t>
      </w:r>
      <w:r w:rsidR="00693683" w:rsidRPr="00CD36A7">
        <w:rPr>
          <w:b w:val="0"/>
          <w:color w:val="000000"/>
          <w:szCs w:val="21"/>
          <w:lang w:val="fr-CH"/>
        </w:rPr>
        <w:t xml:space="preserve">difficultés </w:t>
      </w:r>
      <w:r w:rsidRPr="00CD36A7">
        <w:rPr>
          <w:b w:val="0"/>
          <w:color w:val="000000"/>
          <w:szCs w:val="21"/>
          <w:lang w:val="fr-CH"/>
        </w:rPr>
        <w:t xml:space="preserve">spécifiques liées à l'accouchement par césarienne, ou toute autre information pertinente que vous souhaitez partager dans le rapport. </w:t>
      </w:r>
    </w:p>
    <w:p w:rsidR="001F003F" w:rsidRPr="00CD36A7" w:rsidRDefault="001F003F" w:rsidP="002829A7">
      <w:pPr>
        <w:spacing w:line="288" w:lineRule="auto"/>
        <w:rPr>
          <w:rFonts w:eastAsia="Batang"/>
          <w:color w:val="000000"/>
          <w:lang w:val="fr-CH"/>
        </w:rPr>
      </w:pPr>
      <w:r w:rsidRPr="00CD36A7">
        <w:rPr>
          <w:rFonts w:eastAsia="Batang"/>
          <w:color w:val="000000"/>
          <w:lang w:val="fr-CH"/>
        </w:rPr>
        <w:br w:type="page"/>
      </w:r>
    </w:p>
    <w:p w:rsidR="00F65F60" w:rsidRPr="00CD36A7" w:rsidRDefault="00000000">
      <w:pPr>
        <w:pBdr>
          <w:bottom w:val="single" w:sz="4" w:space="1" w:color="auto"/>
        </w:pBdr>
        <w:spacing w:line="300" w:lineRule="auto"/>
        <w:jc w:val="right"/>
        <w:rPr>
          <w:color w:val="000000"/>
          <w:sz w:val="25"/>
          <w:szCs w:val="25"/>
          <w:lang w:val="fr-CH"/>
        </w:rPr>
      </w:pPr>
      <w:r w:rsidRPr="00CD36A7">
        <w:rPr>
          <w:b/>
          <w:color w:val="000000"/>
          <w:sz w:val="25"/>
          <w:szCs w:val="25"/>
          <w:lang w:val="fr-CH"/>
        </w:rPr>
        <w:lastRenderedPageBreak/>
        <w:t>Annexe 11.1</w:t>
      </w:r>
    </w:p>
    <w:p w:rsidR="001F003F" w:rsidRPr="00CD36A7" w:rsidRDefault="001F003F" w:rsidP="001F003F">
      <w:pPr>
        <w:pStyle w:val="Notedebasdepage"/>
        <w:spacing w:line="300" w:lineRule="auto"/>
        <w:rPr>
          <w:rFonts w:eastAsia="Batang"/>
          <w:color w:val="000000"/>
          <w:szCs w:val="20"/>
          <w:lang w:val="fr-CH"/>
        </w:rPr>
      </w:pPr>
    </w:p>
    <w:p w:rsidR="007B5EEC" w:rsidRPr="00E90CEC" w:rsidRDefault="00000000">
      <w:pPr>
        <w:pStyle w:val="Notedebasdepage"/>
        <w:spacing w:line="300" w:lineRule="auto"/>
        <w:rPr>
          <w:b/>
          <w:sz w:val="24"/>
          <w:szCs w:val="24"/>
          <w:lang w:val="fr-CH"/>
        </w:rPr>
      </w:pPr>
      <w:r w:rsidRPr="00E90CEC">
        <w:rPr>
          <w:rFonts w:eastAsia="Batang"/>
          <w:b/>
          <w:sz w:val="24"/>
          <w:szCs w:val="24"/>
          <w:lang w:val="fr-CH"/>
        </w:rPr>
        <w:t xml:space="preserve">OMS (2003). </w:t>
      </w:r>
      <w:r w:rsidR="00E90CEC">
        <w:rPr>
          <w:rFonts w:eastAsia="Batang"/>
          <w:b/>
          <w:sz w:val="24"/>
          <w:szCs w:val="24"/>
          <w:lang w:val="fr-CH"/>
        </w:rPr>
        <w:t>Stra</w:t>
      </w:r>
      <w:r w:rsidR="00A70274">
        <w:rPr>
          <w:rFonts w:eastAsia="Batang"/>
          <w:b/>
          <w:sz w:val="24"/>
          <w:szCs w:val="24"/>
          <w:lang w:val="fr-CH"/>
        </w:rPr>
        <w:t>t</w:t>
      </w:r>
      <w:r w:rsidR="00E90CEC">
        <w:rPr>
          <w:rFonts w:eastAsia="Batang"/>
          <w:b/>
          <w:sz w:val="24"/>
          <w:szCs w:val="24"/>
          <w:lang w:val="fr-CH"/>
        </w:rPr>
        <w:t>égie mondiale pour l’</w:t>
      </w:r>
      <w:r w:rsidR="00E90CEC">
        <w:rPr>
          <w:b/>
          <w:bCs/>
          <w:sz w:val="24"/>
          <w:szCs w:val="24"/>
          <w:lang w:val="fr-CH"/>
        </w:rPr>
        <w:t>a</w:t>
      </w:r>
      <w:r w:rsidRPr="00E90CEC">
        <w:rPr>
          <w:b/>
          <w:bCs/>
          <w:sz w:val="24"/>
          <w:szCs w:val="24"/>
          <w:lang w:val="fr-CH"/>
        </w:rPr>
        <w:t>limentation du nourrisson et du jeune enfant</w:t>
      </w:r>
      <w:r w:rsidR="00E90CEC" w:rsidRPr="00E90CEC">
        <w:rPr>
          <w:b/>
          <w:sz w:val="24"/>
          <w:szCs w:val="24"/>
          <w:lang w:val="fr-CH"/>
        </w:rPr>
        <w:t xml:space="preserve"> </w:t>
      </w:r>
      <w:r w:rsidR="00A70274">
        <w:rPr>
          <w:b/>
          <w:sz w:val="24"/>
          <w:szCs w:val="24"/>
          <w:lang w:val="fr-CH"/>
        </w:rPr>
        <w:t>(ANJE</w:t>
      </w:r>
      <w:proofErr w:type="gramStart"/>
      <w:r w:rsidR="00A70274">
        <w:rPr>
          <w:b/>
          <w:sz w:val="24"/>
          <w:szCs w:val="24"/>
          <w:lang w:val="fr-CH"/>
        </w:rPr>
        <w:t>)</w:t>
      </w:r>
      <w:r w:rsidR="007B5EEC" w:rsidRPr="00E90CEC">
        <w:rPr>
          <w:b/>
          <w:sz w:val="24"/>
          <w:szCs w:val="24"/>
          <w:lang w:val="fr-CH"/>
        </w:rPr>
        <w:t>:</w:t>
      </w:r>
      <w:proofErr w:type="gramEnd"/>
      <w:r w:rsidRPr="00E90CEC">
        <w:rPr>
          <w:b/>
          <w:sz w:val="24"/>
          <w:szCs w:val="24"/>
          <w:lang w:val="fr-CH"/>
        </w:rPr>
        <w:t xml:space="preserve"> </w:t>
      </w:r>
    </w:p>
    <w:p w:rsidR="007B5EEC" w:rsidRPr="00E90CEC" w:rsidRDefault="007B5EEC">
      <w:pPr>
        <w:pStyle w:val="Notedebasdepage"/>
        <w:spacing w:line="300" w:lineRule="auto"/>
        <w:rPr>
          <w:bCs/>
          <w:sz w:val="24"/>
          <w:szCs w:val="24"/>
          <w:lang w:val="fr-CH"/>
        </w:rPr>
      </w:pPr>
      <w:hyperlink r:id="rId79" w:history="1">
        <w:r w:rsidRPr="00E90CEC">
          <w:rPr>
            <w:rStyle w:val="Lienhypertexte"/>
            <w:bCs/>
            <w:sz w:val="24"/>
            <w:szCs w:val="24"/>
            <w:lang w:val="fr-CH"/>
          </w:rPr>
          <w:t>https://www.who.int/fr/publications/i/item/9241562218</w:t>
        </w:r>
      </w:hyperlink>
      <w:r w:rsidRPr="00E90CEC">
        <w:rPr>
          <w:bCs/>
          <w:sz w:val="24"/>
          <w:szCs w:val="24"/>
          <w:lang w:val="fr-CH"/>
        </w:rPr>
        <w:t xml:space="preserve">  </w:t>
      </w:r>
    </w:p>
    <w:p w:rsidR="00F65F60" w:rsidRPr="00E90CEC" w:rsidRDefault="00000000">
      <w:pPr>
        <w:pStyle w:val="Notedebasdepage"/>
        <w:spacing w:line="300" w:lineRule="auto"/>
        <w:rPr>
          <w:bCs/>
          <w:sz w:val="24"/>
          <w:szCs w:val="24"/>
        </w:rPr>
      </w:pPr>
      <w:r w:rsidRPr="00E90CEC">
        <w:rPr>
          <w:bCs/>
          <w:sz w:val="24"/>
          <w:szCs w:val="24"/>
        </w:rPr>
        <w:t>(</w:t>
      </w:r>
      <w:proofErr w:type="spellStart"/>
      <w:r w:rsidRPr="00E90CEC">
        <w:rPr>
          <w:bCs/>
          <w:sz w:val="24"/>
          <w:szCs w:val="24"/>
        </w:rPr>
        <w:t>consulté</w:t>
      </w:r>
      <w:proofErr w:type="spellEnd"/>
      <w:r w:rsidRPr="00E90CEC">
        <w:rPr>
          <w:bCs/>
          <w:sz w:val="24"/>
          <w:szCs w:val="24"/>
        </w:rPr>
        <w:t xml:space="preserve"> le 2</w:t>
      </w:r>
      <w:r w:rsidR="007B5EEC" w:rsidRPr="00E90CEC">
        <w:rPr>
          <w:bCs/>
          <w:sz w:val="24"/>
          <w:szCs w:val="24"/>
        </w:rPr>
        <w:t>7</w:t>
      </w:r>
      <w:r w:rsidRPr="00E90CEC">
        <w:rPr>
          <w:bCs/>
          <w:sz w:val="24"/>
          <w:szCs w:val="24"/>
        </w:rPr>
        <w:t xml:space="preserve"> </w:t>
      </w:r>
      <w:proofErr w:type="spellStart"/>
      <w:r w:rsidR="007B5EEC" w:rsidRPr="00E90CEC">
        <w:rPr>
          <w:bCs/>
          <w:sz w:val="24"/>
          <w:szCs w:val="24"/>
        </w:rPr>
        <w:t>novembre</w:t>
      </w:r>
      <w:proofErr w:type="spellEnd"/>
      <w:r w:rsidRPr="00E90CEC">
        <w:rPr>
          <w:bCs/>
          <w:sz w:val="24"/>
          <w:szCs w:val="24"/>
        </w:rPr>
        <w:t xml:space="preserve"> 2024)</w:t>
      </w:r>
    </w:p>
    <w:p w:rsidR="00F57D17" w:rsidRDefault="00F57D17">
      <w:pPr>
        <w:pStyle w:val="Notedebasdepage"/>
        <w:spacing w:line="300" w:lineRule="auto"/>
        <w:rPr>
          <w:bCs/>
          <w:sz w:val="23"/>
        </w:rPr>
      </w:pPr>
    </w:p>
    <w:p w:rsidR="00F57D17" w:rsidRDefault="00F57D17">
      <w:pPr>
        <w:pStyle w:val="Notedebasdepage"/>
        <w:spacing w:line="300" w:lineRule="auto"/>
        <w:rPr>
          <w:bCs/>
          <w:sz w:val="23"/>
        </w:rPr>
      </w:pPr>
      <w:r>
        <w:rPr>
          <w:bCs/>
          <w:noProof/>
          <w:sz w:val="23"/>
        </w:rPr>
        <w:drawing>
          <wp:inline distT="0" distB="0" distL="0" distR="0">
            <wp:extent cx="2009554" cy="2870791"/>
            <wp:effectExtent l="0" t="0" r="0" b="0"/>
            <wp:docPr id="129763575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35752" name="Image 1297635752"/>
                    <pic:cNvPicPr/>
                  </pic:nvPicPr>
                  <pic:blipFill>
                    <a:blip r:embed="rId80"/>
                    <a:stretch>
                      <a:fillRect/>
                    </a:stretch>
                  </pic:blipFill>
                  <pic:spPr>
                    <a:xfrm>
                      <a:off x="0" y="0"/>
                      <a:ext cx="2089280" cy="2984686"/>
                    </a:xfrm>
                    <a:prstGeom prst="rect">
                      <a:avLst/>
                    </a:prstGeom>
                  </pic:spPr>
                </pic:pic>
              </a:graphicData>
            </a:graphic>
          </wp:inline>
        </w:drawing>
      </w:r>
    </w:p>
    <w:p w:rsidR="00E90CEC" w:rsidRDefault="00E90CEC">
      <w:pPr>
        <w:pStyle w:val="Notedebasdepage"/>
        <w:spacing w:line="300" w:lineRule="auto"/>
        <w:rPr>
          <w:bCs/>
          <w:sz w:val="23"/>
        </w:rPr>
      </w:pPr>
    </w:p>
    <w:p w:rsidR="00E90CEC" w:rsidRPr="00E90CEC" w:rsidRDefault="00E90CEC" w:rsidP="00E90CEC">
      <w:pPr>
        <w:pStyle w:val="Notedebasdepage"/>
        <w:spacing w:line="300" w:lineRule="auto"/>
        <w:rPr>
          <w:b/>
          <w:sz w:val="24"/>
          <w:szCs w:val="24"/>
          <w:lang w:val="fr-CH"/>
        </w:rPr>
      </w:pPr>
      <w:r w:rsidRPr="00E90CEC">
        <w:rPr>
          <w:rFonts w:eastAsia="Batang"/>
          <w:b/>
          <w:sz w:val="24"/>
          <w:szCs w:val="24"/>
          <w:lang w:val="fr-CH"/>
        </w:rPr>
        <w:t xml:space="preserve">OMS (2003). </w:t>
      </w:r>
      <w:r w:rsidRPr="00E90CEC">
        <w:rPr>
          <w:b/>
          <w:bCs/>
          <w:sz w:val="24"/>
          <w:szCs w:val="24"/>
          <w:lang w:val="fr-CH"/>
        </w:rPr>
        <w:t xml:space="preserve">Alimentation du nourrisson et du jeune enfant </w:t>
      </w:r>
      <w:r w:rsidR="00A70274">
        <w:rPr>
          <w:b/>
          <w:bCs/>
          <w:sz w:val="24"/>
          <w:szCs w:val="24"/>
          <w:lang w:val="fr-CH"/>
        </w:rPr>
        <w:t xml:space="preserve">(ANJE) </w:t>
      </w:r>
      <w:r w:rsidRPr="00E90CEC">
        <w:rPr>
          <w:b/>
          <w:bCs/>
          <w:sz w:val="24"/>
          <w:szCs w:val="24"/>
          <w:lang w:val="fr-CH"/>
        </w:rPr>
        <w:t xml:space="preserve">- </w:t>
      </w:r>
      <w:r w:rsidRPr="00E90CEC">
        <w:rPr>
          <w:b/>
          <w:sz w:val="24"/>
          <w:szCs w:val="24"/>
          <w:lang w:val="fr-CH"/>
        </w:rPr>
        <w:t xml:space="preserve">Outil d'évaluation des pratiques, politiques et programmes nationaux. Disponible seulement en anglais à l'adresse : </w:t>
      </w:r>
    </w:p>
    <w:p w:rsidR="00E90CEC" w:rsidRPr="00E90CEC" w:rsidRDefault="00E90CEC" w:rsidP="00E90CEC">
      <w:pPr>
        <w:pStyle w:val="Notedebasdepage"/>
        <w:spacing w:line="300" w:lineRule="auto"/>
        <w:rPr>
          <w:sz w:val="24"/>
          <w:szCs w:val="24"/>
          <w:lang w:val="fr-CH"/>
        </w:rPr>
      </w:pPr>
      <w:hyperlink r:id="rId81" w:history="1">
        <w:r w:rsidRPr="00E90CEC">
          <w:rPr>
            <w:rStyle w:val="Lienhypertexte"/>
            <w:sz w:val="24"/>
            <w:szCs w:val="24"/>
            <w:lang w:val="fr-CH"/>
          </w:rPr>
          <w:t>https://www.who.int/publications/i/item/9241562544</w:t>
        </w:r>
      </w:hyperlink>
      <w:r w:rsidRPr="00E90CEC">
        <w:rPr>
          <w:sz w:val="24"/>
          <w:szCs w:val="24"/>
          <w:lang w:val="fr-CH"/>
        </w:rPr>
        <w:t xml:space="preserve"> </w:t>
      </w:r>
    </w:p>
    <w:p w:rsidR="00E90CEC" w:rsidRPr="00E90CEC" w:rsidRDefault="00E90CEC">
      <w:pPr>
        <w:pStyle w:val="Notedebasdepage"/>
        <w:spacing w:line="300" w:lineRule="auto"/>
        <w:rPr>
          <w:bCs/>
          <w:sz w:val="24"/>
          <w:szCs w:val="24"/>
        </w:rPr>
      </w:pPr>
      <w:r w:rsidRPr="00E90CEC">
        <w:rPr>
          <w:bCs/>
          <w:sz w:val="24"/>
          <w:szCs w:val="24"/>
        </w:rPr>
        <w:t>(</w:t>
      </w:r>
      <w:proofErr w:type="spellStart"/>
      <w:r w:rsidRPr="00E90CEC">
        <w:rPr>
          <w:bCs/>
          <w:sz w:val="24"/>
          <w:szCs w:val="24"/>
        </w:rPr>
        <w:t>consulté</w:t>
      </w:r>
      <w:proofErr w:type="spellEnd"/>
      <w:r w:rsidRPr="00E90CEC">
        <w:rPr>
          <w:bCs/>
          <w:sz w:val="24"/>
          <w:szCs w:val="24"/>
        </w:rPr>
        <w:t xml:space="preserve"> le 27 </w:t>
      </w:r>
      <w:proofErr w:type="spellStart"/>
      <w:r w:rsidRPr="00E90CEC">
        <w:rPr>
          <w:bCs/>
          <w:sz w:val="24"/>
          <w:szCs w:val="24"/>
        </w:rPr>
        <w:t>novembre</w:t>
      </w:r>
      <w:proofErr w:type="spellEnd"/>
      <w:r w:rsidRPr="00E90CEC">
        <w:rPr>
          <w:bCs/>
          <w:sz w:val="24"/>
          <w:szCs w:val="24"/>
        </w:rPr>
        <w:t xml:space="preserve"> 2024)</w:t>
      </w:r>
    </w:p>
    <w:p w:rsidR="00693683" w:rsidRDefault="00693683" w:rsidP="00711608">
      <w:pPr>
        <w:pStyle w:val="indicator"/>
      </w:pPr>
    </w:p>
    <w:p w:rsidR="001F003F" w:rsidRDefault="001F003F" w:rsidP="00711608">
      <w:pPr>
        <w:pStyle w:val="indicator"/>
      </w:pPr>
      <w:r>
        <w:rPr>
          <w:lang w:val="en-IN" w:eastAsia="en-IN"/>
        </w:rPr>
        <w:drawing>
          <wp:inline distT="0" distB="0" distL="0" distR="0" wp14:anchorId="45C2D42D" wp14:editId="5E529358">
            <wp:extent cx="2044018" cy="2530548"/>
            <wp:effectExtent l="0" t="0" r="1270" b="0"/>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67218" cy="2683073"/>
                    </a:xfrm>
                    <a:prstGeom prst="rect">
                      <a:avLst/>
                    </a:prstGeom>
                    <a:noFill/>
                    <a:ln>
                      <a:noFill/>
                    </a:ln>
                  </pic:spPr>
                </pic:pic>
              </a:graphicData>
            </a:graphic>
          </wp:inline>
        </w:drawing>
      </w:r>
    </w:p>
    <w:p w:rsidR="00F65F60" w:rsidRPr="00CD36A7" w:rsidRDefault="00000000" w:rsidP="00711608">
      <w:pPr>
        <w:pStyle w:val="indicator"/>
        <w:rPr>
          <w:lang w:val="fr-CH"/>
        </w:rPr>
      </w:pPr>
      <w:r w:rsidRPr="00CD36A7">
        <w:rPr>
          <w:lang w:val="fr-CH"/>
        </w:rPr>
        <w:t>Voir page 5-14</w:t>
      </w:r>
    </w:p>
    <w:p w:rsidR="001F003F" w:rsidRPr="00CD36A7" w:rsidRDefault="001F003F" w:rsidP="001F003F">
      <w:pPr>
        <w:rPr>
          <w:rFonts w:eastAsia="Batang"/>
          <w:b/>
          <w:bCs/>
          <w:noProof/>
          <w:color w:val="000000"/>
          <w:sz w:val="29"/>
          <w:szCs w:val="25"/>
          <w:lang w:val="fr-CH"/>
        </w:rPr>
      </w:pPr>
      <w:r w:rsidRPr="00CD36A7">
        <w:rPr>
          <w:lang w:val="fr-CH"/>
        </w:rPr>
        <w:br w:type="page"/>
      </w:r>
    </w:p>
    <w:p w:rsidR="00F65F60" w:rsidRPr="00CD36A7" w:rsidRDefault="00000000">
      <w:pPr>
        <w:pBdr>
          <w:bottom w:val="single" w:sz="4" w:space="1" w:color="auto"/>
        </w:pBdr>
        <w:tabs>
          <w:tab w:val="left" w:pos="0"/>
        </w:tabs>
        <w:suppressAutoHyphens/>
        <w:spacing w:after="480" w:line="300" w:lineRule="auto"/>
        <w:rPr>
          <w:b/>
          <w:color w:val="000000"/>
          <w:sz w:val="29"/>
          <w:szCs w:val="29"/>
          <w:lang w:val="fr-CH"/>
        </w:rPr>
      </w:pPr>
      <w:r w:rsidRPr="00CD36A7">
        <w:rPr>
          <w:b/>
          <w:color w:val="000000"/>
          <w:sz w:val="29"/>
          <w:szCs w:val="29"/>
          <w:lang w:val="fr-CH"/>
        </w:rPr>
        <w:lastRenderedPageBreak/>
        <w:t xml:space="preserve">Indicateur </w:t>
      </w:r>
      <w:r w:rsidR="002829A7" w:rsidRPr="00CD36A7">
        <w:rPr>
          <w:b/>
          <w:color w:val="000000"/>
          <w:sz w:val="29"/>
          <w:szCs w:val="29"/>
          <w:lang w:val="fr-CH"/>
        </w:rPr>
        <w:t xml:space="preserve">12 </w:t>
      </w:r>
      <w:r w:rsidRPr="00CD36A7">
        <w:rPr>
          <w:b/>
          <w:color w:val="000000"/>
          <w:sz w:val="29"/>
          <w:szCs w:val="29"/>
          <w:lang w:val="fr-CH"/>
        </w:rPr>
        <w:t xml:space="preserve">: </w:t>
      </w:r>
      <w:r w:rsidR="003A7A0F" w:rsidRPr="00CD36A7">
        <w:rPr>
          <w:b/>
          <w:color w:val="000000"/>
          <w:sz w:val="29"/>
          <w:szCs w:val="29"/>
          <w:lang w:val="fr-CH"/>
        </w:rPr>
        <w:t>Allaitement maternel exclusif jusqu'à 6 mois</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1F003F" w:rsidRPr="00D41D3B" w:rsidTr="008A0D18">
        <w:tc>
          <w:tcPr>
            <w:tcW w:w="9893" w:type="dxa"/>
            <w:shd w:val="clear" w:color="auto" w:fill="D9D9D9"/>
          </w:tcPr>
          <w:p w:rsidR="00F65F60" w:rsidRPr="00CD36A7" w:rsidRDefault="00000000">
            <w:pPr>
              <w:pStyle w:val="KQ"/>
              <w:shd w:val="clear" w:color="auto" w:fill="auto"/>
              <w:rPr>
                <w:color w:val="000000"/>
                <w:lang w:val="fr-CH"/>
              </w:rPr>
            </w:pPr>
            <w:r w:rsidRPr="00CD36A7">
              <w:rPr>
                <w:b/>
                <w:iCs/>
                <w:color w:val="000000"/>
                <w:lang w:val="fr-CH"/>
              </w:rPr>
              <w:t xml:space="preserve">Question clé : </w:t>
            </w:r>
            <w:r w:rsidR="00C12138" w:rsidRPr="00CD36A7">
              <w:rPr>
                <w:color w:val="000000"/>
                <w:lang w:val="fr-CH"/>
              </w:rPr>
              <w:t>Quel est le pourcentage de nourrissons âgés de moins de 6 mois qui ont été nourris exclusivement au sein</w:t>
            </w:r>
            <w:r w:rsidR="00C12138">
              <w:rPr>
                <w:rStyle w:val="Appelnotedebasdep"/>
                <w:color w:val="000000"/>
              </w:rPr>
              <w:footnoteReference w:id="27"/>
            </w:r>
            <w:r w:rsidR="00C12138" w:rsidRPr="00CD36A7">
              <w:rPr>
                <w:color w:val="000000"/>
                <w:lang w:val="fr-CH"/>
              </w:rPr>
              <w:t xml:space="preserve"> au cours des dernières 24 heures ?</w:t>
            </w:r>
          </w:p>
        </w:tc>
      </w:tr>
    </w:tbl>
    <w:p w:rsidR="001F003F" w:rsidRPr="00CD36A7" w:rsidRDefault="001F003F" w:rsidP="002829A7">
      <w:pPr>
        <w:spacing w:line="288" w:lineRule="auto"/>
        <w:jc w:val="both"/>
        <w:rPr>
          <w:rFonts w:eastAsia="Batang"/>
          <w:b/>
          <w:color w:val="000000"/>
          <w:szCs w:val="20"/>
          <w:u w:val="single"/>
          <w:lang w:val="fr-CH"/>
        </w:rPr>
      </w:pPr>
    </w:p>
    <w:p w:rsidR="00F65F60" w:rsidRPr="00CD36A7" w:rsidRDefault="00000000">
      <w:pPr>
        <w:spacing w:after="160" w:line="288" w:lineRule="auto"/>
        <w:jc w:val="both"/>
        <w:rPr>
          <w:bCs/>
          <w:iCs/>
          <w:color w:val="000000"/>
          <w:lang w:val="fr-CH"/>
        </w:rPr>
      </w:pPr>
      <w:r w:rsidRPr="00CD36A7">
        <w:rPr>
          <w:b/>
          <w:i/>
          <w:color w:val="000000"/>
          <w:lang w:val="fr-CH"/>
        </w:rPr>
        <w:t xml:space="preserve">Définition de l'indicateur : </w:t>
      </w:r>
      <w:r w:rsidRPr="00CD36A7">
        <w:rPr>
          <w:bCs/>
          <w:iCs/>
          <w:color w:val="000000"/>
          <w:lang w:val="fr-CH"/>
        </w:rPr>
        <w:t>Proportion de nourrissons âgés de 0 à 5 mois ayant reçu uniquement du lait maternel au cours des 24 heures précédentes. (0-5 mois signifie 5 mois et 29 jours selon les directives de la recherche).</w:t>
      </w:r>
    </w:p>
    <w:p w:rsidR="00F65F60" w:rsidRPr="00CD36A7" w:rsidRDefault="00000000">
      <w:pPr>
        <w:spacing w:after="160" w:line="288" w:lineRule="auto"/>
        <w:jc w:val="both"/>
        <w:rPr>
          <w:bCs/>
          <w:iCs/>
          <w:color w:val="000000"/>
          <w:lang w:val="fr-CH"/>
        </w:rPr>
      </w:pPr>
      <w:r w:rsidRPr="00CD36A7">
        <w:rPr>
          <w:b/>
          <w:i/>
          <w:color w:val="000000"/>
          <w:lang w:val="fr-CH"/>
        </w:rPr>
        <w:t xml:space="preserve">Note technique : </w:t>
      </w:r>
      <w:r w:rsidRPr="00CD36A7">
        <w:rPr>
          <w:bCs/>
          <w:iCs/>
          <w:color w:val="000000"/>
          <w:lang w:val="fr-CH"/>
        </w:rPr>
        <w:t>cet indicateur peut être calculé si des données sont disponibles pour l'ensemble de la population des nourrissons de moins de 6 mois ou, plus souvent, il peut être estimé à partir d'un échantillon aléatoire de nourrissons. L'échantillon doit être aléatoire de manière à refléter la répartition des nourrissons par mois d'âge dans l'ensemble de la population. Si l'échantillon n'est pas aléatoire, il peut sur- ou sous-représenter un groupe d'âge, et donc sur- ou sous-estimer le taux d'allaitement maternel exclusif de moins de 6 mois.</w:t>
      </w:r>
    </w:p>
    <w:p w:rsidR="00F65F60" w:rsidRPr="00CD36A7" w:rsidRDefault="00000000">
      <w:pPr>
        <w:spacing w:line="288" w:lineRule="auto"/>
        <w:jc w:val="both"/>
        <w:rPr>
          <w:b/>
          <w:iCs/>
          <w:color w:val="000000"/>
          <w:lang w:val="fr-CH"/>
        </w:rPr>
      </w:pPr>
      <w:r w:rsidRPr="00CD36A7">
        <w:rPr>
          <w:b/>
          <w:iCs/>
          <w:color w:val="000000"/>
          <w:lang w:val="fr-CH"/>
        </w:rPr>
        <w:t>Contexte</w:t>
      </w:r>
    </w:p>
    <w:p w:rsidR="00F65F60" w:rsidRPr="00CD36A7" w:rsidRDefault="00000000">
      <w:pPr>
        <w:spacing w:after="160" w:line="288" w:lineRule="auto"/>
        <w:jc w:val="both"/>
        <w:rPr>
          <w:bCs/>
          <w:iCs/>
          <w:color w:val="000000"/>
          <w:lang w:val="fr-CH"/>
        </w:rPr>
      </w:pPr>
      <w:r w:rsidRPr="00CD36A7">
        <w:rPr>
          <w:bCs/>
          <w:iCs/>
          <w:color w:val="000000"/>
          <w:lang w:val="fr-CH"/>
        </w:rPr>
        <w:t>L'allaitement maternel exclusif pendant les six premiers mois est essentiel à la survie, à la croissance et au développement des nourrissons et des jeunes enfants. Il réduit le risque de maladie, en particulier les maladies diarrhéiques et les infections respiratoires aiguës. Il prolonge également l'aménorrhée lactée chez les mères qui allaitent fréquemment, y compris la nuit. L'OMS a commandé une étude systématique de la littérature scientifique publiée sur la durée optimale de l'allaitement maternel exclusif et, en mars 2001, les résultats ont été soumis à un examen technique lors d'une consultation d'experts. Cette consultation d'experts a recommandé de passer d'une recommandation antérieure de 4 à 6 mois à un allaitement exclusif pendant 6 mois. L'Assemblée mondiale de la santé (AMS) a formellement adopté cette recommandation en mai 2001 par le biais de la résolution 54.2/2001. En 2002, l'AMS a approuvé la résolution 55.25 qui adoptait la stratégie mondiale pour l'alimentation du nourrisson et du jeune enfant. Plus tard, en septembre 2002, le conseil d'administration de l'UNICEF a également adopté cette résolution et la stratégie mondiale pour l'alimentation du nourrisson et du jeune enfant, ce qui a permis d'obtenir un consensus unique sur cette recommandation en matière de santé. Les analyses publiées dans le Lancet en 2003</w:t>
      </w:r>
      <w:r w:rsidR="008F49E5">
        <w:rPr>
          <w:rStyle w:val="Appelnotedebasdep"/>
          <w:bCs/>
          <w:iCs/>
          <w:color w:val="000000"/>
        </w:rPr>
        <w:footnoteReference w:id="28"/>
      </w:r>
      <w:r w:rsidRPr="00CD36A7">
        <w:rPr>
          <w:bCs/>
          <w:iCs/>
          <w:color w:val="000000"/>
          <w:lang w:val="fr-CH"/>
        </w:rPr>
        <w:t xml:space="preserve"> et en 2016</w:t>
      </w:r>
      <w:r w:rsidR="008F49E5">
        <w:rPr>
          <w:rStyle w:val="Appelnotedebasdep"/>
          <w:bCs/>
          <w:iCs/>
          <w:color w:val="000000"/>
        </w:rPr>
        <w:footnoteReference w:id="29"/>
      </w:r>
      <w:r w:rsidRPr="00CD36A7">
        <w:rPr>
          <w:bCs/>
          <w:iCs/>
          <w:color w:val="000000"/>
          <w:lang w:val="fr-CH"/>
        </w:rPr>
        <w:t xml:space="preserve"> soulignent clairement le rôle de l'allaitement maternel exclusif pendant les six premiers mois pour la survie et le développement de l'enfant.</w:t>
      </w:r>
    </w:p>
    <w:p w:rsidR="00F65F60" w:rsidRPr="00CD36A7" w:rsidRDefault="00000000">
      <w:pPr>
        <w:spacing w:after="160" w:line="288" w:lineRule="auto"/>
        <w:jc w:val="both"/>
        <w:rPr>
          <w:color w:val="000000"/>
          <w:lang w:val="fr-CH"/>
        </w:rPr>
      </w:pPr>
      <w:r w:rsidRPr="00CD36A7">
        <w:rPr>
          <w:b/>
          <w:i/>
          <w:color w:val="000000"/>
          <w:lang w:val="fr-CH"/>
        </w:rPr>
        <w:t xml:space="preserve">Source des données : </w:t>
      </w:r>
      <w:r w:rsidRPr="00CD36A7">
        <w:rPr>
          <w:bCs/>
          <w:iCs/>
          <w:color w:val="000000"/>
          <w:lang w:val="fr-CH"/>
        </w:rPr>
        <w:t>Enquêtes démographiques et sanitaires</w:t>
      </w:r>
      <w:r w:rsidR="008F49E5">
        <w:rPr>
          <w:rStyle w:val="Appelnotedebasdep"/>
          <w:bCs/>
          <w:iCs/>
          <w:color w:val="000000"/>
        </w:rPr>
        <w:footnoteReference w:id="30"/>
      </w:r>
      <w:r w:rsidRPr="00CD36A7">
        <w:rPr>
          <w:bCs/>
          <w:iCs/>
          <w:color w:val="000000"/>
          <w:lang w:val="fr-CH"/>
        </w:rPr>
        <w:t xml:space="preserve"> , enquêtes MICS, enquêtes nationales et infranationales, systèmes nationaux d'information sur la santé.</w:t>
      </w:r>
    </w:p>
    <w:p w:rsidR="002829A7" w:rsidRPr="00CD36A7" w:rsidRDefault="002829A7">
      <w:pPr>
        <w:rPr>
          <w:rFonts w:eastAsia="Batang"/>
          <w:b/>
          <w:color w:val="000000"/>
          <w:lang w:val="fr-CH"/>
        </w:rPr>
      </w:pPr>
      <w:r w:rsidRPr="00CD36A7">
        <w:rPr>
          <w:rFonts w:eastAsia="Batang"/>
          <w:b/>
          <w:color w:val="000000"/>
          <w:lang w:val="fr-CH"/>
        </w:rPr>
        <w:br w:type="page"/>
      </w:r>
    </w:p>
    <w:p w:rsidR="00F65F60" w:rsidRDefault="00000000">
      <w:pPr>
        <w:spacing w:line="288" w:lineRule="auto"/>
        <w:jc w:val="both"/>
        <w:rPr>
          <w:rFonts w:eastAsia="Batang"/>
          <w:b/>
          <w:bCs/>
          <w:color w:val="000000"/>
        </w:rPr>
      </w:pPr>
      <w:proofErr w:type="spellStart"/>
      <w:r w:rsidRPr="002829A7">
        <w:rPr>
          <w:rFonts w:eastAsia="Batang"/>
          <w:b/>
          <w:bCs/>
          <w:color w:val="000000"/>
        </w:rPr>
        <w:lastRenderedPageBreak/>
        <w:t>L'évaluation</w:t>
      </w:r>
      <w:proofErr w:type="spell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977"/>
        <w:gridCol w:w="3150"/>
        <w:gridCol w:w="1620"/>
        <w:gridCol w:w="2070"/>
      </w:tblGrid>
      <w:tr w:rsidR="002829A7" w:rsidRPr="002829A7" w:rsidTr="009F37AA">
        <w:trPr>
          <w:cantSplit/>
        </w:trPr>
        <w:tc>
          <w:tcPr>
            <w:tcW w:w="2977" w:type="dxa"/>
            <w:vMerge w:val="restart"/>
            <w:vAlign w:val="center"/>
          </w:tcPr>
          <w:p w:rsidR="00F65F60" w:rsidRDefault="00000000">
            <w:pPr>
              <w:pStyle w:val="Titre4"/>
              <w:spacing w:line="288" w:lineRule="auto"/>
              <w:jc w:val="center"/>
              <w:rPr>
                <w:rFonts w:ascii="Times New Roman" w:hAnsi="Times New Roman"/>
                <w:sz w:val="21"/>
              </w:rPr>
            </w:pPr>
            <w:r w:rsidRPr="002829A7">
              <w:rPr>
                <w:rFonts w:ascii="Times New Roman" w:hAnsi="Times New Roman"/>
                <w:sz w:val="21"/>
              </w:rPr>
              <w:t xml:space="preserve">Indicateur </w:t>
            </w:r>
            <w:r>
              <w:rPr>
                <w:rFonts w:ascii="Times New Roman" w:hAnsi="Times New Roman"/>
                <w:sz w:val="21"/>
              </w:rPr>
              <w:t xml:space="preserve">12 </w:t>
            </w:r>
            <w:r w:rsidRPr="002829A7">
              <w:rPr>
                <w:rFonts w:ascii="Times New Roman" w:hAnsi="Times New Roman"/>
                <w:sz w:val="21"/>
              </w:rPr>
              <w:t>:</w:t>
            </w:r>
          </w:p>
          <w:p w:rsidR="00F65F60" w:rsidRDefault="00000000">
            <w:pPr>
              <w:pStyle w:val="Titre4"/>
              <w:spacing w:line="288" w:lineRule="auto"/>
              <w:jc w:val="center"/>
              <w:rPr>
                <w:rFonts w:ascii="Times New Roman" w:hAnsi="Times New Roman"/>
                <w:sz w:val="21"/>
              </w:rPr>
            </w:pPr>
            <w:r w:rsidRPr="002829A7">
              <w:rPr>
                <w:rFonts w:ascii="Times New Roman" w:hAnsi="Times New Roman"/>
                <w:sz w:val="21"/>
              </w:rPr>
              <w:t>Allaitement exclusif jusqu'à 6 mois</w:t>
            </w:r>
          </w:p>
        </w:tc>
        <w:tc>
          <w:tcPr>
            <w:tcW w:w="3150" w:type="dxa"/>
            <w:vAlign w:val="center"/>
          </w:tcPr>
          <w:p w:rsidR="00F65F60" w:rsidRPr="00CD36A7" w:rsidRDefault="00000000">
            <w:pPr>
              <w:pStyle w:val="Titre4"/>
              <w:spacing w:line="288" w:lineRule="auto"/>
              <w:jc w:val="center"/>
              <w:rPr>
                <w:rFonts w:ascii="Times New Roman" w:hAnsi="Times New Roman"/>
                <w:i/>
                <w:sz w:val="21"/>
                <w:lang w:val="fr-CH"/>
              </w:rPr>
            </w:pPr>
            <w:r w:rsidRPr="00CD36A7">
              <w:rPr>
                <w:rFonts w:ascii="Times New Roman" w:hAnsi="Times New Roman"/>
                <w:i/>
                <w:sz w:val="21"/>
                <w:lang w:val="fr-CH"/>
              </w:rPr>
              <w:t>Clé d'évaluation adaptée de l'outil de l'OMS (voir annexe 11.1)</w:t>
            </w:r>
          </w:p>
        </w:tc>
        <w:tc>
          <w:tcPr>
            <w:tcW w:w="1620" w:type="dxa"/>
            <w:vAlign w:val="center"/>
          </w:tcPr>
          <w:p w:rsidR="00F65F60" w:rsidRPr="00CD36A7" w:rsidRDefault="00000000">
            <w:pPr>
              <w:spacing w:line="288" w:lineRule="auto"/>
              <w:jc w:val="center"/>
              <w:rPr>
                <w:rFonts w:eastAsia="Batang"/>
                <w:b/>
                <w:bCs/>
                <w:i/>
                <w:lang w:val="fr-CH"/>
              </w:rPr>
            </w:pPr>
            <w:r w:rsidRPr="00CD36A7">
              <w:rPr>
                <w:rFonts w:eastAsia="Batang"/>
                <w:b/>
                <w:bCs/>
                <w:i/>
                <w:lang w:val="fr-CH"/>
              </w:rPr>
              <w:t>Veuillez saisir les données de votre pays en %</w:t>
            </w:r>
          </w:p>
        </w:tc>
        <w:tc>
          <w:tcPr>
            <w:tcW w:w="2070" w:type="dxa"/>
            <w:vAlign w:val="center"/>
          </w:tcPr>
          <w:p w:rsidR="00F65F60" w:rsidRDefault="00EB75E9">
            <w:pPr>
              <w:spacing w:line="288" w:lineRule="auto"/>
              <w:jc w:val="center"/>
              <w:rPr>
                <w:rFonts w:eastAsia="Batang"/>
                <w:b/>
                <w:bCs/>
                <w:i/>
              </w:rPr>
            </w:pPr>
            <w:r>
              <w:rPr>
                <w:rFonts w:eastAsia="Batang"/>
                <w:b/>
                <w:bCs/>
                <w:i/>
              </w:rPr>
              <w:t>Code</w:t>
            </w:r>
            <w:r w:rsidRPr="002829A7">
              <w:rPr>
                <w:rFonts w:eastAsia="Batang"/>
                <w:b/>
                <w:bCs/>
                <w:i/>
              </w:rPr>
              <w:t xml:space="preserve"> couleur</w:t>
            </w:r>
          </w:p>
        </w:tc>
      </w:tr>
      <w:tr w:rsidR="002829A7" w:rsidRPr="002829A7" w:rsidTr="009F37AA">
        <w:trPr>
          <w:cantSplit/>
        </w:trPr>
        <w:tc>
          <w:tcPr>
            <w:tcW w:w="2977" w:type="dxa"/>
            <w:vMerge/>
            <w:vAlign w:val="center"/>
          </w:tcPr>
          <w:p w:rsidR="002829A7" w:rsidRPr="002829A7" w:rsidRDefault="002829A7" w:rsidP="009F37AA">
            <w:pPr>
              <w:spacing w:line="288" w:lineRule="auto"/>
              <w:jc w:val="center"/>
              <w:rPr>
                <w:rFonts w:eastAsia="Batang"/>
              </w:rPr>
            </w:pPr>
          </w:p>
        </w:tc>
        <w:tc>
          <w:tcPr>
            <w:tcW w:w="3150" w:type="dxa"/>
            <w:vAlign w:val="center"/>
          </w:tcPr>
          <w:p w:rsidR="00F65F60" w:rsidRDefault="00000000">
            <w:pPr>
              <w:spacing w:line="288" w:lineRule="auto"/>
              <w:jc w:val="center"/>
              <w:rPr>
                <w:rFonts w:eastAsia="Batang"/>
                <w:b/>
                <w:bCs/>
              </w:rPr>
            </w:pPr>
            <w:r w:rsidRPr="002829A7">
              <w:rPr>
                <w:rFonts w:eastAsia="Batang"/>
              </w:rPr>
              <w:t>0.1-11%</w:t>
            </w:r>
          </w:p>
        </w:tc>
        <w:tc>
          <w:tcPr>
            <w:tcW w:w="1620" w:type="dxa"/>
            <w:vAlign w:val="center"/>
          </w:tcPr>
          <w:p w:rsidR="002829A7" w:rsidRPr="002829A7" w:rsidRDefault="002829A7" w:rsidP="009F37AA">
            <w:pPr>
              <w:spacing w:line="288" w:lineRule="auto"/>
              <w:jc w:val="center"/>
              <w:rPr>
                <w:rFonts w:eastAsia="Batang"/>
                <w:b/>
                <w:bCs/>
              </w:rPr>
            </w:pPr>
          </w:p>
        </w:tc>
        <w:tc>
          <w:tcPr>
            <w:tcW w:w="2070" w:type="dxa"/>
            <w:shd w:val="clear" w:color="auto" w:fill="FF0000"/>
            <w:vAlign w:val="center"/>
          </w:tcPr>
          <w:p w:rsidR="00F65F60" w:rsidRDefault="00000000">
            <w:pPr>
              <w:spacing w:line="288" w:lineRule="auto"/>
              <w:jc w:val="center"/>
              <w:rPr>
                <w:rFonts w:eastAsia="Batang"/>
                <w:b/>
                <w:bCs/>
              </w:rPr>
            </w:pPr>
            <w:r w:rsidRPr="002829A7">
              <w:rPr>
                <w:rFonts w:eastAsia="Batang"/>
                <w:b/>
                <w:bCs/>
                <w:color w:val="FFFFFF"/>
              </w:rPr>
              <w:t>Rouge</w:t>
            </w:r>
          </w:p>
        </w:tc>
      </w:tr>
      <w:tr w:rsidR="002829A7" w:rsidRPr="002829A7" w:rsidTr="009F37AA">
        <w:trPr>
          <w:cantSplit/>
        </w:trPr>
        <w:tc>
          <w:tcPr>
            <w:tcW w:w="2977" w:type="dxa"/>
            <w:vMerge/>
            <w:vAlign w:val="center"/>
          </w:tcPr>
          <w:p w:rsidR="002829A7" w:rsidRPr="002829A7" w:rsidRDefault="002829A7" w:rsidP="009F37AA">
            <w:pPr>
              <w:spacing w:line="288" w:lineRule="auto"/>
              <w:jc w:val="center"/>
              <w:rPr>
                <w:rFonts w:eastAsia="Batang"/>
              </w:rPr>
            </w:pPr>
          </w:p>
        </w:tc>
        <w:tc>
          <w:tcPr>
            <w:tcW w:w="3150" w:type="dxa"/>
            <w:vAlign w:val="center"/>
          </w:tcPr>
          <w:p w:rsidR="00F65F60" w:rsidRDefault="00000000">
            <w:pPr>
              <w:spacing w:line="288" w:lineRule="auto"/>
              <w:jc w:val="center"/>
              <w:rPr>
                <w:rFonts w:eastAsia="Batang"/>
              </w:rPr>
            </w:pPr>
            <w:r>
              <w:rPr>
                <w:rFonts w:eastAsia="Batang"/>
              </w:rPr>
              <w:t>11</w:t>
            </w:r>
            <w:r w:rsidRPr="002829A7">
              <w:rPr>
                <w:rFonts w:eastAsia="Batang"/>
              </w:rPr>
              <w:t>.1-49%</w:t>
            </w:r>
          </w:p>
        </w:tc>
        <w:tc>
          <w:tcPr>
            <w:tcW w:w="1620" w:type="dxa"/>
            <w:vAlign w:val="center"/>
          </w:tcPr>
          <w:p w:rsidR="002829A7" w:rsidRPr="002829A7" w:rsidRDefault="002829A7" w:rsidP="009F37AA">
            <w:pPr>
              <w:spacing w:line="288" w:lineRule="auto"/>
              <w:jc w:val="center"/>
              <w:rPr>
                <w:rFonts w:eastAsia="Batang"/>
              </w:rPr>
            </w:pPr>
          </w:p>
        </w:tc>
        <w:tc>
          <w:tcPr>
            <w:tcW w:w="2070" w:type="dxa"/>
            <w:shd w:val="clear" w:color="auto" w:fill="FFFF00"/>
            <w:vAlign w:val="center"/>
          </w:tcPr>
          <w:p w:rsidR="00F65F60" w:rsidRDefault="00000000">
            <w:pPr>
              <w:spacing w:line="288" w:lineRule="auto"/>
              <w:jc w:val="center"/>
              <w:rPr>
                <w:rFonts w:eastAsia="Batang"/>
                <w:b/>
                <w:bCs/>
              </w:rPr>
            </w:pPr>
            <w:r w:rsidRPr="002829A7">
              <w:rPr>
                <w:rFonts w:eastAsia="Batang"/>
                <w:b/>
                <w:bCs/>
              </w:rPr>
              <w:t>Jaune</w:t>
            </w:r>
          </w:p>
        </w:tc>
      </w:tr>
      <w:tr w:rsidR="002829A7" w:rsidRPr="002829A7" w:rsidTr="009F37AA">
        <w:trPr>
          <w:cantSplit/>
        </w:trPr>
        <w:tc>
          <w:tcPr>
            <w:tcW w:w="2977" w:type="dxa"/>
            <w:vMerge/>
            <w:vAlign w:val="center"/>
          </w:tcPr>
          <w:p w:rsidR="002829A7" w:rsidRPr="002829A7" w:rsidRDefault="002829A7" w:rsidP="009F37AA">
            <w:pPr>
              <w:spacing w:line="288" w:lineRule="auto"/>
              <w:jc w:val="center"/>
              <w:rPr>
                <w:rFonts w:eastAsia="Batang"/>
              </w:rPr>
            </w:pPr>
          </w:p>
        </w:tc>
        <w:tc>
          <w:tcPr>
            <w:tcW w:w="3150" w:type="dxa"/>
            <w:vAlign w:val="center"/>
          </w:tcPr>
          <w:p w:rsidR="00F65F60" w:rsidRDefault="00000000">
            <w:pPr>
              <w:spacing w:line="288" w:lineRule="auto"/>
              <w:jc w:val="center"/>
              <w:rPr>
                <w:rFonts w:eastAsia="Batang"/>
              </w:rPr>
            </w:pPr>
            <w:r w:rsidRPr="002829A7">
              <w:rPr>
                <w:rFonts w:eastAsia="Batang"/>
              </w:rPr>
              <w:t>49.1-89%</w:t>
            </w:r>
          </w:p>
        </w:tc>
        <w:tc>
          <w:tcPr>
            <w:tcW w:w="1620" w:type="dxa"/>
            <w:vAlign w:val="center"/>
          </w:tcPr>
          <w:p w:rsidR="002829A7" w:rsidRPr="002829A7" w:rsidRDefault="002829A7" w:rsidP="009F37AA">
            <w:pPr>
              <w:spacing w:line="288" w:lineRule="auto"/>
              <w:jc w:val="center"/>
              <w:rPr>
                <w:rFonts w:eastAsia="Batang"/>
              </w:rPr>
            </w:pPr>
          </w:p>
        </w:tc>
        <w:tc>
          <w:tcPr>
            <w:tcW w:w="2070" w:type="dxa"/>
            <w:shd w:val="clear" w:color="auto" w:fill="0000FF"/>
            <w:vAlign w:val="center"/>
          </w:tcPr>
          <w:p w:rsidR="00F65F60" w:rsidRDefault="00000000">
            <w:pPr>
              <w:spacing w:line="288" w:lineRule="auto"/>
              <w:jc w:val="center"/>
              <w:rPr>
                <w:rFonts w:eastAsia="Batang"/>
                <w:b/>
                <w:bCs/>
              </w:rPr>
            </w:pPr>
            <w:r w:rsidRPr="002829A7">
              <w:rPr>
                <w:rFonts w:eastAsia="Batang"/>
                <w:b/>
                <w:bCs/>
                <w:color w:val="FFFFFF"/>
              </w:rPr>
              <w:t>Bleu</w:t>
            </w:r>
          </w:p>
        </w:tc>
      </w:tr>
      <w:tr w:rsidR="002829A7" w:rsidRPr="002829A7" w:rsidTr="009F37AA">
        <w:trPr>
          <w:cantSplit/>
        </w:trPr>
        <w:tc>
          <w:tcPr>
            <w:tcW w:w="2977" w:type="dxa"/>
            <w:vMerge/>
            <w:vAlign w:val="center"/>
          </w:tcPr>
          <w:p w:rsidR="002829A7" w:rsidRPr="002829A7" w:rsidRDefault="002829A7" w:rsidP="009F37AA">
            <w:pPr>
              <w:spacing w:line="288" w:lineRule="auto"/>
              <w:jc w:val="center"/>
              <w:rPr>
                <w:rFonts w:eastAsia="Batang"/>
              </w:rPr>
            </w:pPr>
          </w:p>
        </w:tc>
        <w:tc>
          <w:tcPr>
            <w:tcW w:w="3150" w:type="dxa"/>
            <w:vAlign w:val="center"/>
          </w:tcPr>
          <w:p w:rsidR="00F65F60" w:rsidRDefault="00000000">
            <w:pPr>
              <w:spacing w:line="288" w:lineRule="auto"/>
              <w:jc w:val="center"/>
              <w:rPr>
                <w:rFonts w:eastAsia="Batang"/>
              </w:rPr>
            </w:pPr>
            <w:r w:rsidRPr="002829A7">
              <w:rPr>
                <w:rFonts w:eastAsia="Batang"/>
              </w:rPr>
              <w:t>89.1-100%</w:t>
            </w:r>
          </w:p>
        </w:tc>
        <w:tc>
          <w:tcPr>
            <w:tcW w:w="1620" w:type="dxa"/>
            <w:vAlign w:val="center"/>
          </w:tcPr>
          <w:p w:rsidR="002829A7" w:rsidRPr="002829A7" w:rsidRDefault="002829A7" w:rsidP="009F37AA">
            <w:pPr>
              <w:spacing w:line="288" w:lineRule="auto"/>
              <w:jc w:val="center"/>
              <w:rPr>
                <w:rFonts w:eastAsia="Batang"/>
              </w:rPr>
            </w:pPr>
          </w:p>
        </w:tc>
        <w:tc>
          <w:tcPr>
            <w:tcW w:w="2070" w:type="dxa"/>
            <w:shd w:val="clear" w:color="auto" w:fill="008000"/>
            <w:vAlign w:val="center"/>
          </w:tcPr>
          <w:p w:rsidR="00F65F60" w:rsidRDefault="00000000">
            <w:pPr>
              <w:spacing w:line="288" w:lineRule="auto"/>
              <w:jc w:val="center"/>
              <w:rPr>
                <w:rFonts w:eastAsia="Batang"/>
                <w:b/>
                <w:bCs/>
              </w:rPr>
            </w:pPr>
            <w:r w:rsidRPr="002829A7">
              <w:rPr>
                <w:rFonts w:eastAsia="Batang"/>
                <w:b/>
                <w:bCs/>
                <w:color w:val="FFFFFF"/>
              </w:rPr>
              <w:t>Vert</w:t>
            </w:r>
          </w:p>
        </w:tc>
      </w:tr>
    </w:tbl>
    <w:p w:rsidR="002829A7" w:rsidRPr="002829A7" w:rsidRDefault="002829A7" w:rsidP="002829A7">
      <w:pPr>
        <w:pStyle w:val="topic"/>
        <w:rPr>
          <w:color w:val="000000"/>
          <w:szCs w:val="21"/>
        </w:rPr>
      </w:pPr>
    </w:p>
    <w:p w:rsidR="00F65F60" w:rsidRPr="00CD36A7" w:rsidRDefault="00000000">
      <w:pPr>
        <w:pStyle w:val="topic"/>
        <w:spacing w:line="300" w:lineRule="auto"/>
        <w:rPr>
          <w:color w:val="000000"/>
          <w:lang w:val="fr-CH"/>
        </w:rPr>
      </w:pPr>
      <w:r w:rsidRPr="00CD36A7">
        <w:rPr>
          <w:color w:val="000000"/>
          <w:lang w:val="fr-CH"/>
        </w:rPr>
        <w:t xml:space="preserve">Source des données </w:t>
      </w:r>
      <w:r w:rsidR="00A70274">
        <w:rPr>
          <w:color w:val="000000"/>
          <w:szCs w:val="21"/>
          <w:lang w:val="fr-CH"/>
        </w:rPr>
        <w:t xml:space="preserve">(avec </w:t>
      </w:r>
      <w:r w:rsidR="00A70274" w:rsidRPr="00CD36A7">
        <w:rPr>
          <w:color w:val="000000"/>
          <w:szCs w:val="21"/>
          <w:lang w:val="fr-CH"/>
        </w:rPr>
        <w:t>l'année</w:t>
      </w:r>
      <w:r w:rsidR="00A70274">
        <w:rPr>
          <w:color w:val="000000"/>
          <w:szCs w:val="21"/>
          <w:lang w:val="fr-CH"/>
        </w:rPr>
        <w:t xml:space="preserve"> de publication</w:t>
      </w:r>
      <w:r w:rsidR="00A70274" w:rsidRPr="00CD36A7">
        <w:rPr>
          <w:color w:val="000000"/>
          <w:szCs w:val="21"/>
          <w:lang w:val="fr-CH"/>
        </w:rPr>
        <w:t>)</w:t>
      </w:r>
      <w:r w:rsidRPr="00CD36A7">
        <w:rPr>
          <w:color w:val="000000"/>
          <w:lang w:val="fr-CH"/>
        </w:rPr>
        <w:t xml:space="preserve"> :</w:t>
      </w:r>
    </w:p>
    <w:p w:rsidR="001C2D6C" w:rsidRPr="00CD36A7" w:rsidRDefault="001C2D6C" w:rsidP="002829A7">
      <w:pPr>
        <w:pStyle w:val="topic"/>
        <w:rPr>
          <w:color w:val="000000"/>
          <w:lang w:val="fr-CH"/>
        </w:rPr>
      </w:pPr>
    </w:p>
    <w:p w:rsidR="001C2D6C" w:rsidRPr="00CD36A7" w:rsidRDefault="001C2D6C" w:rsidP="002829A7">
      <w:pPr>
        <w:pStyle w:val="topic"/>
        <w:rPr>
          <w:color w:val="000000"/>
          <w:lang w:val="fr-CH"/>
        </w:rPr>
      </w:pPr>
    </w:p>
    <w:p w:rsidR="001C2D6C" w:rsidRPr="00CD36A7" w:rsidRDefault="001C2D6C" w:rsidP="002829A7">
      <w:pPr>
        <w:pStyle w:val="topic"/>
        <w:rPr>
          <w:color w:val="000000"/>
          <w:lang w:val="fr-CH"/>
        </w:rPr>
      </w:pPr>
    </w:p>
    <w:p w:rsidR="00F65F60" w:rsidRPr="00CD36A7" w:rsidRDefault="00000000">
      <w:pPr>
        <w:pStyle w:val="topic"/>
        <w:rPr>
          <w:color w:val="000000"/>
          <w:lang w:val="fr-CH"/>
        </w:rPr>
      </w:pPr>
      <w:r w:rsidRPr="00CD36A7">
        <w:rPr>
          <w:color w:val="000000"/>
          <w:lang w:val="fr-CH"/>
        </w:rPr>
        <w:t xml:space="preserve">Informations complémentaires </w:t>
      </w:r>
    </w:p>
    <w:p w:rsidR="00F65F60" w:rsidRPr="00CD36A7" w:rsidRDefault="00000000">
      <w:pPr>
        <w:pStyle w:val="topic"/>
        <w:rPr>
          <w:b w:val="0"/>
          <w:color w:val="000000"/>
          <w:lang w:val="fr-CH"/>
        </w:rPr>
      </w:pPr>
      <w:r w:rsidRPr="00CD36A7">
        <w:rPr>
          <w:b w:val="0"/>
          <w:color w:val="000000"/>
          <w:lang w:val="fr-CH"/>
        </w:rPr>
        <w:t>Veuillez fournir des informations sur les suppléments d'utilisation culturelle au cours de cette période, les défis à relever pour obtenir l'</w:t>
      </w:r>
      <w:r w:rsidR="001C2D6C" w:rsidRPr="00CD36A7">
        <w:rPr>
          <w:b w:val="0"/>
          <w:color w:val="000000"/>
          <w:lang w:val="fr-CH"/>
        </w:rPr>
        <w:t>exclusivité</w:t>
      </w:r>
      <w:r w:rsidRPr="00CD36A7">
        <w:rPr>
          <w:b w:val="0"/>
          <w:color w:val="000000"/>
          <w:lang w:val="fr-CH"/>
        </w:rPr>
        <w:t xml:space="preserve">, ou toute autre information pertinente que vous souhaitez partager dans le rapport. </w:t>
      </w:r>
    </w:p>
    <w:p w:rsidR="001F003F" w:rsidRPr="00CD36A7" w:rsidRDefault="001F003F" w:rsidP="001C2D6C">
      <w:pPr>
        <w:pStyle w:val="topic"/>
        <w:spacing w:after="480"/>
        <w:jc w:val="left"/>
        <w:rPr>
          <w:color w:val="auto"/>
          <w:sz w:val="29"/>
          <w:lang w:val="fr-CH"/>
        </w:rPr>
      </w:pPr>
    </w:p>
    <w:p w:rsidR="001F003F" w:rsidRPr="00CD36A7" w:rsidRDefault="001F003F" w:rsidP="001F003F">
      <w:pPr>
        <w:rPr>
          <w:rFonts w:eastAsia="Batang"/>
          <w:b/>
          <w:sz w:val="29"/>
          <w:szCs w:val="20"/>
          <w:lang w:val="fr-CH"/>
        </w:rPr>
      </w:pPr>
      <w:r w:rsidRPr="00CD36A7">
        <w:rPr>
          <w:sz w:val="29"/>
          <w:lang w:val="fr-CH"/>
        </w:rPr>
        <w:br w:type="page"/>
      </w:r>
    </w:p>
    <w:p w:rsidR="00F65F60" w:rsidRPr="00CD36A7" w:rsidRDefault="00000000">
      <w:pPr>
        <w:pStyle w:val="topic"/>
        <w:pBdr>
          <w:bottom w:val="single" w:sz="4" w:space="1" w:color="auto"/>
        </w:pBdr>
        <w:spacing w:after="480" w:line="300" w:lineRule="auto"/>
        <w:jc w:val="left"/>
        <w:rPr>
          <w:color w:val="auto"/>
          <w:sz w:val="29"/>
          <w:lang w:val="fr-CH"/>
        </w:rPr>
      </w:pPr>
      <w:r w:rsidRPr="00CD36A7">
        <w:rPr>
          <w:color w:val="auto"/>
          <w:sz w:val="29"/>
          <w:lang w:val="fr-CH"/>
        </w:rPr>
        <w:lastRenderedPageBreak/>
        <w:t>Indicateur 13 : Durée médiane de l'allaitement maternel</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1F003F" w:rsidRPr="00D41D3B" w:rsidTr="009F37AA">
        <w:tc>
          <w:tcPr>
            <w:tcW w:w="9965" w:type="dxa"/>
            <w:shd w:val="clear" w:color="auto" w:fill="D9D9D9"/>
          </w:tcPr>
          <w:p w:rsidR="00F65F60" w:rsidRPr="00CD36A7" w:rsidRDefault="00000000">
            <w:pPr>
              <w:pStyle w:val="KQ"/>
              <w:shd w:val="clear" w:color="auto" w:fill="auto"/>
              <w:rPr>
                <w:color w:val="000000"/>
                <w:szCs w:val="21"/>
                <w:lang w:val="fr-CH"/>
              </w:rPr>
            </w:pPr>
            <w:r w:rsidRPr="00CD36A7">
              <w:rPr>
                <w:b/>
                <w:iCs/>
                <w:color w:val="000000"/>
                <w:szCs w:val="21"/>
                <w:u w:val="single"/>
                <w:lang w:val="fr-CH"/>
              </w:rPr>
              <w:t>Question clé :</w:t>
            </w:r>
            <w:r w:rsidRPr="00CD36A7">
              <w:rPr>
                <w:color w:val="000000"/>
                <w:szCs w:val="21"/>
                <w:lang w:val="fr-CH"/>
              </w:rPr>
              <w:t xml:space="preserve"> Pendant combien de mois en moyenne les bébés sont-ils allaités ?</w:t>
            </w:r>
          </w:p>
        </w:tc>
      </w:tr>
    </w:tbl>
    <w:p w:rsidR="001F003F" w:rsidRPr="00CD36A7" w:rsidRDefault="001F003F" w:rsidP="001C2D6C">
      <w:pPr>
        <w:spacing w:line="288" w:lineRule="auto"/>
        <w:rPr>
          <w:color w:val="000000"/>
          <w:lang w:val="fr-CH"/>
        </w:rPr>
      </w:pPr>
    </w:p>
    <w:p w:rsidR="00F65F60" w:rsidRPr="00CD36A7" w:rsidRDefault="00000000">
      <w:pPr>
        <w:pStyle w:val="topic"/>
        <w:rPr>
          <w:color w:val="000000"/>
          <w:szCs w:val="21"/>
          <w:lang w:val="fr-CH"/>
        </w:rPr>
      </w:pPr>
      <w:r w:rsidRPr="00CD36A7">
        <w:rPr>
          <w:color w:val="000000"/>
          <w:szCs w:val="21"/>
          <w:lang w:val="fr-CH"/>
        </w:rPr>
        <w:t>Contexte</w:t>
      </w:r>
    </w:p>
    <w:p w:rsidR="00F65F60" w:rsidRPr="00CD36A7" w:rsidRDefault="00000000">
      <w:pPr>
        <w:spacing w:after="160" w:line="288" w:lineRule="auto"/>
        <w:rPr>
          <w:rFonts w:eastAsia="Batang"/>
          <w:color w:val="000000"/>
          <w:lang w:val="fr-CH"/>
        </w:rPr>
      </w:pPr>
      <w:r w:rsidRPr="00517B4F">
        <w:rPr>
          <w:rFonts w:eastAsia="Batang"/>
          <w:color w:val="000000"/>
          <w:lang w:val="fr-CH"/>
        </w:rPr>
        <w:t xml:space="preserve">La </w:t>
      </w:r>
      <w:r w:rsidR="00D3252C" w:rsidRPr="00517B4F">
        <w:rPr>
          <w:rFonts w:eastAsia="Batang"/>
          <w:color w:val="000000"/>
          <w:lang w:val="fr-CH"/>
        </w:rPr>
        <w:t>« </w:t>
      </w:r>
      <w:r w:rsidRPr="00517B4F">
        <w:rPr>
          <w:rFonts w:eastAsia="Batang"/>
          <w:color w:val="000000"/>
          <w:lang w:val="fr-CH"/>
        </w:rPr>
        <w:t>Déclaration d'</w:t>
      </w:r>
      <w:proofErr w:type="spellStart"/>
      <w:r w:rsidRPr="00517B4F">
        <w:rPr>
          <w:rFonts w:eastAsia="Batang"/>
          <w:color w:val="000000"/>
          <w:lang w:val="fr-CH"/>
        </w:rPr>
        <w:t>Innocenti</w:t>
      </w:r>
      <w:proofErr w:type="spellEnd"/>
      <w:r w:rsidR="00D3252C">
        <w:rPr>
          <w:rFonts w:eastAsia="Batang"/>
          <w:i/>
          <w:iCs/>
          <w:color w:val="000000"/>
          <w:lang w:val="fr-CH"/>
        </w:rPr>
        <w:t> </w:t>
      </w:r>
      <w:r w:rsidR="00D3252C" w:rsidRPr="00517B4F">
        <w:rPr>
          <w:rFonts w:eastAsia="Batang"/>
          <w:color w:val="000000"/>
          <w:lang w:val="fr-CH"/>
        </w:rPr>
        <w:t>»</w:t>
      </w:r>
      <w:r w:rsidR="00D3252C">
        <w:rPr>
          <w:rFonts w:eastAsia="Batang"/>
          <w:i/>
          <w:iCs/>
          <w:color w:val="000000"/>
          <w:lang w:val="fr-CH"/>
        </w:rPr>
        <w:t xml:space="preserve"> </w:t>
      </w:r>
      <w:r w:rsidRPr="00CD36A7">
        <w:rPr>
          <w:rFonts w:eastAsia="Batang"/>
          <w:color w:val="000000"/>
          <w:lang w:val="fr-CH"/>
        </w:rPr>
        <w:t xml:space="preserve">et la </w:t>
      </w:r>
      <w:r w:rsidR="00A8051D">
        <w:rPr>
          <w:rFonts w:eastAsia="Batang"/>
          <w:color w:val="000000"/>
          <w:lang w:val="fr-CH"/>
        </w:rPr>
        <w:t>S</w:t>
      </w:r>
      <w:r w:rsidRPr="00CD36A7">
        <w:rPr>
          <w:rFonts w:eastAsia="Batang"/>
          <w:color w:val="000000"/>
          <w:lang w:val="fr-CH"/>
        </w:rPr>
        <w:t>tratégie mondiale pour l'alimentation du nourrisson et du jeune enfant recommandent que les bébés continuent d'être allaités jusqu'à l'âge de deux ans ou plus et qu'ils reçoivent des aliments complémentaires adéquats et appropriés à partir de l'âge de six mois. Le lait maternel reste une source importante de nutrition, de fluides et de protection immunologique pour le nourrisson et le jeune enfant. La proximité continue entre la mère et l'enfant que procure l'allaitement maternel contribue au développement optimal du nourrisson et du jeune enfant.</w:t>
      </w:r>
    </w:p>
    <w:p w:rsidR="00F65F60" w:rsidRPr="00CD36A7" w:rsidRDefault="00000000">
      <w:pPr>
        <w:spacing w:after="160" w:line="288" w:lineRule="auto"/>
        <w:rPr>
          <w:color w:val="000000"/>
          <w:lang w:val="fr-CH"/>
        </w:rPr>
      </w:pPr>
      <w:r w:rsidRPr="00CD36A7">
        <w:rPr>
          <w:rFonts w:eastAsia="Batang"/>
          <w:b/>
          <w:bCs/>
          <w:i/>
          <w:iCs/>
          <w:color w:val="000000"/>
          <w:lang w:val="fr-CH"/>
        </w:rPr>
        <w:t xml:space="preserve">Source des données : </w:t>
      </w:r>
      <w:r w:rsidRPr="00CD36A7">
        <w:rPr>
          <w:rFonts w:eastAsia="Batang"/>
          <w:color w:val="000000"/>
          <w:lang w:val="fr-CH"/>
        </w:rPr>
        <w:t>Enquêtes démographiques et sanitaires, enquêtes MICS, enquêtes nationales et infranationales, systèmes nationaux d'information sur la santé.</w:t>
      </w:r>
    </w:p>
    <w:p w:rsidR="00F65F60" w:rsidRDefault="00000000">
      <w:pPr>
        <w:spacing w:line="288" w:lineRule="auto"/>
        <w:jc w:val="both"/>
        <w:rPr>
          <w:rFonts w:eastAsia="Batang"/>
          <w:b/>
          <w:bCs/>
          <w:color w:val="000000"/>
        </w:rPr>
      </w:pPr>
      <w:proofErr w:type="spellStart"/>
      <w:r w:rsidRPr="002829A7">
        <w:rPr>
          <w:rFonts w:eastAsia="Batang"/>
          <w:b/>
          <w:bCs/>
          <w:color w:val="000000"/>
        </w:rPr>
        <w:t>L'évaluation</w:t>
      </w:r>
      <w:proofErr w:type="spell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977"/>
        <w:gridCol w:w="3150"/>
        <w:gridCol w:w="1620"/>
        <w:gridCol w:w="2070"/>
      </w:tblGrid>
      <w:tr w:rsidR="005A0AEF" w:rsidRPr="002829A7" w:rsidTr="009F37AA">
        <w:trPr>
          <w:cantSplit/>
        </w:trPr>
        <w:tc>
          <w:tcPr>
            <w:tcW w:w="2977" w:type="dxa"/>
            <w:vMerge w:val="restart"/>
            <w:vAlign w:val="center"/>
          </w:tcPr>
          <w:p w:rsidR="00F65F60" w:rsidRDefault="00000000">
            <w:pPr>
              <w:pStyle w:val="Titre4"/>
              <w:spacing w:line="288" w:lineRule="auto"/>
              <w:jc w:val="center"/>
              <w:rPr>
                <w:rFonts w:ascii="Times New Roman" w:hAnsi="Times New Roman"/>
                <w:sz w:val="21"/>
              </w:rPr>
            </w:pPr>
            <w:r w:rsidRPr="002829A7">
              <w:rPr>
                <w:rFonts w:ascii="Times New Roman" w:hAnsi="Times New Roman"/>
                <w:sz w:val="21"/>
              </w:rPr>
              <w:t xml:space="preserve">Indicateur </w:t>
            </w:r>
            <w:r>
              <w:rPr>
                <w:rFonts w:ascii="Times New Roman" w:hAnsi="Times New Roman"/>
                <w:sz w:val="21"/>
              </w:rPr>
              <w:t xml:space="preserve">13 </w:t>
            </w:r>
            <w:r w:rsidRPr="002829A7">
              <w:rPr>
                <w:rFonts w:ascii="Times New Roman" w:hAnsi="Times New Roman"/>
                <w:sz w:val="21"/>
              </w:rPr>
              <w:t>:</w:t>
            </w:r>
          </w:p>
          <w:p w:rsidR="00F65F60" w:rsidRDefault="00000000">
            <w:pPr>
              <w:pStyle w:val="Titre4"/>
              <w:spacing w:line="288" w:lineRule="auto"/>
              <w:jc w:val="center"/>
              <w:rPr>
                <w:rFonts w:ascii="Times New Roman" w:hAnsi="Times New Roman"/>
                <w:sz w:val="21"/>
              </w:rPr>
            </w:pPr>
            <w:r>
              <w:rPr>
                <w:rFonts w:ascii="Times New Roman" w:hAnsi="Times New Roman"/>
                <w:sz w:val="21"/>
              </w:rPr>
              <w:t>Durée médiane de l'allaitement</w:t>
            </w:r>
          </w:p>
        </w:tc>
        <w:tc>
          <w:tcPr>
            <w:tcW w:w="3150" w:type="dxa"/>
            <w:vAlign w:val="center"/>
          </w:tcPr>
          <w:p w:rsidR="00F65F60" w:rsidRPr="00CD36A7" w:rsidRDefault="00000000">
            <w:pPr>
              <w:pStyle w:val="Titre4"/>
              <w:spacing w:line="288" w:lineRule="auto"/>
              <w:jc w:val="center"/>
              <w:rPr>
                <w:rFonts w:ascii="Times New Roman" w:hAnsi="Times New Roman"/>
                <w:i/>
                <w:sz w:val="21"/>
                <w:lang w:val="fr-CH"/>
              </w:rPr>
            </w:pPr>
            <w:r w:rsidRPr="00CD36A7">
              <w:rPr>
                <w:rFonts w:ascii="Times New Roman" w:hAnsi="Times New Roman"/>
                <w:i/>
                <w:sz w:val="21"/>
                <w:lang w:val="fr-CH"/>
              </w:rPr>
              <w:t>Clé d'évaluation adaptée de l'outil de l'OMS (voir annexe 11.1)</w:t>
            </w:r>
          </w:p>
        </w:tc>
        <w:tc>
          <w:tcPr>
            <w:tcW w:w="1620" w:type="dxa"/>
            <w:vAlign w:val="center"/>
          </w:tcPr>
          <w:p w:rsidR="00F65F60" w:rsidRPr="00CD36A7" w:rsidRDefault="00000000">
            <w:pPr>
              <w:spacing w:line="288" w:lineRule="auto"/>
              <w:jc w:val="center"/>
              <w:rPr>
                <w:rFonts w:eastAsia="Batang"/>
                <w:b/>
                <w:bCs/>
                <w:i/>
                <w:lang w:val="fr-CH"/>
              </w:rPr>
            </w:pPr>
            <w:r w:rsidRPr="00CD36A7">
              <w:rPr>
                <w:rFonts w:eastAsia="Batang"/>
                <w:b/>
                <w:bCs/>
                <w:i/>
                <w:lang w:val="fr-CH"/>
              </w:rPr>
              <w:t xml:space="preserve">Veuillez saisir les données de votre pays en </w:t>
            </w:r>
            <w:r w:rsidR="005A0AEF" w:rsidRPr="00CD36A7">
              <w:rPr>
                <w:rFonts w:eastAsia="Batang"/>
                <w:b/>
                <w:bCs/>
                <w:i/>
                <w:lang w:val="fr-CH"/>
              </w:rPr>
              <w:t>mois</w:t>
            </w:r>
          </w:p>
        </w:tc>
        <w:tc>
          <w:tcPr>
            <w:tcW w:w="2070" w:type="dxa"/>
            <w:vAlign w:val="center"/>
          </w:tcPr>
          <w:p w:rsidR="00F65F60" w:rsidRDefault="00A20650">
            <w:pPr>
              <w:spacing w:line="288" w:lineRule="auto"/>
              <w:jc w:val="center"/>
              <w:rPr>
                <w:rFonts w:eastAsia="Batang"/>
                <w:b/>
                <w:bCs/>
                <w:i/>
              </w:rPr>
            </w:pPr>
            <w:r>
              <w:rPr>
                <w:rFonts w:eastAsia="Batang"/>
                <w:b/>
                <w:bCs/>
                <w:i/>
              </w:rPr>
              <w:t>Code couleur</w:t>
            </w:r>
            <w:r w:rsidRPr="002829A7">
              <w:rPr>
                <w:rFonts w:eastAsia="Batang"/>
                <w:b/>
                <w:bCs/>
                <w:i/>
              </w:rPr>
              <w:t xml:space="preserve"> </w:t>
            </w:r>
          </w:p>
        </w:tc>
      </w:tr>
      <w:tr w:rsidR="005A0AEF" w:rsidRPr="002829A7" w:rsidTr="009F37AA">
        <w:trPr>
          <w:cantSplit/>
        </w:trPr>
        <w:tc>
          <w:tcPr>
            <w:tcW w:w="2977" w:type="dxa"/>
            <w:vMerge/>
            <w:vAlign w:val="center"/>
          </w:tcPr>
          <w:p w:rsidR="005A0AEF" w:rsidRPr="002829A7" w:rsidRDefault="005A0AEF" w:rsidP="009F37AA">
            <w:pPr>
              <w:spacing w:line="288" w:lineRule="auto"/>
              <w:jc w:val="center"/>
              <w:rPr>
                <w:rFonts w:eastAsia="Batang"/>
              </w:rPr>
            </w:pPr>
          </w:p>
        </w:tc>
        <w:tc>
          <w:tcPr>
            <w:tcW w:w="3150" w:type="dxa"/>
            <w:vAlign w:val="center"/>
          </w:tcPr>
          <w:p w:rsidR="00F65F60" w:rsidRDefault="00000000">
            <w:pPr>
              <w:spacing w:line="300" w:lineRule="auto"/>
              <w:jc w:val="center"/>
              <w:rPr>
                <w:rFonts w:eastAsia="Batang"/>
                <w:b/>
                <w:bCs/>
              </w:rPr>
            </w:pPr>
            <w:r w:rsidRPr="00C75516">
              <w:rPr>
                <w:rFonts w:eastAsia="Batang"/>
              </w:rPr>
              <w:t>0,</w:t>
            </w:r>
            <w:r>
              <w:rPr>
                <w:rFonts w:eastAsia="Batang"/>
              </w:rPr>
              <w:t xml:space="preserve">1-18 </w:t>
            </w:r>
            <w:r w:rsidRPr="00C75516">
              <w:rPr>
                <w:rFonts w:eastAsia="Batang"/>
                <w:b/>
                <w:bCs/>
              </w:rPr>
              <w:t>mois</w:t>
            </w:r>
          </w:p>
        </w:tc>
        <w:tc>
          <w:tcPr>
            <w:tcW w:w="1620" w:type="dxa"/>
            <w:vAlign w:val="center"/>
          </w:tcPr>
          <w:p w:rsidR="005A0AEF" w:rsidRPr="002829A7" w:rsidRDefault="005A0AEF" w:rsidP="009F37AA">
            <w:pPr>
              <w:spacing w:line="288" w:lineRule="auto"/>
              <w:jc w:val="center"/>
              <w:rPr>
                <w:rFonts w:eastAsia="Batang"/>
                <w:b/>
                <w:bCs/>
              </w:rPr>
            </w:pPr>
          </w:p>
        </w:tc>
        <w:tc>
          <w:tcPr>
            <w:tcW w:w="2070" w:type="dxa"/>
            <w:shd w:val="clear" w:color="auto" w:fill="FF0000"/>
            <w:vAlign w:val="center"/>
          </w:tcPr>
          <w:p w:rsidR="00F65F60" w:rsidRDefault="00000000">
            <w:pPr>
              <w:spacing w:line="288" w:lineRule="auto"/>
              <w:jc w:val="center"/>
              <w:rPr>
                <w:rFonts w:eastAsia="Batang"/>
                <w:b/>
                <w:bCs/>
              </w:rPr>
            </w:pPr>
            <w:r w:rsidRPr="002829A7">
              <w:rPr>
                <w:rFonts w:eastAsia="Batang"/>
                <w:b/>
                <w:bCs/>
                <w:color w:val="FFFFFF"/>
              </w:rPr>
              <w:t>Rouge</w:t>
            </w:r>
          </w:p>
        </w:tc>
      </w:tr>
      <w:tr w:rsidR="005A0AEF" w:rsidRPr="002829A7" w:rsidTr="009F37AA">
        <w:trPr>
          <w:cantSplit/>
        </w:trPr>
        <w:tc>
          <w:tcPr>
            <w:tcW w:w="2977" w:type="dxa"/>
            <w:vMerge/>
            <w:vAlign w:val="center"/>
          </w:tcPr>
          <w:p w:rsidR="005A0AEF" w:rsidRPr="002829A7" w:rsidRDefault="005A0AEF" w:rsidP="009F37AA">
            <w:pPr>
              <w:spacing w:line="288" w:lineRule="auto"/>
              <w:jc w:val="center"/>
              <w:rPr>
                <w:rFonts w:eastAsia="Batang"/>
              </w:rPr>
            </w:pPr>
          </w:p>
        </w:tc>
        <w:tc>
          <w:tcPr>
            <w:tcW w:w="3150" w:type="dxa"/>
            <w:vAlign w:val="center"/>
          </w:tcPr>
          <w:p w:rsidR="00F65F60" w:rsidRDefault="00000000">
            <w:pPr>
              <w:spacing w:line="300" w:lineRule="auto"/>
              <w:jc w:val="center"/>
              <w:rPr>
                <w:rFonts w:eastAsia="Batang"/>
              </w:rPr>
            </w:pPr>
            <w:r>
              <w:rPr>
                <w:rFonts w:eastAsia="Batang"/>
              </w:rPr>
              <w:t>18.1-20 '</w:t>
            </w:r>
            <w:r w:rsidRPr="00C75516">
              <w:rPr>
                <w:rFonts w:eastAsia="Batang"/>
              </w:rPr>
              <w:t>'</w:t>
            </w:r>
          </w:p>
        </w:tc>
        <w:tc>
          <w:tcPr>
            <w:tcW w:w="1620" w:type="dxa"/>
            <w:vAlign w:val="center"/>
          </w:tcPr>
          <w:p w:rsidR="005A0AEF" w:rsidRPr="002829A7" w:rsidRDefault="005A0AEF" w:rsidP="009F37AA">
            <w:pPr>
              <w:spacing w:line="288" w:lineRule="auto"/>
              <w:jc w:val="center"/>
              <w:rPr>
                <w:rFonts w:eastAsia="Batang"/>
              </w:rPr>
            </w:pPr>
          </w:p>
        </w:tc>
        <w:tc>
          <w:tcPr>
            <w:tcW w:w="2070" w:type="dxa"/>
            <w:shd w:val="clear" w:color="auto" w:fill="FFFF00"/>
            <w:vAlign w:val="center"/>
          </w:tcPr>
          <w:p w:rsidR="00F65F60" w:rsidRDefault="00000000">
            <w:pPr>
              <w:spacing w:line="288" w:lineRule="auto"/>
              <w:jc w:val="center"/>
              <w:rPr>
                <w:rFonts w:eastAsia="Batang"/>
                <w:b/>
                <w:bCs/>
              </w:rPr>
            </w:pPr>
            <w:r w:rsidRPr="002829A7">
              <w:rPr>
                <w:rFonts w:eastAsia="Batang"/>
                <w:b/>
                <w:bCs/>
              </w:rPr>
              <w:t>Jaune</w:t>
            </w:r>
          </w:p>
        </w:tc>
      </w:tr>
      <w:tr w:rsidR="005A0AEF" w:rsidRPr="002829A7" w:rsidTr="009F37AA">
        <w:trPr>
          <w:cantSplit/>
        </w:trPr>
        <w:tc>
          <w:tcPr>
            <w:tcW w:w="2977" w:type="dxa"/>
            <w:vMerge/>
            <w:vAlign w:val="center"/>
          </w:tcPr>
          <w:p w:rsidR="005A0AEF" w:rsidRPr="002829A7" w:rsidRDefault="005A0AEF" w:rsidP="009F37AA">
            <w:pPr>
              <w:spacing w:line="288" w:lineRule="auto"/>
              <w:jc w:val="center"/>
              <w:rPr>
                <w:rFonts w:eastAsia="Batang"/>
              </w:rPr>
            </w:pPr>
          </w:p>
        </w:tc>
        <w:tc>
          <w:tcPr>
            <w:tcW w:w="3150" w:type="dxa"/>
            <w:vAlign w:val="center"/>
          </w:tcPr>
          <w:p w:rsidR="00F65F60" w:rsidRDefault="00000000">
            <w:pPr>
              <w:spacing w:line="300" w:lineRule="auto"/>
              <w:jc w:val="center"/>
              <w:rPr>
                <w:rFonts w:eastAsia="Batang"/>
              </w:rPr>
            </w:pPr>
            <w:r>
              <w:rPr>
                <w:rFonts w:eastAsia="Batang"/>
              </w:rPr>
              <w:t>20.</w:t>
            </w:r>
            <w:r w:rsidRPr="00C75516">
              <w:rPr>
                <w:rFonts w:eastAsia="Batang"/>
              </w:rPr>
              <w:t>1-22 ''</w:t>
            </w:r>
          </w:p>
        </w:tc>
        <w:tc>
          <w:tcPr>
            <w:tcW w:w="1620" w:type="dxa"/>
            <w:vAlign w:val="center"/>
          </w:tcPr>
          <w:p w:rsidR="005A0AEF" w:rsidRPr="002829A7" w:rsidRDefault="005A0AEF" w:rsidP="009F37AA">
            <w:pPr>
              <w:spacing w:line="288" w:lineRule="auto"/>
              <w:jc w:val="center"/>
              <w:rPr>
                <w:rFonts w:eastAsia="Batang"/>
              </w:rPr>
            </w:pPr>
          </w:p>
        </w:tc>
        <w:tc>
          <w:tcPr>
            <w:tcW w:w="2070" w:type="dxa"/>
            <w:shd w:val="clear" w:color="auto" w:fill="0000FF"/>
            <w:vAlign w:val="center"/>
          </w:tcPr>
          <w:p w:rsidR="00F65F60" w:rsidRDefault="00000000">
            <w:pPr>
              <w:spacing w:line="288" w:lineRule="auto"/>
              <w:jc w:val="center"/>
              <w:rPr>
                <w:rFonts w:eastAsia="Batang"/>
                <w:b/>
                <w:bCs/>
              </w:rPr>
            </w:pPr>
            <w:r w:rsidRPr="002829A7">
              <w:rPr>
                <w:rFonts w:eastAsia="Batang"/>
                <w:b/>
                <w:bCs/>
                <w:color w:val="FFFFFF"/>
              </w:rPr>
              <w:t>Bleu</w:t>
            </w:r>
          </w:p>
        </w:tc>
      </w:tr>
      <w:tr w:rsidR="005A0AEF" w:rsidRPr="002829A7" w:rsidTr="009F37AA">
        <w:trPr>
          <w:cantSplit/>
        </w:trPr>
        <w:tc>
          <w:tcPr>
            <w:tcW w:w="2977" w:type="dxa"/>
            <w:vMerge/>
            <w:vAlign w:val="center"/>
          </w:tcPr>
          <w:p w:rsidR="005A0AEF" w:rsidRPr="002829A7" w:rsidRDefault="005A0AEF" w:rsidP="009F37AA">
            <w:pPr>
              <w:spacing w:line="288" w:lineRule="auto"/>
              <w:jc w:val="center"/>
              <w:rPr>
                <w:rFonts w:eastAsia="Batang"/>
              </w:rPr>
            </w:pPr>
          </w:p>
        </w:tc>
        <w:tc>
          <w:tcPr>
            <w:tcW w:w="3150" w:type="dxa"/>
            <w:vAlign w:val="center"/>
          </w:tcPr>
          <w:p w:rsidR="00F65F60" w:rsidRDefault="00000000">
            <w:pPr>
              <w:spacing w:line="300" w:lineRule="auto"/>
              <w:jc w:val="center"/>
              <w:rPr>
                <w:rFonts w:eastAsia="Batang"/>
              </w:rPr>
            </w:pPr>
            <w:r>
              <w:rPr>
                <w:rFonts w:eastAsia="Batang"/>
              </w:rPr>
              <w:t>22.</w:t>
            </w:r>
            <w:r w:rsidRPr="00C75516">
              <w:rPr>
                <w:rFonts w:eastAsia="Batang"/>
              </w:rPr>
              <w:t xml:space="preserve">1-24 </w:t>
            </w:r>
            <w:r>
              <w:rPr>
                <w:rFonts w:eastAsia="Batang"/>
              </w:rPr>
              <w:t xml:space="preserve">ou </w:t>
            </w:r>
            <w:r w:rsidRPr="00125D37">
              <w:rPr>
                <w:rFonts w:eastAsia="Batang"/>
                <w:color w:val="000000"/>
              </w:rPr>
              <w:t>au-delà '</w:t>
            </w:r>
            <w:r w:rsidRPr="00C75516">
              <w:rPr>
                <w:rFonts w:eastAsia="Batang"/>
              </w:rPr>
              <w:t>'.</w:t>
            </w:r>
          </w:p>
        </w:tc>
        <w:tc>
          <w:tcPr>
            <w:tcW w:w="1620" w:type="dxa"/>
            <w:vAlign w:val="center"/>
          </w:tcPr>
          <w:p w:rsidR="005A0AEF" w:rsidRPr="002829A7" w:rsidRDefault="005A0AEF" w:rsidP="009F37AA">
            <w:pPr>
              <w:spacing w:line="288" w:lineRule="auto"/>
              <w:jc w:val="center"/>
              <w:rPr>
                <w:rFonts w:eastAsia="Batang"/>
              </w:rPr>
            </w:pPr>
          </w:p>
        </w:tc>
        <w:tc>
          <w:tcPr>
            <w:tcW w:w="2070" w:type="dxa"/>
            <w:shd w:val="clear" w:color="auto" w:fill="008000"/>
            <w:vAlign w:val="center"/>
          </w:tcPr>
          <w:p w:rsidR="00F65F60" w:rsidRDefault="00000000">
            <w:pPr>
              <w:spacing w:line="288" w:lineRule="auto"/>
              <w:jc w:val="center"/>
              <w:rPr>
                <w:rFonts w:eastAsia="Batang"/>
                <w:b/>
                <w:bCs/>
              </w:rPr>
            </w:pPr>
            <w:r w:rsidRPr="002829A7">
              <w:rPr>
                <w:rFonts w:eastAsia="Batang"/>
                <w:b/>
                <w:bCs/>
                <w:color w:val="FFFFFF"/>
              </w:rPr>
              <w:t>Vert</w:t>
            </w:r>
          </w:p>
        </w:tc>
      </w:tr>
    </w:tbl>
    <w:p w:rsidR="005A0AEF" w:rsidRPr="002829A7" w:rsidRDefault="005A0AEF" w:rsidP="005A0AEF">
      <w:pPr>
        <w:pStyle w:val="topic"/>
        <w:rPr>
          <w:color w:val="000000"/>
          <w:szCs w:val="21"/>
        </w:rPr>
      </w:pPr>
    </w:p>
    <w:p w:rsidR="00F65F60" w:rsidRPr="00CD36A7" w:rsidRDefault="00000000">
      <w:pPr>
        <w:pStyle w:val="topic"/>
        <w:rPr>
          <w:color w:val="000000"/>
          <w:szCs w:val="21"/>
          <w:lang w:val="fr-CH"/>
        </w:rPr>
      </w:pPr>
      <w:r w:rsidRPr="00CD36A7">
        <w:rPr>
          <w:color w:val="000000"/>
          <w:szCs w:val="21"/>
          <w:lang w:val="fr-CH"/>
        </w:rPr>
        <w:t xml:space="preserve">Source des données </w:t>
      </w:r>
      <w:r w:rsidR="00A70274">
        <w:rPr>
          <w:color w:val="000000"/>
          <w:szCs w:val="21"/>
          <w:lang w:val="fr-CH"/>
        </w:rPr>
        <w:t xml:space="preserve">(avec </w:t>
      </w:r>
      <w:r w:rsidR="00A70274" w:rsidRPr="00CD36A7">
        <w:rPr>
          <w:color w:val="000000"/>
          <w:szCs w:val="21"/>
          <w:lang w:val="fr-CH"/>
        </w:rPr>
        <w:t>l'année</w:t>
      </w:r>
      <w:r w:rsidR="00A70274">
        <w:rPr>
          <w:color w:val="000000"/>
          <w:szCs w:val="21"/>
          <w:lang w:val="fr-CH"/>
        </w:rPr>
        <w:t xml:space="preserve"> de publication</w:t>
      </w:r>
      <w:r w:rsidR="00A70274" w:rsidRPr="00CD36A7">
        <w:rPr>
          <w:color w:val="000000"/>
          <w:szCs w:val="21"/>
          <w:lang w:val="fr-CH"/>
        </w:rPr>
        <w:t>)</w:t>
      </w:r>
      <w:r w:rsidR="00A70274">
        <w:rPr>
          <w:color w:val="000000"/>
          <w:szCs w:val="21"/>
          <w:lang w:val="fr-CH"/>
        </w:rPr>
        <w:t xml:space="preserve"> </w:t>
      </w:r>
      <w:r w:rsidRPr="00CD36A7">
        <w:rPr>
          <w:color w:val="000000"/>
          <w:szCs w:val="21"/>
          <w:lang w:val="fr-CH"/>
        </w:rPr>
        <w:t xml:space="preserve">: </w:t>
      </w:r>
    </w:p>
    <w:p w:rsidR="001F003F" w:rsidRPr="00CD36A7" w:rsidRDefault="001F003F" w:rsidP="00711608">
      <w:pPr>
        <w:pStyle w:val="indicator"/>
        <w:rPr>
          <w:lang w:val="fr-CH"/>
        </w:rPr>
      </w:pPr>
    </w:p>
    <w:p w:rsidR="00F65F60" w:rsidRPr="00CD36A7" w:rsidRDefault="00000000">
      <w:pPr>
        <w:pStyle w:val="topic"/>
        <w:rPr>
          <w:color w:val="000000"/>
          <w:szCs w:val="21"/>
          <w:lang w:val="fr-CH"/>
        </w:rPr>
      </w:pPr>
      <w:r w:rsidRPr="00CD36A7">
        <w:rPr>
          <w:color w:val="000000"/>
          <w:szCs w:val="21"/>
          <w:lang w:val="fr-CH"/>
        </w:rPr>
        <w:t xml:space="preserve">Informations complémentaires </w:t>
      </w:r>
    </w:p>
    <w:p w:rsidR="00F65F60" w:rsidRPr="00CD36A7" w:rsidRDefault="00000000">
      <w:pPr>
        <w:pStyle w:val="topic"/>
        <w:rPr>
          <w:b w:val="0"/>
          <w:color w:val="000000"/>
          <w:szCs w:val="21"/>
          <w:lang w:val="fr-CH"/>
        </w:rPr>
      </w:pPr>
      <w:r w:rsidRPr="00CD36A7">
        <w:rPr>
          <w:b w:val="0"/>
          <w:color w:val="000000"/>
          <w:szCs w:val="21"/>
          <w:lang w:val="fr-CH"/>
        </w:rPr>
        <w:t xml:space="preserve">Si </w:t>
      </w:r>
      <w:r w:rsidR="001F003F" w:rsidRPr="00CD36A7">
        <w:rPr>
          <w:b w:val="0"/>
          <w:color w:val="000000"/>
          <w:szCs w:val="21"/>
          <w:lang w:val="fr-CH"/>
        </w:rPr>
        <w:t>les</w:t>
      </w:r>
      <w:r w:rsidRPr="00CD36A7">
        <w:rPr>
          <w:b w:val="0"/>
          <w:color w:val="000000"/>
          <w:szCs w:val="21"/>
          <w:lang w:val="fr-CH"/>
        </w:rPr>
        <w:t xml:space="preserve"> données pour cet indicateur ne sont pas disponibles, veuillez fournir des informations sur la </w:t>
      </w:r>
      <w:r w:rsidR="006701F6">
        <w:rPr>
          <w:b w:val="0"/>
          <w:color w:val="000000"/>
          <w:szCs w:val="21"/>
          <w:lang w:val="fr-CH"/>
        </w:rPr>
        <w:t>« </w:t>
      </w:r>
      <w:r w:rsidRPr="00CD36A7">
        <w:rPr>
          <w:b w:val="0"/>
          <w:color w:val="000000"/>
          <w:szCs w:val="21"/>
          <w:lang w:val="fr-CH"/>
        </w:rPr>
        <w:t>poursuite de l'allaitement</w:t>
      </w:r>
      <w:r w:rsidR="006701F6">
        <w:rPr>
          <w:b w:val="0"/>
          <w:color w:val="000000"/>
          <w:szCs w:val="21"/>
          <w:lang w:val="fr-CH"/>
        </w:rPr>
        <w:t> »</w:t>
      </w:r>
      <w:r w:rsidRPr="00CD36A7">
        <w:rPr>
          <w:b w:val="0"/>
          <w:color w:val="000000"/>
          <w:szCs w:val="21"/>
          <w:lang w:val="fr-CH"/>
        </w:rPr>
        <w:t xml:space="preserve"> à 1 et 2 ans. </w:t>
      </w:r>
    </w:p>
    <w:p w:rsidR="001F003F" w:rsidRPr="00CD36A7" w:rsidRDefault="001F003F" w:rsidP="00711608">
      <w:pPr>
        <w:pStyle w:val="indicator"/>
        <w:rPr>
          <w:lang w:val="fr-CH"/>
        </w:rPr>
      </w:pPr>
    </w:p>
    <w:p w:rsidR="00F65F60" w:rsidRDefault="00000000">
      <w:pPr>
        <w:pStyle w:val="topic"/>
        <w:pBdr>
          <w:bottom w:val="single" w:sz="4" w:space="1" w:color="auto"/>
        </w:pBdr>
        <w:spacing w:after="480" w:line="300" w:lineRule="auto"/>
        <w:jc w:val="left"/>
        <w:rPr>
          <w:color w:val="auto"/>
          <w:sz w:val="29"/>
        </w:rPr>
      </w:pPr>
      <w:r w:rsidRPr="00CD36A7">
        <w:rPr>
          <w:szCs w:val="21"/>
          <w:lang w:val="fr-CH"/>
        </w:rPr>
        <w:br w:type="page"/>
      </w:r>
      <w:proofErr w:type="spellStart"/>
      <w:r w:rsidR="005A0AEF" w:rsidRPr="00EB1644">
        <w:rPr>
          <w:color w:val="auto"/>
          <w:sz w:val="29"/>
        </w:rPr>
        <w:lastRenderedPageBreak/>
        <w:t>Indicateur</w:t>
      </w:r>
      <w:proofErr w:type="spellEnd"/>
      <w:r w:rsidR="005A0AEF" w:rsidRPr="00EB1644">
        <w:rPr>
          <w:color w:val="auto"/>
          <w:sz w:val="29"/>
        </w:rPr>
        <w:t xml:space="preserve"> </w:t>
      </w:r>
      <w:r w:rsidR="005A0AEF">
        <w:rPr>
          <w:color w:val="auto"/>
          <w:sz w:val="29"/>
        </w:rPr>
        <w:t xml:space="preserve">14 </w:t>
      </w:r>
      <w:r w:rsidR="005A0AEF" w:rsidRPr="00EB1644">
        <w:rPr>
          <w:color w:val="auto"/>
          <w:sz w:val="29"/>
        </w:rPr>
        <w:t xml:space="preserve">: </w:t>
      </w:r>
      <w:r w:rsidR="005A0AEF">
        <w:rPr>
          <w:color w:val="auto"/>
          <w:sz w:val="29"/>
        </w:rPr>
        <w:t>Alimentation au biberon</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1F003F" w:rsidRPr="00D41D3B" w:rsidTr="005A0AEF">
        <w:tc>
          <w:tcPr>
            <w:tcW w:w="9893" w:type="dxa"/>
            <w:shd w:val="clear" w:color="auto" w:fill="D9D9D9"/>
          </w:tcPr>
          <w:p w:rsidR="00F65F60" w:rsidRPr="00CD36A7" w:rsidRDefault="00000000">
            <w:pPr>
              <w:pStyle w:val="KQ"/>
              <w:shd w:val="clear" w:color="auto" w:fill="auto"/>
              <w:rPr>
                <w:color w:val="000000"/>
                <w:szCs w:val="21"/>
                <w:lang w:val="fr-CH"/>
              </w:rPr>
            </w:pPr>
            <w:r w:rsidRPr="00CD36A7">
              <w:rPr>
                <w:b/>
                <w:iCs/>
                <w:color w:val="000000"/>
                <w:szCs w:val="21"/>
                <w:lang w:val="fr-CH"/>
              </w:rPr>
              <w:t xml:space="preserve">Question clé : </w:t>
            </w:r>
            <w:r w:rsidR="009C0144" w:rsidRPr="00CD36A7">
              <w:rPr>
                <w:color w:val="000000"/>
                <w:szCs w:val="21"/>
                <w:lang w:val="fr-CH"/>
              </w:rPr>
              <w:t>Quel est le pourcentage d'enfants de 0 à 12 mois nourris au sein qui reçoivent des aliments ou des boissons (même du lait maternel) au biberon ?</w:t>
            </w:r>
          </w:p>
        </w:tc>
      </w:tr>
    </w:tbl>
    <w:p w:rsidR="001F003F" w:rsidRPr="00CD36A7" w:rsidRDefault="001F003F" w:rsidP="001C2D6C">
      <w:pPr>
        <w:spacing w:line="288" w:lineRule="auto"/>
        <w:jc w:val="both"/>
        <w:rPr>
          <w:rFonts w:eastAsia="Batang"/>
          <w:b/>
          <w:color w:val="000000"/>
          <w:u w:val="single"/>
          <w:lang w:val="fr-CH"/>
        </w:rPr>
      </w:pPr>
    </w:p>
    <w:p w:rsidR="00F65F60" w:rsidRPr="00CD36A7" w:rsidRDefault="00000000">
      <w:pPr>
        <w:spacing w:after="360" w:line="288" w:lineRule="auto"/>
        <w:jc w:val="both"/>
        <w:rPr>
          <w:rFonts w:eastAsia="Batang"/>
          <w:bCs/>
          <w:i/>
          <w:color w:val="000000"/>
          <w:lang w:val="fr-CH"/>
        </w:rPr>
      </w:pPr>
      <w:r w:rsidRPr="00CD36A7">
        <w:rPr>
          <w:rFonts w:eastAsia="Batang"/>
          <w:b/>
          <w:i/>
          <w:color w:val="000000"/>
          <w:lang w:val="fr-CH"/>
        </w:rPr>
        <w:t>Définition de l'indicateur :</w:t>
      </w:r>
      <w:r w:rsidRPr="00CD36A7">
        <w:rPr>
          <w:rFonts w:eastAsia="Batang"/>
          <w:bCs/>
          <w:i/>
          <w:color w:val="000000"/>
          <w:lang w:val="fr-CH"/>
        </w:rPr>
        <w:t xml:space="preserve"> Proportion d'enfants âgés de 0 à 12 mois nourris au biberon</w:t>
      </w:r>
    </w:p>
    <w:p w:rsidR="00F65F60" w:rsidRPr="00CD36A7" w:rsidRDefault="00000000">
      <w:pPr>
        <w:spacing w:line="288" w:lineRule="auto"/>
        <w:jc w:val="both"/>
        <w:rPr>
          <w:rFonts w:eastAsia="Batang"/>
          <w:b/>
          <w:iCs/>
          <w:color w:val="000000"/>
          <w:lang w:val="fr-CH"/>
        </w:rPr>
      </w:pPr>
      <w:r w:rsidRPr="00CD36A7">
        <w:rPr>
          <w:rFonts w:eastAsia="Batang"/>
          <w:b/>
          <w:iCs/>
          <w:color w:val="000000"/>
          <w:lang w:val="fr-CH"/>
        </w:rPr>
        <w:t>Contexte</w:t>
      </w:r>
    </w:p>
    <w:p w:rsidR="00F65F60" w:rsidRPr="00CD36A7" w:rsidRDefault="00000000">
      <w:pPr>
        <w:spacing w:after="160" w:line="288" w:lineRule="auto"/>
        <w:jc w:val="both"/>
        <w:rPr>
          <w:rFonts w:eastAsia="Batang"/>
          <w:bCs/>
          <w:iCs/>
          <w:color w:val="000000"/>
          <w:lang w:val="fr-CH"/>
        </w:rPr>
      </w:pPr>
      <w:r w:rsidRPr="00CD36A7">
        <w:rPr>
          <w:rFonts w:eastAsia="Batang"/>
          <w:bCs/>
          <w:iCs/>
          <w:color w:val="000000"/>
          <w:lang w:val="fr-CH"/>
        </w:rPr>
        <w:t>Les bébés doivent être nourris exclusivement au sein pendant les six premiers mois de leur vie et il n'est pas nécessaire de leur donner d'autres liquides, des préparations lactées fraîches ou en conserve, car cela leur ferait plus de mal et remplacerait le précieux lait maternel. De même, après six mois, les bébés devraient idéalement recevoir du lait maternel et des aliments solides complémentaires. Si un bébé ne peut pas être nourri avec le lait maternel, il doit être nourri avec une tasse (s'il ne peut pas avaler, le lait maternel peut être donné au moyen d'une sonde d'alimentation pour nourrissons). L'alimentation au biberon désigne la proportion d'enfants âgés de 0 à 12 mois qui sont nourris avec un biberon muni d'une tétine ou d'une bouillie. Les informations sur l'alimentation au biberon sont utiles en raison de l'interférence potentielle de l'alimentation au biberon avec les pratiques optimales d'allaitement au sein et de l'association entre l'alimentation au biberon et l'augmentation de la morbidité et de la mortalité dues aux maladies diarrhéiques. Les biberons munis d'une tétine sont particulièrement susceptibles d'être contaminés.</w:t>
      </w:r>
    </w:p>
    <w:p w:rsidR="00F65F60" w:rsidRPr="00CD36A7" w:rsidRDefault="00000000">
      <w:pPr>
        <w:spacing w:after="160" w:line="288" w:lineRule="auto"/>
        <w:jc w:val="both"/>
        <w:rPr>
          <w:bCs/>
          <w:iCs/>
          <w:color w:val="000000"/>
          <w:lang w:val="fr-CH"/>
        </w:rPr>
      </w:pPr>
      <w:r w:rsidRPr="00CD36A7">
        <w:rPr>
          <w:rFonts w:eastAsia="Batang"/>
          <w:b/>
          <w:i/>
          <w:color w:val="000000"/>
          <w:lang w:val="fr-CH"/>
        </w:rPr>
        <w:t xml:space="preserve">Source des données : </w:t>
      </w:r>
      <w:r w:rsidRPr="00CD36A7">
        <w:rPr>
          <w:rFonts w:eastAsia="Batang"/>
          <w:bCs/>
          <w:iCs/>
          <w:color w:val="000000"/>
          <w:lang w:val="fr-CH"/>
        </w:rPr>
        <w:t>Enquêtes démographiques et sanitaires</w:t>
      </w:r>
      <w:r w:rsidR="00283FAE">
        <w:rPr>
          <w:rStyle w:val="Appelnotedebasdep"/>
          <w:rFonts w:eastAsia="Batang"/>
          <w:bCs/>
          <w:iCs/>
          <w:color w:val="000000"/>
        </w:rPr>
        <w:footnoteReference w:id="31"/>
      </w:r>
      <w:r w:rsidRPr="00CD36A7">
        <w:rPr>
          <w:rFonts w:eastAsia="Batang"/>
          <w:bCs/>
          <w:iCs/>
          <w:color w:val="000000"/>
          <w:lang w:val="fr-CH"/>
        </w:rPr>
        <w:t xml:space="preserve"> , enquêtes MICS, enquêtes nationales et infranationales, </w:t>
      </w:r>
      <w:r w:rsidR="001F003F" w:rsidRPr="00CD36A7">
        <w:rPr>
          <w:bCs/>
          <w:iCs/>
          <w:color w:val="000000"/>
          <w:lang w:val="fr-CH"/>
        </w:rPr>
        <w:t>systèmes</w:t>
      </w:r>
      <w:r w:rsidRPr="00CD36A7">
        <w:rPr>
          <w:rFonts w:eastAsia="Batang"/>
          <w:bCs/>
          <w:iCs/>
          <w:color w:val="000000"/>
          <w:lang w:val="fr-CH"/>
        </w:rPr>
        <w:t xml:space="preserve"> nationaux </w:t>
      </w:r>
      <w:r w:rsidR="001F003F" w:rsidRPr="00CD36A7">
        <w:rPr>
          <w:bCs/>
          <w:iCs/>
          <w:color w:val="000000"/>
          <w:lang w:val="fr-CH"/>
        </w:rPr>
        <w:t>d'</w:t>
      </w:r>
      <w:r w:rsidRPr="00CD36A7">
        <w:rPr>
          <w:rFonts w:eastAsia="Batang"/>
          <w:bCs/>
          <w:iCs/>
          <w:color w:val="000000"/>
          <w:lang w:val="fr-CH"/>
        </w:rPr>
        <w:t xml:space="preserve">information sur la santé.  </w:t>
      </w:r>
    </w:p>
    <w:p w:rsidR="00F65F60" w:rsidRDefault="00000000">
      <w:pPr>
        <w:spacing w:line="288" w:lineRule="auto"/>
        <w:jc w:val="both"/>
        <w:rPr>
          <w:rFonts w:eastAsia="Batang"/>
          <w:b/>
          <w:bCs/>
          <w:color w:val="000000"/>
        </w:rPr>
      </w:pPr>
      <w:proofErr w:type="spellStart"/>
      <w:r w:rsidRPr="002829A7">
        <w:rPr>
          <w:rFonts w:eastAsia="Batang"/>
          <w:b/>
          <w:bCs/>
          <w:color w:val="000000"/>
        </w:rPr>
        <w:t>L'évaluation</w:t>
      </w:r>
      <w:proofErr w:type="spell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977"/>
        <w:gridCol w:w="3150"/>
        <w:gridCol w:w="1620"/>
        <w:gridCol w:w="2070"/>
      </w:tblGrid>
      <w:tr w:rsidR="005A0AEF" w:rsidRPr="002829A7" w:rsidTr="009F37AA">
        <w:trPr>
          <w:cantSplit/>
        </w:trPr>
        <w:tc>
          <w:tcPr>
            <w:tcW w:w="2977" w:type="dxa"/>
            <w:vMerge w:val="restart"/>
            <w:vAlign w:val="center"/>
          </w:tcPr>
          <w:p w:rsidR="00F65F60" w:rsidRDefault="00000000">
            <w:pPr>
              <w:pStyle w:val="Titre4"/>
              <w:spacing w:line="288" w:lineRule="auto"/>
              <w:jc w:val="center"/>
              <w:rPr>
                <w:rFonts w:ascii="Times New Roman" w:hAnsi="Times New Roman"/>
                <w:sz w:val="21"/>
              </w:rPr>
            </w:pPr>
            <w:r w:rsidRPr="002829A7">
              <w:rPr>
                <w:rFonts w:ascii="Times New Roman" w:hAnsi="Times New Roman"/>
                <w:sz w:val="21"/>
              </w:rPr>
              <w:t xml:space="preserve">Indicateur </w:t>
            </w:r>
            <w:r>
              <w:rPr>
                <w:rFonts w:ascii="Times New Roman" w:hAnsi="Times New Roman"/>
                <w:sz w:val="21"/>
              </w:rPr>
              <w:t xml:space="preserve">14 </w:t>
            </w:r>
            <w:r w:rsidRPr="002829A7">
              <w:rPr>
                <w:rFonts w:ascii="Times New Roman" w:hAnsi="Times New Roman"/>
                <w:sz w:val="21"/>
              </w:rPr>
              <w:t>:</w:t>
            </w:r>
          </w:p>
          <w:p w:rsidR="00F65F60" w:rsidRDefault="00000000">
            <w:pPr>
              <w:pStyle w:val="Titre4"/>
              <w:spacing w:line="288" w:lineRule="auto"/>
              <w:jc w:val="center"/>
              <w:rPr>
                <w:rFonts w:ascii="Times New Roman" w:hAnsi="Times New Roman"/>
                <w:sz w:val="21"/>
              </w:rPr>
            </w:pPr>
            <w:r>
              <w:rPr>
                <w:rFonts w:ascii="Times New Roman" w:hAnsi="Times New Roman"/>
                <w:sz w:val="21"/>
              </w:rPr>
              <w:t>L'alimentation au biberon (0-12 mois)</w:t>
            </w:r>
          </w:p>
        </w:tc>
        <w:tc>
          <w:tcPr>
            <w:tcW w:w="3150" w:type="dxa"/>
            <w:vAlign w:val="center"/>
          </w:tcPr>
          <w:p w:rsidR="00F65F60" w:rsidRPr="00CD36A7" w:rsidRDefault="00000000">
            <w:pPr>
              <w:pStyle w:val="Titre4"/>
              <w:spacing w:line="288" w:lineRule="auto"/>
              <w:jc w:val="center"/>
              <w:rPr>
                <w:rFonts w:ascii="Times New Roman" w:hAnsi="Times New Roman"/>
                <w:i/>
                <w:sz w:val="21"/>
                <w:lang w:val="fr-CH"/>
              </w:rPr>
            </w:pPr>
            <w:r w:rsidRPr="00CD36A7">
              <w:rPr>
                <w:rFonts w:ascii="Times New Roman" w:hAnsi="Times New Roman"/>
                <w:i/>
                <w:sz w:val="21"/>
                <w:lang w:val="fr-CH"/>
              </w:rPr>
              <w:t>Clé d'évaluation adaptée de l'outil de l'OMS (voir annexe 11.1)</w:t>
            </w:r>
          </w:p>
        </w:tc>
        <w:tc>
          <w:tcPr>
            <w:tcW w:w="1620" w:type="dxa"/>
            <w:vAlign w:val="center"/>
          </w:tcPr>
          <w:p w:rsidR="00F65F60" w:rsidRPr="00CD36A7" w:rsidRDefault="00000000">
            <w:pPr>
              <w:spacing w:line="288" w:lineRule="auto"/>
              <w:jc w:val="center"/>
              <w:rPr>
                <w:rFonts w:eastAsia="Batang"/>
                <w:b/>
                <w:bCs/>
                <w:i/>
                <w:lang w:val="fr-CH"/>
              </w:rPr>
            </w:pPr>
            <w:r w:rsidRPr="00CD36A7">
              <w:rPr>
                <w:rFonts w:eastAsia="Batang"/>
                <w:b/>
                <w:bCs/>
                <w:i/>
                <w:lang w:val="fr-CH"/>
              </w:rPr>
              <w:t>Veuillez saisir les données de votre pays en %</w:t>
            </w:r>
          </w:p>
        </w:tc>
        <w:tc>
          <w:tcPr>
            <w:tcW w:w="2070" w:type="dxa"/>
            <w:vAlign w:val="center"/>
          </w:tcPr>
          <w:p w:rsidR="00F65F60" w:rsidRDefault="001F30DD">
            <w:pPr>
              <w:spacing w:line="288" w:lineRule="auto"/>
              <w:jc w:val="center"/>
              <w:rPr>
                <w:rFonts w:eastAsia="Batang"/>
                <w:b/>
                <w:bCs/>
                <w:i/>
              </w:rPr>
            </w:pPr>
            <w:r>
              <w:rPr>
                <w:rFonts w:eastAsia="Batang"/>
                <w:b/>
                <w:bCs/>
                <w:i/>
              </w:rPr>
              <w:t>Code</w:t>
            </w:r>
            <w:r w:rsidRPr="002829A7">
              <w:rPr>
                <w:rFonts w:eastAsia="Batang"/>
                <w:b/>
                <w:bCs/>
                <w:i/>
              </w:rPr>
              <w:t xml:space="preserve"> couleur</w:t>
            </w:r>
          </w:p>
        </w:tc>
      </w:tr>
      <w:tr w:rsidR="005A0AEF" w:rsidRPr="002829A7" w:rsidTr="009F37AA">
        <w:trPr>
          <w:cantSplit/>
        </w:trPr>
        <w:tc>
          <w:tcPr>
            <w:tcW w:w="2977" w:type="dxa"/>
            <w:vMerge/>
            <w:vAlign w:val="center"/>
          </w:tcPr>
          <w:p w:rsidR="005A0AEF" w:rsidRPr="002829A7" w:rsidRDefault="005A0AEF" w:rsidP="009F37AA">
            <w:pPr>
              <w:spacing w:line="288" w:lineRule="auto"/>
              <w:jc w:val="center"/>
              <w:rPr>
                <w:rFonts w:eastAsia="Batang"/>
              </w:rPr>
            </w:pPr>
          </w:p>
        </w:tc>
        <w:tc>
          <w:tcPr>
            <w:tcW w:w="3150" w:type="dxa"/>
            <w:vAlign w:val="center"/>
          </w:tcPr>
          <w:p w:rsidR="00F65F60" w:rsidRDefault="00000000">
            <w:pPr>
              <w:spacing w:line="300" w:lineRule="auto"/>
              <w:jc w:val="center"/>
              <w:rPr>
                <w:rFonts w:eastAsia="Batang"/>
                <w:b/>
                <w:bCs/>
              </w:rPr>
            </w:pPr>
            <w:r>
              <w:rPr>
                <w:rFonts w:eastAsia="Batang"/>
              </w:rPr>
              <w:t>29.</w:t>
            </w:r>
            <w:r w:rsidRPr="00C75516">
              <w:rPr>
                <w:rFonts w:eastAsia="Batang"/>
              </w:rPr>
              <w:t>1-100%</w:t>
            </w:r>
          </w:p>
        </w:tc>
        <w:tc>
          <w:tcPr>
            <w:tcW w:w="1620" w:type="dxa"/>
            <w:vAlign w:val="center"/>
          </w:tcPr>
          <w:p w:rsidR="005A0AEF" w:rsidRPr="002829A7" w:rsidRDefault="005A0AEF" w:rsidP="009F37AA">
            <w:pPr>
              <w:spacing w:line="288" w:lineRule="auto"/>
              <w:jc w:val="center"/>
              <w:rPr>
                <w:rFonts w:eastAsia="Batang"/>
                <w:b/>
                <w:bCs/>
              </w:rPr>
            </w:pPr>
          </w:p>
        </w:tc>
        <w:tc>
          <w:tcPr>
            <w:tcW w:w="2070" w:type="dxa"/>
            <w:shd w:val="clear" w:color="auto" w:fill="FF0000"/>
            <w:vAlign w:val="center"/>
          </w:tcPr>
          <w:p w:rsidR="00F65F60" w:rsidRDefault="00000000">
            <w:pPr>
              <w:spacing w:line="288" w:lineRule="auto"/>
              <w:jc w:val="center"/>
              <w:rPr>
                <w:rFonts w:eastAsia="Batang"/>
                <w:b/>
                <w:bCs/>
              </w:rPr>
            </w:pPr>
            <w:r w:rsidRPr="002829A7">
              <w:rPr>
                <w:rFonts w:eastAsia="Batang"/>
                <w:b/>
                <w:bCs/>
                <w:color w:val="FFFFFF"/>
              </w:rPr>
              <w:t>Rouge</w:t>
            </w:r>
          </w:p>
        </w:tc>
      </w:tr>
      <w:tr w:rsidR="005A0AEF" w:rsidRPr="002829A7" w:rsidTr="009F37AA">
        <w:trPr>
          <w:cantSplit/>
        </w:trPr>
        <w:tc>
          <w:tcPr>
            <w:tcW w:w="2977" w:type="dxa"/>
            <w:vMerge/>
            <w:vAlign w:val="center"/>
          </w:tcPr>
          <w:p w:rsidR="005A0AEF" w:rsidRPr="002829A7" w:rsidRDefault="005A0AEF" w:rsidP="009F37AA">
            <w:pPr>
              <w:spacing w:line="288" w:lineRule="auto"/>
              <w:jc w:val="center"/>
              <w:rPr>
                <w:rFonts w:eastAsia="Batang"/>
              </w:rPr>
            </w:pPr>
          </w:p>
        </w:tc>
        <w:tc>
          <w:tcPr>
            <w:tcW w:w="3150" w:type="dxa"/>
            <w:vAlign w:val="center"/>
          </w:tcPr>
          <w:p w:rsidR="00F65F60" w:rsidRDefault="00000000">
            <w:pPr>
              <w:spacing w:line="300" w:lineRule="auto"/>
              <w:jc w:val="center"/>
              <w:rPr>
                <w:rFonts w:eastAsia="Batang"/>
              </w:rPr>
            </w:pPr>
            <w:r>
              <w:rPr>
                <w:rFonts w:eastAsia="Batang"/>
              </w:rPr>
              <w:t>4.</w:t>
            </w:r>
            <w:r w:rsidRPr="00C75516">
              <w:rPr>
                <w:rFonts w:eastAsia="Batang"/>
              </w:rPr>
              <w:t>1-29%</w:t>
            </w:r>
          </w:p>
        </w:tc>
        <w:tc>
          <w:tcPr>
            <w:tcW w:w="1620" w:type="dxa"/>
            <w:vAlign w:val="center"/>
          </w:tcPr>
          <w:p w:rsidR="005A0AEF" w:rsidRPr="002829A7" w:rsidRDefault="005A0AEF" w:rsidP="009F37AA">
            <w:pPr>
              <w:spacing w:line="288" w:lineRule="auto"/>
              <w:jc w:val="center"/>
              <w:rPr>
                <w:rFonts w:eastAsia="Batang"/>
              </w:rPr>
            </w:pPr>
          </w:p>
        </w:tc>
        <w:tc>
          <w:tcPr>
            <w:tcW w:w="2070" w:type="dxa"/>
            <w:shd w:val="clear" w:color="auto" w:fill="FFFF00"/>
            <w:vAlign w:val="center"/>
          </w:tcPr>
          <w:p w:rsidR="00F65F60" w:rsidRDefault="00000000">
            <w:pPr>
              <w:spacing w:line="288" w:lineRule="auto"/>
              <w:jc w:val="center"/>
              <w:rPr>
                <w:rFonts w:eastAsia="Batang"/>
                <w:b/>
                <w:bCs/>
              </w:rPr>
            </w:pPr>
            <w:r w:rsidRPr="002829A7">
              <w:rPr>
                <w:rFonts w:eastAsia="Batang"/>
                <w:b/>
                <w:bCs/>
              </w:rPr>
              <w:t>Jaune</w:t>
            </w:r>
          </w:p>
        </w:tc>
      </w:tr>
      <w:tr w:rsidR="005A0AEF" w:rsidRPr="002829A7" w:rsidTr="009F37AA">
        <w:trPr>
          <w:cantSplit/>
        </w:trPr>
        <w:tc>
          <w:tcPr>
            <w:tcW w:w="2977" w:type="dxa"/>
            <w:vMerge/>
            <w:vAlign w:val="center"/>
          </w:tcPr>
          <w:p w:rsidR="005A0AEF" w:rsidRPr="002829A7" w:rsidRDefault="005A0AEF" w:rsidP="009F37AA">
            <w:pPr>
              <w:spacing w:line="288" w:lineRule="auto"/>
              <w:jc w:val="center"/>
              <w:rPr>
                <w:rFonts w:eastAsia="Batang"/>
              </w:rPr>
            </w:pPr>
          </w:p>
        </w:tc>
        <w:tc>
          <w:tcPr>
            <w:tcW w:w="3150" w:type="dxa"/>
            <w:vAlign w:val="center"/>
          </w:tcPr>
          <w:p w:rsidR="00F65F60" w:rsidRDefault="00000000">
            <w:pPr>
              <w:spacing w:line="300" w:lineRule="auto"/>
              <w:jc w:val="center"/>
              <w:rPr>
                <w:rFonts w:eastAsia="Batang"/>
              </w:rPr>
            </w:pPr>
            <w:r>
              <w:rPr>
                <w:rFonts w:eastAsia="Batang"/>
              </w:rPr>
              <w:t>2.</w:t>
            </w:r>
            <w:r w:rsidRPr="00C75516">
              <w:rPr>
                <w:rFonts w:eastAsia="Batang"/>
              </w:rPr>
              <w:t>1-4%</w:t>
            </w:r>
          </w:p>
        </w:tc>
        <w:tc>
          <w:tcPr>
            <w:tcW w:w="1620" w:type="dxa"/>
            <w:vAlign w:val="center"/>
          </w:tcPr>
          <w:p w:rsidR="005A0AEF" w:rsidRPr="002829A7" w:rsidRDefault="005A0AEF" w:rsidP="009F37AA">
            <w:pPr>
              <w:spacing w:line="288" w:lineRule="auto"/>
              <w:jc w:val="center"/>
              <w:rPr>
                <w:rFonts w:eastAsia="Batang"/>
              </w:rPr>
            </w:pPr>
          </w:p>
        </w:tc>
        <w:tc>
          <w:tcPr>
            <w:tcW w:w="2070" w:type="dxa"/>
            <w:shd w:val="clear" w:color="auto" w:fill="0000FF"/>
            <w:vAlign w:val="center"/>
          </w:tcPr>
          <w:p w:rsidR="00F65F60" w:rsidRDefault="00000000">
            <w:pPr>
              <w:spacing w:line="288" w:lineRule="auto"/>
              <w:jc w:val="center"/>
              <w:rPr>
                <w:rFonts w:eastAsia="Batang"/>
                <w:b/>
                <w:bCs/>
              </w:rPr>
            </w:pPr>
            <w:r w:rsidRPr="002829A7">
              <w:rPr>
                <w:rFonts w:eastAsia="Batang"/>
                <w:b/>
                <w:bCs/>
                <w:color w:val="FFFFFF"/>
              </w:rPr>
              <w:t>Bleu</w:t>
            </w:r>
          </w:p>
        </w:tc>
      </w:tr>
      <w:tr w:rsidR="005A0AEF" w:rsidRPr="002829A7" w:rsidTr="009F37AA">
        <w:trPr>
          <w:cantSplit/>
        </w:trPr>
        <w:tc>
          <w:tcPr>
            <w:tcW w:w="2977" w:type="dxa"/>
            <w:vMerge/>
            <w:vAlign w:val="center"/>
          </w:tcPr>
          <w:p w:rsidR="005A0AEF" w:rsidRPr="002829A7" w:rsidRDefault="005A0AEF" w:rsidP="009F37AA">
            <w:pPr>
              <w:spacing w:line="288" w:lineRule="auto"/>
              <w:jc w:val="center"/>
              <w:rPr>
                <w:rFonts w:eastAsia="Batang"/>
              </w:rPr>
            </w:pPr>
          </w:p>
        </w:tc>
        <w:tc>
          <w:tcPr>
            <w:tcW w:w="3150" w:type="dxa"/>
            <w:vAlign w:val="center"/>
          </w:tcPr>
          <w:p w:rsidR="00F65F60" w:rsidRDefault="00000000">
            <w:pPr>
              <w:spacing w:line="300" w:lineRule="auto"/>
              <w:jc w:val="center"/>
              <w:rPr>
                <w:rFonts w:eastAsia="Batang"/>
              </w:rPr>
            </w:pPr>
            <w:r w:rsidRPr="00C75516">
              <w:rPr>
                <w:rFonts w:eastAsia="Batang"/>
              </w:rPr>
              <w:t>0.1-2%</w:t>
            </w:r>
          </w:p>
        </w:tc>
        <w:tc>
          <w:tcPr>
            <w:tcW w:w="1620" w:type="dxa"/>
            <w:vAlign w:val="center"/>
          </w:tcPr>
          <w:p w:rsidR="005A0AEF" w:rsidRPr="002829A7" w:rsidRDefault="005A0AEF" w:rsidP="009F37AA">
            <w:pPr>
              <w:spacing w:line="288" w:lineRule="auto"/>
              <w:jc w:val="center"/>
              <w:rPr>
                <w:rFonts w:eastAsia="Batang"/>
              </w:rPr>
            </w:pPr>
          </w:p>
        </w:tc>
        <w:tc>
          <w:tcPr>
            <w:tcW w:w="2070" w:type="dxa"/>
            <w:shd w:val="clear" w:color="auto" w:fill="008000"/>
            <w:vAlign w:val="center"/>
          </w:tcPr>
          <w:p w:rsidR="00F65F60" w:rsidRDefault="00000000">
            <w:pPr>
              <w:spacing w:line="288" w:lineRule="auto"/>
              <w:jc w:val="center"/>
              <w:rPr>
                <w:rFonts w:eastAsia="Batang"/>
                <w:b/>
                <w:bCs/>
              </w:rPr>
            </w:pPr>
            <w:r w:rsidRPr="002829A7">
              <w:rPr>
                <w:rFonts w:eastAsia="Batang"/>
                <w:b/>
                <w:bCs/>
                <w:color w:val="FFFFFF"/>
              </w:rPr>
              <w:t>Vert</w:t>
            </w:r>
          </w:p>
        </w:tc>
      </w:tr>
    </w:tbl>
    <w:p w:rsidR="005A0AEF" w:rsidRPr="002829A7" w:rsidRDefault="005A0AEF" w:rsidP="005A0AEF">
      <w:pPr>
        <w:pStyle w:val="topic"/>
        <w:rPr>
          <w:color w:val="000000"/>
          <w:szCs w:val="21"/>
        </w:rPr>
      </w:pPr>
    </w:p>
    <w:p w:rsidR="00F65F60" w:rsidRPr="00CD36A7" w:rsidRDefault="00000000">
      <w:pPr>
        <w:pStyle w:val="topic"/>
        <w:rPr>
          <w:b w:val="0"/>
          <w:color w:val="000000"/>
          <w:szCs w:val="21"/>
          <w:lang w:val="fr-CH"/>
        </w:rPr>
      </w:pPr>
      <w:r w:rsidRPr="00CD36A7">
        <w:rPr>
          <w:color w:val="000000"/>
          <w:szCs w:val="21"/>
          <w:lang w:val="fr-CH"/>
        </w:rPr>
        <w:t xml:space="preserve">Source des données </w:t>
      </w:r>
      <w:r w:rsidR="001A34D3">
        <w:rPr>
          <w:color w:val="000000"/>
          <w:szCs w:val="21"/>
          <w:lang w:val="fr-CH"/>
        </w:rPr>
        <w:t xml:space="preserve">(avec </w:t>
      </w:r>
      <w:r w:rsidR="001A34D3" w:rsidRPr="00CD36A7">
        <w:rPr>
          <w:color w:val="000000"/>
          <w:szCs w:val="21"/>
          <w:lang w:val="fr-CH"/>
        </w:rPr>
        <w:t>l'année</w:t>
      </w:r>
      <w:r w:rsidR="001A34D3">
        <w:rPr>
          <w:color w:val="000000"/>
          <w:szCs w:val="21"/>
          <w:lang w:val="fr-CH"/>
        </w:rPr>
        <w:t xml:space="preserve"> de publication</w:t>
      </w:r>
      <w:r w:rsidR="001A34D3" w:rsidRPr="00CD36A7">
        <w:rPr>
          <w:color w:val="000000"/>
          <w:szCs w:val="21"/>
          <w:lang w:val="fr-CH"/>
        </w:rPr>
        <w:t>)</w:t>
      </w:r>
      <w:r w:rsidR="001A34D3">
        <w:rPr>
          <w:color w:val="000000"/>
          <w:szCs w:val="21"/>
          <w:lang w:val="fr-CH"/>
        </w:rPr>
        <w:t xml:space="preserve"> </w:t>
      </w:r>
      <w:r w:rsidRPr="00CD36A7">
        <w:rPr>
          <w:color w:val="000000"/>
          <w:szCs w:val="21"/>
          <w:lang w:val="fr-CH"/>
        </w:rPr>
        <w:t>:</w:t>
      </w:r>
    </w:p>
    <w:p w:rsidR="001F003F" w:rsidRPr="00CD36A7" w:rsidRDefault="001F003F" w:rsidP="00711608">
      <w:pPr>
        <w:pStyle w:val="indicator"/>
        <w:rPr>
          <w:lang w:val="fr-CH"/>
        </w:rPr>
      </w:pPr>
    </w:p>
    <w:p w:rsidR="00F65F60" w:rsidRPr="00CD36A7" w:rsidRDefault="00000000">
      <w:pPr>
        <w:pStyle w:val="topic"/>
        <w:rPr>
          <w:color w:val="000000"/>
          <w:szCs w:val="21"/>
          <w:lang w:val="fr-CH"/>
        </w:rPr>
      </w:pPr>
      <w:r w:rsidRPr="00CD36A7">
        <w:rPr>
          <w:color w:val="000000"/>
          <w:szCs w:val="21"/>
          <w:lang w:val="fr-CH"/>
        </w:rPr>
        <w:t xml:space="preserve">Informations complémentaires </w:t>
      </w:r>
    </w:p>
    <w:p w:rsidR="00F65F60" w:rsidRPr="00CD36A7" w:rsidRDefault="00000000">
      <w:pPr>
        <w:pStyle w:val="topic"/>
        <w:rPr>
          <w:b w:val="0"/>
          <w:color w:val="000000"/>
          <w:szCs w:val="21"/>
          <w:lang w:val="fr-CH"/>
        </w:rPr>
      </w:pPr>
      <w:r w:rsidRPr="00CD36A7">
        <w:rPr>
          <w:b w:val="0"/>
          <w:color w:val="000000"/>
          <w:szCs w:val="21"/>
          <w:lang w:val="fr-CH"/>
        </w:rPr>
        <w:t xml:space="preserve">Veuillez indiquer si l'alimentation au biberon est en augmentation et si cela est lié à la publicité, etc. ou toute autre information pertinente sur l'alimentation au biberon peut être utile. </w:t>
      </w:r>
    </w:p>
    <w:p w:rsidR="001F003F" w:rsidRPr="00CD36A7" w:rsidRDefault="001F003F" w:rsidP="001C2D6C">
      <w:pPr>
        <w:spacing w:line="288" w:lineRule="auto"/>
        <w:rPr>
          <w:rFonts w:eastAsia="Batang"/>
          <w:b/>
          <w:bCs/>
          <w:noProof/>
          <w:color w:val="000000"/>
          <w:lang w:val="fr-CH"/>
        </w:rPr>
      </w:pPr>
      <w:r w:rsidRPr="00CD36A7">
        <w:rPr>
          <w:b/>
          <w:lang w:val="fr-CH"/>
        </w:rPr>
        <w:br w:type="page"/>
      </w:r>
    </w:p>
    <w:p w:rsidR="00F65F60" w:rsidRDefault="00000000">
      <w:pPr>
        <w:pStyle w:val="topic"/>
        <w:pBdr>
          <w:bottom w:val="single" w:sz="4" w:space="1" w:color="auto"/>
        </w:pBdr>
        <w:spacing w:after="480" w:line="300" w:lineRule="auto"/>
        <w:jc w:val="left"/>
        <w:rPr>
          <w:color w:val="auto"/>
          <w:sz w:val="29"/>
        </w:rPr>
      </w:pPr>
      <w:proofErr w:type="spellStart"/>
      <w:r w:rsidRPr="00EB1644">
        <w:rPr>
          <w:color w:val="auto"/>
          <w:sz w:val="29"/>
        </w:rPr>
        <w:lastRenderedPageBreak/>
        <w:t>Indicateur</w:t>
      </w:r>
      <w:proofErr w:type="spellEnd"/>
      <w:r w:rsidRPr="00EB1644">
        <w:rPr>
          <w:color w:val="auto"/>
          <w:sz w:val="29"/>
        </w:rPr>
        <w:t xml:space="preserve"> </w:t>
      </w:r>
      <w:proofErr w:type="gramStart"/>
      <w:r w:rsidR="003226D0">
        <w:rPr>
          <w:color w:val="auto"/>
          <w:sz w:val="29"/>
        </w:rPr>
        <w:t xml:space="preserve">15 </w:t>
      </w:r>
      <w:r w:rsidRPr="00EB1644">
        <w:rPr>
          <w:color w:val="auto"/>
          <w:sz w:val="29"/>
        </w:rPr>
        <w:t>:</w:t>
      </w:r>
      <w:proofErr w:type="gramEnd"/>
      <w:r w:rsidRPr="00EB1644">
        <w:rPr>
          <w:color w:val="auto"/>
          <w:sz w:val="29"/>
        </w:rPr>
        <w:t xml:space="preserve"> </w:t>
      </w:r>
      <w:r w:rsidR="00257587" w:rsidRPr="00257587">
        <w:rPr>
          <w:color w:val="auto"/>
          <w:sz w:val="29"/>
        </w:rPr>
        <w:t>Alimentation complémentaire (6-8 mois)</w:t>
      </w:r>
    </w:p>
    <w:tbl>
      <w:tblPr>
        <w:tblW w:w="0" w:type="auto"/>
        <w:shd w:val="clear" w:color="auto" w:fill="D9D9D9"/>
        <w:tblCellMar>
          <w:top w:w="72" w:type="dxa"/>
          <w:left w:w="72" w:type="dxa"/>
          <w:bottom w:w="72" w:type="dxa"/>
          <w:right w:w="72" w:type="dxa"/>
        </w:tblCellMar>
        <w:tblLook w:val="04A0" w:firstRow="1" w:lastRow="0" w:firstColumn="1" w:lastColumn="0" w:noHBand="0" w:noVBand="1"/>
      </w:tblPr>
      <w:tblGrid>
        <w:gridCol w:w="9749"/>
      </w:tblGrid>
      <w:tr w:rsidR="001F003F" w:rsidRPr="00D41D3B" w:rsidTr="005A0AEF">
        <w:tc>
          <w:tcPr>
            <w:tcW w:w="9893" w:type="dxa"/>
            <w:shd w:val="clear" w:color="auto" w:fill="D9D9D9"/>
          </w:tcPr>
          <w:p w:rsidR="00F65F60" w:rsidRPr="00CD36A7" w:rsidRDefault="00000000">
            <w:pPr>
              <w:pStyle w:val="KQ"/>
              <w:shd w:val="clear" w:color="auto" w:fill="auto"/>
              <w:rPr>
                <w:color w:val="000000"/>
                <w:szCs w:val="21"/>
                <w:lang w:val="fr-CH"/>
              </w:rPr>
            </w:pPr>
            <w:r w:rsidRPr="00CD36A7">
              <w:rPr>
                <w:b/>
                <w:iCs/>
                <w:color w:val="000000"/>
                <w:szCs w:val="21"/>
                <w:lang w:val="fr-CH"/>
              </w:rPr>
              <w:t>Question clé :</w:t>
            </w:r>
            <w:r w:rsidRPr="00CD36A7">
              <w:rPr>
                <w:color w:val="000000"/>
                <w:szCs w:val="21"/>
                <w:lang w:val="fr-CH"/>
              </w:rPr>
              <w:t xml:space="preserve"> Pourcentage de bébés nourris au sein recevant des aliments complémentaires à l'âge de 6 à 8 mois ? </w:t>
            </w:r>
          </w:p>
        </w:tc>
      </w:tr>
    </w:tbl>
    <w:p w:rsidR="00F65F60" w:rsidRPr="00CD36A7" w:rsidRDefault="00000000">
      <w:pPr>
        <w:spacing w:before="120" w:after="240" w:line="288" w:lineRule="auto"/>
        <w:rPr>
          <w:rFonts w:eastAsia="Batang"/>
          <w:bCs/>
          <w:i/>
          <w:color w:val="000000"/>
          <w:lang w:val="fr-CH"/>
        </w:rPr>
      </w:pPr>
      <w:r w:rsidRPr="00CD36A7">
        <w:rPr>
          <w:rFonts w:eastAsia="Batang"/>
          <w:b/>
          <w:i/>
          <w:color w:val="000000"/>
          <w:lang w:val="fr-CH"/>
        </w:rPr>
        <w:t>Définition de l'indicateur :</w:t>
      </w:r>
      <w:r w:rsidRPr="00CD36A7">
        <w:rPr>
          <w:rFonts w:eastAsia="Batang"/>
          <w:bCs/>
          <w:i/>
          <w:color w:val="000000"/>
          <w:lang w:val="fr-CH"/>
        </w:rPr>
        <w:t xml:space="preserve"> Selon l'OMS, vers l'âge de 6 mois, les besoins en énergie et en nutriments d'un nourrisson commencent à dépasser ce qui est fourni par le lait maternel, et des aliments complémentaires sont nécessaires pour répondre à ces besoins. À cet âge, le nourrisson est également prêt, du point de vue de son développement, à consommer d'autres aliments. Cette transition est appelée alimentation complémentaire. Si les aliments complémentaires ne sont pas introduits vers l'âge de 6 mois, ou s'ils sont donnés de manière inappropriée, la croissance du nourrisson peut s'en trouver ralentie.</w:t>
      </w:r>
    </w:p>
    <w:p w:rsidR="00F65F60" w:rsidRPr="00CD36A7" w:rsidRDefault="00000000">
      <w:pPr>
        <w:spacing w:line="288" w:lineRule="auto"/>
        <w:rPr>
          <w:rFonts w:eastAsia="Batang"/>
          <w:b/>
          <w:iCs/>
          <w:color w:val="000000"/>
          <w:lang w:val="fr-CH"/>
        </w:rPr>
      </w:pPr>
      <w:r w:rsidRPr="00CD36A7">
        <w:rPr>
          <w:rFonts w:eastAsia="Batang"/>
          <w:b/>
          <w:iCs/>
          <w:color w:val="000000"/>
          <w:lang w:val="fr-CH"/>
        </w:rPr>
        <w:t>Contexte</w:t>
      </w:r>
    </w:p>
    <w:p w:rsidR="00F65F60" w:rsidRPr="00CD36A7" w:rsidRDefault="00000000">
      <w:pPr>
        <w:spacing w:after="160" w:line="288" w:lineRule="auto"/>
        <w:rPr>
          <w:rFonts w:eastAsia="Batang"/>
          <w:bCs/>
          <w:iCs/>
          <w:color w:val="000000"/>
          <w:lang w:val="fr-CH"/>
        </w:rPr>
      </w:pPr>
      <w:r w:rsidRPr="00CD36A7">
        <w:rPr>
          <w:rFonts w:eastAsia="Batang"/>
          <w:bCs/>
          <w:iCs/>
          <w:color w:val="000000"/>
          <w:lang w:val="fr-CH"/>
        </w:rPr>
        <w:t>Comme les bébés ont besoin de nutriments supplémentaires, en plus de la poursuite de l'allaitement maternel, après l'âge de 6 mois, l'alimentation complémentaire devrait commencer avec des aliments disponibles localement qui sont abordables et durables, en plus d'être sûrs et nutritifs. Les nourrissons doivent se voir proposer une variété d'aliments mous ou écrasés en petites quantités, 3 à 5 fois par jour. L'alimentation complémentaire doit progressivement augmenter en quantité et en fréquence au fur et à mesure que le bébé grandit. L'allaitement maternel, à la demande, doit se poursuivre pendant deux ans ou plus. L'alimentation complémentaire est également importante du point de vue des soins. La personne qui s'occupe de l'enfant doit interagir en permanence avec lui et veiller à son hygiène pour assurer sa sécurité.</w:t>
      </w:r>
    </w:p>
    <w:p w:rsidR="00F65F60" w:rsidRPr="00CD36A7" w:rsidRDefault="00000000">
      <w:pPr>
        <w:spacing w:after="160" w:line="288" w:lineRule="auto"/>
        <w:rPr>
          <w:rFonts w:eastAsia="Batang"/>
          <w:bCs/>
          <w:iCs/>
          <w:color w:val="000000"/>
          <w:lang w:val="fr-CH"/>
        </w:rPr>
      </w:pPr>
      <w:r w:rsidRPr="00CD36A7">
        <w:rPr>
          <w:rFonts w:eastAsia="Batang"/>
          <w:bCs/>
          <w:iCs/>
          <w:color w:val="000000"/>
          <w:lang w:val="fr-CH"/>
        </w:rPr>
        <w:t>L'indicateur proposé mesure uniquement si les aliments complémentaires sont ajoutés en temps voulu, après l'âge de 6 mois, en même temps que l'allaitement.</w:t>
      </w:r>
    </w:p>
    <w:p w:rsidR="00F65F60" w:rsidRPr="00CD36A7" w:rsidRDefault="00000000">
      <w:pPr>
        <w:spacing w:after="160" w:line="288" w:lineRule="auto"/>
        <w:rPr>
          <w:bCs/>
          <w:iCs/>
          <w:color w:val="000000"/>
          <w:lang w:val="fr-CH"/>
        </w:rPr>
      </w:pPr>
      <w:r w:rsidRPr="00CD36A7">
        <w:rPr>
          <w:rFonts w:eastAsia="Batang"/>
          <w:b/>
          <w:i/>
          <w:color w:val="000000"/>
          <w:lang w:val="fr-CH"/>
        </w:rPr>
        <w:t>Source des données :</w:t>
      </w:r>
      <w:r w:rsidRPr="00CD36A7">
        <w:rPr>
          <w:rFonts w:eastAsia="Batang"/>
          <w:bCs/>
          <w:iCs/>
          <w:color w:val="000000"/>
          <w:lang w:val="fr-CH"/>
        </w:rPr>
        <w:t xml:space="preserve"> Enquêtes démographiques et de santé, enquêtes MICS, enquêtes nationales et infranationales, systèmes nationaux d'information sur la santé.</w:t>
      </w:r>
    </w:p>
    <w:p w:rsidR="00F65F60" w:rsidRDefault="00000000">
      <w:pPr>
        <w:spacing w:line="288" w:lineRule="auto"/>
        <w:jc w:val="both"/>
        <w:rPr>
          <w:rFonts w:eastAsia="Batang"/>
          <w:b/>
          <w:bCs/>
          <w:color w:val="000000"/>
        </w:rPr>
      </w:pPr>
      <w:proofErr w:type="spellStart"/>
      <w:r w:rsidRPr="002829A7">
        <w:rPr>
          <w:rFonts w:eastAsia="Batang"/>
          <w:b/>
          <w:bCs/>
          <w:color w:val="000000"/>
        </w:rPr>
        <w:t>L'évaluation</w:t>
      </w:r>
      <w:proofErr w:type="spell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000" w:firstRow="0" w:lastRow="0" w:firstColumn="0" w:lastColumn="0" w:noHBand="0" w:noVBand="0"/>
      </w:tblPr>
      <w:tblGrid>
        <w:gridCol w:w="2977"/>
        <w:gridCol w:w="3150"/>
        <w:gridCol w:w="1620"/>
        <w:gridCol w:w="2070"/>
      </w:tblGrid>
      <w:tr w:rsidR="003226D0" w:rsidRPr="002829A7" w:rsidTr="009F37AA">
        <w:trPr>
          <w:cantSplit/>
        </w:trPr>
        <w:tc>
          <w:tcPr>
            <w:tcW w:w="2977" w:type="dxa"/>
            <w:vMerge w:val="restart"/>
            <w:vAlign w:val="center"/>
          </w:tcPr>
          <w:p w:rsidR="00F65F60" w:rsidRDefault="00000000">
            <w:pPr>
              <w:pStyle w:val="Titre4"/>
              <w:spacing w:line="288" w:lineRule="auto"/>
              <w:jc w:val="center"/>
              <w:rPr>
                <w:rFonts w:ascii="Times New Roman" w:hAnsi="Times New Roman"/>
                <w:sz w:val="21"/>
              </w:rPr>
            </w:pPr>
            <w:r w:rsidRPr="002829A7">
              <w:rPr>
                <w:rFonts w:ascii="Times New Roman" w:hAnsi="Times New Roman"/>
                <w:sz w:val="21"/>
              </w:rPr>
              <w:t xml:space="preserve">Indicateur </w:t>
            </w:r>
            <w:r w:rsidR="00411F1E">
              <w:rPr>
                <w:rFonts w:ascii="Times New Roman" w:hAnsi="Times New Roman"/>
                <w:sz w:val="21"/>
              </w:rPr>
              <w:t xml:space="preserve">15 </w:t>
            </w:r>
            <w:r w:rsidRPr="002829A7">
              <w:rPr>
                <w:rFonts w:ascii="Times New Roman" w:hAnsi="Times New Roman"/>
                <w:sz w:val="21"/>
              </w:rPr>
              <w:t>:</w:t>
            </w:r>
          </w:p>
          <w:p w:rsidR="00F65F60" w:rsidRDefault="00FB22AC">
            <w:pPr>
              <w:pStyle w:val="Titre4"/>
              <w:spacing w:line="288" w:lineRule="auto"/>
              <w:jc w:val="center"/>
              <w:rPr>
                <w:rFonts w:ascii="Times New Roman" w:hAnsi="Times New Roman"/>
                <w:sz w:val="21"/>
              </w:rPr>
            </w:pPr>
            <w:r w:rsidRPr="00BC644D">
              <w:rPr>
                <w:rFonts w:ascii="Times New Roman" w:hAnsi="Times New Roman"/>
                <w:sz w:val="21"/>
              </w:rPr>
              <w:t>Alimentation complémentaire (6-8 mois)</w:t>
            </w:r>
          </w:p>
        </w:tc>
        <w:tc>
          <w:tcPr>
            <w:tcW w:w="3150" w:type="dxa"/>
            <w:vAlign w:val="center"/>
          </w:tcPr>
          <w:p w:rsidR="00F65F60" w:rsidRPr="00CD36A7" w:rsidRDefault="00000000">
            <w:pPr>
              <w:pStyle w:val="Titre4"/>
              <w:spacing w:line="288" w:lineRule="auto"/>
              <w:jc w:val="center"/>
              <w:rPr>
                <w:rFonts w:ascii="Times New Roman" w:hAnsi="Times New Roman"/>
                <w:i/>
                <w:sz w:val="21"/>
                <w:lang w:val="fr-CH"/>
              </w:rPr>
            </w:pPr>
            <w:r w:rsidRPr="00CD36A7">
              <w:rPr>
                <w:rFonts w:ascii="Times New Roman" w:hAnsi="Times New Roman"/>
                <w:i/>
                <w:sz w:val="21"/>
                <w:lang w:val="fr-CH"/>
              </w:rPr>
              <w:t>Clé d'évaluation adaptée de l'outil de l'OMS (voir annexe 11.1)</w:t>
            </w:r>
          </w:p>
        </w:tc>
        <w:tc>
          <w:tcPr>
            <w:tcW w:w="1620" w:type="dxa"/>
            <w:vAlign w:val="center"/>
          </w:tcPr>
          <w:p w:rsidR="00F65F60" w:rsidRPr="00CD36A7" w:rsidRDefault="00000000">
            <w:pPr>
              <w:spacing w:line="288" w:lineRule="auto"/>
              <w:jc w:val="center"/>
              <w:rPr>
                <w:rFonts w:eastAsia="Batang"/>
                <w:b/>
                <w:bCs/>
                <w:i/>
                <w:lang w:val="fr-CH"/>
              </w:rPr>
            </w:pPr>
            <w:r w:rsidRPr="00CD36A7">
              <w:rPr>
                <w:rFonts w:eastAsia="Batang"/>
                <w:b/>
                <w:bCs/>
                <w:i/>
                <w:lang w:val="fr-CH"/>
              </w:rPr>
              <w:t>Veuillez saisir les données de votre pays en %</w:t>
            </w:r>
          </w:p>
        </w:tc>
        <w:tc>
          <w:tcPr>
            <w:tcW w:w="2070" w:type="dxa"/>
            <w:vAlign w:val="center"/>
          </w:tcPr>
          <w:p w:rsidR="00F65F60" w:rsidRDefault="00445F22">
            <w:pPr>
              <w:spacing w:line="288" w:lineRule="auto"/>
              <w:jc w:val="center"/>
              <w:rPr>
                <w:rFonts w:eastAsia="Batang"/>
                <w:b/>
                <w:bCs/>
                <w:i/>
              </w:rPr>
            </w:pPr>
            <w:r>
              <w:rPr>
                <w:rFonts w:eastAsia="Batang"/>
                <w:b/>
                <w:bCs/>
                <w:i/>
              </w:rPr>
              <w:t>Code</w:t>
            </w:r>
            <w:r w:rsidRPr="002829A7">
              <w:rPr>
                <w:rFonts w:eastAsia="Batang"/>
                <w:b/>
                <w:bCs/>
                <w:i/>
              </w:rPr>
              <w:t xml:space="preserve"> couleur</w:t>
            </w:r>
          </w:p>
        </w:tc>
      </w:tr>
      <w:tr w:rsidR="003226D0" w:rsidRPr="002829A7" w:rsidTr="009F37AA">
        <w:trPr>
          <w:cantSplit/>
        </w:trPr>
        <w:tc>
          <w:tcPr>
            <w:tcW w:w="2977" w:type="dxa"/>
            <w:vMerge/>
            <w:vAlign w:val="center"/>
          </w:tcPr>
          <w:p w:rsidR="003226D0" w:rsidRPr="002829A7" w:rsidRDefault="003226D0" w:rsidP="009F37AA">
            <w:pPr>
              <w:spacing w:line="288" w:lineRule="auto"/>
              <w:jc w:val="center"/>
              <w:rPr>
                <w:rFonts w:eastAsia="Batang"/>
              </w:rPr>
            </w:pPr>
          </w:p>
        </w:tc>
        <w:tc>
          <w:tcPr>
            <w:tcW w:w="3150" w:type="dxa"/>
            <w:vAlign w:val="center"/>
          </w:tcPr>
          <w:p w:rsidR="00F65F60" w:rsidRDefault="00000000">
            <w:pPr>
              <w:spacing w:line="288" w:lineRule="auto"/>
              <w:jc w:val="center"/>
              <w:rPr>
                <w:rFonts w:eastAsia="Batang"/>
                <w:b/>
                <w:bCs/>
              </w:rPr>
            </w:pPr>
            <w:r w:rsidRPr="002829A7">
              <w:rPr>
                <w:rFonts w:eastAsia="Batang"/>
              </w:rPr>
              <w:t>0.1-59%</w:t>
            </w:r>
          </w:p>
        </w:tc>
        <w:tc>
          <w:tcPr>
            <w:tcW w:w="1620" w:type="dxa"/>
            <w:vAlign w:val="center"/>
          </w:tcPr>
          <w:p w:rsidR="003226D0" w:rsidRPr="002829A7" w:rsidRDefault="003226D0" w:rsidP="009F37AA">
            <w:pPr>
              <w:spacing w:line="288" w:lineRule="auto"/>
              <w:jc w:val="center"/>
              <w:rPr>
                <w:rFonts w:eastAsia="Batang"/>
                <w:b/>
                <w:bCs/>
              </w:rPr>
            </w:pPr>
          </w:p>
        </w:tc>
        <w:tc>
          <w:tcPr>
            <w:tcW w:w="2070" w:type="dxa"/>
            <w:shd w:val="clear" w:color="auto" w:fill="FF0000"/>
            <w:vAlign w:val="center"/>
          </w:tcPr>
          <w:p w:rsidR="00F65F60" w:rsidRDefault="00000000">
            <w:pPr>
              <w:spacing w:line="288" w:lineRule="auto"/>
              <w:jc w:val="center"/>
              <w:rPr>
                <w:rFonts w:eastAsia="Batang"/>
                <w:b/>
                <w:bCs/>
              </w:rPr>
            </w:pPr>
            <w:r w:rsidRPr="002829A7">
              <w:rPr>
                <w:rFonts w:eastAsia="Batang"/>
                <w:b/>
                <w:bCs/>
                <w:color w:val="FFFFFF"/>
              </w:rPr>
              <w:t>Rouge</w:t>
            </w:r>
          </w:p>
        </w:tc>
      </w:tr>
      <w:tr w:rsidR="003226D0" w:rsidRPr="002829A7" w:rsidTr="009F37AA">
        <w:trPr>
          <w:cantSplit/>
        </w:trPr>
        <w:tc>
          <w:tcPr>
            <w:tcW w:w="2977" w:type="dxa"/>
            <w:vMerge/>
            <w:vAlign w:val="center"/>
          </w:tcPr>
          <w:p w:rsidR="003226D0" w:rsidRPr="002829A7" w:rsidRDefault="003226D0" w:rsidP="009F37AA">
            <w:pPr>
              <w:spacing w:line="288" w:lineRule="auto"/>
              <w:jc w:val="center"/>
              <w:rPr>
                <w:rFonts w:eastAsia="Batang"/>
              </w:rPr>
            </w:pPr>
          </w:p>
        </w:tc>
        <w:tc>
          <w:tcPr>
            <w:tcW w:w="3150" w:type="dxa"/>
            <w:vAlign w:val="center"/>
          </w:tcPr>
          <w:p w:rsidR="00F65F60" w:rsidRDefault="00000000">
            <w:pPr>
              <w:spacing w:line="288" w:lineRule="auto"/>
              <w:jc w:val="center"/>
              <w:rPr>
                <w:rFonts w:eastAsia="Batang"/>
              </w:rPr>
            </w:pPr>
            <w:r>
              <w:rPr>
                <w:rFonts w:eastAsia="Batang"/>
              </w:rPr>
              <w:t>59</w:t>
            </w:r>
            <w:r w:rsidRPr="002829A7">
              <w:rPr>
                <w:rFonts w:eastAsia="Batang"/>
              </w:rPr>
              <w:t>.1-79%</w:t>
            </w:r>
          </w:p>
        </w:tc>
        <w:tc>
          <w:tcPr>
            <w:tcW w:w="1620" w:type="dxa"/>
            <w:vAlign w:val="center"/>
          </w:tcPr>
          <w:p w:rsidR="003226D0" w:rsidRPr="002829A7" w:rsidRDefault="003226D0" w:rsidP="009F37AA">
            <w:pPr>
              <w:spacing w:line="288" w:lineRule="auto"/>
              <w:jc w:val="center"/>
              <w:rPr>
                <w:rFonts w:eastAsia="Batang"/>
              </w:rPr>
            </w:pPr>
          </w:p>
        </w:tc>
        <w:tc>
          <w:tcPr>
            <w:tcW w:w="2070" w:type="dxa"/>
            <w:shd w:val="clear" w:color="auto" w:fill="FFFF00"/>
            <w:vAlign w:val="center"/>
          </w:tcPr>
          <w:p w:rsidR="00F65F60" w:rsidRDefault="00000000">
            <w:pPr>
              <w:spacing w:line="288" w:lineRule="auto"/>
              <w:jc w:val="center"/>
              <w:rPr>
                <w:rFonts w:eastAsia="Batang"/>
                <w:b/>
                <w:bCs/>
              </w:rPr>
            </w:pPr>
            <w:r w:rsidRPr="002829A7">
              <w:rPr>
                <w:rFonts w:eastAsia="Batang"/>
                <w:b/>
                <w:bCs/>
              </w:rPr>
              <w:t>Jaune</w:t>
            </w:r>
          </w:p>
        </w:tc>
      </w:tr>
      <w:tr w:rsidR="003226D0" w:rsidRPr="002829A7" w:rsidTr="009F37AA">
        <w:trPr>
          <w:cantSplit/>
        </w:trPr>
        <w:tc>
          <w:tcPr>
            <w:tcW w:w="2977" w:type="dxa"/>
            <w:vMerge/>
            <w:vAlign w:val="center"/>
          </w:tcPr>
          <w:p w:rsidR="003226D0" w:rsidRPr="002829A7" w:rsidRDefault="003226D0" w:rsidP="009F37AA">
            <w:pPr>
              <w:spacing w:line="288" w:lineRule="auto"/>
              <w:jc w:val="center"/>
              <w:rPr>
                <w:rFonts w:eastAsia="Batang"/>
              </w:rPr>
            </w:pPr>
          </w:p>
        </w:tc>
        <w:tc>
          <w:tcPr>
            <w:tcW w:w="3150" w:type="dxa"/>
            <w:vAlign w:val="center"/>
          </w:tcPr>
          <w:p w:rsidR="00F65F60" w:rsidRDefault="00000000">
            <w:pPr>
              <w:spacing w:line="288" w:lineRule="auto"/>
              <w:jc w:val="center"/>
              <w:rPr>
                <w:rFonts w:eastAsia="Batang"/>
              </w:rPr>
            </w:pPr>
            <w:r>
              <w:rPr>
                <w:rFonts w:eastAsia="Batang"/>
              </w:rPr>
              <w:t>79</w:t>
            </w:r>
            <w:r w:rsidRPr="002829A7">
              <w:rPr>
                <w:rFonts w:eastAsia="Batang"/>
              </w:rPr>
              <w:t>.1-94%</w:t>
            </w:r>
          </w:p>
        </w:tc>
        <w:tc>
          <w:tcPr>
            <w:tcW w:w="1620" w:type="dxa"/>
            <w:vAlign w:val="center"/>
          </w:tcPr>
          <w:p w:rsidR="003226D0" w:rsidRPr="002829A7" w:rsidRDefault="003226D0" w:rsidP="009F37AA">
            <w:pPr>
              <w:spacing w:line="288" w:lineRule="auto"/>
              <w:jc w:val="center"/>
              <w:rPr>
                <w:rFonts w:eastAsia="Batang"/>
              </w:rPr>
            </w:pPr>
          </w:p>
        </w:tc>
        <w:tc>
          <w:tcPr>
            <w:tcW w:w="2070" w:type="dxa"/>
            <w:shd w:val="clear" w:color="auto" w:fill="0000FF"/>
            <w:vAlign w:val="center"/>
          </w:tcPr>
          <w:p w:rsidR="00F65F60" w:rsidRDefault="00000000">
            <w:pPr>
              <w:spacing w:line="288" w:lineRule="auto"/>
              <w:jc w:val="center"/>
              <w:rPr>
                <w:rFonts w:eastAsia="Batang"/>
                <w:b/>
                <w:bCs/>
              </w:rPr>
            </w:pPr>
            <w:r w:rsidRPr="002829A7">
              <w:rPr>
                <w:rFonts w:eastAsia="Batang"/>
                <w:b/>
                <w:bCs/>
                <w:color w:val="FFFFFF"/>
              </w:rPr>
              <w:t>Bleu</w:t>
            </w:r>
          </w:p>
        </w:tc>
      </w:tr>
      <w:tr w:rsidR="003226D0" w:rsidRPr="002829A7" w:rsidTr="009F37AA">
        <w:trPr>
          <w:cantSplit/>
        </w:trPr>
        <w:tc>
          <w:tcPr>
            <w:tcW w:w="2977" w:type="dxa"/>
            <w:vMerge/>
            <w:vAlign w:val="center"/>
          </w:tcPr>
          <w:p w:rsidR="003226D0" w:rsidRPr="002829A7" w:rsidRDefault="003226D0" w:rsidP="009F37AA">
            <w:pPr>
              <w:spacing w:line="288" w:lineRule="auto"/>
              <w:jc w:val="center"/>
              <w:rPr>
                <w:rFonts w:eastAsia="Batang"/>
              </w:rPr>
            </w:pPr>
          </w:p>
        </w:tc>
        <w:tc>
          <w:tcPr>
            <w:tcW w:w="3150" w:type="dxa"/>
            <w:vAlign w:val="center"/>
          </w:tcPr>
          <w:p w:rsidR="00F65F60" w:rsidRDefault="00000000">
            <w:pPr>
              <w:spacing w:line="288" w:lineRule="auto"/>
              <w:jc w:val="center"/>
              <w:rPr>
                <w:rFonts w:eastAsia="Batang"/>
              </w:rPr>
            </w:pPr>
            <w:r>
              <w:rPr>
                <w:rFonts w:eastAsia="Batang"/>
              </w:rPr>
              <w:t>94</w:t>
            </w:r>
            <w:r w:rsidRPr="002829A7">
              <w:rPr>
                <w:rFonts w:eastAsia="Batang"/>
              </w:rPr>
              <w:t>.1-100%</w:t>
            </w:r>
          </w:p>
        </w:tc>
        <w:tc>
          <w:tcPr>
            <w:tcW w:w="1620" w:type="dxa"/>
            <w:vAlign w:val="center"/>
          </w:tcPr>
          <w:p w:rsidR="003226D0" w:rsidRPr="002829A7" w:rsidRDefault="003226D0" w:rsidP="009F37AA">
            <w:pPr>
              <w:spacing w:line="288" w:lineRule="auto"/>
              <w:jc w:val="center"/>
              <w:rPr>
                <w:rFonts w:eastAsia="Batang"/>
              </w:rPr>
            </w:pPr>
          </w:p>
        </w:tc>
        <w:tc>
          <w:tcPr>
            <w:tcW w:w="2070" w:type="dxa"/>
            <w:shd w:val="clear" w:color="auto" w:fill="008000"/>
            <w:vAlign w:val="center"/>
          </w:tcPr>
          <w:p w:rsidR="00F65F60" w:rsidRDefault="00000000">
            <w:pPr>
              <w:spacing w:line="288" w:lineRule="auto"/>
              <w:jc w:val="center"/>
              <w:rPr>
                <w:rFonts w:eastAsia="Batang"/>
                <w:b/>
                <w:bCs/>
              </w:rPr>
            </w:pPr>
            <w:r w:rsidRPr="002829A7">
              <w:rPr>
                <w:rFonts w:eastAsia="Batang"/>
                <w:b/>
                <w:bCs/>
                <w:color w:val="FFFFFF"/>
              </w:rPr>
              <w:t>Vert</w:t>
            </w:r>
          </w:p>
        </w:tc>
      </w:tr>
    </w:tbl>
    <w:p w:rsidR="003226D0" w:rsidRPr="002829A7" w:rsidRDefault="003226D0" w:rsidP="003226D0">
      <w:pPr>
        <w:pStyle w:val="topic"/>
        <w:rPr>
          <w:color w:val="000000"/>
          <w:szCs w:val="21"/>
        </w:rPr>
      </w:pPr>
    </w:p>
    <w:p w:rsidR="00F65F60" w:rsidRPr="00CD36A7" w:rsidRDefault="00000000">
      <w:pPr>
        <w:pStyle w:val="topic"/>
        <w:rPr>
          <w:color w:val="000000"/>
          <w:szCs w:val="21"/>
          <w:lang w:val="fr-CH"/>
        </w:rPr>
      </w:pPr>
      <w:r w:rsidRPr="00CD36A7">
        <w:rPr>
          <w:color w:val="000000"/>
          <w:szCs w:val="21"/>
          <w:lang w:val="fr-CH"/>
        </w:rPr>
        <w:t xml:space="preserve">Source des données </w:t>
      </w:r>
      <w:r w:rsidR="001A34D3">
        <w:rPr>
          <w:color w:val="000000"/>
          <w:szCs w:val="21"/>
          <w:lang w:val="fr-CH"/>
        </w:rPr>
        <w:t xml:space="preserve">(avec </w:t>
      </w:r>
      <w:r w:rsidR="001A34D3" w:rsidRPr="00CD36A7">
        <w:rPr>
          <w:color w:val="000000"/>
          <w:szCs w:val="21"/>
          <w:lang w:val="fr-CH"/>
        </w:rPr>
        <w:t>l'année</w:t>
      </w:r>
      <w:r w:rsidR="001A34D3">
        <w:rPr>
          <w:color w:val="000000"/>
          <w:szCs w:val="21"/>
          <w:lang w:val="fr-CH"/>
        </w:rPr>
        <w:t xml:space="preserve"> de publication</w:t>
      </w:r>
      <w:r w:rsidR="001A34D3" w:rsidRPr="00CD36A7">
        <w:rPr>
          <w:color w:val="000000"/>
          <w:szCs w:val="21"/>
          <w:lang w:val="fr-CH"/>
        </w:rPr>
        <w:t>)</w:t>
      </w:r>
      <w:r w:rsidR="001A34D3">
        <w:rPr>
          <w:color w:val="000000"/>
          <w:szCs w:val="21"/>
          <w:lang w:val="fr-CH"/>
        </w:rPr>
        <w:t xml:space="preserve"> </w:t>
      </w:r>
      <w:r w:rsidRPr="00CD36A7">
        <w:rPr>
          <w:color w:val="000000"/>
          <w:szCs w:val="21"/>
          <w:lang w:val="fr-CH"/>
        </w:rPr>
        <w:t>:</w:t>
      </w:r>
    </w:p>
    <w:p w:rsidR="001F003F" w:rsidRPr="00CD36A7" w:rsidRDefault="001F003F" w:rsidP="001C2D6C">
      <w:pPr>
        <w:spacing w:line="288" w:lineRule="auto"/>
        <w:rPr>
          <w:color w:val="000000"/>
          <w:lang w:val="fr-CH"/>
        </w:rPr>
      </w:pPr>
    </w:p>
    <w:p w:rsidR="00F65F60" w:rsidRPr="00CD36A7" w:rsidRDefault="00000000">
      <w:pPr>
        <w:pStyle w:val="topic"/>
        <w:rPr>
          <w:color w:val="000000"/>
          <w:szCs w:val="21"/>
          <w:lang w:val="fr-CH"/>
        </w:rPr>
      </w:pPr>
      <w:r w:rsidRPr="00CD36A7">
        <w:rPr>
          <w:color w:val="000000"/>
          <w:szCs w:val="21"/>
          <w:lang w:val="fr-CH"/>
        </w:rPr>
        <w:t xml:space="preserve">Informations complémentaires </w:t>
      </w:r>
    </w:p>
    <w:p w:rsidR="00F65F60" w:rsidRPr="00CD36A7" w:rsidRDefault="00000000">
      <w:pPr>
        <w:rPr>
          <w:rFonts w:eastAsia="Batang"/>
          <w:b/>
          <w:bCs/>
          <w:noProof/>
          <w:color w:val="000000"/>
          <w:lang w:val="fr-CH"/>
        </w:rPr>
      </w:pPr>
      <w:r w:rsidRPr="00CD36A7">
        <w:rPr>
          <w:rFonts w:eastAsia="Batang"/>
          <w:color w:val="000000"/>
          <w:lang w:val="fr-CH"/>
        </w:rPr>
        <w:t>Veuillez fournir des informations sur l'adéquation et la qualité de l'alimentation complémentaire, par exemple le régime alimentaire minimum acceptable des enfants de 6 à 23 mois, la diversité alimentaire ou la consommation d'aliments riches en fer. Ce sera un ajout utile au rapport pour plaider en faveur de l'amélioration des pratiques d'alimentation.</w:t>
      </w:r>
      <w:r w:rsidR="00B479EF" w:rsidRPr="00CD36A7">
        <w:rPr>
          <w:lang w:val="fr-CH"/>
        </w:rPr>
        <w:br w:type="page"/>
      </w:r>
    </w:p>
    <w:p w:rsidR="00F65F60" w:rsidRPr="00CD36A7" w:rsidRDefault="00000000">
      <w:pPr>
        <w:pStyle w:val="Titre9"/>
        <w:pBdr>
          <w:bottom w:val="single" w:sz="18" w:space="1" w:color="auto"/>
        </w:pBdr>
        <w:spacing w:after="480" w:line="300" w:lineRule="auto"/>
        <w:rPr>
          <w:rFonts w:ascii="Times New Roman" w:eastAsia="Batang" w:hAnsi="Times New Roman"/>
          <w:bCs/>
          <w:color w:val="000000"/>
          <w:sz w:val="50"/>
          <w:lang w:val="fr-CH"/>
        </w:rPr>
      </w:pPr>
      <w:r w:rsidRPr="00CD36A7">
        <w:rPr>
          <w:rFonts w:ascii="Times New Roman" w:eastAsia="Batang" w:hAnsi="Times New Roman"/>
          <w:bCs/>
          <w:i/>
          <w:color w:val="000000"/>
          <w:sz w:val="36"/>
          <w:szCs w:val="36"/>
          <w:lang w:val="fr-CH"/>
        </w:rPr>
        <w:lastRenderedPageBreak/>
        <w:t>Résumé Partie I : Politiques et programmes en faveur de l'enfance et de la famille</w:t>
      </w:r>
    </w:p>
    <w:tbl>
      <w:tblPr>
        <w:tblW w:w="981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15" w:type="dxa"/>
          <w:bottom w:w="14" w:type="dxa"/>
          <w:right w:w="115" w:type="dxa"/>
        </w:tblCellMar>
        <w:tblLook w:val="0000" w:firstRow="0" w:lastRow="0" w:firstColumn="0" w:lastColumn="0" w:noHBand="0" w:noVBand="0"/>
      </w:tblPr>
      <w:tblGrid>
        <w:gridCol w:w="7830"/>
        <w:gridCol w:w="1980"/>
      </w:tblGrid>
      <w:tr w:rsidR="00316F6F" w:rsidRPr="00125D37" w:rsidTr="00E7376F">
        <w:tc>
          <w:tcPr>
            <w:tcW w:w="7830" w:type="dxa"/>
          </w:tcPr>
          <w:p w:rsidR="00F65F60" w:rsidRDefault="00000000">
            <w:pPr>
              <w:spacing w:line="300" w:lineRule="auto"/>
              <w:jc w:val="both"/>
              <w:rPr>
                <w:rFonts w:eastAsia="Batang"/>
                <w:b/>
                <w:color w:val="000000"/>
                <w:szCs w:val="20"/>
              </w:rPr>
            </w:pPr>
            <w:proofErr w:type="spellStart"/>
            <w:proofErr w:type="gramStart"/>
            <w:r w:rsidRPr="00125D37">
              <w:rPr>
                <w:rFonts w:eastAsia="Batang"/>
                <w:b/>
                <w:color w:val="000000"/>
                <w:szCs w:val="20"/>
              </w:rPr>
              <w:t>Cibles</w:t>
            </w:r>
            <w:proofErr w:type="spellEnd"/>
            <w:r w:rsidRPr="00125D37">
              <w:rPr>
                <w:rFonts w:eastAsia="Batang"/>
                <w:b/>
                <w:color w:val="000000"/>
                <w:szCs w:val="20"/>
              </w:rPr>
              <w:t xml:space="preserve"> :</w:t>
            </w:r>
            <w:proofErr w:type="gramEnd"/>
          </w:p>
        </w:tc>
        <w:tc>
          <w:tcPr>
            <w:tcW w:w="1980" w:type="dxa"/>
          </w:tcPr>
          <w:p w:rsidR="00F65F60" w:rsidRDefault="00000000">
            <w:pPr>
              <w:spacing w:line="300" w:lineRule="auto"/>
              <w:jc w:val="center"/>
              <w:rPr>
                <w:rFonts w:eastAsia="Batang"/>
                <w:b/>
                <w:color w:val="000000"/>
                <w:szCs w:val="20"/>
              </w:rPr>
            </w:pPr>
            <w:r w:rsidRPr="00125D37">
              <w:rPr>
                <w:rFonts w:eastAsia="Batang"/>
                <w:color w:val="000000"/>
                <w:szCs w:val="20"/>
              </w:rPr>
              <w:t xml:space="preserve">Note </w:t>
            </w:r>
            <w:r w:rsidRPr="00125D37">
              <w:rPr>
                <w:rFonts w:eastAsia="Batang"/>
                <w:b/>
                <w:color w:val="000000"/>
                <w:szCs w:val="20"/>
              </w:rPr>
              <w:t>(sur 10)</w:t>
            </w:r>
          </w:p>
        </w:tc>
      </w:tr>
      <w:tr w:rsidR="00316F6F" w:rsidRPr="00D41D3B" w:rsidTr="00E7376F">
        <w:tc>
          <w:tcPr>
            <w:tcW w:w="7830" w:type="dxa"/>
          </w:tcPr>
          <w:p w:rsidR="00F65F60" w:rsidRPr="00CD36A7" w:rsidRDefault="00000000">
            <w:pPr>
              <w:numPr>
                <w:ilvl w:val="0"/>
                <w:numId w:val="76"/>
              </w:numPr>
              <w:spacing w:line="300" w:lineRule="auto"/>
              <w:jc w:val="both"/>
              <w:rPr>
                <w:rFonts w:eastAsia="Batang"/>
                <w:color w:val="000000"/>
                <w:szCs w:val="20"/>
                <w:lang w:val="fr-CH"/>
              </w:rPr>
            </w:pPr>
            <w:r w:rsidRPr="00CD36A7">
              <w:rPr>
                <w:rFonts w:eastAsia="Batang"/>
                <w:color w:val="000000"/>
                <w:szCs w:val="20"/>
                <w:lang w:val="fr-CH"/>
              </w:rPr>
              <w:t>Politique nationale, gouvernance et financement</w:t>
            </w:r>
          </w:p>
        </w:tc>
        <w:tc>
          <w:tcPr>
            <w:tcW w:w="1980" w:type="dxa"/>
          </w:tcPr>
          <w:p w:rsidR="00316F6F" w:rsidRPr="00CD36A7" w:rsidRDefault="00316F6F" w:rsidP="00E22E86">
            <w:pPr>
              <w:spacing w:line="300" w:lineRule="auto"/>
              <w:jc w:val="both"/>
              <w:rPr>
                <w:rFonts w:eastAsia="Batang"/>
                <w:b/>
                <w:color w:val="000000"/>
                <w:szCs w:val="20"/>
                <w:lang w:val="fr-CH"/>
              </w:rPr>
            </w:pPr>
          </w:p>
        </w:tc>
      </w:tr>
      <w:tr w:rsidR="00316F6F" w:rsidRPr="00D41D3B" w:rsidTr="00E7376F">
        <w:tc>
          <w:tcPr>
            <w:tcW w:w="7830" w:type="dxa"/>
          </w:tcPr>
          <w:p w:rsidR="00F65F60" w:rsidRPr="00CD36A7" w:rsidRDefault="00000000">
            <w:pPr>
              <w:numPr>
                <w:ilvl w:val="0"/>
                <w:numId w:val="76"/>
              </w:numPr>
              <w:spacing w:line="300" w:lineRule="auto"/>
              <w:jc w:val="both"/>
              <w:rPr>
                <w:rFonts w:eastAsia="Batang"/>
                <w:color w:val="000000"/>
                <w:szCs w:val="20"/>
                <w:lang w:val="fr-CH"/>
              </w:rPr>
            </w:pPr>
            <w:r w:rsidRPr="00CD36A7">
              <w:rPr>
                <w:rFonts w:eastAsia="Batang"/>
                <w:color w:val="000000"/>
                <w:szCs w:val="20"/>
                <w:lang w:val="fr-CH"/>
              </w:rPr>
              <w:t xml:space="preserve">Initiative Hôpitaux Amis des Bébés / Dix </w:t>
            </w:r>
            <w:r w:rsidR="000D1067">
              <w:rPr>
                <w:rFonts w:eastAsia="Batang"/>
                <w:color w:val="000000"/>
                <w:szCs w:val="20"/>
                <w:lang w:val="fr-CH"/>
              </w:rPr>
              <w:t>pas</w:t>
            </w:r>
            <w:r w:rsidRPr="00CD36A7">
              <w:rPr>
                <w:rFonts w:eastAsia="Batang"/>
                <w:color w:val="000000"/>
                <w:szCs w:val="20"/>
                <w:lang w:val="fr-CH"/>
              </w:rPr>
              <w:t xml:space="preserve"> pour un allaitement réussi</w:t>
            </w:r>
          </w:p>
        </w:tc>
        <w:tc>
          <w:tcPr>
            <w:tcW w:w="1980" w:type="dxa"/>
          </w:tcPr>
          <w:p w:rsidR="00316F6F" w:rsidRPr="00CD36A7" w:rsidRDefault="00316F6F" w:rsidP="00E22E86">
            <w:pPr>
              <w:spacing w:line="300" w:lineRule="auto"/>
              <w:jc w:val="both"/>
              <w:rPr>
                <w:rFonts w:eastAsia="Batang"/>
                <w:b/>
                <w:color w:val="000000"/>
                <w:szCs w:val="20"/>
                <w:lang w:val="fr-CH"/>
              </w:rPr>
            </w:pPr>
          </w:p>
        </w:tc>
      </w:tr>
      <w:tr w:rsidR="00316F6F" w:rsidRPr="00D41D3B" w:rsidTr="00E7376F">
        <w:tc>
          <w:tcPr>
            <w:tcW w:w="7830" w:type="dxa"/>
          </w:tcPr>
          <w:p w:rsidR="00F65F60" w:rsidRPr="00CD36A7" w:rsidRDefault="00000000">
            <w:pPr>
              <w:numPr>
                <w:ilvl w:val="0"/>
                <w:numId w:val="76"/>
              </w:numPr>
              <w:spacing w:line="300" w:lineRule="auto"/>
              <w:jc w:val="both"/>
              <w:rPr>
                <w:rFonts w:eastAsia="Batang"/>
                <w:color w:val="000000"/>
                <w:szCs w:val="20"/>
                <w:lang w:val="fr-CH"/>
              </w:rPr>
            </w:pPr>
            <w:r w:rsidRPr="00CD36A7">
              <w:rPr>
                <w:rFonts w:eastAsia="Batang"/>
                <w:color w:val="000000"/>
                <w:szCs w:val="20"/>
                <w:lang w:val="fr-CH"/>
              </w:rPr>
              <w:t>Mise en œuvre du code international de commercialisation des substituts du lait maternel</w:t>
            </w:r>
          </w:p>
        </w:tc>
        <w:tc>
          <w:tcPr>
            <w:tcW w:w="1980" w:type="dxa"/>
          </w:tcPr>
          <w:p w:rsidR="00316F6F" w:rsidRPr="00CD36A7" w:rsidRDefault="00316F6F" w:rsidP="00E22E86">
            <w:pPr>
              <w:spacing w:line="300" w:lineRule="auto"/>
              <w:jc w:val="both"/>
              <w:rPr>
                <w:rFonts w:eastAsia="Batang"/>
                <w:b/>
                <w:color w:val="000000"/>
                <w:szCs w:val="20"/>
                <w:lang w:val="fr-CH"/>
              </w:rPr>
            </w:pPr>
          </w:p>
        </w:tc>
      </w:tr>
      <w:tr w:rsidR="00316F6F" w:rsidRPr="00125D37" w:rsidTr="00E7376F">
        <w:tc>
          <w:tcPr>
            <w:tcW w:w="7830" w:type="dxa"/>
          </w:tcPr>
          <w:p w:rsidR="00F65F60" w:rsidRDefault="00000000">
            <w:pPr>
              <w:numPr>
                <w:ilvl w:val="0"/>
                <w:numId w:val="76"/>
              </w:numPr>
              <w:spacing w:line="300" w:lineRule="auto"/>
              <w:jc w:val="both"/>
              <w:rPr>
                <w:rFonts w:eastAsia="Batang"/>
                <w:color w:val="000000"/>
                <w:szCs w:val="20"/>
              </w:rPr>
            </w:pPr>
            <w:r w:rsidRPr="00283FAE">
              <w:rPr>
                <w:rFonts w:eastAsia="Batang"/>
                <w:color w:val="000000"/>
                <w:szCs w:val="20"/>
              </w:rPr>
              <w:t xml:space="preserve">Protection de la </w:t>
            </w:r>
            <w:proofErr w:type="spellStart"/>
            <w:r w:rsidRPr="00283FAE">
              <w:rPr>
                <w:rFonts w:eastAsia="Batang"/>
                <w:color w:val="000000"/>
                <w:szCs w:val="20"/>
              </w:rPr>
              <w:t>maternité</w:t>
            </w:r>
            <w:proofErr w:type="spellEnd"/>
          </w:p>
        </w:tc>
        <w:tc>
          <w:tcPr>
            <w:tcW w:w="1980" w:type="dxa"/>
          </w:tcPr>
          <w:p w:rsidR="00316F6F" w:rsidRPr="00125D37" w:rsidRDefault="00316F6F" w:rsidP="00E22E86">
            <w:pPr>
              <w:spacing w:line="300" w:lineRule="auto"/>
              <w:jc w:val="both"/>
              <w:rPr>
                <w:rFonts w:eastAsia="Batang"/>
                <w:b/>
                <w:color w:val="000000"/>
                <w:szCs w:val="20"/>
              </w:rPr>
            </w:pPr>
          </w:p>
        </w:tc>
      </w:tr>
      <w:tr w:rsidR="00316F6F" w:rsidRPr="00D41D3B" w:rsidTr="00E7376F">
        <w:tc>
          <w:tcPr>
            <w:tcW w:w="7830" w:type="dxa"/>
          </w:tcPr>
          <w:p w:rsidR="00F65F60" w:rsidRPr="00CD36A7" w:rsidRDefault="00000000">
            <w:pPr>
              <w:numPr>
                <w:ilvl w:val="0"/>
                <w:numId w:val="76"/>
              </w:numPr>
              <w:spacing w:line="300" w:lineRule="auto"/>
              <w:jc w:val="both"/>
              <w:rPr>
                <w:rFonts w:eastAsia="Batang"/>
                <w:color w:val="000000"/>
                <w:szCs w:val="20"/>
                <w:lang w:val="fr-CH"/>
              </w:rPr>
            </w:pPr>
            <w:r w:rsidRPr="00CD36A7">
              <w:rPr>
                <w:rFonts w:eastAsia="Batang"/>
                <w:color w:val="000000"/>
                <w:szCs w:val="20"/>
                <w:lang w:val="fr-CH"/>
              </w:rPr>
              <w:t>Systèmes de soins de santé et de nutrition (en faveur de l'allaitement maternel et de l'</w:t>
            </w:r>
            <w:r w:rsidR="00724669">
              <w:rPr>
                <w:rFonts w:eastAsia="Batang"/>
                <w:color w:val="000000"/>
                <w:szCs w:val="20"/>
                <w:lang w:val="fr-CH"/>
              </w:rPr>
              <w:t>ANJE</w:t>
            </w:r>
            <w:r w:rsidRPr="00CD36A7">
              <w:rPr>
                <w:rFonts w:eastAsia="Batang"/>
                <w:color w:val="000000"/>
                <w:szCs w:val="20"/>
                <w:lang w:val="fr-CH"/>
              </w:rPr>
              <w:t>)</w:t>
            </w:r>
          </w:p>
        </w:tc>
        <w:tc>
          <w:tcPr>
            <w:tcW w:w="1980" w:type="dxa"/>
          </w:tcPr>
          <w:p w:rsidR="00316F6F" w:rsidRPr="00CD36A7" w:rsidRDefault="00316F6F" w:rsidP="00E22E86">
            <w:pPr>
              <w:spacing w:line="300" w:lineRule="auto"/>
              <w:jc w:val="both"/>
              <w:rPr>
                <w:rFonts w:eastAsia="Batang"/>
                <w:b/>
                <w:color w:val="000000"/>
                <w:szCs w:val="20"/>
                <w:lang w:val="fr-CH"/>
              </w:rPr>
            </w:pPr>
          </w:p>
        </w:tc>
      </w:tr>
      <w:tr w:rsidR="00316F6F" w:rsidRPr="00D41D3B" w:rsidTr="00E7376F">
        <w:tc>
          <w:tcPr>
            <w:tcW w:w="7830" w:type="dxa"/>
          </w:tcPr>
          <w:p w:rsidR="00F65F60" w:rsidRPr="00CD36A7" w:rsidRDefault="00000000">
            <w:pPr>
              <w:numPr>
                <w:ilvl w:val="0"/>
                <w:numId w:val="76"/>
              </w:numPr>
              <w:spacing w:line="300" w:lineRule="auto"/>
              <w:jc w:val="both"/>
              <w:rPr>
                <w:rFonts w:eastAsia="Batang"/>
                <w:color w:val="000000"/>
                <w:szCs w:val="20"/>
                <w:lang w:val="fr-CH"/>
              </w:rPr>
            </w:pPr>
            <w:r w:rsidRPr="00CD36A7">
              <w:rPr>
                <w:rFonts w:eastAsia="Batang"/>
                <w:color w:val="000000"/>
                <w:szCs w:val="20"/>
                <w:lang w:val="fr-CH"/>
              </w:rPr>
              <w:t>Services de conseil pour les femmes enceintes et les mères qui allaitent</w:t>
            </w:r>
          </w:p>
        </w:tc>
        <w:tc>
          <w:tcPr>
            <w:tcW w:w="1980" w:type="dxa"/>
          </w:tcPr>
          <w:p w:rsidR="00316F6F" w:rsidRPr="00CD36A7" w:rsidRDefault="00316F6F" w:rsidP="00E22E86">
            <w:pPr>
              <w:spacing w:line="300" w:lineRule="auto"/>
              <w:jc w:val="both"/>
              <w:rPr>
                <w:rFonts w:eastAsia="Batang"/>
                <w:b/>
                <w:color w:val="000000"/>
                <w:szCs w:val="20"/>
                <w:lang w:val="fr-CH"/>
              </w:rPr>
            </w:pPr>
          </w:p>
        </w:tc>
      </w:tr>
      <w:tr w:rsidR="00316F6F" w:rsidRPr="00D41D3B" w:rsidTr="00E7376F">
        <w:trPr>
          <w:cantSplit/>
        </w:trPr>
        <w:tc>
          <w:tcPr>
            <w:tcW w:w="7830" w:type="dxa"/>
          </w:tcPr>
          <w:p w:rsidR="00F65F60" w:rsidRPr="00CD36A7" w:rsidRDefault="00000000">
            <w:pPr>
              <w:numPr>
                <w:ilvl w:val="0"/>
                <w:numId w:val="76"/>
              </w:numPr>
              <w:spacing w:line="300" w:lineRule="auto"/>
              <w:jc w:val="both"/>
              <w:rPr>
                <w:rFonts w:eastAsia="Batang"/>
                <w:color w:val="000000"/>
                <w:szCs w:val="20"/>
                <w:lang w:val="fr-CH"/>
              </w:rPr>
            </w:pPr>
            <w:r w:rsidRPr="00CD36A7">
              <w:rPr>
                <w:rFonts w:eastAsia="Batang"/>
                <w:color w:val="000000"/>
                <w:szCs w:val="20"/>
                <w:lang w:val="fr-CH"/>
              </w:rPr>
              <w:t>Soutien à l'information précise et impartiale</w:t>
            </w:r>
          </w:p>
        </w:tc>
        <w:tc>
          <w:tcPr>
            <w:tcW w:w="1980" w:type="dxa"/>
          </w:tcPr>
          <w:p w:rsidR="00316F6F" w:rsidRPr="00CD36A7" w:rsidRDefault="00316F6F" w:rsidP="00E22E86">
            <w:pPr>
              <w:spacing w:line="300" w:lineRule="auto"/>
              <w:jc w:val="both"/>
              <w:rPr>
                <w:rFonts w:eastAsia="Batang"/>
                <w:b/>
                <w:color w:val="000000"/>
                <w:szCs w:val="20"/>
                <w:lang w:val="fr-CH"/>
              </w:rPr>
            </w:pPr>
          </w:p>
        </w:tc>
      </w:tr>
      <w:tr w:rsidR="00316F6F" w:rsidRPr="00D41D3B" w:rsidTr="00E7376F">
        <w:trPr>
          <w:cantSplit/>
        </w:trPr>
        <w:tc>
          <w:tcPr>
            <w:tcW w:w="7830" w:type="dxa"/>
          </w:tcPr>
          <w:p w:rsidR="00F65F60" w:rsidRPr="00CD36A7" w:rsidRDefault="00000000">
            <w:pPr>
              <w:numPr>
                <w:ilvl w:val="0"/>
                <w:numId w:val="76"/>
              </w:numPr>
              <w:spacing w:line="300" w:lineRule="auto"/>
              <w:jc w:val="both"/>
              <w:rPr>
                <w:rFonts w:eastAsia="Batang"/>
                <w:color w:val="000000"/>
                <w:szCs w:val="20"/>
                <w:lang w:val="fr-CH"/>
              </w:rPr>
            </w:pPr>
            <w:r w:rsidRPr="00CD36A7">
              <w:rPr>
                <w:rFonts w:eastAsia="Batang"/>
                <w:color w:val="000000"/>
                <w:szCs w:val="20"/>
                <w:lang w:val="fr-CH"/>
              </w:rPr>
              <w:t>Alimentation des nourrissons et VIH</w:t>
            </w:r>
          </w:p>
        </w:tc>
        <w:tc>
          <w:tcPr>
            <w:tcW w:w="1980" w:type="dxa"/>
          </w:tcPr>
          <w:p w:rsidR="00316F6F" w:rsidRPr="00CD36A7" w:rsidRDefault="00316F6F" w:rsidP="00E22E86">
            <w:pPr>
              <w:spacing w:line="300" w:lineRule="auto"/>
              <w:jc w:val="both"/>
              <w:rPr>
                <w:rFonts w:eastAsia="Batang"/>
                <w:b/>
                <w:color w:val="000000"/>
                <w:szCs w:val="20"/>
                <w:lang w:val="fr-CH"/>
              </w:rPr>
            </w:pPr>
          </w:p>
        </w:tc>
      </w:tr>
      <w:tr w:rsidR="00316F6F" w:rsidRPr="00D41D3B" w:rsidTr="00E7376F">
        <w:tc>
          <w:tcPr>
            <w:tcW w:w="7830" w:type="dxa"/>
          </w:tcPr>
          <w:p w:rsidR="00F65F60" w:rsidRPr="00CD36A7" w:rsidRDefault="00000000">
            <w:pPr>
              <w:numPr>
                <w:ilvl w:val="0"/>
                <w:numId w:val="76"/>
              </w:numPr>
              <w:spacing w:line="300" w:lineRule="auto"/>
              <w:jc w:val="both"/>
              <w:rPr>
                <w:rFonts w:eastAsia="Batang"/>
                <w:color w:val="000000"/>
                <w:szCs w:val="20"/>
                <w:lang w:val="fr-CH"/>
              </w:rPr>
            </w:pPr>
            <w:r w:rsidRPr="00CD36A7">
              <w:rPr>
                <w:rFonts w:eastAsia="Batang"/>
                <w:color w:val="000000"/>
                <w:szCs w:val="20"/>
                <w:lang w:val="fr-CH"/>
              </w:rPr>
              <w:t>Alimentation du nourrisson et du jeune enfant en situation d'urgence</w:t>
            </w:r>
          </w:p>
        </w:tc>
        <w:tc>
          <w:tcPr>
            <w:tcW w:w="1980" w:type="dxa"/>
          </w:tcPr>
          <w:p w:rsidR="00316F6F" w:rsidRPr="00CD36A7" w:rsidRDefault="00316F6F" w:rsidP="00E22E86">
            <w:pPr>
              <w:spacing w:line="300" w:lineRule="auto"/>
              <w:jc w:val="both"/>
              <w:rPr>
                <w:rFonts w:eastAsia="Batang"/>
                <w:b/>
                <w:color w:val="000000"/>
                <w:szCs w:val="20"/>
                <w:lang w:val="fr-CH"/>
              </w:rPr>
            </w:pPr>
          </w:p>
        </w:tc>
      </w:tr>
      <w:tr w:rsidR="00316F6F" w:rsidRPr="00125D37" w:rsidTr="00E7376F">
        <w:trPr>
          <w:cantSplit/>
        </w:trPr>
        <w:tc>
          <w:tcPr>
            <w:tcW w:w="7830" w:type="dxa"/>
          </w:tcPr>
          <w:p w:rsidR="00F65F60" w:rsidRDefault="00000000">
            <w:pPr>
              <w:pStyle w:val="Corpsdetexte"/>
              <w:numPr>
                <w:ilvl w:val="0"/>
                <w:numId w:val="76"/>
              </w:numPr>
              <w:spacing w:line="300" w:lineRule="auto"/>
              <w:jc w:val="both"/>
              <w:rPr>
                <w:rFonts w:ascii="Times New Roman" w:eastAsia="Batang" w:hAnsi="Times New Roman"/>
                <w:b w:val="0"/>
                <w:color w:val="000000"/>
                <w:sz w:val="21"/>
                <w:szCs w:val="20"/>
              </w:rPr>
            </w:pPr>
            <w:proofErr w:type="spellStart"/>
            <w:r w:rsidRPr="00283FAE">
              <w:rPr>
                <w:rFonts w:ascii="Times New Roman" w:eastAsia="Batang" w:hAnsi="Times New Roman"/>
                <w:b w:val="0"/>
                <w:color w:val="000000"/>
                <w:sz w:val="21"/>
                <w:szCs w:val="20"/>
              </w:rPr>
              <w:t>Suivi</w:t>
            </w:r>
            <w:proofErr w:type="spellEnd"/>
            <w:r w:rsidRPr="00283FAE">
              <w:rPr>
                <w:rFonts w:ascii="Times New Roman" w:eastAsia="Batang" w:hAnsi="Times New Roman"/>
                <w:b w:val="0"/>
                <w:color w:val="000000"/>
                <w:sz w:val="21"/>
                <w:szCs w:val="20"/>
              </w:rPr>
              <w:t xml:space="preserve"> et </w:t>
            </w:r>
            <w:proofErr w:type="spellStart"/>
            <w:r w:rsidRPr="00283FAE">
              <w:rPr>
                <w:rFonts w:ascii="Times New Roman" w:eastAsia="Batang" w:hAnsi="Times New Roman"/>
                <w:b w:val="0"/>
                <w:color w:val="000000"/>
                <w:sz w:val="21"/>
                <w:szCs w:val="20"/>
              </w:rPr>
              <w:t>évaluation</w:t>
            </w:r>
            <w:proofErr w:type="spellEnd"/>
          </w:p>
        </w:tc>
        <w:tc>
          <w:tcPr>
            <w:tcW w:w="1980" w:type="dxa"/>
          </w:tcPr>
          <w:p w:rsidR="00316F6F" w:rsidRPr="00125D37" w:rsidRDefault="00316F6F" w:rsidP="00E22E86">
            <w:pPr>
              <w:spacing w:line="300" w:lineRule="auto"/>
              <w:jc w:val="both"/>
              <w:rPr>
                <w:rFonts w:eastAsia="Batang"/>
                <w:b/>
                <w:color w:val="000000"/>
                <w:szCs w:val="20"/>
              </w:rPr>
            </w:pPr>
          </w:p>
        </w:tc>
      </w:tr>
      <w:tr w:rsidR="002D1254" w:rsidRPr="00125D37" w:rsidTr="00E7376F">
        <w:trPr>
          <w:cantSplit/>
        </w:trPr>
        <w:tc>
          <w:tcPr>
            <w:tcW w:w="7830" w:type="dxa"/>
          </w:tcPr>
          <w:p w:rsidR="00F65F60" w:rsidRDefault="00000000">
            <w:pPr>
              <w:pStyle w:val="Corpsdetexte"/>
              <w:spacing w:line="300" w:lineRule="auto"/>
              <w:ind w:left="360"/>
              <w:jc w:val="right"/>
              <w:rPr>
                <w:rFonts w:ascii="Times New Roman" w:eastAsia="Batang" w:hAnsi="Times New Roman"/>
                <w:color w:val="000000"/>
                <w:sz w:val="21"/>
                <w:szCs w:val="20"/>
              </w:rPr>
            </w:pPr>
            <w:r w:rsidRPr="002D1254">
              <w:rPr>
                <w:rFonts w:ascii="Times New Roman" w:eastAsia="Batang" w:hAnsi="Times New Roman"/>
                <w:color w:val="000000"/>
                <w:sz w:val="21"/>
                <w:szCs w:val="20"/>
              </w:rPr>
              <w:t>Score total du pays</w:t>
            </w:r>
          </w:p>
        </w:tc>
        <w:tc>
          <w:tcPr>
            <w:tcW w:w="1980" w:type="dxa"/>
          </w:tcPr>
          <w:p w:rsidR="002D1254" w:rsidRPr="00125D37" w:rsidRDefault="002D1254" w:rsidP="00E22E86">
            <w:pPr>
              <w:spacing w:line="300" w:lineRule="auto"/>
              <w:jc w:val="both"/>
              <w:rPr>
                <w:rFonts w:eastAsia="Batang"/>
                <w:b/>
                <w:color w:val="000000"/>
                <w:szCs w:val="20"/>
              </w:rPr>
            </w:pPr>
          </w:p>
        </w:tc>
      </w:tr>
    </w:tbl>
    <w:p w:rsidR="00316F6F" w:rsidRPr="00125D37" w:rsidRDefault="00316F6F" w:rsidP="00316F6F">
      <w:pPr>
        <w:keepNext/>
        <w:spacing w:line="300" w:lineRule="auto"/>
        <w:jc w:val="both"/>
        <w:rPr>
          <w:rFonts w:eastAsia="Batang"/>
          <w:color w:val="000000"/>
          <w:szCs w:val="20"/>
        </w:rPr>
      </w:pPr>
    </w:p>
    <w:p w:rsidR="00F65F60" w:rsidRDefault="00000000">
      <w:pPr>
        <w:pStyle w:val="subind"/>
        <w:spacing w:line="300" w:lineRule="auto"/>
        <w:rPr>
          <w:sz w:val="21"/>
          <w:szCs w:val="21"/>
          <w:u w:val="none"/>
        </w:rPr>
      </w:pPr>
      <w:proofErr w:type="spellStart"/>
      <w:r w:rsidRPr="00125D37">
        <w:rPr>
          <w:sz w:val="21"/>
          <w:szCs w:val="21"/>
          <w:u w:val="none"/>
        </w:rPr>
        <w:t>Lignes</w:t>
      </w:r>
      <w:proofErr w:type="spellEnd"/>
      <w:r w:rsidRPr="00125D37">
        <w:rPr>
          <w:sz w:val="21"/>
          <w:szCs w:val="21"/>
          <w:u w:val="none"/>
        </w:rPr>
        <w:t xml:space="preserve"> directrices </w:t>
      </w:r>
      <w:r w:rsidR="006773E4">
        <w:rPr>
          <w:sz w:val="21"/>
          <w:szCs w:val="21"/>
          <w:u w:val="none"/>
        </w:rPr>
        <w:t xml:space="preserve">de </w:t>
      </w:r>
      <w:proofErr w:type="spellStart"/>
      <w:r w:rsidRPr="00125D37">
        <w:rPr>
          <w:i/>
          <w:iCs/>
          <w:sz w:val="21"/>
          <w:szCs w:val="21"/>
          <w:u w:val="none"/>
        </w:rPr>
        <w:t>WBTi</w:t>
      </w:r>
      <w:proofErr w:type="spellEnd"/>
      <w:r w:rsidRPr="00125D37">
        <w:rPr>
          <w:i/>
          <w:iCs/>
          <w:sz w:val="21"/>
          <w:szCs w:val="21"/>
          <w:u w:val="none"/>
        </w:rPr>
        <w:t xml:space="preserve"> </w:t>
      </w:r>
    </w:p>
    <w:p w:rsidR="00F65F60" w:rsidRPr="00CD36A7" w:rsidRDefault="00000000">
      <w:pPr>
        <w:spacing w:line="300" w:lineRule="auto"/>
        <w:jc w:val="both"/>
        <w:rPr>
          <w:rFonts w:eastAsia="Batang"/>
          <w:color w:val="000000"/>
          <w:lang w:val="fr-CH"/>
        </w:rPr>
      </w:pPr>
      <w:r w:rsidRPr="00CD36A7">
        <w:rPr>
          <w:rFonts w:eastAsia="Batang"/>
          <w:color w:val="000000"/>
          <w:lang w:val="fr-CH"/>
        </w:rPr>
        <w:t xml:space="preserve">Le score total des politiques et programmes d'alimentation du nourrisson et du jeune enfant (indicateurs 1 à 10) est calculé sur 100. </w:t>
      </w:r>
    </w:p>
    <w:tbl>
      <w:tblPr>
        <w:tblW w:w="98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115" w:type="dxa"/>
          <w:bottom w:w="29" w:type="dxa"/>
          <w:right w:w="115" w:type="dxa"/>
        </w:tblCellMar>
        <w:tblLook w:val="0000" w:firstRow="0" w:lastRow="0" w:firstColumn="0" w:lastColumn="0" w:noHBand="0" w:noVBand="0"/>
      </w:tblPr>
      <w:tblGrid>
        <w:gridCol w:w="3272"/>
        <w:gridCol w:w="3272"/>
        <w:gridCol w:w="3273"/>
      </w:tblGrid>
      <w:tr w:rsidR="00316F6F" w:rsidRPr="00125D37" w:rsidTr="00316F6F">
        <w:trPr>
          <w:trHeight w:val="395"/>
        </w:trPr>
        <w:tc>
          <w:tcPr>
            <w:tcW w:w="3272" w:type="dxa"/>
            <w:shd w:val="clear" w:color="auto" w:fill="FFEDD3"/>
            <w:vAlign w:val="center"/>
          </w:tcPr>
          <w:p w:rsidR="00F65F60" w:rsidRDefault="00000000">
            <w:pPr>
              <w:spacing w:line="300" w:lineRule="auto"/>
              <w:rPr>
                <w:rFonts w:eastAsia="Batang"/>
                <w:b/>
                <w:bCs/>
                <w:color w:val="000000"/>
              </w:rPr>
            </w:pPr>
            <w:r w:rsidRPr="006A7BF5">
              <w:rPr>
                <w:rFonts w:eastAsia="Batang"/>
                <w:b/>
                <w:bCs/>
                <w:color w:val="000000"/>
              </w:rPr>
              <w:t>Scores</w:t>
            </w:r>
          </w:p>
        </w:tc>
        <w:tc>
          <w:tcPr>
            <w:tcW w:w="3272" w:type="dxa"/>
            <w:shd w:val="clear" w:color="auto" w:fill="FFEDD3"/>
          </w:tcPr>
          <w:p w:rsidR="00F65F60" w:rsidRDefault="00000000">
            <w:pPr>
              <w:spacing w:line="300" w:lineRule="auto"/>
              <w:jc w:val="center"/>
              <w:rPr>
                <w:rFonts w:eastAsia="Batang"/>
                <w:b/>
                <w:bCs/>
                <w:color w:val="000000"/>
              </w:rPr>
            </w:pPr>
            <w:r w:rsidRPr="006A7BF5">
              <w:rPr>
                <w:rFonts w:eastAsia="Batang"/>
                <w:b/>
                <w:color w:val="000000"/>
                <w:szCs w:val="20"/>
              </w:rPr>
              <w:t>Score total du pays</w:t>
            </w:r>
          </w:p>
        </w:tc>
        <w:tc>
          <w:tcPr>
            <w:tcW w:w="3273" w:type="dxa"/>
            <w:shd w:val="clear" w:color="auto" w:fill="FFEDD3"/>
            <w:vAlign w:val="center"/>
          </w:tcPr>
          <w:p w:rsidR="00F65F60" w:rsidRDefault="00000000">
            <w:pPr>
              <w:spacing w:line="300" w:lineRule="auto"/>
              <w:jc w:val="center"/>
              <w:rPr>
                <w:rFonts w:eastAsia="Batang"/>
                <w:b/>
                <w:bCs/>
                <w:color w:val="000000"/>
              </w:rPr>
            </w:pPr>
            <w:r>
              <w:rPr>
                <w:rFonts w:eastAsia="Batang"/>
                <w:b/>
                <w:bCs/>
                <w:color w:val="000000"/>
              </w:rPr>
              <w:t>Code couleur</w:t>
            </w:r>
          </w:p>
        </w:tc>
      </w:tr>
      <w:tr w:rsidR="00316F6F" w:rsidRPr="00125D37" w:rsidTr="00316F6F">
        <w:tc>
          <w:tcPr>
            <w:tcW w:w="3272" w:type="dxa"/>
            <w:vAlign w:val="center"/>
          </w:tcPr>
          <w:p w:rsidR="00F65F60" w:rsidRDefault="00000000">
            <w:pPr>
              <w:spacing w:line="300" w:lineRule="auto"/>
              <w:jc w:val="both"/>
              <w:rPr>
                <w:rFonts w:eastAsia="Batang"/>
                <w:b/>
                <w:bCs/>
                <w:color w:val="000000"/>
              </w:rPr>
            </w:pPr>
            <w:r w:rsidRPr="00125D37">
              <w:rPr>
                <w:rFonts w:eastAsia="Batang"/>
                <w:color w:val="000000"/>
              </w:rPr>
              <w:t>0 - 30.</w:t>
            </w:r>
            <w:r>
              <w:rPr>
                <w:rFonts w:eastAsia="Batang"/>
                <w:color w:val="000000"/>
              </w:rPr>
              <w:t>9</w:t>
            </w:r>
          </w:p>
        </w:tc>
        <w:tc>
          <w:tcPr>
            <w:tcW w:w="3272" w:type="dxa"/>
            <w:shd w:val="clear" w:color="auto" w:fill="auto"/>
          </w:tcPr>
          <w:p w:rsidR="00316F6F" w:rsidRPr="00D221B2" w:rsidRDefault="00316F6F" w:rsidP="00E22E86">
            <w:pPr>
              <w:spacing w:line="300" w:lineRule="auto"/>
              <w:jc w:val="center"/>
              <w:rPr>
                <w:rFonts w:eastAsia="Batang"/>
                <w:b/>
                <w:bCs/>
                <w:color w:val="FFFFFF" w:themeColor="background1"/>
              </w:rPr>
            </w:pPr>
          </w:p>
        </w:tc>
        <w:tc>
          <w:tcPr>
            <w:tcW w:w="3273" w:type="dxa"/>
            <w:shd w:val="clear" w:color="auto" w:fill="FF0000"/>
            <w:vAlign w:val="center"/>
          </w:tcPr>
          <w:p w:rsidR="00F65F60" w:rsidRDefault="00000000">
            <w:pPr>
              <w:spacing w:line="300" w:lineRule="auto"/>
              <w:jc w:val="center"/>
              <w:rPr>
                <w:rFonts w:eastAsia="Batang"/>
                <w:b/>
                <w:bCs/>
                <w:color w:val="FFFFFF" w:themeColor="background1"/>
              </w:rPr>
            </w:pPr>
            <w:r w:rsidRPr="00D221B2">
              <w:rPr>
                <w:rFonts w:eastAsia="Batang"/>
                <w:b/>
                <w:bCs/>
                <w:color w:val="FFFFFF" w:themeColor="background1"/>
              </w:rPr>
              <w:t>Rouge</w:t>
            </w:r>
          </w:p>
        </w:tc>
      </w:tr>
      <w:tr w:rsidR="00316F6F" w:rsidRPr="00125D37" w:rsidTr="00316F6F">
        <w:tc>
          <w:tcPr>
            <w:tcW w:w="3272" w:type="dxa"/>
            <w:vAlign w:val="center"/>
          </w:tcPr>
          <w:p w:rsidR="00F65F60" w:rsidRDefault="00000000">
            <w:pPr>
              <w:spacing w:line="300" w:lineRule="auto"/>
              <w:jc w:val="both"/>
              <w:rPr>
                <w:rFonts w:eastAsia="Batang"/>
                <w:color w:val="000000"/>
              </w:rPr>
            </w:pPr>
            <w:r w:rsidRPr="00125D37">
              <w:rPr>
                <w:rFonts w:eastAsia="Batang"/>
                <w:color w:val="000000"/>
              </w:rPr>
              <w:t>31 - 60.</w:t>
            </w:r>
            <w:r>
              <w:rPr>
                <w:rFonts w:eastAsia="Batang"/>
                <w:color w:val="000000"/>
              </w:rPr>
              <w:t>9</w:t>
            </w:r>
          </w:p>
        </w:tc>
        <w:tc>
          <w:tcPr>
            <w:tcW w:w="3272" w:type="dxa"/>
            <w:shd w:val="clear" w:color="auto" w:fill="auto"/>
          </w:tcPr>
          <w:p w:rsidR="00316F6F" w:rsidRPr="00125D37" w:rsidRDefault="00316F6F" w:rsidP="00E22E86">
            <w:pPr>
              <w:spacing w:line="300" w:lineRule="auto"/>
              <w:jc w:val="center"/>
              <w:rPr>
                <w:rFonts w:eastAsia="Batang"/>
                <w:b/>
                <w:bCs/>
                <w:color w:val="000000"/>
              </w:rPr>
            </w:pPr>
          </w:p>
        </w:tc>
        <w:tc>
          <w:tcPr>
            <w:tcW w:w="3273" w:type="dxa"/>
            <w:shd w:val="clear" w:color="auto" w:fill="FFFF00"/>
            <w:vAlign w:val="center"/>
          </w:tcPr>
          <w:p w:rsidR="00F65F60" w:rsidRDefault="00000000">
            <w:pPr>
              <w:spacing w:line="300" w:lineRule="auto"/>
              <w:jc w:val="center"/>
              <w:rPr>
                <w:rFonts w:eastAsia="Batang"/>
                <w:b/>
                <w:bCs/>
                <w:color w:val="000000"/>
              </w:rPr>
            </w:pPr>
            <w:r w:rsidRPr="00125D37">
              <w:rPr>
                <w:rFonts w:eastAsia="Batang"/>
                <w:b/>
                <w:bCs/>
                <w:color w:val="000000"/>
              </w:rPr>
              <w:t>Jaune</w:t>
            </w:r>
          </w:p>
        </w:tc>
      </w:tr>
      <w:tr w:rsidR="00316F6F" w:rsidRPr="00125D37" w:rsidTr="00316F6F">
        <w:tc>
          <w:tcPr>
            <w:tcW w:w="3272" w:type="dxa"/>
            <w:vAlign w:val="center"/>
          </w:tcPr>
          <w:p w:rsidR="00F65F60" w:rsidRDefault="00000000">
            <w:pPr>
              <w:spacing w:line="300" w:lineRule="auto"/>
              <w:jc w:val="both"/>
              <w:rPr>
                <w:rFonts w:eastAsia="Batang"/>
                <w:color w:val="000000"/>
              </w:rPr>
            </w:pPr>
            <w:r w:rsidRPr="00125D37">
              <w:rPr>
                <w:rFonts w:eastAsia="Batang"/>
                <w:color w:val="000000"/>
              </w:rPr>
              <w:t>61 - 90.</w:t>
            </w:r>
            <w:r>
              <w:rPr>
                <w:rFonts w:eastAsia="Batang"/>
                <w:color w:val="000000"/>
              </w:rPr>
              <w:t>9</w:t>
            </w:r>
          </w:p>
        </w:tc>
        <w:tc>
          <w:tcPr>
            <w:tcW w:w="3272" w:type="dxa"/>
            <w:shd w:val="clear" w:color="auto" w:fill="auto"/>
          </w:tcPr>
          <w:p w:rsidR="00316F6F" w:rsidRPr="00D221B2" w:rsidRDefault="00316F6F" w:rsidP="00E22E86">
            <w:pPr>
              <w:spacing w:line="300" w:lineRule="auto"/>
              <w:jc w:val="center"/>
              <w:rPr>
                <w:rFonts w:eastAsia="Batang"/>
                <w:b/>
                <w:bCs/>
                <w:color w:val="FFFFFF" w:themeColor="background1"/>
              </w:rPr>
            </w:pPr>
          </w:p>
        </w:tc>
        <w:tc>
          <w:tcPr>
            <w:tcW w:w="3273" w:type="dxa"/>
            <w:shd w:val="clear" w:color="auto" w:fill="0000FF"/>
            <w:vAlign w:val="center"/>
          </w:tcPr>
          <w:p w:rsidR="00F65F60" w:rsidRDefault="00000000">
            <w:pPr>
              <w:spacing w:line="300" w:lineRule="auto"/>
              <w:jc w:val="center"/>
              <w:rPr>
                <w:rFonts w:eastAsia="Batang"/>
                <w:b/>
                <w:bCs/>
                <w:color w:val="FFFFFF" w:themeColor="background1"/>
              </w:rPr>
            </w:pPr>
            <w:r w:rsidRPr="00D221B2">
              <w:rPr>
                <w:rFonts w:eastAsia="Batang"/>
                <w:b/>
                <w:bCs/>
                <w:color w:val="FFFFFF" w:themeColor="background1"/>
              </w:rPr>
              <w:t>Bleu</w:t>
            </w:r>
          </w:p>
        </w:tc>
      </w:tr>
      <w:tr w:rsidR="00316F6F" w:rsidRPr="00125D37" w:rsidTr="00316F6F">
        <w:trPr>
          <w:trHeight w:val="90"/>
        </w:trPr>
        <w:tc>
          <w:tcPr>
            <w:tcW w:w="3272" w:type="dxa"/>
            <w:vAlign w:val="center"/>
          </w:tcPr>
          <w:p w:rsidR="00F65F60" w:rsidRDefault="00000000">
            <w:pPr>
              <w:spacing w:line="300" w:lineRule="auto"/>
              <w:jc w:val="both"/>
              <w:rPr>
                <w:rFonts w:eastAsia="Batang"/>
                <w:color w:val="000000"/>
              </w:rPr>
            </w:pPr>
            <w:r w:rsidRPr="00125D37">
              <w:rPr>
                <w:rFonts w:eastAsia="Batang"/>
                <w:color w:val="000000"/>
              </w:rPr>
              <w:t xml:space="preserve">91 - 100 </w:t>
            </w:r>
          </w:p>
        </w:tc>
        <w:tc>
          <w:tcPr>
            <w:tcW w:w="3272" w:type="dxa"/>
            <w:shd w:val="clear" w:color="auto" w:fill="auto"/>
          </w:tcPr>
          <w:p w:rsidR="00316F6F" w:rsidRPr="00D221B2" w:rsidRDefault="00316F6F" w:rsidP="00E22E86">
            <w:pPr>
              <w:spacing w:line="300" w:lineRule="auto"/>
              <w:jc w:val="center"/>
              <w:rPr>
                <w:rFonts w:eastAsia="Batang"/>
                <w:b/>
                <w:bCs/>
                <w:color w:val="FFFFFF" w:themeColor="background1"/>
              </w:rPr>
            </w:pPr>
          </w:p>
        </w:tc>
        <w:tc>
          <w:tcPr>
            <w:tcW w:w="3273" w:type="dxa"/>
            <w:shd w:val="clear" w:color="auto" w:fill="008000"/>
            <w:vAlign w:val="center"/>
          </w:tcPr>
          <w:p w:rsidR="00F65F60" w:rsidRDefault="00000000">
            <w:pPr>
              <w:spacing w:line="300" w:lineRule="auto"/>
              <w:jc w:val="center"/>
              <w:rPr>
                <w:rFonts w:eastAsia="Batang"/>
                <w:b/>
                <w:bCs/>
                <w:color w:val="FFFFFF" w:themeColor="background1"/>
              </w:rPr>
            </w:pPr>
            <w:r w:rsidRPr="00D221B2">
              <w:rPr>
                <w:rFonts w:eastAsia="Batang"/>
                <w:b/>
                <w:bCs/>
                <w:color w:val="FFFFFF" w:themeColor="background1"/>
              </w:rPr>
              <w:t>Vert</w:t>
            </w:r>
          </w:p>
        </w:tc>
      </w:tr>
    </w:tbl>
    <w:p w:rsidR="00316F6F" w:rsidRDefault="00316F6F" w:rsidP="00316F6F">
      <w:pPr>
        <w:autoSpaceDE w:val="0"/>
        <w:autoSpaceDN w:val="0"/>
        <w:adjustRightInd w:val="0"/>
        <w:spacing w:line="300" w:lineRule="auto"/>
        <w:rPr>
          <w:rFonts w:eastAsia="Batang"/>
          <w:b/>
          <w:bCs/>
          <w:color w:val="000000"/>
        </w:rPr>
      </w:pPr>
    </w:p>
    <w:p w:rsidR="00F65F60" w:rsidRPr="00CD36A7" w:rsidRDefault="00000000">
      <w:pPr>
        <w:autoSpaceDE w:val="0"/>
        <w:autoSpaceDN w:val="0"/>
        <w:adjustRightInd w:val="0"/>
        <w:spacing w:line="300" w:lineRule="auto"/>
        <w:rPr>
          <w:sz w:val="18"/>
          <w:szCs w:val="18"/>
          <w:lang w:val="fr-CH"/>
        </w:rPr>
      </w:pPr>
      <w:r w:rsidRPr="00CD36A7">
        <w:rPr>
          <w:rFonts w:eastAsia="Batang"/>
          <w:b/>
          <w:bCs/>
          <w:color w:val="000000"/>
          <w:lang w:val="fr-CH"/>
        </w:rPr>
        <w:t xml:space="preserve">Conclusions </w:t>
      </w:r>
      <w:r w:rsidRPr="00CD36A7">
        <w:rPr>
          <w:rFonts w:eastAsia="Batang"/>
          <w:bCs/>
          <w:i/>
          <w:color w:val="000000"/>
          <w:lang w:val="fr-CH"/>
        </w:rPr>
        <w:t>(</w:t>
      </w:r>
      <w:r w:rsidRPr="00CD36A7">
        <w:rPr>
          <w:rFonts w:eastAsia="Batang"/>
          <w:i/>
          <w:color w:val="000000"/>
          <w:lang w:val="fr-CH"/>
        </w:rPr>
        <w:t>résumer les réalisations des différents éléments du programme, les domaines qui nécessitent encore des travaux</w:t>
      </w:r>
      <w:r w:rsidRPr="00CD36A7">
        <w:rPr>
          <w:i/>
          <w:sz w:val="18"/>
          <w:szCs w:val="18"/>
          <w:lang w:val="fr-CH"/>
        </w:rPr>
        <w:t>)</w:t>
      </w:r>
      <w:r>
        <w:rPr>
          <w:rStyle w:val="Appelnotedebasdep"/>
          <w:i/>
          <w:sz w:val="18"/>
          <w:szCs w:val="18"/>
        </w:rPr>
        <w:footnoteReference w:id="32"/>
      </w:r>
      <w:r w:rsidRPr="00CD36A7">
        <w:rPr>
          <w:b/>
          <w:i/>
          <w:sz w:val="18"/>
          <w:szCs w:val="18"/>
          <w:lang w:val="fr-CH"/>
        </w:rPr>
        <w:t xml:space="preserve"> :</w:t>
      </w:r>
    </w:p>
    <w:p w:rsidR="00316F6F" w:rsidRPr="00CD36A7" w:rsidRDefault="00316F6F" w:rsidP="00316F6F">
      <w:pPr>
        <w:spacing w:line="300" w:lineRule="auto"/>
        <w:rPr>
          <w:color w:val="000000"/>
          <w:lang w:val="fr-CH"/>
        </w:rPr>
      </w:pPr>
    </w:p>
    <w:p w:rsidR="00316F6F" w:rsidRPr="00CD36A7" w:rsidRDefault="00316F6F" w:rsidP="00316F6F">
      <w:pPr>
        <w:rPr>
          <w:rFonts w:eastAsia="Batang"/>
          <w:b/>
          <w:bCs/>
          <w:noProof/>
          <w:color w:val="000000"/>
          <w:sz w:val="29"/>
          <w:szCs w:val="25"/>
          <w:lang w:val="fr-CH"/>
        </w:rPr>
      </w:pPr>
      <w:r w:rsidRPr="00CD36A7">
        <w:rPr>
          <w:lang w:val="fr-CH"/>
        </w:rPr>
        <w:br w:type="page"/>
      </w:r>
    </w:p>
    <w:p w:rsidR="00F65F60" w:rsidRPr="00CD36A7" w:rsidRDefault="00000000">
      <w:pPr>
        <w:pStyle w:val="Titre9"/>
        <w:pBdr>
          <w:bottom w:val="single" w:sz="18" w:space="1" w:color="auto"/>
        </w:pBdr>
        <w:spacing w:after="480" w:line="300" w:lineRule="auto"/>
        <w:rPr>
          <w:rFonts w:ascii="Times New Roman" w:eastAsia="Batang" w:hAnsi="Times New Roman"/>
          <w:bCs/>
          <w:color w:val="000000"/>
          <w:sz w:val="50"/>
          <w:lang w:val="fr-CH"/>
        </w:rPr>
      </w:pPr>
      <w:r w:rsidRPr="00CD36A7">
        <w:rPr>
          <w:rFonts w:ascii="Times New Roman" w:eastAsia="Batang" w:hAnsi="Times New Roman"/>
          <w:bCs/>
          <w:i/>
          <w:color w:val="000000"/>
          <w:sz w:val="36"/>
          <w:szCs w:val="36"/>
          <w:lang w:val="fr-CH"/>
        </w:rPr>
        <w:lastRenderedPageBreak/>
        <w:t>Résumé Partie II : Pratiques en matière d'alimentation du nourrisson et du jeune enfant (A</w:t>
      </w:r>
      <w:r w:rsidR="006773E4">
        <w:rPr>
          <w:rFonts w:ascii="Times New Roman" w:eastAsia="Batang" w:hAnsi="Times New Roman"/>
          <w:bCs/>
          <w:i/>
          <w:color w:val="000000"/>
          <w:sz w:val="36"/>
          <w:szCs w:val="36"/>
          <w:lang w:val="fr-CH"/>
        </w:rPr>
        <w:t>NJE</w:t>
      </w:r>
      <w:r w:rsidRPr="00CD36A7">
        <w:rPr>
          <w:rFonts w:ascii="Times New Roman" w:eastAsia="Batang" w:hAnsi="Times New Roman"/>
          <w:bCs/>
          <w:i/>
          <w:color w:val="000000"/>
          <w:sz w:val="36"/>
          <w:szCs w:val="36"/>
          <w:lang w:val="fr-CH"/>
        </w:rPr>
        <w:t>)</w:t>
      </w:r>
    </w:p>
    <w:tbl>
      <w:tblPr>
        <w:tblW w:w="981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15" w:type="dxa"/>
          <w:bottom w:w="14" w:type="dxa"/>
          <w:right w:w="115" w:type="dxa"/>
        </w:tblCellMar>
        <w:tblLook w:val="0000" w:firstRow="0" w:lastRow="0" w:firstColumn="0" w:lastColumn="0" w:noHBand="0" w:noVBand="0"/>
      </w:tblPr>
      <w:tblGrid>
        <w:gridCol w:w="5760"/>
        <w:gridCol w:w="1710"/>
        <w:gridCol w:w="2340"/>
      </w:tblGrid>
      <w:tr w:rsidR="00AA5688" w:rsidRPr="00125D37" w:rsidTr="00AA5688">
        <w:tc>
          <w:tcPr>
            <w:tcW w:w="5760" w:type="dxa"/>
          </w:tcPr>
          <w:p w:rsidR="00F65F60" w:rsidRDefault="00000000">
            <w:pPr>
              <w:pStyle w:val="Titre2"/>
              <w:numPr>
                <w:ilvl w:val="0"/>
                <w:numId w:val="0"/>
              </w:numPr>
              <w:spacing w:line="300" w:lineRule="auto"/>
              <w:jc w:val="both"/>
              <w:rPr>
                <w:rFonts w:ascii="Times New Roman" w:eastAsia="Batang" w:hAnsi="Times New Roman"/>
                <w:color w:val="000000"/>
                <w:szCs w:val="20"/>
              </w:rPr>
            </w:pPr>
            <w:r w:rsidRPr="00125D37">
              <w:rPr>
                <w:rFonts w:ascii="Times New Roman" w:eastAsia="Batang" w:hAnsi="Times New Roman"/>
                <w:color w:val="000000"/>
                <w:szCs w:val="20"/>
              </w:rPr>
              <w:t xml:space="preserve">Pratique de </w:t>
            </w:r>
            <w:proofErr w:type="spellStart"/>
            <w:r w:rsidRPr="00125D37">
              <w:rPr>
                <w:rFonts w:ascii="Times New Roman" w:eastAsia="Batang" w:hAnsi="Times New Roman"/>
                <w:color w:val="000000"/>
                <w:szCs w:val="20"/>
              </w:rPr>
              <w:t>l'</w:t>
            </w:r>
            <w:r w:rsidR="00724669">
              <w:rPr>
                <w:rFonts w:ascii="Times New Roman" w:eastAsia="Batang" w:hAnsi="Times New Roman"/>
                <w:color w:val="000000"/>
                <w:szCs w:val="20"/>
              </w:rPr>
              <w:t>ANJE</w:t>
            </w:r>
            <w:proofErr w:type="spellEnd"/>
          </w:p>
        </w:tc>
        <w:tc>
          <w:tcPr>
            <w:tcW w:w="1710" w:type="dxa"/>
          </w:tcPr>
          <w:p w:rsidR="00F65F60" w:rsidRDefault="00000000">
            <w:pPr>
              <w:pStyle w:val="Titre2"/>
              <w:numPr>
                <w:ilvl w:val="0"/>
                <w:numId w:val="0"/>
              </w:numPr>
              <w:spacing w:line="300" w:lineRule="auto"/>
              <w:jc w:val="center"/>
              <w:rPr>
                <w:rFonts w:ascii="Times New Roman" w:eastAsia="Batang" w:hAnsi="Times New Roman"/>
                <w:color w:val="000000"/>
                <w:szCs w:val="20"/>
              </w:rPr>
            </w:pPr>
            <w:r w:rsidRPr="00125D37">
              <w:rPr>
                <w:rFonts w:ascii="Times New Roman" w:eastAsia="Batang" w:hAnsi="Times New Roman"/>
                <w:color w:val="000000"/>
                <w:szCs w:val="20"/>
              </w:rPr>
              <w:t>Résultat</w:t>
            </w:r>
          </w:p>
        </w:tc>
        <w:tc>
          <w:tcPr>
            <w:tcW w:w="2340" w:type="dxa"/>
          </w:tcPr>
          <w:p w:rsidR="00F65F60" w:rsidRDefault="00000000">
            <w:pPr>
              <w:pStyle w:val="Titre2"/>
              <w:numPr>
                <w:ilvl w:val="0"/>
                <w:numId w:val="0"/>
              </w:numPr>
              <w:jc w:val="center"/>
              <w:rPr>
                <w:rFonts w:ascii="Times New Roman" w:eastAsia="Batang" w:hAnsi="Times New Roman"/>
                <w:color w:val="000000"/>
                <w:szCs w:val="20"/>
              </w:rPr>
            </w:pPr>
            <w:r>
              <w:rPr>
                <w:rFonts w:ascii="Times New Roman" w:eastAsia="Batang" w:hAnsi="Times New Roman"/>
                <w:color w:val="000000"/>
                <w:szCs w:val="20"/>
              </w:rPr>
              <w:t>Code couleur</w:t>
            </w:r>
          </w:p>
        </w:tc>
      </w:tr>
      <w:tr w:rsidR="00AA5688" w:rsidRPr="00125D37" w:rsidTr="00AA5688">
        <w:tc>
          <w:tcPr>
            <w:tcW w:w="5760" w:type="dxa"/>
          </w:tcPr>
          <w:p w:rsidR="00F65F60" w:rsidRPr="00CD36A7" w:rsidRDefault="00000000">
            <w:pPr>
              <w:pStyle w:val="Titre4"/>
              <w:spacing w:line="288" w:lineRule="auto"/>
              <w:rPr>
                <w:rFonts w:eastAsia="Batang"/>
                <w:b w:val="0"/>
                <w:color w:val="000000"/>
                <w:szCs w:val="20"/>
                <w:lang w:val="fr-CH"/>
              </w:rPr>
            </w:pPr>
            <w:r w:rsidRPr="00CD36A7">
              <w:rPr>
                <w:rFonts w:ascii="Times New Roman" w:hAnsi="Times New Roman"/>
                <w:b w:val="0"/>
                <w:sz w:val="21"/>
                <w:lang w:val="fr-CH"/>
              </w:rPr>
              <w:t>Indicateur 11 : Début de l'allaitement (dans l'heure)</w:t>
            </w:r>
          </w:p>
        </w:tc>
        <w:tc>
          <w:tcPr>
            <w:tcW w:w="1710" w:type="dxa"/>
          </w:tcPr>
          <w:p w:rsidR="00F65F60" w:rsidRDefault="00000000">
            <w:pPr>
              <w:spacing w:line="300" w:lineRule="auto"/>
              <w:jc w:val="right"/>
              <w:rPr>
                <w:rFonts w:eastAsia="Batang"/>
                <w:color w:val="000000"/>
                <w:szCs w:val="20"/>
              </w:rPr>
            </w:pPr>
            <w:r w:rsidRPr="00125D37">
              <w:rPr>
                <w:rFonts w:eastAsia="Batang"/>
                <w:color w:val="000000"/>
                <w:szCs w:val="20"/>
              </w:rPr>
              <w:t>______ %</w:t>
            </w:r>
          </w:p>
        </w:tc>
        <w:tc>
          <w:tcPr>
            <w:tcW w:w="2340" w:type="dxa"/>
          </w:tcPr>
          <w:p w:rsidR="00AA5688" w:rsidRPr="00125D37" w:rsidRDefault="00AA5688" w:rsidP="00316F6F">
            <w:pPr>
              <w:spacing w:line="300" w:lineRule="auto"/>
              <w:jc w:val="right"/>
              <w:rPr>
                <w:rFonts w:eastAsia="Batang"/>
                <w:color w:val="000000"/>
                <w:szCs w:val="20"/>
              </w:rPr>
            </w:pPr>
          </w:p>
        </w:tc>
      </w:tr>
      <w:tr w:rsidR="00AA5688" w:rsidRPr="00125D37" w:rsidTr="00AA5688">
        <w:tc>
          <w:tcPr>
            <w:tcW w:w="5760" w:type="dxa"/>
          </w:tcPr>
          <w:p w:rsidR="00F65F60" w:rsidRPr="00CD36A7" w:rsidRDefault="00000000">
            <w:pPr>
              <w:pStyle w:val="Titre4"/>
              <w:spacing w:line="288" w:lineRule="auto"/>
              <w:rPr>
                <w:rFonts w:eastAsia="Batang"/>
                <w:b w:val="0"/>
                <w:color w:val="000000"/>
                <w:szCs w:val="20"/>
                <w:lang w:val="fr-CH"/>
              </w:rPr>
            </w:pPr>
            <w:r w:rsidRPr="00CD36A7">
              <w:rPr>
                <w:rFonts w:ascii="Times New Roman" w:hAnsi="Times New Roman"/>
                <w:b w:val="0"/>
                <w:sz w:val="21"/>
                <w:lang w:val="fr-CH"/>
              </w:rPr>
              <w:t xml:space="preserve">Indicateur 12 </w:t>
            </w:r>
            <w:r w:rsidR="00FB22AC" w:rsidRPr="00CD36A7">
              <w:rPr>
                <w:rFonts w:ascii="Times New Roman" w:hAnsi="Times New Roman"/>
                <w:b w:val="0"/>
                <w:sz w:val="21"/>
                <w:lang w:val="fr-CH"/>
              </w:rPr>
              <w:t xml:space="preserve">: </w:t>
            </w:r>
            <w:r w:rsidRPr="00CD36A7">
              <w:rPr>
                <w:rFonts w:ascii="Times New Roman" w:hAnsi="Times New Roman"/>
                <w:b w:val="0"/>
                <w:sz w:val="21"/>
                <w:lang w:val="fr-CH"/>
              </w:rPr>
              <w:t xml:space="preserve">Allaitement maternel </w:t>
            </w:r>
            <w:r w:rsidR="00FB22AC" w:rsidRPr="00CD36A7">
              <w:rPr>
                <w:rFonts w:ascii="Times New Roman" w:hAnsi="Times New Roman"/>
                <w:b w:val="0"/>
                <w:sz w:val="21"/>
                <w:lang w:val="fr-CH"/>
              </w:rPr>
              <w:t xml:space="preserve">exclusif </w:t>
            </w:r>
            <w:r w:rsidRPr="00CD36A7">
              <w:rPr>
                <w:rFonts w:ascii="Times New Roman" w:hAnsi="Times New Roman"/>
                <w:b w:val="0"/>
                <w:sz w:val="21"/>
                <w:lang w:val="fr-CH"/>
              </w:rPr>
              <w:t>jusqu'à 6 mois</w:t>
            </w:r>
          </w:p>
        </w:tc>
        <w:tc>
          <w:tcPr>
            <w:tcW w:w="1710" w:type="dxa"/>
          </w:tcPr>
          <w:p w:rsidR="00F65F60" w:rsidRDefault="00000000">
            <w:pPr>
              <w:spacing w:line="300" w:lineRule="auto"/>
              <w:jc w:val="right"/>
              <w:rPr>
                <w:rFonts w:eastAsia="Batang"/>
                <w:color w:val="000000"/>
                <w:szCs w:val="20"/>
              </w:rPr>
            </w:pPr>
            <w:r w:rsidRPr="00125D37">
              <w:rPr>
                <w:rFonts w:eastAsia="Batang"/>
                <w:color w:val="000000"/>
                <w:szCs w:val="20"/>
              </w:rPr>
              <w:t>______ %</w:t>
            </w:r>
          </w:p>
        </w:tc>
        <w:tc>
          <w:tcPr>
            <w:tcW w:w="2340" w:type="dxa"/>
          </w:tcPr>
          <w:p w:rsidR="00AA5688" w:rsidRPr="00125D37" w:rsidRDefault="00AA5688" w:rsidP="00316F6F">
            <w:pPr>
              <w:spacing w:line="300" w:lineRule="auto"/>
              <w:jc w:val="right"/>
              <w:rPr>
                <w:rFonts w:eastAsia="Batang"/>
                <w:color w:val="000000"/>
                <w:szCs w:val="20"/>
              </w:rPr>
            </w:pPr>
          </w:p>
        </w:tc>
      </w:tr>
      <w:tr w:rsidR="00AA5688" w:rsidRPr="00125D37" w:rsidTr="00AA5688">
        <w:tc>
          <w:tcPr>
            <w:tcW w:w="5760" w:type="dxa"/>
          </w:tcPr>
          <w:p w:rsidR="00F65F60" w:rsidRPr="00CD36A7" w:rsidRDefault="00000000">
            <w:pPr>
              <w:pStyle w:val="Titre4"/>
              <w:spacing w:line="288" w:lineRule="auto"/>
              <w:rPr>
                <w:rFonts w:eastAsia="Batang"/>
                <w:b w:val="0"/>
                <w:color w:val="000000"/>
                <w:szCs w:val="20"/>
                <w:lang w:val="fr-CH"/>
              </w:rPr>
            </w:pPr>
            <w:r w:rsidRPr="00CD36A7">
              <w:rPr>
                <w:rFonts w:ascii="Times New Roman" w:hAnsi="Times New Roman"/>
                <w:b w:val="0"/>
                <w:sz w:val="21"/>
                <w:lang w:val="fr-CH"/>
              </w:rPr>
              <w:t>Indicateur 13 : Durée médiane de l'allaitement maternel</w:t>
            </w:r>
          </w:p>
        </w:tc>
        <w:tc>
          <w:tcPr>
            <w:tcW w:w="1710" w:type="dxa"/>
          </w:tcPr>
          <w:p w:rsidR="00F65F60" w:rsidRDefault="00000000">
            <w:pPr>
              <w:spacing w:line="300" w:lineRule="auto"/>
              <w:jc w:val="right"/>
              <w:rPr>
                <w:rFonts w:eastAsia="Batang"/>
                <w:color w:val="000000"/>
                <w:szCs w:val="20"/>
              </w:rPr>
            </w:pPr>
            <w:r w:rsidRPr="00125D37">
              <w:rPr>
                <w:rFonts w:eastAsia="Batang"/>
                <w:color w:val="000000"/>
                <w:szCs w:val="20"/>
              </w:rPr>
              <w:t xml:space="preserve">___ </w:t>
            </w:r>
            <w:proofErr w:type="spellStart"/>
            <w:r>
              <w:rPr>
                <w:rFonts w:eastAsia="Batang"/>
                <w:color w:val="000000"/>
                <w:szCs w:val="20"/>
              </w:rPr>
              <w:t>mois</w:t>
            </w:r>
            <w:proofErr w:type="spellEnd"/>
          </w:p>
        </w:tc>
        <w:tc>
          <w:tcPr>
            <w:tcW w:w="2340" w:type="dxa"/>
          </w:tcPr>
          <w:p w:rsidR="00AA5688" w:rsidRPr="00125D37" w:rsidRDefault="00AA5688" w:rsidP="00316F6F">
            <w:pPr>
              <w:spacing w:line="300" w:lineRule="auto"/>
              <w:jc w:val="right"/>
              <w:rPr>
                <w:rFonts w:eastAsia="Batang"/>
                <w:color w:val="000000"/>
                <w:szCs w:val="20"/>
              </w:rPr>
            </w:pPr>
          </w:p>
        </w:tc>
      </w:tr>
      <w:tr w:rsidR="00AA5688" w:rsidRPr="00125D37" w:rsidTr="00AA5688">
        <w:tc>
          <w:tcPr>
            <w:tcW w:w="5760" w:type="dxa"/>
          </w:tcPr>
          <w:p w:rsidR="00F65F60" w:rsidRPr="00CD36A7" w:rsidRDefault="00000000">
            <w:pPr>
              <w:pStyle w:val="Titre4"/>
              <w:spacing w:line="288" w:lineRule="auto"/>
              <w:rPr>
                <w:rFonts w:eastAsia="Batang"/>
                <w:b w:val="0"/>
                <w:color w:val="000000"/>
                <w:szCs w:val="20"/>
                <w:lang w:val="fr-CH"/>
              </w:rPr>
            </w:pPr>
            <w:r w:rsidRPr="00CD36A7">
              <w:rPr>
                <w:rFonts w:ascii="Times New Roman" w:hAnsi="Times New Roman"/>
                <w:b w:val="0"/>
                <w:sz w:val="21"/>
                <w:lang w:val="fr-CH"/>
              </w:rPr>
              <w:t>Indicateur 14 : Alimentation au biberon (0-12 mois)</w:t>
            </w:r>
          </w:p>
        </w:tc>
        <w:tc>
          <w:tcPr>
            <w:tcW w:w="1710" w:type="dxa"/>
          </w:tcPr>
          <w:p w:rsidR="00F65F60" w:rsidRDefault="00000000">
            <w:pPr>
              <w:spacing w:line="300" w:lineRule="auto"/>
              <w:jc w:val="right"/>
              <w:rPr>
                <w:rFonts w:eastAsia="Batang"/>
                <w:color w:val="000000"/>
                <w:szCs w:val="20"/>
              </w:rPr>
            </w:pPr>
            <w:r w:rsidRPr="00125D37">
              <w:rPr>
                <w:rFonts w:eastAsia="Batang"/>
                <w:color w:val="000000"/>
                <w:szCs w:val="20"/>
              </w:rPr>
              <w:t>______ %</w:t>
            </w:r>
          </w:p>
        </w:tc>
        <w:tc>
          <w:tcPr>
            <w:tcW w:w="2340" w:type="dxa"/>
          </w:tcPr>
          <w:p w:rsidR="00AA5688" w:rsidRPr="00125D37" w:rsidRDefault="00AA5688" w:rsidP="00316F6F">
            <w:pPr>
              <w:spacing w:line="300" w:lineRule="auto"/>
              <w:jc w:val="right"/>
              <w:rPr>
                <w:rFonts w:eastAsia="Batang"/>
                <w:color w:val="000000"/>
                <w:szCs w:val="20"/>
              </w:rPr>
            </w:pPr>
          </w:p>
        </w:tc>
      </w:tr>
      <w:tr w:rsidR="00AA5688" w:rsidRPr="00125D37" w:rsidTr="00AA5688">
        <w:tc>
          <w:tcPr>
            <w:tcW w:w="5760" w:type="dxa"/>
          </w:tcPr>
          <w:p w:rsidR="00F65F60" w:rsidRPr="00325A80" w:rsidRDefault="00000000">
            <w:pPr>
              <w:pStyle w:val="Titre4"/>
              <w:spacing w:line="288" w:lineRule="auto"/>
              <w:rPr>
                <w:rFonts w:eastAsia="Batang"/>
                <w:b w:val="0"/>
                <w:color w:val="000000"/>
                <w:szCs w:val="20"/>
                <w:lang w:val="fr-CH"/>
              </w:rPr>
            </w:pPr>
            <w:r w:rsidRPr="00325A80">
              <w:rPr>
                <w:rFonts w:ascii="Times New Roman" w:hAnsi="Times New Roman"/>
                <w:b w:val="0"/>
                <w:sz w:val="21"/>
                <w:lang w:val="fr-CH"/>
              </w:rPr>
              <w:t xml:space="preserve">Indicateur 15 : Alimentation </w:t>
            </w:r>
            <w:r w:rsidR="00E11BC3" w:rsidRPr="00325A80">
              <w:rPr>
                <w:rFonts w:ascii="Times New Roman" w:hAnsi="Times New Roman"/>
                <w:b w:val="0"/>
                <w:sz w:val="21"/>
                <w:lang w:val="fr-CH"/>
              </w:rPr>
              <w:t>de compl</w:t>
            </w:r>
            <w:r w:rsidR="007339EB" w:rsidRPr="00325A80">
              <w:rPr>
                <w:rFonts w:ascii="Times New Roman" w:hAnsi="Times New Roman"/>
                <w:b w:val="0"/>
                <w:sz w:val="21"/>
                <w:lang w:val="fr-CH"/>
              </w:rPr>
              <w:t>é</w:t>
            </w:r>
            <w:r w:rsidR="00E11BC3" w:rsidRPr="00325A80">
              <w:rPr>
                <w:rFonts w:ascii="Times New Roman" w:hAnsi="Times New Roman"/>
                <w:b w:val="0"/>
                <w:sz w:val="21"/>
                <w:lang w:val="fr-CH"/>
              </w:rPr>
              <w:t xml:space="preserve">ments </w:t>
            </w:r>
            <w:r w:rsidRPr="00325A80">
              <w:rPr>
                <w:rFonts w:ascii="Times New Roman" w:hAnsi="Times New Roman"/>
                <w:b w:val="0"/>
                <w:sz w:val="21"/>
                <w:lang w:val="fr-CH"/>
              </w:rPr>
              <w:t>(6-8 mois)</w:t>
            </w:r>
          </w:p>
        </w:tc>
        <w:tc>
          <w:tcPr>
            <w:tcW w:w="1710" w:type="dxa"/>
          </w:tcPr>
          <w:p w:rsidR="00F65F60" w:rsidRDefault="00000000">
            <w:pPr>
              <w:spacing w:line="300" w:lineRule="auto"/>
              <w:jc w:val="right"/>
              <w:rPr>
                <w:rFonts w:eastAsia="Batang"/>
                <w:color w:val="000000"/>
                <w:szCs w:val="20"/>
              </w:rPr>
            </w:pPr>
            <w:r w:rsidRPr="00125D37">
              <w:rPr>
                <w:rFonts w:eastAsia="Batang"/>
                <w:color w:val="000000"/>
                <w:szCs w:val="20"/>
              </w:rPr>
              <w:t>______ %</w:t>
            </w:r>
          </w:p>
        </w:tc>
        <w:tc>
          <w:tcPr>
            <w:tcW w:w="2340" w:type="dxa"/>
          </w:tcPr>
          <w:p w:rsidR="00AA5688" w:rsidRPr="00125D37" w:rsidRDefault="00AA5688" w:rsidP="00316F6F">
            <w:pPr>
              <w:spacing w:line="300" w:lineRule="auto"/>
              <w:jc w:val="right"/>
              <w:rPr>
                <w:rFonts w:eastAsia="Batang"/>
                <w:color w:val="000000"/>
                <w:szCs w:val="20"/>
              </w:rPr>
            </w:pPr>
          </w:p>
        </w:tc>
      </w:tr>
    </w:tbl>
    <w:p w:rsidR="00316F6F" w:rsidRPr="00125D37" w:rsidRDefault="00316F6F" w:rsidP="00316F6F">
      <w:pPr>
        <w:spacing w:line="300" w:lineRule="auto"/>
        <w:jc w:val="both"/>
        <w:rPr>
          <w:rFonts w:eastAsia="Batang"/>
          <w:b/>
          <w:color w:val="000000"/>
          <w:szCs w:val="20"/>
        </w:rPr>
      </w:pPr>
    </w:p>
    <w:p w:rsidR="00156192" w:rsidRDefault="00156192">
      <w:pPr>
        <w:rPr>
          <w:rFonts w:eastAsia="Batang"/>
          <w:b/>
          <w:bCs/>
          <w:color w:val="000000"/>
        </w:rPr>
      </w:pPr>
      <w:r>
        <w:rPr>
          <w:rFonts w:eastAsia="Batang"/>
          <w:b/>
          <w:bCs/>
          <w:color w:val="000000"/>
        </w:rPr>
        <w:br w:type="page"/>
      </w:r>
    </w:p>
    <w:p w:rsidR="00F65F60" w:rsidRDefault="00000000">
      <w:pPr>
        <w:pStyle w:val="Titre9"/>
        <w:pBdr>
          <w:bottom w:val="single" w:sz="18" w:space="1" w:color="auto"/>
        </w:pBdr>
        <w:spacing w:after="480" w:line="300" w:lineRule="auto"/>
        <w:rPr>
          <w:rFonts w:ascii="Times New Roman" w:eastAsia="Batang" w:hAnsi="Times New Roman"/>
          <w:bCs/>
          <w:color w:val="000000"/>
          <w:sz w:val="50"/>
        </w:rPr>
      </w:pPr>
      <w:r>
        <w:rPr>
          <w:rFonts w:ascii="Times New Roman" w:eastAsia="Batang" w:hAnsi="Times New Roman"/>
          <w:bCs/>
          <w:color w:val="000000"/>
          <w:sz w:val="50"/>
        </w:rPr>
        <w:lastRenderedPageBreak/>
        <w:t>Conclusions</w:t>
      </w:r>
    </w:p>
    <w:p w:rsidR="00F65F60" w:rsidRPr="00CD36A7" w:rsidRDefault="00000000">
      <w:pPr>
        <w:autoSpaceDE w:val="0"/>
        <w:autoSpaceDN w:val="0"/>
        <w:adjustRightInd w:val="0"/>
        <w:spacing w:line="288" w:lineRule="auto"/>
        <w:rPr>
          <w:i/>
          <w:sz w:val="20"/>
          <w:lang w:val="fr-CH"/>
        </w:rPr>
      </w:pPr>
      <w:r w:rsidRPr="00CD36A7">
        <w:rPr>
          <w:i/>
          <w:sz w:val="20"/>
          <w:lang w:val="fr-CH"/>
        </w:rPr>
        <w:t xml:space="preserve">Résumer les résultats obtenus en matière de politique </w:t>
      </w:r>
      <w:r w:rsidR="00CE6D5F" w:rsidRPr="00CD36A7">
        <w:rPr>
          <w:i/>
          <w:sz w:val="20"/>
          <w:lang w:val="fr-CH"/>
        </w:rPr>
        <w:t xml:space="preserve">et de programme </w:t>
      </w:r>
      <w:r w:rsidRPr="00CD36A7">
        <w:rPr>
          <w:i/>
          <w:sz w:val="20"/>
          <w:lang w:val="fr-CH"/>
        </w:rPr>
        <w:t xml:space="preserve">et </w:t>
      </w:r>
      <w:r w:rsidR="00CE6D5F" w:rsidRPr="00CD36A7">
        <w:rPr>
          <w:i/>
          <w:sz w:val="20"/>
          <w:lang w:val="fr-CH"/>
        </w:rPr>
        <w:t xml:space="preserve">identifier les </w:t>
      </w:r>
      <w:r w:rsidRPr="00CD36A7">
        <w:rPr>
          <w:i/>
          <w:sz w:val="20"/>
          <w:lang w:val="fr-CH"/>
        </w:rPr>
        <w:t xml:space="preserve">principales </w:t>
      </w:r>
      <w:r w:rsidR="00FB22AC" w:rsidRPr="00CD36A7">
        <w:rPr>
          <w:i/>
          <w:sz w:val="20"/>
          <w:lang w:val="fr-CH"/>
        </w:rPr>
        <w:t xml:space="preserve">lacunes. </w:t>
      </w:r>
      <w:r w:rsidR="00094B5A" w:rsidRPr="00CD36A7">
        <w:rPr>
          <w:i/>
          <w:sz w:val="20"/>
          <w:lang w:val="fr-CH"/>
        </w:rPr>
        <w:t xml:space="preserve">Analyser </w:t>
      </w:r>
      <w:r w:rsidR="00FB22AC" w:rsidRPr="00CD36A7">
        <w:rPr>
          <w:i/>
          <w:sz w:val="20"/>
          <w:lang w:val="fr-CH"/>
        </w:rPr>
        <w:t xml:space="preserve">ici </w:t>
      </w:r>
      <w:r w:rsidR="00094B5A" w:rsidRPr="00CD36A7">
        <w:rPr>
          <w:i/>
          <w:sz w:val="20"/>
          <w:lang w:val="fr-CH"/>
        </w:rPr>
        <w:t xml:space="preserve">les lacunes avec le groupe principal et fournir un résumé de </w:t>
      </w:r>
      <w:r w:rsidR="00FB42D4" w:rsidRPr="00CD36A7">
        <w:rPr>
          <w:i/>
          <w:sz w:val="20"/>
          <w:lang w:val="fr-CH"/>
        </w:rPr>
        <w:t xml:space="preserve">ce qui doit être fait pour combler les lacunes. Inclure également une analyse des 5 pratiques de l'AICF et leur code couleur. </w:t>
      </w:r>
      <w:r w:rsidR="00744965" w:rsidRPr="00CD36A7">
        <w:rPr>
          <w:rFonts w:eastAsia="Batang"/>
          <w:i/>
          <w:color w:val="000000"/>
          <w:sz w:val="20"/>
          <w:lang w:val="fr-CH"/>
        </w:rPr>
        <w:t>Résumez les pratiques d'alimentation du nourrisson et du jeune enfant qui sont bonnes et celles qui ont besoin d'être améliorées et pourquoi, ainsi que toute analyse supplémentaire nécessaire</w:t>
      </w:r>
      <w:r w:rsidR="00744965" w:rsidRPr="00CD36A7">
        <w:rPr>
          <w:i/>
          <w:sz w:val="20"/>
          <w:lang w:val="fr-CH"/>
        </w:rPr>
        <w:t>.</w:t>
      </w:r>
    </w:p>
    <w:p w:rsidR="00FB42D4" w:rsidRPr="00CD36A7" w:rsidRDefault="00FB42D4" w:rsidP="00E40467">
      <w:pPr>
        <w:autoSpaceDE w:val="0"/>
        <w:autoSpaceDN w:val="0"/>
        <w:adjustRightInd w:val="0"/>
        <w:spacing w:line="288" w:lineRule="auto"/>
        <w:rPr>
          <w:i/>
          <w:sz w:val="20"/>
          <w:lang w:val="fr-CH"/>
        </w:rPr>
      </w:pPr>
    </w:p>
    <w:p w:rsidR="00F65F60" w:rsidRPr="00CD36A7" w:rsidRDefault="00E40467">
      <w:pPr>
        <w:autoSpaceDE w:val="0"/>
        <w:autoSpaceDN w:val="0"/>
        <w:adjustRightInd w:val="0"/>
        <w:spacing w:line="288" w:lineRule="auto"/>
        <w:rPr>
          <w:rFonts w:eastAsia="Batang"/>
          <w:i/>
          <w:color w:val="000000"/>
          <w:sz w:val="20"/>
          <w:lang w:val="fr-CH"/>
        </w:rPr>
      </w:pPr>
      <w:r w:rsidRPr="00CD36A7">
        <w:rPr>
          <w:rFonts w:eastAsia="Batang"/>
          <w:i/>
          <w:color w:val="000000"/>
          <w:sz w:val="20"/>
          <w:lang w:val="fr-CH"/>
        </w:rPr>
        <w:t xml:space="preserve">Dressez une liste de recommandations à l'intention des responsables de la santé et de la nutrition et des décideurs politiques, en gardant à l'esprit les lacunes que vous avez </w:t>
      </w:r>
      <w:r w:rsidR="00325A80">
        <w:rPr>
          <w:rFonts w:eastAsia="Batang"/>
          <w:i/>
          <w:color w:val="000000"/>
          <w:sz w:val="20"/>
          <w:lang w:val="fr-CH"/>
        </w:rPr>
        <w:t xml:space="preserve">repérées </w:t>
      </w:r>
      <w:r w:rsidRPr="00CD36A7">
        <w:rPr>
          <w:rFonts w:eastAsia="Batang"/>
          <w:i/>
          <w:color w:val="000000"/>
          <w:sz w:val="20"/>
          <w:lang w:val="fr-CH"/>
        </w:rPr>
        <w:t xml:space="preserve">en matière de politiques et de programmes. </w:t>
      </w:r>
    </w:p>
    <w:p w:rsidR="00E64BA2" w:rsidRPr="00CD36A7" w:rsidRDefault="00E64BA2" w:rsidP="00E40467">
      <w:pPr>
        <w:autoSpaceDE w:val="0"/>
        <w:autoSpaceDN w:val="0"/>
        <w:adjustRightInd w:val="0"/>
        <w:spacing w:line="288" w:lineRule="auto"/>
        <w:rPr>
          <w:rFonts w:eastAsia="Batang"/>
          <w:color w:val="000000"/>
          <w:lang w:val="fr-CH"/>
        </w:rPr>
      </w:pPr>
    </w:p>
    <w:p w:rsidR="00E64BA2" w:rsidRPr="00CD36A7" w:rsidRDefault="00E64BA2" w:rsidP="00E40467">
      <w:pPr>
        <w:autoSpaceDE w:val="0"/>
        <w:autoSpaceDN w:val="0"/>
        <w:adjustRightInd w:val="0"/>
        <w:spacing w:line="288" w:lineRule="auto"/>
        <w:rPr>
          <w:lang w:val="fr-CH"/>
        </w:rPr>
      </w:pPr>
    </w:p>
    <w:p w:rsidR="00316F6F" w:rsidRPr="00CD36A7" w:rsidRDefault="00316F6F" w:rsidP="00316F6F">
      <w:pPr>
        <w:spacing w:line="300" w:lineRule="auto"/>
        <w:rPr>
          <w:color w:val="000000"/>
          <w:lang w:val="fr-CH"/>
        </w:rPr>
      </w:pPr>
    </w:p>
    <w:p w:rsidR="00316F6F" w:rsidRPr="00CD36A7" w:rsidRDefault="00316F6F" w:rsidP="00316F6F">
      <w:pPr>
        <w:spacing w:line="300" w:lineRule="auto"/>
        <w:rPr>
          <w:color w:val="000000"/>
          <w:lang w:val="fr-CH"/>
        </w:rPr>
      </w:pPr>
    </w:p>
    <w:p w:rsidR="00316F6F" w:rsidRPr="00CD36A7" w:rsidRDefault="00316F6F" w:rsidP="00711608">
      <w:pPr>
        <w:pStyle w:val="indicator"/>
        <w:rPr>
          <w:lang w:val="fr-CH"/>
        </w:rPr>
      </w:pPr>
    </w:p>
    <w:p w:rsidR="00316F6F" w:rsidRPr="00CD36A7" w:rsidRDefault="00316F6F">
      <w:pPr>
        <w:rPr>
          <w:rFonts w:eastAsia="Batang"/>
          <w:b/>
          <w:bCs/>
          <w:color w:val="000000"/>
          <w:sz w:val="40"/>
          <w:szCs w:val="36"/>
          <w:lang w:val="fr-CH"/>
        </w:rPr>
      </w:pPr>
      <w:r w:rsidRPr="00CD36A7">
        <w:rPr>
          <w:rFonts w:eastAsia="Batang"/>
          <w:bCs/>
          <w:color w:val="000000"/>
          <w:sz w:val="40"/>
          <w:szCs w:val="36"/>
          <w:lang w:val="fr-CH"/>
        </w:rPr>
        <w:br w:type="page"/>
      </w:r>
    </w:p>
    <w:p w:rsidR="00F65F60" w:rsidRDefault="00000000">
      <w:pPr>
        <w:pStyle w:val="Titre9"/>
        <w:pBdr>
          <w:bottom w:val="single" w:sz="18" w:space="1" w:color="auto"/>
        </w:pBdr>
        <w:spacing w:after="480" w:line="300" w:lineRule="auto"/>
        <w:rPr>
          <w:rFonts w:ascii="Times New Roman" w:eastAsia="Batang" w:hAnsi="Times New Roman"/>
          <w:bCs/>
          <w:color w:val="000000"/>
          <w:sz w:val="54"/>
        </w:rPr>
      </w:pPr>
      <w:proofErr w:type="spellStart"/>
      <w:r w:rsidRPr="00F62654">
        <w:rPr>
          <w:rFonts w:ascii="Times New Roman" w:eastAsia="Batang" w:hAnsi="Times New Roman"/>
          <w:bCs/>
          <w:color w:val="000000"/>
          <w:sz w:val="40"/>
          <w:szCs w:val="36"/>
        </w:rPr>
        <w:lastRenderedPageBreak/>
        <w:t>Bibliographie</w:t>
      </w:r>
      <w:proofErr w:type="spellEnd"/>
    </w:p>
    <w:p w:rsidR="00F65F60" w:rsidRPr="00CD36A7" w:rsidRDefault="00000000">
      <w:pPr>
        <w:pStyle w:val="Paragraphedeliste"/>
        <w:numPr>
          <w:ilvl w:val="0"/>
          <w:numId w:val="87"/>
        </w:numPr>
        <w:tabs>
          <w:tab w:val="left" w:pos="567"/>
        </w:tabs>
        <w:spacing w:line="300" w:lineRule="auto"/>
        <w:ind w:left="539" w:hanging="539"/>
        <w:rPr>
          <w:color w:val="000000"/>
          <w:lang w:val="fr-CH"/>
        </w:rPr>
      </w:pPr>
      <w:r w:rsidRPr="00AC2AFD">
        <w:rPr>
          <w:color w:val="000000"/>
        </w:rPr>
        <w:t xml:space="preserve">Are we doing enough for our babies-trends analysis in infant and young child feeding policies, programmes and practices in South Asia;2013:16-38. </w:t>
      </w:r>
      <w:hyperlink r:id="rId83" w:history="1">
        <w:r w:rsidR="00F65F60" w:rsidRPr="00CD36A7">
          <w:rPr>
            <w:rStyle w:val="Lienhypertexte"/>
            <w:lang w:val="fr-CH"/>
          </w:rPr>
          <w:t>https://worldbreastfeedingtrends.org/uploads/resources/document/are-we-doing-enough-for-our-babies.pdf</w:t>
        </w:r>
      </w:hyperlink>
      <w:r w:rsidRPr="00CD36A7">
        <w:rPr>
          <w:color w:val="000000"/>
          <w:lang w:val="fr-CH"/>
        </w:rPr>
        <w:t xml:space="preserve"> (consulté le 23 mars 2024)</w:t>
      </w:r>
    </w:p>
    <w:p w:rsidR="00F65F60" w:rsidRPr="00A510D0" w:rsidRDefault="00000000" w:rsidP="00A510D0">
      <w:pPr>
        <w:pStyle w:val="Paragraphedeliste"/>
        <w:numPr>
          <w:ilvl w:val="0"/>
          <w:numId w:val="87"/>
        </w:numPr>
        <w:tabs>
          <w:tab w:val="left" w:pos="567"/>
        </w:tabs>
        <w:spacing w:line="300" w:lineRule="auto"/>
        <w:ind w:left="539" w:hanging="539"/>
        <w:rPr>
          <w:lang w:val="fr-CH"/>
        </w:rPr>
      </w:pPr>
      <w:r w:rsidRPr="00CD36A7">
        <w:rPr>
          <w:lang w:val="fr-CH"/>
        </w:rPr>
        <w:t xml:space="preserve">L'allaitement maternel : une occasion manquée pour la santé mondiale. Lancet 2017 ; </w:t>
      </w:r>
      <w:proofErr w:type="gramStart"/>
      <w:r w:rsidRPr="00CD36A7">
        <w:rPr>
          <w:lang w:val="fr-CH"/>
        </w:rPr>
        <w:t>390:</w:t>
      </w:r>
      <w:proofErr w:type="gramEnd"/>
      <w:r w:rsidRPr="00CD36A7">
        <w:rPr>
          <w:lang w:val="fr-CH"/>
        </w:rPr>
        <w:t xml:space="preserve">532. </w:t>
      </w:r>
      <w:hyperlink r:id="rId84" w:history="1">
        <w:r w:rsidR="00DC420B" w:rsidRPr="000B0715">
          <w:rPr>
            <w:rStyle w:val="Lienhypertexte"/>
            <w:lang w:val="fr-CH"/>
          </w:rPr>
          <w:t>https://www.thelancet.com/action/showPdf?pii=S0140-6736(17)32163-3</w:t>
        </w:r>
      </w:hyperlink>
      <w:r w:rsidR="00DC420B">
        <w:rPr>
          <w:lang w:val="fr-CH"/>
        </w:rPr>
        <w:t xml:space="preserve"> </w:t>
      </w:r>
      <w:r w:rsidRPr="00A510D0">
        <w:rPr>
          <w:lang w:val="fr-CH"/>
        </w:rPr>
        <w:t>(consulté le 23 mars 2024)</w:t>
      </w:r>
    </w:p>
    <w:p w:rsidR="00F65F60" w:rsidRPr="00CD36A7" w:rsidRDefault="00000000">
      <w:pPr>
        <w:pStyle w:val="Paragraphedeliste"/>
        <w:numPr>
          <w:ilvl w:val="0"/>
          <w:numId w:val="87"/>
        </w:numPr>
        <w:tabs>
          <w:tab w:val="left" w:pos="567"/>
        </w:tabs>
        <w:spacing w:line="300" w:lineRule="auto"/>
        <w:ind w:left="539" w:hanging="539"/>
        <w:rPr>
          <w:lang w:val="fr-CH"/>
        </w:rPr>
      </w:pPr>
      <w:r w:rsidRPr="00CD36A7">
        <w:rPr>
          <w:lang w:val="fr-CH"/>
        </w:rPr>
        <w:t xml:space="preserve">Groupe central du réseau de nutrition d'urgence sur l'alimentation des nourrissons dans les situations d'urgence. L'alimentation du nourrisson dans les situations d'urgence. Module 1 pour le personnel des secours d'urgence : manuel d'orientation, de lecture et de référence. </w:t>
      </w:r>
      <w:hyperlink r:id="rId85" w:history="1">
        <w:r w:rsidR="00F65F60" w:rsidRPr="00CD36A7">
          <w:rPr>
            <w:rStyle w:val="Lienhypertexte"/>
            <w:lang w:val="fr-CH"/>
          </w:rPr>
          <w:t>https://www.unhcr.org/sites/default/files/legacy-pdf/45f6cb1f2.pdf</w:t>
        </w:r>
      </w:hyperlink>
      <w:r w:rsidRPr="00CD36A7">
        <w:rPr>
          <w:lang w:val="fr-CH"/>
        </w:rPr>
        <w:t xml:space="preserve"> (consulté le 23 mars 2024)</w:t>
      </w:r>
    </w:p>
    <w:p w:rsidR="00F65F60" w:rsidRDefault="00000000">
      <w:pPr>
        <w:pStyle w:val="Paragraphedeliste"/>
        <w:numPr>
          <w:ilvl w:val="0"/>
          <w:numId w:val="87"/>
        </w:numPr>
        <w:tabs>
          <w:tab w:val="left" w:pos="567"/>
        </w:tabs>
        <w:spacing w:line="300" w:lineRule="auto"/>
        <w:ind w:left="539" w:hanging="539"/>
        <w:rPr>
          <w:color w:val="000000"/>
        </w:rPr>
      </w:pPr>
      <w:r w:rsidRPr="00DF0C4F">
        <w:rPr>
          <w:color w:val="000000"/>
        </w:rPr>
        <w:t xml:space="preserve">Global Breastfeeding Scorecard 2023. </w:t>
      </w:r>
      <w:hyperlink r:id="rId86" w:history="1">
        <w:r w:rsidR="00F65F60" w:rsidRPr="007C2433">
          <w:rPr>
            <w:rStyle w:val="Lienhypertexte"/>
          </w:rPr>
          <w:t>https://www.unicef.org/documents/global-breastfeeding-scorecard-2023</w:t>
        </w:r>
      </w:hyperlink>
      <w:r>
        <w:rPr>
          <w:color w:val="000000"/>
        </w:rPr>
        <w:t xml:space="preserve"> (consulté le 10 août 2024)</w:t>
      </w:r>
    </w:p>
    <w:p w:rsidR="00F65F60" w:rsidRDefault="00000000">
      <w:pPr>
        <w:pStyle w:val="Paragraphedeliste"/>
        <w:numPr>
          <w:ilvl w:val="0"/>
          <w:numId w:val="87"/>
        </w:numPr>
        <w:tabs>
          <w:tab w:val="left" w:pos="567"/>
        </w:tabs>
        <w:spacing w:line="300" w:lineRule="auto"/>
        <w:ind w:left="539" w:hanging="539"/>
        <w:rPr>
          <w:color w:val="000000"/>
        </w:rPr>
      </w:pPr>
      <w:r w:rsidRPr="00B97FC1">
        <w:rPr>
          <w:color w:val="000000"/>
        </w:rPr>
        <w:t xml:space="preserve">Gray H, Zakarija-Grković I, Cattaneo A, Vassallo C, Borg Buontempo M, Harutyunyan S, Bettinelli ME, Rosin S. Infant feeding policies and monitoring systems : A qualitative study of European Countries. Matern Child Nutr. 2022 Oct;18(4):e13425. </w:t>
      </w:r>
      <w:hyperlink r:id="rId87" w:history="1">
        <w:r w:rsidR="00F65F60" w:rsidRPr="007C2433">
          <w:rPr>
            <w:rStyle w:val="Lienhypertexte"/>
          </w:rPr>
          <w:t>https://onlinelibrary.wiley.com/doi/epdf/10.1111/mcn.13425</w:t>
        </w:r>
      </w:hyperlink>
      <w:r>
        <w:rPr>
          <w:color w:val="000000"/>
        </w:rPr>
        <w:t xml:space="preserve"> (consulté le 10 août 2024)</w:t>
      </w:r>
    </w:p>
    <w:p w:rsidR="00F65F60" w:rsidRPr="00CD36A7" w:rsidRDefault="00000000">
      <w:pPr>
        <w:pStyle w:val="Paragraphedeliste"/>
        <w:numPr>
          <w:ilvl w:val="0"/>
          <w:numId w:val="87"/>
        </w:numPr>
        <w:tabs>
          <w:tab w:val="left" w:pos="567"/>
        </w:tabs>
        <w:spacing w:line="300" w:lineRule="auto"/>
        <w:ind w:left="539" w:hanging="539"/>
        <w:rPr>
          <w:color w:val="000000"/>
          <w:lang w:val="fr-CH"/>
        </w:rPr>
      </w:pPr>
      <w:r w:rsidRPr="00CD36A7">
        <w:rPr>
          <w:color w:val="000000"/>
          <w:lang w:val="fr-CH"/>
        </w:rPr>
        <w:t xml:space="preserve">Principes directeurs pour l'alimentation complémentaire de l'enfant allaité. Washington, DC, Organisation panaméricaine de la santé, 2003. </w:t>
      </w:r>
      <w:hyperlink r:id="rId88" w:history="1">
        <w:r w:rsidR="00393075" w:rsidRPr="000B0715">
          <w:rPr>
            <w:rStyle w:val="Lienhypertexte"/>
            <w:lang w:val="fr-CH"/>
          </w:rPr>
          <w:t>https://iris.paho.org/handle/10665.2/752</w:t>
        </w:r>
      </w:hyperlink>
      <w:r w:rsidR="00393075">
        <w:rPr>
          <w:color w:val="000000"/>
          <w:lang w:val="fr-CH"/>
        </w:rPr>
        <w:t xml:space="preserve"> </w:t>
      </w:r>
      <w:r w:rsidRPr="00CD36A7">
        <w:rPr>
          <w:color w:val="000000"/>
          <w:lang w:val="fr-CH"/>
        </w:rPr>
        <w:t xml:space="preserve"> </w:t>
      </w:r>
    </w:p>
    <w:p w:rsidR="00F65F60" w:rsidRDefault="00000000">
      <w:pPr>
        <w:pStyle w:val="Paragraphedeliste"/>
        <w:numPr>
          <w:ilvl w:val="0"/>
          <w:numId w:val="87"/>
        </w:numPr>
        <w:tabs>
          <w:tab w:val="left" w:pos="567"/>
        </w:tabs>
        <w:spacing w:line="300" w:lineRule="auto"/>
        <w:ind w:left="539" w:hanging="539"/>
        <w:rPr>
          <w:color w:val="000000"/>
        </w:rPr>
      </w:pPr>
      <w:r w:rsidRPr="002015A9">
        <w:rPr>
          <w:color w:val="000000"/>
        </w:rPr>
        <w:t xml:space="preserve">Gupta A, Holla R, Dadhich JP, Suri S, Trejos M, Chanetsa J. The status of policy and programmes on infant and young child feeding in 40 countries, Health Policy and Planning, Volume 28, Issue 3, May 2013, Pages 279-298, </w:t>
      </w:r>
      <w:hyperlink r:id="rId89" w:history="1">
        <w:r w:rsidR="00393075" w:rsidRPr="000B0715">
          <w:rPr>
            <w:rStyle w:val="Lienhypertexte"/>
          </w:rPr>
          <w:t>https://doi.org/10.1093/heapol/czs061</w:t>
        </w:r>
      </w:hyperlink>
      <w:r w:rsidR="00393075">
        <w:rPr>
          <w:color w:val="000000"/>
        </w:rPr>
        <w:t xml:space="preserve"> </w:t>
      </w:r>
      <w:r w:rsidRPr="002015A9">
        <w:rPr>
          <w:color w:val="000000"/>
        </w:rPr>
        <w:t xml:space="preserve">. </w:t>
      </w:r>
    </w:p>
    <w:p w:rsidR="00F65F60" w:rsidRDefault="00000000">
      <w:pPr>
        <w:pStyle w:val="Paragraphedeliste"/>
        <w:numPr>
          <w:ilvl w:val="0"/>
          <w:numId w:val="87"/>
        </w:numPr>
        <w:tabs>
          <w:tab w:val="left" w:pos="567"/>
        </w:tabs>
        <w:spacing w:line="300" w:lineRule="auto"/>
        <w:ind w:left="539" w:hanging="539"/>
        <w:rPr>
          <w:color w:val="000000"/>
        </w:rPr>
      </w:pPr>
      <w:r w:rsidRPr="000C276D">
        <w:rPr>
          <w:color w:val="000000"/>
        </w:rPr>
        <w:t xml:space="preserve">Gupta A, Nalubanga B, Trejos M, Dadhich JP, Bidla N. (2020) Making A Difference - An evaluation report of the World Breastfeeding Trends Initiative (WBTi) in Mobilising National Actions on Breastfeeding and IYCF. Breastfeeding Promotion Network of India et IBFAN South Asia. </w:t>
      </w:r>
      <w:hyperlink r:id="rId90" w:history="1">
        <w:r w:rsidR="00F65F60" w:rsidRPr="007C2433">
          <w:rPr>
            <w:rStyle w:val="Lienhypertexte"/>
          </w:rPr>
          <w:t>https://www.worldbreastfeedingtrends.org/uploads/resources/document/making-a-difference-wbti-eval-report-2020.pdf</w:t>
        </w:r>
      </w:hyperlink>
      <w:r>
        <w:rPr>
          <w:color w:val="000000"/>
        </w:rPr>
        <w:t xml:space="preserve"> (consulté le 10 août 2024)</w:t>
      </w:r>
    </w:p>
    <w:p w:rsidR="00F65F60" w:rsidRDefault="00000000">
      <w:pPr>
        <w:pStyle w:val="Paragraphedeliste"/>
        <w:numPr>
          <w:ilvl w:val="0"/>
          <w:numId w:val="87"/>
        </w:numPr>
        <w:tabs>
          <w:tab w:val="left" w:pos="567"/>
        </w:tabs>
        <w:spacing w:line="300" w:lineRule="auto"/>
        <w:ind w:left="539" w:hanging="539"/>
        <w:rPr>
          <w:color w:val="000000"/>
        </w:rPr>
      </w:pPr>
      <w:r w:rsidRPr="00CD36A7">
        <w:rPr>
          <w:color w:val="000000"/>
          <w:lang w:val="fr-CH"/>
        </w:rPr>
        <w:t xml:space="preserve">Gupta A, Suri S, </w:t>
      </w:r>
      <w:proofErr w:type="spellStart"/>
      <w:r w:rsidRPr="00CD36A7">
        <w:rPr>
          <w:color w:val="000000"/>
          <w:lang w:val="fr-CH"/>
        </w:rPr>
        <w:t>Dadhich</w:t>
      </w:r>
      <w:proofErr w:type="spellEnd"/>
      <w:r w:rsidRPr="00CD36A7">
        <w:rPr>
          <w:color w:val="000000"/>
          <w:lang w:val="fr-CH"/>
        </w:rPr>
        <w:t xml:space="preserve"> JP, </w:t>
      </w:r>
      <w:proofErr w:type="spellStart"/>
      <w:r w:rsidRPr="00CD36A7">
        <w:rPr>
          <w:color w:val="000000"/>
          <w:lang w:val="fr-CH"/>
        </w:rPr>
        <w:t>Trejos</w:t>
      </w:r>
      <w:proofErr w:type="spellEnd"/>
      <w:r w:rsidRPr="00CD36A7">
        <w:rPr>
          <w:color w:val="000000"/>
          <w:lang w:val="fr-CH"/>
        </w:rPr>
        <w:t xml:space="preserve"> M, </w:t>
      </w:r>
      <w:proofErr w:type="spellStart"/>
      <w:r w:rsidRPr="00CD36A7">
        <w:rPr>
          <w:color w:val="000000"/>
          <w:lang w:val="fr-CH"/>
        </w:rPr>
        <w:t>Nalubanga</w:t>
      </w:r>
      <w:proofErr w:type="spellEnd"/>
      <w:r w:rsidRPr="00CD36A7">
        <w:rPr>
          <w:color w:val="000000"/>
          <w:lang w:val="fr-CH"/>
        </w:rPr>
        <w:t xml:space="preserve"> B. The World </w:t>
      </w:r>
      <w:proofErr w:type="spellStart"/>
      <w:r w:rsidRPr="00CD36A7">
        <w:rPr>
          <w:color w:val="000000"/>
          <w:lang w:val="fr-CH"/>
        </w:rPr>
        <w:t>Breastfeeding</w:t>
      </w:r>
      <w:proofErr w:type="spellEnd"/>
      <w:r w:rsidRPr="00CD36A7">
        <w:rPr>
          <w:color w:val="000000"/>
          <w:lang w:val="fr-CH"/>
        </w:rPr>
        <w:t xml:space="preserve"> Trends Initiative : Mise en œuvre de la stratégie mondiale pour l'alimentation du nourrisson et du jeune enfant dans 84 pays. </w:t>
      </w:r>
      <w:r w:rsidRPr="002015A9">
        <w:rPr>
          <w:color w:val="000000"/>
        </w:rPr>
        <w:t xml:space="preserve">J Public Health Policy. 2019 Mar;40(1):35-65. </w:t>
      </w:r>
      <w:hyperlink r:id="rId91" w:history="1">
        <w:r w:rsidR="00F65F60" w:rsidRPr="004977E6">
          <w:rPr>
            <w:rStyle w:val="Lienhypertexte"/>
          </w:rPr>
          <w:t>https://www.worldbreastfeedingtrends.org/uploads/resources/document/gupta2018-wbti-84-country-jphp.pdf</w:t>
        </w:r>
      </w:hyperlink>
      <w:r w:rsidRPr="002015A9">
        <w:rPr>
          <w:color w:val="000000"/>
        </w:rPr>
        <w:t xml:space="preserve"> (consulté le 12 août 2024)</w:t>
      </w:r>
    </w:p>
    <w:p w:rsidR="00F65F60" w:rsidRDefault="00000000">
      <w:pPr>
        <w:pStyle w:val="Paragraphedeliste"/>
        <w:numPr>
          <w:ilvl w:val="0"/>
          <w:numId w:val="87"/>
        </w:numPr>
        <w:tabs>
          <w:tab w:val="left" w:pos="567"/>
        </w:tabs>
        <w:spacing w:line="300" w:lineRule="auto"/>
        <w:ind w:left="539" w:hanging="539"/>
        <w:rPr>
          <w:color w:val="000000"/>
        </w:rPr>
      </w:pPr>
      <w:proofErr w:type="spellStart"/>
      <w:r w:rsidRPr="00CD36A7">
        <w:rPr>
          <w:color w:val="000000"/>
          <w:lang w:val="fr-CH"/>
        </w:rPr>
        <w:t>Holla-Bhar</w:t>
      </w:r>
      <w:proofErr w:type="spellEnd"/>
      <w:r w:rsidRPr="00CD36A7">
        <w:rPr>
          <w:color w:val="000000"/>
          <w:lang w:val="fr-CH"/>
        </w:rPr>
        <w:t xml:space="preserve">, R., </w:t>
      </w:r>
      <w:proofErr w:type="spellStart"/>
      <w:r w:rsidRPr="00CD36A7">
        <w:rPr>
          <w:color w:val="000000"/>
          <w:lang w:val="fr-CH"/>
        </w:rPr>
        <w:t>Iellamo</w:t>
      </w:r>
      <w:proofErr w:type="spellEnd"/>
      <w:r w:rsidRPr="00CD36A7">
        <w:rPr>
          <w:color w:val="000000"/>
          <w:lang w:val="fr-CH"/>
        </w:rPr>
        <w:t xml:space="preserve">, A., Gupta, A. et al. </w:t>
      </w:r>
      <w:r w:rsidRPr="00AC2AFD">
        <w:rPr>
          <w:color w:val="000000"/>
        </w:rPr>
        <w:t xml:space="preserve">Investing in breastfeeding - the world breastfeeding costing initiative. Int Breastfeed J 10, 8 (2015). </w:t>
      </w:r>
      <w:hyperlink r:id="rId92" w:history="1">
        <w:r w:rsidR="00393075" w:rsidRPr="000B0715">
          <w:rPr>
            <w:rStyle w:val="Lienhypertexte"/>
          </w:rPr>
          <w:t>https://doi.org/10.1186/s13006-015-0032-y</w:t>
        </w:r>
      </w:hyperlink>
      <w:r w:rsidR="00393075">
        <w:rPr>
          <w:color w:val="000000"/>
        </w:rPr>
        <w:t xml:space="preserve"> </w:t>
      </w:r>
      <w:r w:rsidRPr="00AC2AFD">
        <w:rPr>
          <w:color w:val="000000"/>
        </w:rPr>
        <w:t xml:space="preserve">   </w:t>
      </w:r>
    </w:p>
    <w:p w:rsidR="00F65F60" w:rsidRDefault="00000000">
      <w:pPr>
        <w:pStyle w:val="Paragraphedeliste"/>
        <w:numPr>
          <w:ilvl w:val="0"/>
          <w:numId w:val="87"/>
        </w:numPr>
        <w:tabs>
          <w:tab w:val="left" w:pos="567"/>
        </w:tabs>
        <w:spacing w:line="300" w:lineRule="auto"/>
        <w:ind w:left="539" w:hanging="539"/>
        <w:rPr>
          <w:color w:val="000000"/>
        </w:rPr>
      </w:pPr>
      <w:r w:rsidRPr="006B141E">
        <w:rPr>
          <w:color w:val="000000"/>
        </w:rPr>
        <w:t xml:space="preserve">Hull, N., Smith, J., Peterson, M., &amp; Hocking, J. (2018). </w:t>
      </w:r>
      <w:r w:rsidRPr="00CD36A7">
        <w:rPr>
          <w:color w:val="000000"/>
          <w:lang w:val="fr-CH"/>
        </w:rPr>
        <w:t>Mettre l'Australie à l'épreuve - l'initiative</w:t>
      </w:r>
      <w:r w:rsidR="000A750D">
        <w:rPr>
          <w:color w:val="000000"/>
          <w:lang w:val="fr-CH"/>
        </w:rPr>
        <w:t xml:space="preserve"> mondiale</w:t>
      </w:r>
      <w:r w:rsidRPr="00CD36A7">
        <w:rPr>
          <w:color w:val="000000"/>
          <w:lang w:val="fr-CH"/>
        </w:rPr>
        <w:t xml:space="preserve"> sur les </w:t>
      </w:r>
      <w:r w:rsidR="000A750D">
        <w:rPr>
          <w:color w:val="000000"/>
          <w:lang w:val="fr-CH"/>
        </w:rPr>
        <w:t>évolutions</w:t>
      </w:r>
      <w:r w:rsidRPr="00CD36A7">
        <w:rPr>
          <w:color w:val="000000"/>
          <w:lang w:val="fr-CH"/>
        </w:rPr>
        <w:t xml:space="preserve"> de l'allaitement maternel. </w:t>
      </w:r>
      <w:r w:rsidRPr="006B141E">
        <w:rPr>
          <w:color w:val="000000"/>
        </w:rPr>
        <w:t xml:space="preserve">Breastfeeding Review, 26(2), 7-15. </w:t>
      </w:r>
      <w:hyperlink r:id="rId93" w:history="1">
        <w:r w:rsidR="00F65F60" w:rsidRPr="007C2433">
          <w:rPr>
            <w:rStyle w:val="Lienhypertexte"/>
          </w:rPr>
          <w:t>https://search.informit.org/doi/10.3316/informit.816284595420285</w:t>
        </w:r>
      </w:hyperlink>
      <w:r>
        <w:rPr>
          <w:color w:val="000000"/>
        </w:rPr>
        <w:t xml:space="preserve"> (consulté le 10 août 2024.</w:t>
      </w:r>
    </w:p>
    <w:p w:rsidR="00F65F60" w:rsidRPr="00CD36A7" w:rsidRDefault="00000000">
      <w:pPr>
        <w:pStyle w:val="Paragraphedeliste"/>
        <w:numPr>
          <w:ilvl w:val="0"/>
          <w:numId w:val="87"/>
        </w:numPr>
        <w:tabs>
          <w:tab w:val="left" w:pos="567"/>
        </w:tabs>
        <w:spacing w:line="300" w:lineRule="auto"/>
        <w:ind w:left="539" w:hanging="539"/>
        <w:rPr>
          <w:color w:val="000000"/>
          <w:lang w:val="fr-CH"/>
        </w:rPr>
      </w:pPr>
      <w:r w:rsidRPr="00CD36A7">
        <w:rPr>
          <w:color w:val="000000"/>
          <w:lang w:val="fr-CH"/>
        </w:rPr>
        <w:t xml:space="preserve">ICDC -IBFAN. État du Code par pays : Une enquête sur les mesures prises par les gouvernements pour mettre en </w:t>
      </w:r>
      <w:r w:rsidR="00393075" w:rsidRPr="00393075">
        <w:rPr>
          <w:color w:val="000000"/>
          <w:lang w:val="fr-CH"/>
        </w:rPr>
        <w:t>œ</w:t>
      </w:r>
      <w:r w:rsidRPr="00CD36A7">
        <w:rPr>
          <w:color w:val="000000"/>
          <w:lang w:val="fr-CH"/>
        </w:rPr>
        <w:t>uvre les dispositions du Code international de commercialisation des substituts du lait maternel, IBFAN, Centre de documentation du Code international, Penang, Malaisie (diverses dates).</w:t>
      </w:r>
    </w:p>
    <w:p w:rsidR="00F65F60" w:rsidRDefault="00000000">
      <w:pPr>
        <w:pStyle w:val="Paragraphedeliste"/>
        <w:numPr>
          <w:ilvl w:val="0"/>
          <w:numId w:val="87"/>
        </w:numPr>
        <w:tabs>
          <w:tab w:val="left" w:pos="567"/>
        </w:tabs>
        <w:spacing w:line="300" w:lineRule="auto"/>
        <w:ind w:left="539" w:hanging="539"/>
      </w:pPr>
      <w:r w:rsidRPr="00CD36A7">
        <w:rPr>
          <w:lang w:val="fr-CH"/>
        </w:rPr>
        <w:lastRenderedPageBreak/>
        <w:t xml:space="preserve">ILOLEX, IC 183 Convention sur la protection de la maternité, 2000. </w:t>
      </w:r>
      <w:hyperlink r:id="rId94" w:history="1">
        <w:r w:rsidR="00E12E4F" w:rsidRPr="000B0715">
          <w:rPr>
            <w:rStyle w:val="Lienhypertexte"/>
          </w:rPr>
          <w:t>https://normlex.ilo.org/dyn/normlex/en/f?p=NORMLEXPUB:12100:0::NO:12100:P12100_INSTRUMENT_ID:312328:NO</w:t>
        </w:r>
      </w:hyperlink>
      <w:r w:rsidR="00E12E4F">
        <w:t xml:space="preserve"> </w:t>
      </w:r>
      <w:r>
        <w:t xml:space="preserve"> </w:t>
      </w:r>
    </w:p>
    <w:p w:rsidR="00F65F60" w:rsidRPr="00CD36A7" w:rsidRDefault="00000000">
      <w:pPr>
        <w:pStyle w:val="Paragraphedeliste"/>
        <w:numPr>
          <w:ilvl w:val="0"/>
          <w:numId w:val="87"/>
        </w:numPr>
        <w:tabs>
          <w:tab w:val="left" w:pos="567"/>
        </w:tabs>
        <w:spacing w:line="300" w:lineRule="auto"/>
        <w:ind w:left="539" w:hanging="539"/>
        <w:rPr>
          <w:color w:val="000000"/>
          <w:lang w:val="fr-CH"/>
        </w:rPr>
      </w:pPr>
      <w:r w:rsidRPr="00CD36A7">
        <w:rPr>
          <w:color w:val="000000"/>
          <w:lang w:val="fr-CH"/>
        </w:rPr>
        <w:t xml:space="preserve">L'alimentation du nourrisson et du jeune enfant dans les situations d'urgence : guide opérationnel à l'intention du personnel des secours d'urgence et des responsables de programmes. Version 3.0-octobre 20217. </w:t>
      </w:r>
      <w:hyperlink r:id="rId95" w:history="1">
        <w:r w:rsidR="00F65F60" w:rsidRPr="00CD36A7">
          <w:rPr>
            <w:rStyle w:val="Lienhypertexte"/>
            <w:lang w:val="fr-CH"/>
          </w:rPr>
          <w:t>https://www.ennonline.net/sites/default/files/2024-02/ops-guidance-on-ife_v3_english.pdf</w:t>
        </w:r>
      </w:hyperlink>
      <w:r w:rsidRPr="00CD36A7">
        <w:rPr>
          <w:color w:val="000000"/>
          <w:lang w:val="fr-CH"/>
        </w:rPr>
        <w:t xml:space="preserve"> (consulté le 23 mars 2024)</w:t>
      </w:r>
    </w:p>
    <w:p w:rsidR="00F65F60" w:rsidRDefault="00000000">
      <w:pPr>
        <w:pStyle w:val="Paragraphedeliste"/>
        <w:numPr>
          <w:ilvl w:val="0"/>
          <w:numId w:val="87"/>
        </w:numPr>
        <w:tabs>
          <w:tab w:val="left" w:pos="567"/>
        </w:tabs>
        <w:spacing w:line="300" w:lineRule="auto"/>
        <w:ind w:left="539" w:hanging="539"/>
        <w:rPr>
          <w:color w:val="000000"/>
        </w:rPr>
      </w:pPr>
      <w:proofErr w:type="spellStart"/>
      <w:r w:rsidRPr="00AC2AFD">
        <w:rPr>
          <w:color w:val="000000"/>
        </w:rPr>
        <w:t>Kavle</w:t>
      </w:r>
      <w:proofErr w:type="spellEnd"/>
      <w:r w:rsidRPr="00AC2AFD">
        <w:rPr>
          <w:color w:val="000000"/>
        </w:rPr>
        <w:t xml:space="preserve"> JA, LaCroix E, Dau H, Engmann C. Addressing barriers to exclusive breast-feeding in low- and middle-income </w:t>
      </w:r>
      <w:proofErr w:type="gramStart"/>
      <w:r w:rsidRPr="00AC2AFD">
        <w:rPr>
          <w:color w:val="000000"/>
        </w:rPr>
        <w:t>countries :</w:t>
      </w:r>
      <w:proofErr w:type="gramEnd"/>
      <w:r w:rsidRPr="00AC2AFD">
        <w:rPr>
          <w:color w:val="000000"/>
        </w:rPr>
        <w:t xml:space="preserve"> a systematic review and programmatic implications. Public Health Nutrition. 2017;20(17):3120-3134. </w:t>
      </w:r>
      <w:hyperlink r:id="rId96" w:history="1">
        <w:r w:rsidR="00E12E4F" w:rsidRPr="000B0715">
          <w:rPr>
            <w:rStyle w:val="Lienhypertexte"/>
          </w:rPr>
          <w:t>https://doi.org/10.1017/S1368980017002531</w:t>
        </w:r>
      </w:hyperlink>
      <w:r w:rsidR="00E12E4F">
        <w:rPr>
          <w:color w:val="000000"/>
        </w:rPr>
        <w:t xml:space="preserve"> </w:t>
      </w:r>
      <w:r w:rsidRPr="00AC2AFD">
        <w:rPr>
          <w:color w:val="000000"/>
        </w:rPr>
        <w:t xml:space="preserve"> </w:t>
      </w:r>
    </w:p>
    <w:p w:rsidR="00F65F60" w:rsidRPr="00FD2522" w:rsidRDefault="00000000">
      <w:pPr>
        <w:pStyle w:val="Paragraphedeliste"/>
        <w:numPr>
          <w:ilvl w:val="0"/>
          <w:numId w:val="87"/>
        </w:numPr>
        <w:tabs>
          <w:tab w:val="left" w:pos="567"/>
        </w:tabs>
        <w:spacing w:line="300" w:lineRule="auto"/>
        <w:ind w:left="539" w:hanging="539"/>
        <w:rPr>
          <w:color w:val="000000"/>
          <w:lang w:val="fr-CH"/>
        </w:rPr>
      </w:pPr>
      <w:r w:rsidRPr="00CD36A7">
        <w:rPr>
          <w:color w:val="000000"/>
          <w:lang w:val="fr-CH"/>
        </w:rPr>
        <w:t xml:space="preserve">Lutter CK, Morrow AL. Protection, promotion et soutien et </w:t>
      </w:r>
      <w:r w:rsidR="00FD2522">
        <w:rPr>
          <w:color w:val="000000"/>
          <w:lang w:val="fr-CH"/>
        </w:rPr>
        <w:t>évolutions</w:t>
      </w:r>
      <w:r w:rsidRPr="00CD36A7">
        <w:rPr>
          <w:color w:val="000000"/>
          <w:lang w:val="fr-CH"/>
        </w:rPr>
        <w:t xml:space="preserve"> mondiales de l'allaitement maternel. </w:t>
      </w:r>
      <w:r w:rsidRPr="00FD2522">
        <w:rPr>
          <w:color w:val="000000"/>
          <w:lang w:val="fr-CH"/>
        </w:rPr>
        <w:t xml:space="preserve">Adv </w:t>
      </w:r>
      <w:proofErr w:type="spellStart"/>
      <w:r w:rsidRPr="00FD2522">
        <w:rPr>
          <w:color w:val="000000"/>
          <w:lang w:val="fr-CH"/>
        </w:rPr>
        <w:t>Nutr</w:t>
      </w:r>
      <w:proofErr w:type="spellEnd"/>
      <w:r w:rsidRPr="00FD2522">
        <w:rPr>
          <w:color w:val="000000"/>
          <w:lang w:val="fr-CH"/>
        </w:rPr>
        <w:t xml:space="preserve">. 2013 Mar </w:t>
      </w:r>
      <w:proofErr w:type="gramStart"/>
      <w:r w:rsidRPr="00FD2522">
        <w:rPr>
          <w:color w:val="000000"/>
          <w:lang w:val="fr-CH"/>
        </w:rPr>
        <w:t>1;</w:t>
      </w:r>
      <w:proofErr w:type="gramEnd"/>
      <w:r w:rsidRPr="00FD2522">
        <w:rPr>
          <w:color w:val="000000"/>
          <w:lang w:val="fr-CH"/>
        </w:rPr>
        <w:t xml:space="preserve">4(2):213-219. </w:t>
      </w:r>
      <w:hyperlink r:id="rId97" w:history="1">
        <w:r w:rsidR="00E12E4F" w:rsidRPr="000B0715">
          <w:rPr>
            <w:rStyle w:val="Lienhypertexte"/>
            <w:lang w:val="fr-CH"/>
          </w:rPr>
          <w:t>https://doi.org/10.3945/an.112.003111</w:t>
        </w:r>
      </w:hyperlink>
      <w:r w:rsidR="00E12E4F">
        <w:rPr>
          <w:color w:val="000000"/>
          <w:lang w:val="fr-CH"/>
        </w:rPr>
        <w:t xml:space="preserve"> </w:t>
      </w:r>
      <w:r w:rsidRPr="00FD2522">
        <w:rPr>
          <w:color w:val="000000"/>
          <w:lang w:val="fr-CH"/>
        </w:rPr>
        <w:t xml:space="preserve"> </w:t>
      </w:r>
    </w:p>
    <w:p w:rsidR="00F65F60" w:rsidRDefault="00000000">
      <w:pPr>
        <w:pStyle w:val="Paragraphedeliste"/>
        <w:numPr>
          <w:ilvl w:val="0"/>
          <w:numId w:val="87"/>
        </w:numPr>
        <w:tabs>
          <w:tab w:val="left" w:pos="567"/>
        </w:tabs>
        <w:spacing w:line="300" w:lineRule="auto"/>
        <w:ind w:left="539" w:hanging="539"/>
        <w:rPr>
          <w:color w:val="000000"/>
        </w:rPr>
      </w:pPr>
      <w:r w:rsidRPr="00AC2AFD">
        <w:rPr>
          <w:color w:val="000000"/>
        </w:rPr>
        <w:t xml:space="preserve">Rollins NC, Bhandari N, Hajeebhoy N, Horton S, Lutter CK, Martines JC, Piwoz EG, Richter LM, Victora </w:t>
      </w:r>
      <w:proofErr w:type="gramStart"/>
      <w:r w:rsidRPr="00AC2AFD">
        <w:rPr>
          <w:color w:val="000000"/>
        </w:rPr>
        <w:t>CG ;</w:t>
      </w:r>
      <w:proofErr w:type="gramEnd"/>
      <w:r w:rsidRPr="00AC2AFD">
        <w:rPr>
          <w:color w:val="000000"/>
        </w:rPr>
        <w:t xml:space="preserve"> Lancet Breastfeeding Series Group. </w:t>
      </w:r>
      <w:r w:rsidRPr="00CD36A7">
        <w:rPr>
          <w:color w:val="000000"/>
          <w:lang w:val="fr-CH"/>
        </w:rPr>
        <w:t xml:space="preserve">Pourquoi investir et que faut-il pour améliorer les pratiques d'allaitement ? </w:t>
      </w:r>
      <w:r w:rsidRPr="00AC2AFD">
        <w:rPr>
          <w:color w:val="000000"/>
        </w:rPr>
        <w:t xml:space="preserve">Lancet. 2016 Jan 30;387(10017):491-504. </w:t>
      </w:r>
      <w:hyperlink r:id="rId98" w:history="1">
        <w:r w:rsidR="00E12E4F" w:rsidRPr="000B0715">
          <w:rPr>
            <w:rStyle w:val="Lienhypertexte"/>
          </w:rPr>
          <w:t>https://doi.org/10.1016/S0140-6736(15)01044-2</w:t>
        </w:r>
      </w:hyperlink>
      <w:r w:rsidR="00E12E4F">
        <w:rPr>
          <w:color w:val="000000"/>
        </w:rPr>
        <w:t xml:space="preserve"> </w:t>
      </w:r>
      <w:r w:rsidRPr="00AC2AFD">
        <w:rPr>
          <w:color w:val="000000"/>
        </w:rPr>
        <w:t xml:space="preserve"> </w:t>
      </w:r>
    </w:p>
    <w:p w:rsidR="00F65F60" w:rsidRDefault="00000000">
      <w:pPr>
        <w:pStyle w:val="Paragraphedeliste"/>
        <w:numPr>
          <w:ilvl w:val="0"/>
          <w:numId w:val="87"/>
        </w:numPr>
        <w:tabs>
          <w:tab w:val="left" w:pos="567"/>
        </w:tabs>
        <w:spacing w:line="300" w:lineRule="auto"/>
        <w:ind w:left="539" w:hanging="539"/>
        <w:rPr>
          <w:color w:val="000000"/>
        </w:rPr>
      </w:pPr>
      <w:proofErr w:type="spellStart"/>
      <w:r w:rsidRPr="00CD36A7">
        <w:rPr>
          <w:color w:val="000000"/>
          <w:lang w:val="fr-CH"/>
        </w:rPr>
        <w:t>Tekinemre</w:t>
      </w:r>
      <w:proofErr w:type="spellEnd"/>
      <w:r w:rsidRPr="00CD36A7">
        <w:rPr>
          <w:color w:val="000000"/>
          <w:lang w:val="fr-CH"/>
        </w:rPr>
        <w:t xml:space="preserve">, </w:t>
      </w:r>
      <w:proofErr w:type="spellStart"/>
      <w:r w:rsidRPr="00CD36A7">
        <w:rPr>
          <w:color w:val="000000"/>
          <w:lang w:val="fr-CH"/>
        </w:rPr>
        <w:t>Işılay</w:t>
      </w:r>
      <w:proofErr w:type="spellEnd"/>
      <w:r w:rsidRPr="00CD36A7">
        <w:rPr>
          <w:color w:val="000000"/>
          <w:lang w:val="fr-CH"/>
        </w:rPr>
        <w:t xml:space="preserve"> &amp; </w:t>
      </w:r>
      <w:proofErr w:type="spellStart"/>
      <w:r w:rsidRPr="00CD36A7">
        <w:rPr>
          <w:color w:val="000000"/>
          <w:lang w:val="fr-CH"/>
        </w:rPr>
        <w:t>Tetik</w:t>
      </w:r>
      <w:proofErr w:type="spellEnd"/>
      <w:r w:rsidRPr="00CD36A7">
        <w:rPr>
          <w:color w:val="000000"/>
          <w:lang w:val="fr-CH"/>
        </w:rPr>
        <w:t xml:space="preserve">, </w:t>
      </w:r>
      <w:proofErr w:type="spellStart"/>
      <w:r w:rsidRPr="00CD36A7">
        <w:rPr>
          <w:color w:val="000000"/>
          <w:lang w:val="fr-CH"/>
        </w:rPr>
        <w:t>Burcu</w:t>
      </w:r>
      <w:proofErr w:type="spellEnd"/>
      <w:r w:rsidRPr="00CD36A7">
        <w:rPr>
          <w:color w:val="000000"/>
          <w:lang w:val="fr-CH"/>
        </w:rPr>
        <w:t xml:space="preserve">. (2020). Évaluation des rapports </w:t>
      </w:r>
      <w:r w:rsidR="00FD2522">
        <w:rPr>
          <w:color w:val="000000"/>
          <w:lang w:val="fr-CH"/>
        </w:rPr>
        <w:t>de l’Initiative mondiale</w:t>
      </w:r>
      <w:r w:rsidRPr="00CD36A7">
        <w:rPr>
          <w:color w:val="000000"/>
          <w:lang w:val="fr-CH"/>
        </w:rPr>
        <w:t xml:space="preserve"> </w:t>
      </w:r>
      <w:r w:rsidR="00FD2522">
        <w:rPr>
          <w:color w:val="000000"/>
          <w:lang w:val="fr-CH"/>
        </w:rPr>
        <w:t xml:space="preserve">sur les évolutions </w:t>
      </w:r>
      <w:r w:rsidRPr="00CD36A7">
        <w:rPr>
          <w:color w:val="000000"/>
          <w:lang w:val="fr-CH"/>
        </w:rPr>
        <w:t xml:space="preserve">de l'allaitement maternel des pays affiliés à l'Agence turque de coopération et de coordination (TCCA). </w:t>
      </w:r>
      <w:r w:rsidRPr="007D227E">
        <w:rPr>
          <w:color w:val="000000"/>
        </w:rPr>
        <w:t xml:space="preserve">Middle Black Sea Journal of Health Science. 6. 139-143. </w:t>
      </w:r>
      <w:hyperlink r:id="rId99" w:history="1">
        <w:r w:rsidR="00F65F60" w:rsidRPr="007C2433">
          <w:rPr>
            <w:rStyle w:val="Lienhypertexte"/>
          </w:rPr>
          <w:t>https://www.researchgate.net/publication/341053237_Evaluation_of_the_World_Breastfeeding_Trend_Initiavite_Reports_of_the_Countries_Affiliated_to_the_Turkish_Cooperation_and_Coordination_Agency_TCCA</w:t>
        </w:r>
      </w:hyperlink>
      <w:r>
        <w:rPr>
          <w:color w:val="000000"/>
        </w:rPr>
        <w:t xml:space="preserve"> (consulté le 10 août 2024)</w:t>
      </w:r>
    </w:p>
    <w:p w:rsidR="00F65F60" w:rsidRPr="00CD36A7" w:rsidRDefault="00000000">
      <w:pPr>
        <w:pStyle w:val="Paragraphedeliste"/>
        <w:numPr>
          <w:ilvl w:val="0"/>
          <w:numId w:val="87"/>
        </w:numPr>
        <w:tabs>
          <w:tab w:val="left" w:pos="567"/>
        </w:tabs>
        <w:spacing w:line="300" w:lineRule="auto"/>
        <w:ind w:left="539" w:hanging="539"/>
        <w:rPr>
          <w:color w:val="000000"/>
          <w:lang w:val="fr-CH"/>
        </w:rPr>
      </w:pPr>
      <w:r w:rsidRPr="00CD36A7">
        <w:rPr>
          <w:color w:val="000000"/>
          <w:lang w:val="fr-CH"/>
        </w:rPr>
        <w:t xml:space="preserve">Le Collectif mondial pour l'allaitement maternel. UNICEF et OMS </w:t>
      </w:r>
      <w:hyperlink r:id="rId100" w:history="1">
        <w:r w:rsidR="00F65F60" w:rsidRPr="00CD36A7">
          <w:rPr>
            <w:rStyle w:val="Lienhypertexte"/>
            <w:lang w:val="fr-CH"/>
          </w:rPr>
          <w:t>https://www.globalbreastfeedingcollective.org/</w:t>
        </w:r>
      </w:hyperlink>
      <w:r w:rsidRPr="00CD36A7">
        <w:rPr>
          <w:lang w:val="fr-CH"/>
        </w:rPr>
        <w:t xml:space="preserve"> (consulté le 23 mars 2024)</w:t>
      </w:r>
    </w:p>
    <w:p w:rsidR="00F65F60" w:rsidRDefault="00000000">
      <w:pPr>
        <w:pStyle w:val="Paragraphedeliste"/>
        <w:numPr>
          <w:ilvl w:val="0"/>
          <w:numId w:val="87"/>
        </w:numPr>
        <w:tabs>
          <w:tab w:val="left" w:pos="567"/>
        </w:tabs>
        <w:spacing w:line="300" w:lineRule="auto"/>
        <w:ind w:left="539" w:hanging="539"/>
        <w:rPr>
          <w:color w:val="000000"/>
        </w:rPr>
      </w:pPr>
      <w:proofErr w:type="spellStart"/>
      <w:r w:rsidRPr="00A02682">
        <w:rPr>
          <w:color w:val="000000"/>
        </w:rPr>
        <w:t>Umbelino</w:t>
      </w:r>
      <w:proofErr w:type="spellEnd"/>
      <w:r w:rsidRPr="00A02682">
        <w:rPr>
          <w:color w:val="000000"/>
        </w:rPr>
        <w:t xml:space="preserve">-Walker, I., Gupta, A., Dadhich, J.P. et al. Translating results into </w:t>
      </w:r>
      <w:proofErr w:type="gramStart"/>
      <w:r w:rsidRPr="00A02682">
        <w:rPr>
          <w:color w:val="000000"/>
        </w:rPr>
        <w:t>action :</w:t>
      </w:r>
      <w:proofErr w:type="gramEnd"/>
      <w:r w:rsidRPr="00A02682">
        <w:rPr>
          <w:color w:val="000000"/>
        </w:rPr>
        <w:t xml:space="preserve"> the global impact of the World Breastfeeding Trends Initiative. J Public Health Pol 44, 59-74 (2023). </w:t>
      </w:r>
      <w:hyperlink r:id="rId101" w:history="1">
        <w:r w:rsidR="00E12E4F" w:rsidRPr="000B0715">
          <w:rPr>
            <w:rStyle w:val="Lienhypertexte"/>
          </w:rPr>
          <w:t>https://doi.org/10.1057/s41271-023-00395-9</w:t>
        </w:r>
      </w:hyperlink>
      <w:r w:rsidR="00E12E4F">
        <w:rPr>
          <w:color w:val="000000"/>
        </w:rPr>
        <w:t xml:space="preserve"> </w:t>
      </w:r>
      <w:r>
        <w:rPr>
          <w:color w:val="000000"/>
        </w:rPr>
        <w:t>. (consulté le 10 août 2024)</w:t>
      </w:r>
    </w:p>
    <w:p w:rsidR="00F65F60" w:rsidRPr="00CD36A7" w:rsidRDefault="00000000">
      <w:pPr>
        <w:pStyle w:val="Paragraphedeliste"/>
        <w:numPr>
          <w:ilvl w:val="0"/>
          <w:numId w:val="87"/>
        </w:numPr>
        <w:tabs>
          <w:tab w:val="left" w:pos="567"/>
        </w:tabs>
        <w:spacing w:line="300" w:lineRule="auto"/>
        <w:ind w:left="539" w:hanging="539"/>
        <w:rPr>
          <w:color w:val="000000"/>
          <w:lang w:val="fr-CH"/>
        </w:rPr>
      </w:pPr>
      <w:r w:rsidRPr="00CD36A7">
        <w:rPr>
          <w:color w:val="000000"/>
          <w:lang w:val="fr-CH"/>
        </w:rPr>
        <w:t xml:space="preserve">UNICEF. Alimentation du nourrisson et du jeune enfant - Base de données mondiale. </w:t>
      </w:r>
      <w:hyperlink r:id="rId102" w:history="1">
        <w:r w:rsidR="00F65F60" w:rsidRPr="00CD36A7">
          <w:rPr>
            <w:rStyle w:val="Lienhypertexte"/>
            <w:lang w:val="fr-CH"/>
          </w:rPr>
          <w:t>https://data.unicef.org/topic/nutrition/infant-and-young-child-feeding/</w:t>
        </w:r>
      </w:hyperlink>
      <w:r w:rsidRPr="00CD36A7">
        <w:rPr>
          <w:color w:val="000000"/>
          <w:lang w:val="fr-CH"/>
        </w:rPr>
        <w:t xml:space="preserve"> (consulté le 10 août 2024)</w:t>
      </w:r>
    </w:p>
    <w:p w:rsidR="00F65F60" w:rsidRDefault="00000000">
      <w:pPr>
        <w:pStyle w:val="Paragraphedeliste"/>
        <w:widowControl w:val="0"/>
        <w:numPr>
          <w:ilvl w:val="0"/>
          <w:numId w:val="87"/>
        </w:numPr>
        <w:tabs>
          <w:tab w:val="left" w:pos="567"/>
        </w:tabs>
        <w:autoSpaceDE w:val="0"/>
        <w:autoSpaceDN w:val="0"/>
        <w:adjustRightInd w:val="0"/>
        <w:spacing w:line="300" w:lineRule="auto"/>
        <w:ind w:left="539" w:hanging="539"/>
        <w:rPr>
          <w:szCs w:val="15"/>
        </w:rPr>
      </w:pPr>
      <w:r w:rsidRPr="00AC2AFD">
        <w:rPr>
          <w:color w:val="000000"/>
        </w:rPr>
        <w:t xml:space="preserve">Victora CG, Bahl R, Barros AJ, França GV, Horton S, Krasevec J, Murch S, Sankar MJ, Walker N, Rollins </w:t>
      </w:r>
      <w:proofErr w:type="gramStart"/>
      <w:r w:rsidRPr="00AC2AFD">
        <w:rPr>
          <w:color w:val="000000"/>
        </w:rPr>
        <w:t>NC ;</w:t>
      </w:r>
      <w:proofErr w:type="gramEnd"/>
      <w:r w:rsidRPr="00AC2AFD">
        <w:rPr>
          <w:color w:val="000000"/>
        </w:rPr>
        <w:t xml:space="preserve"> Lancet Breastfeeding Series Group. Breastfeeding in the 21st century : epidemiology, mechanisms, and lifelong effect. Lancet. 2016 Jan 30;387(10017):475-90. </w:t>
      </w:r>
      <w:hyperlink r:id="rId103" w:history="1">
        <w:r w:rsidR="00F85D24" w:rsidRPr="000B0715">
          <w:rPr>
            <w:rStyle w:val="Lienhypertexte"/>
          </w:rPr>
          <w:t>https://doi.org/10.1016/S0140-6736(15)01024-7</w:t>
        </w:r>
      </w:hyperlink>
      <w:r w:rsidR="00F85D24">
        <w:rPr>
          <w:color w:val="000000"/>
        </w:rPr>
        <w:t xml:space="preserve"> </w:t>
      </w:r>
      <w:r w:rsidRPr="00AC2AFD">
        <w:rPr>
          <w:color w:val="000000"/>
        </w:rPr>
        <w:t xml:space="preserve"> </w:t>
      </w:r>
    </w:p>
    <w:p w:rsidR="00F65F60" w:rsidRDefault="00000000">
      <w:pPr>
        <w:pStyle w:val="Paragraphedeliste"/>
        <w:widowControl w:val="0"/>
        <w:numPr>
          <w:ilvl w:val="0"/>
          <w:numId w:val="87"/>
        </w:numPr>
        <w:tabs>
          <w:tab w:val="left" w:pos="567"/>
        </w:tabs>
        <w:autoSpaceDE w:val="0"/>
        <w:autoSpaceDN w:val="0"/>
        <w:adjustRightInd w:val="0"/>
        <w:spacing w:line="300" w:lineRule="auto"/>
        <w:ind w:left="539" w:hanging="539"/>
        <w:rPr>
          <w:szCs w:val="15"/>
        </w:rPr>
      </w:pPr>
      <w:r w:rsidRPr="00AC2AFD">
        <w:rPr>
          <w:szCs w:val="15"/>
        </w:rPr>
        <w:t xml:space="preserve">Victora CG, Horta BL, Loret de Mola C, Quevedo L, Pinheiro RT, Gigante DP, Gonçalves H, Barros FC. </w:t>
      </w:r>
      <w:r w:rsidRPr="00CD36A7">
        <w:rPr>
          <w:szCs w:val="15"/>
          <w:lang w:val="fr-CH"/>
        </w:rPr>
        <w:t xml:space="preserve">Association entre l'allaitement et l'intelligence, le niveau d'éducation et le revenu à l'âge de 30 ans : une étude prospective de cohorte de naissance au Brésil. </w:t>
      </w:r>
      <w:r w:rsidRPr="00AC2AFD">
        <w:rPr>
          <w:szCs w:val="15"/>
        </w:rPr>
        <w:t xml:space="preserve">Lancet Glob Health. 2015 Apr;3(4):e199-205. </w:t>
      </w:r>
      <w:hyperlink r:id="rId104" w:history="1">
        <w:r w:rsidR="00F85D24" w:rsidRPr="000B0715">
          <w:rPr>
            <w:rStyle w:val="Lienhypertexte"/>
            <w:szCs w:val="15"/>
          </w:rPr>
          <w:t>https://doi.org/10.1016/S2214-109X(15)70002-1</w:t>
        </w:r>
      </w:hyperlink>
      <w:r w:rsidR="00F85D24">
        <w:rPr>
          <w:szCs w:val="15"/>
        </w:rPr>
        <w:t xml:space="preserve"> </w:t>
      </w:r>
      <w:r w:rsidRPr="00AC2AFD">
        <w:rPr>
          <w:szCs w:val="15"/>
        </w:rPr>
        <w:t xml:space="preserve"> </w:t>
      </w:r>
    </w:p>
    <w:p w:rsidR="00F65F60" w:rsidRPr="00CD36A7" w:rsidRDefault="00000000">
      <w:pPr>
        <w:pStyle w:val="Paragraphedeliste"/>
        <w:numPr>
          <w:ilvl w:val="0"/>
          <w:numId w:val="87"/>
        </w:numPr>
        <w:tabs>
          <w:tab w:val="left" w:pos="567"/>
        </w:tabs>
        <w:spacing w:line="300" w:lineRule="auto"/>
        <w:ind w:left="539" w:hanging="539"/>
        <w:rPr>
          <w:color w:val="000000"/>
          <w:lang w:val="fr-CH"/>
        </w:rPr>
      </w:pPr>
      <w:proofErr w:type="spellStart"/>
      <w:r w:rsidRPr="00CD36A7">
        <w:rPr>
          <w:i/>
          <w:iCs/>
          <w:color w:val="000000"/>
          <w:lang w:val="fr-CH"/>
        </w:rPr>
        <w:t>WBTi</w:t>
      </w:r>
      <w:proofErr w:type="spellEnd"/>
      <w:r w:rsidRPr="00CD36A7">
        <w:rPr>
          <w:color w:val="000000"/>
          <w:lang w:val="fr-CH"/>
        </w:rPr>
        <w:t xml:space="preserve">. Nos bébés partent-ils du bon pied ? L'état de la mise en œuvre de la stratégie mondiale pour l'alimentation des nourrissons et des jeunes enfants dans 18 pays européens. École de médecine de l'Université de Split, Split, Croatie, 2020. </w:t>
      </w:r>
      <w:hyperlink r:id="rId105" w:history="1">
        <w:r w:rsidR="00F65F60" w:rsidRPr="00CD36A7">
          <w:rPr>
            <w:rStyle w:val="Lienhypertexte"/>
            <w:lang w:val="fr-CH"/>
          </w:rPr>
          <w:t>https://www.worldbreastfeedingtrends.org/uploads/resources/document/wbti-report-europe-2020.pdf</w:t>
        </w:r>
      </w:hyperlink>
      <w:r w:rsidRPr="00CD36A7">
        <w:rPr>
          <w:color w:val="000000"/>
          <w:lang w:val="fr-CH"/>
        </w:rPr>
        <w:t xml:space="preserve"> (consulté le 10 août 2024)</w:t>
      </w:r>
    </w:p>
    <w:p w:rsidR="00F65F60" w:rsidRPr="00CD36A7" w:rsidRDefault="00000000">
      <w:pPr>
        <w:pStyle w:val="Paragraphedeliste"/>
        <w:numPr>
          <w:ilvl w:val="0"/>
          <w:numId w:val="87"/>
        </w:numPr>
        <w:tabs>
          <w:tab w:val="left" w:pos="567"/>
        </w:tabs>
        <w:spacing w:line="300" w:lineRule="auto"/>
        <w:ind w:left="539" w:hanging="539"/>
        <w:rPr>
          <w:color w:val="000000"/>
          <w:lang w:val="fr-CH"/>
        </w:rPr>
      </w:pPr>
      <w:proofErr w:type="spellStart"/>
      <w:r w:rsidRPr="00D45181">
        <w:rPr>
          <w:i/>
          <w:iCs/>
          <w:color w:val="000000"/>
        </w:rPr>
        <w:t>WBTi</w:t>
      </w:r>
      <w:proofErr w:type="spellEnd"/>
      <w:r w:rsidRPr="00D45181">
        <w:rPr>
          <w:color w:val="000000"/>
        </w:rPr>
        <w:t xml:space="preserve">. Le VIH et l'alimentation des nourrissons : </w:t>
      </w:r>
      <w:r w:rsidRPr="00D45181">
        <w:rPr>
          <w:i/>
          <w:iCs/>
          <w:color w:val="000000"/>
        </w:rPr>
        <w:t>The Global Status of Policy and Programmes based on World Breastfeeding Trends Initiative assessment findings from 57 countries</w:t>
      </w:r>
      <w:r w:rsidRPr="00D45181">
        <w:rPr>
          <w:color w:val="000000"/>
        </w:rPr>
        <w:t xml:space="preserve">, 2015. </w:t>
      </w:r>
      <w:hyperlink r:id="rId106" w:history="1">
        <w:r w:rsidR="00F65F60" w:rsidRPr="00CD36A7">
          <w:rPr>
            <w:rStyle w:val="Lienhypertexte"/>
            <w:lang w:val="fr-CH"/>
          </w:rPr>
          <w:t>https://www.worldbreastfeedingtrends.org/uploads/resources/document/hiv-and-infant-feeding.pdf</w:t>
        </w:r>
      </w:hyperlink>
      <w:hyperlink r:id="rId107" w:history="1"/>
      <w:r w:rsidRPr="00CD36A7">
        <w:rPr>
          <w:color w:val="000000"/>
          <w:lang w:val="fr-CH"/>
        </w:rPr>
        <w:t xml:space="preserve"> (consulté le 10 août 2024)</w:t>
      </w:r>
    </w:p>
    <w:p w:rsidR="00F65F60" w:rsidRPr="00CD36A7" w:rsidRDefault="00000000">
      <w:pPr>
        <w:pStyle w:val="Paragraphedeliste"/>
        <w:numPr>
          <w:ilvl w:val="0"/>
          <w:numId w:val="87"/>
        </w:numPr>
        <w:tabs>
          <w:tab w:val="left" w:pos="567"/>
        </w:tabs>
        <w:spacing w:line="300" w:lineRule="auto"/>
        <w:ind w:left="539" w:hanging="539"/>
        <w:rPr>
          <w:color w:val="000000"/>
          <w:lang w:val="fr-CH"/>
        </w:rPr>
      </w:pPr>
      <w:proofErr w:type="spellStart"/>
      <w:r w:rsidRPr="00233B9D">
        <w:rPr>
          <w:i/>
          <w:iCs/>
          <w:color w:val="000000"/>
        </w:rPr>
        <w:t>WBTi</w:t>
      </w:r>
      <w:proofErr w:type="spellEnd"/>
      <w:r w:rsidRPr="00233B9D">
        <w:rPr>
          <w:color w:val="000000"/>
        </w:rPr>
        <w:t xml:space="preserve">. Travail perdu : Countries Failing to Enforce Maternity Protection- </w:t>
      </w:r>
      <w:r w:rsidRPr="00233B9D">
        <w:rPr>
          <w:i/>
          <w:iCs/>
          <w:color w:val="000000"/>
        </w:rPr>
        <w:t>The Assessment Report on the Status and Enforcement of Maternity Protection Laws across 57 countries</w:t>
      </w:r>
      <w:r w:rsidRPr="00233B9D">
        <w:rPr>
          <w:color w:val="000000"/>
        </w:rPr>
        <w:t xml:space="preserve">, 2015. </w:t>
      </w:r>
      <w:hyperlink r:id="rId108" w:history="1">
        <w:r w:rsidR="00F65F60" w:rsidRPr="00CD36A7">
          <w:rPr>
            <w:rStyle w:val="Lienhypertexte"/>
            <w:lang w:val="fr-CH"/>
          </w:rPr>
          <w:t>https://www.worldbreastfeedingtrends.org/uploads/resources/document/labour-lost-wbti.pdf</w:t>
        </w:r>
      </w:hyperlink>
      <w:r w:rsidRPr="00CD36A7">
        <w:rPr>
          <w:color w:val="000000"/>
          <w:lang w:val="fr-CH"/>
        </w:rPr>
        <w:t xml:space="preserve"> (consulté le 10 août 2024)</w:t>
      </w:r>
    </w:p>
    <w:p w:rsidR="00F65F60" w:rsidRPr="00CD36A7" w:rsidRDefault="00000000">
      <w:pPr>
        <w:pStyle w:val="Paragraphedeliste"/>
        <w:numPr>
          <w:ilvl w:val="0"/>
          <w:numId w:val="87"/>
        </w:numPr>
        <w:spacing w:line="300" w:lineRule="auto"/>
        <w:ind w:left="539" w:hanging="539"/>
        <w:rPr>
          <w:color w:val="000000"/>
          <w:lang w:val="fr-CH"/>
        </w:rPr>
      </w:pPr>
      <w:proofErr w:type="spellStart"/>
      <w:r w:rsidRPr="00CD36A7">
        <w:rPr>
          <w:color w:val="000000"/>
          <w:lang w:val="fr-CH"/>
        </w:rPr>
        <w:t>WBTi</w:t>
      </w:r>
      <w:proofErr w:type="spellEnd"/>
      <w:r w:rsidRPr="00CD36A7">
        <w:rPr>
          <w:color w:val="000000"/>
          <w:lang w:val="fr-CH"/>
        </w:rPr>
        <w:t>-Initiative mondiale sur les</w:t>
      </w:r>
      <w:r w:rsidR="0012375D">
        <w:rPr>
          <w:color w:val="000000"/>
          <w:lang w:val="fr-CH"/>
        </w:rPr>
        <w:t xml:space="preserve"> évolutions</w:t>
      </w:r>
      <w:r w:rsidRPr="00CD36A7">
        <w:rPr>
          <w:color w:val="000000"/>
          <w:lang w:val="fr-CH"/>
        </w:rPr>
        <w:t xml:space="preserve"> de l'allaitement maternel 2007. </w:t>
      </w:r>
      <w:r w:rsidRPr="00D301DC">
        <w:rPr>
          <w:color w:val="000000"/>
        </w:rPr>
        <w:t xml:space="preserve">The State of the World's Breastfeeding South Asia Report Tracking Implementation of the Global Strategy for Infant and Young Child Feeding. </w:t>
      </w:r>
      <w:hyperlink r:id="rId109" w:history="1">
        <w:r w:rsidR="00F65F60" w:rsidRPr="00CD36A7">
          <w:rPr>
            <w:rStyle w:val="Lienhypertexte"/>
            <w:lang w:val="fr-CH"/>
          </w:rPr>
          <w:t>https://www.worldbreastfeedingtrends.org/uploads/resources/document/wbti-south-asia-report-2007.pdf</w:t>
        </w:r>
      </w:hyperlink>
      <w:r w:rsidRPr="00CD36A7">
        <w:rPr>
          <w:color w:val="000000"/>
          <w:lang w:val="fr-CH"/>
        </w:rPr>
        <w:t xml:space="preserve"> (consulté le 10 août 2024)</w:t>
      </w:r>
    </w:p>
    <w:p w:rsidR="00F65F60" w:rsidRPr="00CD36A7" w:rsidRDefault="00000000">
      <w:pPr>
        <w:pStyle w:val="Paragraphedeliste"/>
        <w:numPr>
          <w:ilvl w:val="0"/>
          <w:numId w:val="87"/>
        </w:numPr>
        <w:spacing w:line="300" w:lineRule="auto"/>
        <w:ind w:left="539" w:hanging="539"/>
        <w:rPr>
          <w:color w:val="000000"/>
          <w:lang w:val="fr-CH"/>
        </w:rPr>
      </w:pPr>
      <w:proofErr w:type="spellStart"/>
      <w:r w:rsidRPr="00CD36A7">
        <w:rPr>
          <w:color w:val="000000"/>
          <w:lang w:val="fr-CH"/>
        </w:rPr>
        <w:t>WBTi</w:t>
      </w:r>
      <w:proofErr w:type="spellEnd"/>
      <w:r w:rsidRPr="00CD36A7">
        <w:rPr>
          <w:color w:val="000000"/>
          <w:lang w:val="fr-CH"/>
        </w:rPr>
        <w:t xml:space="preserve">-Initiative mondiale sur les </w:t>
      </w:r>
      <w:r w:rsidR="00C408C0">
        <w:rPr>
          <w:color w:val="000000"/>
          <w:lang w:val="fr-CH"/>
        </w:rPr>
        <w:t>évolutions</w:t>
      </w:r>
      <w:r w:rsidRPr="00CD36A7">
        <w:rPr>
          <w:color w:val="000000"/>
          <w:lang w:val="fr-CH"/>
        </w:rPr>
        <w:t xml:space="preserve"> de l'allaitement maternel 2010. The State of </w:t>
      </w:r>
      <w:proofErr w:type="spellStart"/>
      <w:r w:rsidRPr="00CD36A7">
        <w:rPr>
          <w:color w:val="000000"/>
          <w:lang w:val="fr-CH"/>
        </w:rPr>
        <w:t>Breastfeeding</w:t>
      </w:r>
      <w:proofErr w:type="spellEnd"/>
      <w:r w:rsidRPr="00CD36A7">
        <w:rPr>
          <w:color w:val="000000"/>
          <w:lang w:val="fr-CH"/>
        </w:rPr>
        <w:t xml:space="preserve"> in 33 Countries</w:t>
      </w:r>
      <w:r w:rsidR="00C408C0">
        <w:rPr>
          <w:color w:val="000000"/>
          <w:lang w:val="fr-CH"/>
        </w:rPr>
        <w:t xml:space="preserve"> </w:t>
      </w:r>
      <w:r w:rsidRPr="00CD36A7">
        <w:rPr>
          <w:color w:val="000000"/>
          <w:lang w:val="fr-CH"/>
        </w:rPr>
        <w:t xml:space="preserve">- </w:t>
      </w:r>
      <w:proofErr w:type="spellStart"/>
      <w:r w:rsidRPr="00CD36A7">
        <w:rPr>
          <w:color w:val="000000"/>
          <w:lang w:val="fr-CH"/>
        </w:rPr>
        <w:t>Tracking</w:t>
      </w:r>
      <w:proofErr w:type="spellEnd"/>
      <w:r w:rsidRPr="00CD36A7">
        <w:rPr>
          <w:color w:val="000000"/>
          <w:lang w:val="fr-CH"/>
        </w:rPr>
        <w:t xml:space="preserve"> Infant and Young Child </w:t>
      </w:r>
      <w:proofErr w:type="spellStart"/>
      <w:r w:rsidRPr="00CD36A7">
        <w:rPr>
          <w:color w:val="000000"/>
          <w:lang w:val="fr-CH"/>
        </w:rPr>
        <w:t>Feeding</w:t>
      </w:r>
      <w:proofErr w:type="spellEnd"/>
      <w:r w:rsidRPr="00CD36A7">
        <w:rPr>
          <w:color w:val="000000"/>
          <w:lang w:val="fr-CH"/>
        </w:rPr>
        <w:t xml:space="preserve"> </w:t>
      </w:r>
      <w:proofErr w:type="spellStart"/>
      <w:r w:rsidRPr="00CD36A7">
        <w:rPr>
          <w:color w:val="000000"/>
          <w:lang w:val="fr-CH"/>
        </w:rPr>
        <w:t>Policies</w:t>
      </w:r>
      <w:proofErr w:type="spellEnd"/>
      <w:r w:rsidRPr="00CD36A7">
        <w:rPr>
          <w:color w:val="000000"/>
          <w:lang w:val="fr-CH"/>
        </w:rPr>
        <w:t xml:space="preserve"> and Programmes Worldwide (L'état de l'allaitement dans 33 pays - Suivi des politiques et programmes d'alimentation du nourrisson et du jeune enfant dans le monde</w:t>
      </w:r>
      <w:r w:rsidR="00F65F60" w:rsidRPr="00F85D24">
        <w:rPr>
          <w:lang w:val="fr-CH"/>
        </w:rPr>
        <w:t xml:space="preserve">). </w:t>
      </w:r>
      <w:hyperlink r:id="rId110" w:history="1">
        <w:r w:rsidR="00F85D24" w:rsidRPr="000B0715">
          <w:rPr>
            <w:rStyle w:val="Lienhypertexte"/>
            <w:lang w:val="fr-CH"/>
          </w:rPr>
          <w:t>https://www.worldbreastfeedingtrends.org/uploads/resources/document/the-state-of-breastfeeding-in-33-countries-2010.pdf</w:t>
        </w:r>
      </w:hyperlink>
      <w:r w:rsidR="00F85D24">
        <w:rPr>
          <w:lang w:val="fr-CH"/>
        </w:rPr>
        <w:t xml:space="preserve"> </w:t>
      </w:r>
      <w:r w:rsidRPr="00CD36A7">
        <w:rPr>
          <w:color w:val="000000"/>
          <w:lang w:val="fr-CH"/>
        </w:rPr>
        <w:t xml:space="preserve"> (consulté le 10 août 2024)</w:t>
      </w:r>
    </w:p>
    <w:p w:rsidR="00F65F60" w:rsidRPr="00CD36A7" w:rsidRDefault="00000000">
      <w:pPr>
        <w:pStyle w:val="Paragraphedeliste"/>
        <w:numPr>
          <w:ilvl w:val="0"/>
          <w:numId w:val="87"/>
        </w:numPr>
        <w:spacing w:line="300" w:lineRule="auto"/>
        <w:ind w:left="539" w:hanging="539"/>
        <w:rPr>
          <w:color w:val="000000"/>
          <w:lang w:val="fr-CH"/>
        </w:rPr>
      </w:pPr>
      <w:proofErr w:type="spellStart"/>
      <w:r w:rsidRPr="00CD36A7">
        <w:rPr>
          <w:color w:val="000000"/>
          <w:lang w:val="fr-CH"/>
        </w:rPr>
        <w:t>WBTi</w:t>
      </w:r>
      <w:proofErr w:type="spellEnd"/>
      <w:r w:rsidRPr="00CD36A7">
        <w:rPr>
          <w:color w:val="000000"/>
          <w:lang w:val="fr-CH"/>
        </w:rPr>
        <w:t xml:space="preserve">-Initiative mondiale sur les </w:t>
      </w:r>
      <w:r w:rsidR="00C408C0">
        <w:rPr>
          <w:color w:val="000000"/>
          <w:lang w:val="fr-CH"/>
        </w:rPr>
        <w:t>évolutions</w:t>
      </w:r>
      <w:r w:rsidRPr="00CD36A7">
        <w:rPr>
          <w:color w:val="000000"/>
          <w:lang w:val="fr-CH"/>
        </w:rPr>
        <w:t xml:space="preserve"> de l'allaitement maternel 2012. Nos bébés passent-ils à travers les mailles du filet ? </w:t>
      </w:r>
      <w:r w:rsidRPr="00D524DD">
        <w:rPr>
          <w:color w:val="000000"/>
        </w:rPr>
        <w:t xml:space="preserve">The State of Policies and Programme Implementation of the Global Strategy for Infant and Young Child Feeding in 51 </w:t>
      </w:r>
      <w:r>
        <w:rPr>
          <w:color w:val="000000"/>
        </w:rPr>
        <w:t xml:space="preserve">Countries. </w:t>
      </w:r>
      <w:hyperlink r:id="rId111" w:history="1">
        <w:r w:rsidR="00F65F60" w:rsidRPr="00CD36A7">
          <w:rPr>
            <w:rStyle w:val="Lienhypertexte"/>
            <w:lang w:val="fr-CH"/>
          </w:rPr>
          <w:t>https://www.worldbreastfeedingtrends.org/uploads/resources/document/51-country-report.pdf</w:t>
        </w:r>
      </w:hyperlink>
      <w:r w:rsidRPr="00CD36A7">
        <w:rPr>
          <w:color w:val="000000"/>
          <w:lang w:val="fr-CH"/>
        </w:rPr>
        <w:t xml:space="preserve"> (consulté le 10 août 2024)</w:t>
      </w:r>
    </w:p>
    <w:p w:rsidR="00F65F60" w:rsidRDefault="00000000">
      <w:pPr>
        <w:pStyle w:val="Paragraphedeliste"/>
        <w:numPr>
          <w:ilvl w:val="0"/>
          <w:numId w:val="87"/>
        </w:numPr>
        <w:spacing w:line="300" w:lineRule="auto"/>
        <w:ind w:left="539" w:hanging="539"/>
        <w:rPr>
          <w:color w:val="000000"/>
        </w:rPr>
      </w:pPr>
      <w:proofErr w:type="spellStart"/>
      <w:r w:rsidRPr="00CD36A7">
        <w:rPr>
          <w:color w:val="000000"/>
          <w:lang w:val="fr-CH"/>
        </w:rPr>
        <w:t>WBTi</w:t>
      </w:r>
      <w:proofErr w:type="spellEnd"/>
      <w:r w:rsidRPr="00CD36A7">
        <w:rPr>
          <w:color w:val="000000"/>
          <w:lang w:val="fr-CH"/>
        </w:rPr>
        <w:t xml:space="preserve">-Initiative mondiale sur les </w:t>
      </w:r>
      <w:r w:rsidR="00AE1D8A">
        <w:rPr>
          <w:color w:val="000000"/>
          <w:lang w:val="fr-CH"/>
        </w:rPr>
        <w:t>évolution</w:t>
      </w:r>
      <w:r w:rsidRPr="00CD36A7">
        <w:rPr>
          <w:color w:val="000000"/>
          <w:lang w:val="fr-CH"/>
        </w:rPr>
        <w:t xml:space="preserve">s de l'allaitement maternel 2016. Votre pays a-t-il fait assez pour combler les lacunes ?  Rapport de 84 pays sur l'état et les progrès de la mise en œuvre de la Stratégie mondiale pour l'alimentation du nourrisson et du jeune enfant 2008-2016. </w:t>
      </w:r>
      <w:hyperlink r:id="rId112" w:history="1">
        <w:r w:rsidR="00796BBE" w:rsidRPr="000B0715">
          <w:rPr>
            <w:rStyle w:val="Lienhypertexte"/>
          </w:rPr>
          <w:t>http://worldbreastfeedingtrends.org/WBTi-84Country/84-country-report.pdf</w:t>
        </w:r>
      </w:hyperlink>
      <w:r w:rsidR="00796BBE">
        <w:rPr>
          <w:color w:val="000000"/>
        </w:rPr>
        <w:t xml:space="preserve"> </w:t>
      </w:r>
      <w:r>
        <w:rPr>
          <w:color w:val="000000"/>
        </w:rPr>
        <w:t xml:space="preserve"> </w:t>
      </w:r>
    </w:p>
    <w:p w:rsidR="00F65F60" w:rsidRDefault="00000000">
      <w:pPr>
        <w:pStyle w:val="Paragraphedeliste"/>
        <w:widowControl w:val="0"/>
        <w:numPr>
          <w:ilvl w:val="0"/>
          <w:numId w:val="87"/>
        </w:numPr>
        <w:tabs>
          <w:tab w:val="left" w:pos="567"/>
        </w:tabs>
        <w:autoSpaceDE w:val="0"/>
        <w:autoSpaceDN w:val="0"/>
        <w:adjustRightInd w:val="0"/>
        <w:spacing w:line="300" w:lineRule="auto"/>
        <w:ind w:left="539" w:hanging="539"/>
        <w:rPr>
          <w:color w:val="000000"/>
        </w:rPr>
      </w:pPr>
      <w:r w:rsidRPr="00CD36A7">
        <w:rPr>
          <w:color w:val="000000"/>
          <w:lang w:val="fr-CH"/>
        </w:rPr>
        <w:t xml:space="preserve">OMS (1981). Code international de commercialisation des substituts du lait maternel, Organisation mondiale de la santé, Genève, Suisse. </w:t>
      </w:r>
      <w:hyperlink r:id="rId113" w:history="1">
        <w:r w:rsidR="00796BBE" w:rsidRPr="000B0715">
          <w:rPr>
            <w:rStyle w:val="Lienhypertexte"/>
          </w:rPr>
          <w:t>https://iris.who.int/bitstream/handle/10665/40382/9241541601.pdf?sequence=1</w:t>
        </w:r>
      </w:hyperlink>
      <w:r w:rsidR="00796BBE">
        <w:rPr>
          <w:color w:val="000000"/>
        </w:rPr>
        <w:t xml:space="preserve"> </w:t>
      </w:r>
      <w:r>
        <w:rPr>
          <w:color w:val="000000"/>
        </w:rPr>
        <w:t xml:space="preserve"> </w:t>
      </w:r>
    </w:p>
    <w:p w:rsidR="00F65F60" w:rsidRPr="00CD36A7" w:rsidRDefault="00000000">
      <w:pPr>
        <w:pStyle w:val="Paragraphedeliste"/>
        <w:widowControl w:val="0"/>
        <w:numPr>
          <w:ilvl w:val="0"/>
          <w:numId w:val="87"/>
        </w:numPr>
        <w:tabs>
          <w:tab w:val="left" w:pos="567"/>
        </w:tabs>
        <w:autoSpaceDE w:val="0"/>
        <w:autoSpaceDN w:val="0"/>
        <w:adjustRightInd w:val="0"/>
        <w:spacing w:line="300" w:lineRule="auto"/>
        <w:ind w:left="539" w:hanging="539"/>
        <w:rPr>
          <w:color w:val="000000"/>
          <w:lang w:val="fr-CH"/>
        </w:rPr>
      </w:pPr>
      <w:r w:rsidRPr="00CD36A7">
        <w:rPr>
          <w:color w:val="000000"/>
          <w:lang w:val="fr-CH"/>
        </w:rPr>
        <w:t>OMS (1996). Banque de données mondiale sur l'allaitement maternel, Genève, Suisse (WHO/NUT/96.1).</w:t>
      </w:r>
    </w:p>
    <w:p w:rsidR="00F65F60" w:rsidRDefault="00000000">
      <w:pPr>
        <w:pStyle w:val="Paragraphedeliste"/>
        <w:widowControl w:val="0"/>
        <w:numPr>
          <w:ilvl w:val="0"/>
          <w:numId w:val="87"/>
        </w:numPr>
        <w:tabs>
          <w:tab w:val="left" w:pos="567"/>
        </w:tabs>
        <w:autoSpaceDE w:val="0"/>
        <w:autoSpaceDN w:val="0"/>
        <w:adjustRightInd w:val="0"/>
        <w:spacing w:line="300" w:lineRule="auto"/>
        <w:ind w:left="539" w:hanging="539"/>
        <w:rPr>
          <w:color w:val="000000"/>
        </w:rPr>
      </w:pPr>
      <w:r w:rsidRPr="00CD36A7">
        <w:rPr>
          <w:color w:val="000000"/>
          <w:lang w:val="fr-CH"/>
        </w:rPr>
        <w:t xml:space="preserve">OMS (2000). Alimentation </w:t>
      </w:r>
      <w:r w:rsidR="00796BBE">
        <w:rPr>
          <w:color w:val="000000"/>
          <w:lang w:val="fr-CH"/>
        </w:rPr>
        <w:t>de complément</w:t>
      </w:r>
      <w:r w:rsidRPr="00CD36A7">
        <w:rPr>
          <w:color w:val="000000"/>
          <w:lang w:val="fr-CH"/>
        </w:rPr>
        <w:t xml:space="preserve"> : Aliments familiaux pour les enfants allaités, Genève, Suisse (WHO/NHD/001). </w:t>
      </w:r>
      <w:hyperlink r:id="rId114" w:history="1">
        <w:r w:rsidR="00B743DD" w:rsidRPr="000B0715">
          <w:rPr>
            <w:rStyle w:val="Lienhypertexte"/>
            <w:rFonts w:ascii="Times New Roman" w:eastAsia="Times New Roman" w:hAnsi="Times New Roman"/>
          </w:rPr>
          <w:t>https://iris.</w:t>
        </w:r>
        <w:r w:rsidR="00B743DD" w:rsidRPr="000B0715">
          <w:rPr>
            <w:rStyle w:val="Lienhypertexte"/>
          </w:rPr>
          <w:t>who.int/bitstream/handle/10665/66389/WHO_NHD_00.1.pdf?sequence=1</w:t>
        </w:r>
      </w:hyperlink>
      <w:r w:rsidR="00B743DD">
        <w:rPr>
          <w:color w:val="000000"/>
        </w:rPr>
        <w:t xml:space="preserve"> </w:t>
      </w:r>
      <w:r w:rsidRPr="00AC2AFD">
        <w:rPr>
          <w:color w:val="000000"/>
        </w:rPr>
        <w:t xml:space="preserve"> </w:t>
      </w:r>
    </w:p>
    <w:p w:rsidR="00F65F60" w:rsidRPr="00CD36A7" w:rsidRDefault="00000000">
      <w:pPr>
        <w:pStyle w:val="Paragraphedeliste"/>
        <w:widowControl w:val="0"/>
        <w:numPr>
          <w:ilvl w:val="0"/>
          <w:numId w:val="87"/>
        </w:numPr>
        <w:tabs>
          <w:tab w:val="left" w:pos="567"/>
        </w:tabs>
        <w:autoSpaceDE w:val="0"/>
        <w:autoSpaceDN w:val="0"/>
        <w:adjustRightInd w:val="0"/>
        <w:spacing w:line="300" w:lineRule="auto"/>
        <w:ind w:left="539" w:hanging="539"/>
        <w:rPr>
          <w:color w:val="000000"/>
          <w:lang w:val="fr-CH"/>
        </w:rPr>
      </w:pPr>
      <w:r w:rsidRPr="00CD36A7">
        <w:rPr>
          <w:color w:val="000000"/>
          <w:lang w:val="fr-CH"/>
        </w:rPr>
        <w:t>OMS (2001). La durée optimale de l'allaitement maternel exclusif, Note pour la presse No 7.</w:t>
      </w:r>
    </w:p>
    <w:p w:rsidR="00F65F60" w:rsidRDefault="00000000">
      <w:pPr>
        <w:pStyle w:val="Paragraphedeliste"/>
        <w:widowControl w:val="0"/>
        <w:numPr>
          <w:ilvl w:val="0"/>
          <w:numId w:val="87"/>
        </w:numPr>
        <w:tabs>
          <w:tab w:val="left" w:pos="567"/>
        </w:tabs>
        <w:autoSpaceDE w:val="0"/>
        <w:autoSpaceDN w:val="0"/>
        <w:adjustRightInd w:val="0"/>
        <w:spacing w:line="300" w:lineRule="auto"/>
        <w:ind w:left="539" w:hanging="539"/>
        <w:rPr>
          <w:color w:val="000000"/>
        </w:rPr>
      </w:pPr>
      <w:r w:rsidRPr="00CD36A7">
        <w:rPr>
          <w:color w:val="000000"/>
          <w:lang w:val="fr-CH"/>
        </w:rPr>
        <w:t xml:space="preserve">OMS et UNICEF (1989). Protéger, promouvoir et soutenir l'allaitement maternel : le rôle particulier des services de maternité, déclaration conjointe de l'OMS et de l'UNICEF, Genève, Suisse : Organisation mondiale de la santé. </w:t>
      </w:r>
      <w:hyperlink r:id="rId115" w:history="1">
        <w:r w:rsidR="00F65F60" w:rsidRPr="004977E6">
          <w:rPr>
            <w:rStyle w:val="Lienhypertexte"/>
          </w:rPr>
          <w:t>https://iris.who.int/handle/10665/39679</w:t>
        </w:r>
      </w:hyperlink>
      <w:r>
        <w:rPr>
          <w:color w:val="000000"/>
        </w:rPr>
        <w:t xml:space="preserve"> (</w:t>
      </w:r>
      <w:proofErr w:type="spellStart"/>
      <w:r>
        <w:rPr>
          <w:color w:val="000000"/>
        </w:rPr>
        <w:t>consulté</w:t>
      </w:r>
      <w:proofErr w:type="spellEnd"/>
      <w:r>
        <w:rPr>
          <w:color w:val="000000"/>
        </w:rPr>
        <w:t xml:space="preserve"> le 12 </w:t>
      </w:r>
      <w:proofErr w:type="spellStart"/>
      <w:r>
        <w:rPr>
          <w:color w:val="000000"/>
        </w:rPr>
        <w:t>août</w:t>
      </w:r>
      <w:proofErr w:type="spellEnd"/>
      <w:r>
        <w:rPr>
          <w:color w:val="000000"/>
        </w:rPr>
        <w:t xml:space="preserve"> 2024)</w:t>
      </w:r>
    </w:p>
    <w:p w:rsidR="00F65F60" w:rsidRPr="00CD36A7" w:rsidRDefault="00000000">
      <w:pPr>
        <w:pStyle w:val="Paragraphedeliste"/>
        <w:widowControl w:val="0"/>
        <w:numPr>
          <w:ilvl w:val="0"/>
          <w:numId w:val="87"/>
        </w:numPr>
        <w:tabs>
          <w:tab w:val="left" w:pos="567"/>
        </w:tabs>
        <w:autoSpaceDE w:val="0"/>
        <w:autoSpaceDN w:val="0"/>
        <w:adjustRightInd w:val="0"/>
        <w:spacing w:line="300" w:lineRule="auto"/>
        <w:ind w:left="539" w:hanging="539"/>
        <w:rPr>
          <w:szCs w:val="15"/>
          <w:lang w:val="fr-CH"/>
        </w:rPr>
      </w:pPr>
      <w:r w:rsidRPr="00CD36A7">
        <w:rPr>
          <w:color w:val="000000"/>
          <w:lang w:val="fr-CH"/>
        </w:rPr>
        <w:t xml:space="preserve">Organisation mondiale de la santé (2003). Stratégie mondiale pour l'alimentation du nourrisson et du jeune enfant. </w:t>
      </w:r>
      <w:hyperlink r:id="rId116" w:history="1">
        <w:r w:rsidR="00F65F60" w:rsidRPr="00CD36A7">
          <w:rPr>
            <w:rStyle w:val="Lienhypertexte"/>
            <w:lang w:val="fr-CH"/>
          </w:rPr>
          <w:t>https://iris.who.int/bitstream/handle/10665/42590/9241562218.pdf?sequence=1</w:t>
        </w:r>
      </w:hyperlink>
      <w:r w:rsidRPr="00CD36A7">
        <w:rPr>
          <w:lang w:val="fr-CH"/>
        </w:rPr>
        <w:t xml:space="preserve"> (consulté le 12 août 2024</w:t>
      </w:r>
      <w:r w:rsidRPr="00CD36A7">
        <w:rPr>
          <w:color w:val="000000"/>
          <w:lang w:val="fr-CH"/>
        </w:rPr>
        <w:t xml:space="preserve">) </w:t>
      </w:r>
    </w:p>
    <w:p w:rsidR="00F65F60" w:rsidRPr="00CD36A7" w:rsidRDefault="00000000">
      <w:pPr>
        <w:pStyle w:val="Paragraphedeliste"/>
        <w:widowControl w:val="0"/>
        <w:numPr>
          <w:ilvl w:val="0"/>
          <w:numId w:val="87"/>
        </w:numPr>
        <w:tabs>
          <w:tab w:val="left" w:pos="567"/>
        </w:tabs>
        <w:autoSpaceDE w:val="0"/>
        <w:autoSpaceDN w:val="0"/>
        <w:adjustRightInd w:val="0"/>
        <w:spacing w:line="300" w:lineRule="auto"/>
        <w:ind w:left="539" w:hanging="539"/>
        <w:rPr>
          <w:szCs w:val="15"/>
          <w:lang w:val="fr-CH"/>
        </w:rPr>
      </w:pPr>
      <w:r w:rsidRPr="00CD36A7">
        <w:rPr>
          <w:color w:val="000000"/>
          <w:lang w:val="fr-CH"/>
        </w:rPr>
        <w:t xml:space="preserve">Organisation mondiale de la santé. Initiative Hôpitaux Amis des Bébés </w:t>
      </w:r>
      <w:hyperlink r:id="rId117" w:history="1">
        <w:r w:rsidR="00B743DD" w:rsidRPr="000B0715">
          <w:rPr>
            <w:rStyle w:val="Lienhypertexte"/>
            <w:szCs w:val="15"/>
            <w:lang w:val="fr-CH"/>
          </w:rPr>
          <w:t>https://www.unicef.org/documents/baby-friendly-hospital-initiative</w:t>
        </w:r>
      </w:hyperlink>
      <w:r w:rsidR="00B743DD">
        <w:rPr>
          <w:szCs w:val="15"/>
          <w:lang w:val="fr-CH"/>
        </w:rPr>
        <w:t xml:space="preserve"> </w:t>
      </w:r>
      <w:r w:rsidRPr="00CD36A7">
        <w:rPr>
          <w:szCs w:val="15"/>
          <w:lang w:val="fr-CH"/>
        </w:rPr>
        <w:t xml:space="preserve"> </w:t>
      </w:r>
    </w:p>
    <w:p w:rsidR="00F65F60" w:rsidRPr="00CD36A7" w:rsidRDefault="00000000">
      <w:pPr>
        <w:pStyle w:val="Paragraphedeliste"/>
        <w:widowControl w:val="0"/>
        <w:numPr>
          <w:ilvl w:val="0"/>
          <w:numId w:val="87"/>
        </w:numPr>
        <w:tabs>
          <w:tab w:val="left" w:pos="567"/>
        </w:tabs>
        <w:autoSpaceDE w:val="0"/>
        <w:autoSpaceDN w:val="0"/>
        <w:adjustRightInd w:val="0"/>
        <w:spacing w:line="300" w:lineRule="auto"/>
        <w:ind w:left="539" w:hanging="539"/>
        <w:rPr>
          <w:szCs w:val="15"/>
          <w:lang w:val="fr-CH"/>
        </w:rPr>
      </w:pPr>
      <w:r w:rsidRPr="00CD36A7">
        <w:rPr>
          <w:color w:val="000000"/>
          <w:lang w:val="fr-CH"/>
        </w:rPr>
        <w:t xml:space="preserve">Organisation mondiale de la santé. </w:t>
      </w:r>
      <w:hyperlink r:id="rId118" w:anchor="tab=tab_1" w:history="1">
        <w:r w:rsidR="00F65F60" w:rsidRPr="00CD36A7">
          <w:rPr>
            <w:rStyle w:val="Lienhypertexte"/>
            <w:szCs w:val="15"/>
            <w:lang w:val="fr-CH"/>
          </w:rPr>
          <w:t>Allaitement maternel</w:t>
        </w:r>
      </w:hyperlink>
      <w:r w:rsidRPr="00CD36A7">
        <w:rPr>
          <w:szCs w:val="15"/>
          <w:lang w:val="fr-CH"/>
        </w:rPr>
        <w:t xml:space="preserve"> </w:t>
      </w:r>
      <w:hyperlink r:id="rId119" w:anchor="tab=tab_1" w:history="1">
        <w:r w:rsidR="00B743DD" w:rsidRPr="000B0715">
          <w:rPr>
            <w:rStyle w:val="Lienhypertexte"/>
            <w:szCs w:val="15"/>
            <w:lang w:val="fr-CH"/>
          </w:rPr>
          <w:t>https://www.who.int/health-topics/breastfeeding#tab=tab_1</w:t>
        </w:r>
      </w:hyperlink>
      <w:r w:rsidR="00B743DD">
        <w:rPr>
          <w:szCs w:val="15"/>
          <w:lang w:val="fr-CH"/>
        </w:rPr>
        <w:t xml:space="preserve"> </w:t>
      </w:r>
      <w:r w:rsidRPr="00CD36A7">
        <w:rPr>
          <w:szCs w:val="15"/>
          <w:lang w:val="fr-CH"/>
        </w:rPr>
        <w:t xml:space="preserve"> </w:t>
      </w:r>
    </w:p>
    <w:p w:rsidR="00F65F60" w:rsidRDefault="00000000">
      <w:pPr>
        <w:pStyle w:val="Paragraphedeliste"/>
        <w:widowControl w:val="0"/>
        <w:numPr>
          <w:ilvl w:val="0"/>
          <w:numId w:val="87"/>
        </w:numPr>
        <w:autoSpaceDE w:val="0"/>
        <w:autoSpaceDN w:val="0"/>
        <w:adjustRightInd w:val="0"/>
        <w:spacing w:line="300" w:lineRule="auto"/>
        <w:ind w:left="539" w:hanging="539"/>
        <w:rPr>
          <w:szCs w:val="15"/>
        </w:rPr>
      </w:pPr>
      <w:proofErr w:type="spellStart"/>
      <w:r w:rsidRPr="000D16A1">
        <w:rPr>
          <w:color w:val="000000"/>
        </w:rPr>
        <w:t>Zakarija-Grković</w:t>
      </w:r>
      <w:proofErr w:type="spellEnd"/>
      <w:r w:rsidRPr="000D16A1">
        <w:rPr>
          <w:color w:val="000000"/>
        </w:rPr>
        <w:t xml:space="preserve"> I, Cattaneo A, Bettinelli ME, Pilato C, Vassallo C, Borg </w:t>
      </w:r>
      <w:proofErr w:type="spellStart"/>
      <w:r w:rsidRPr="000D16A1">
        <w:rPr>
          <w:color w:val="000000"/>
        </w:rPr>
        <w:t>Buontempo</w:t>
      </w:r>
      <w:proofErr w:type="spellEnd"/>
      <w:r w:rsidRPr="000D16A1">
        <w:rPr>
          <w:color w:val="000000"/>
        </w:rPr>
        <w:t xml:space="preserve"> M, Gray H, Meynell </w:t>
      </w:r>
      <w:r w:rsidRPr="000D16A1">
        <w:rPr>
          <w:color w:val="000000"/>
        </w:rPr>
        <w:lastRenderedPageBreak/>
        <w:t xml:space="preserve">C, Wise P, Harutyunyan S, Rosin S, Hemmelmayr A, Šniukaitė-Adner D, Arendt M, Gupta A. Are our babies off to a healthy start ? </w:t>
      </w:r>
      <w:r w:rsidRPr="00CD36A7">
        <w:rPr>
          <w:color w:val="000000"/>
          <w:lang w:val="fr-CH"/>
        </w:rPr>
        <w:t xml:space="preserve">L'état de la mise en œuvre de la stratégie mondiale pour l'alimentation du nourrisson et du jeune enfant en Europe. </w:t>
      </w:r>
      <w:r w:rsidRPr="000D16A1">
        <w:rPr>
          <w:color w:val="000000"/>
        </w:rPr>
        <w:t xml:space="preserve">Int Breastfeed J. 2020 Jun 4;15(1):51. </w:t>
      </w:r>
      <w:hyperlink r:id="rId120" w:history="1">
        <w:r w:rsidR="00F65F60" w:rsidRPr="007C2433">
          <w:rPr>
            <w:rStyle w:val="Lienhypertexte"/>
          </w:rPr>
          <w:t>https://www.readcube.com/articles/10.1186/s13006-020-00282-z</w:t>
        </w:r>
      </w:hyperlink>
      <w:r w:rsidRPr="000D16A1">
        <w:rPr>
          <w:color w:val="000000"/>
        </w:rPr>
        <w:t xml:space="preserve"> (consulté le 10 août 2024</w:t>
      </w:r>
      <w:r w:rsidR="009E3BE7" w:rsidRPr="000D16A1">
        <w:rPr>
          <w:rFonts w:ascii="Times New Roman" w:eastAsia="Times New Roman" w:hAnsi="Times New Roman"/>
          <w:color w:val="000000"/>
        </w:rPr>
        <w:t xml:space="preserve">). </w:t>
      </w:r>
    </w:p>
    <w:p w:rsidR="00347267" w:rsidRDefault="00347267">
      <w:pPr>
        <w:rPr>
          <w:szCs w:val="15"/>
        </w:rPr>
      </w:pPr>
      <w:r>
        <w:rPr>
          <w:szCs w:val="15"/>
        </w:rPr>
        <w:br w:type="page"/>
      </w:r>
    </w:p>
    <w:p w:rsidR="00B44B6B" w:rsidRDefault="00B44B6B" w:rsidP="00B44B6B">
      <w:pPr>
        <w:jc w:val="center"/>
        <w:rPr>
          <w:b/>
          <w:bCs/>
          <w:color w:val="000000"/>
          <w:sz w:val="34"/>
        </w:rPr>
      </w:pPr>
    </w:p>
    <w:p w:rsidR="00B44B6B" w:rsidRDefault="00B44B6B" w:rsidP="00B44B6B">
      <w:pPr>
        <w:jc w:val="center"/>
        <w:rPr>
          <w:b/>
          <w:bCs/>
          <w:color w:val="000000"/>
          <w:sz w:val="34"/>
        </w:rPr>
      </w:pPr>
    </w:p>
    <w:p w:rsidR="00B44B6B" w:rsidRDefault="00B44B6B" w:rsidP="00B44B6B">
      <w:pPr>
        <w:jc w:val="center"/>
        <w:rPr>
          <w:b/>
          <w:bCs/>
          <w:color w:val="000000"/>
          <w:sz w:val="34"/>
        </w:rPr>
      </w:pPr>
    </w:p>
    <w:p w:rsidR="00B44B6B" w:rsidRDefault="00B44B6B" w:rsidP="00B44B6B">
      <w:pPr>
        <w:jc w:val="center"/>
        <w:rPr>
          <w:b/>
          <w:bCs/>
          <w:color w:val="000000"/>
          <w:sz w:val="34"/>
        </w:rPr>
      </w:pPr>
    </w:p>
    <w:p w:rsidR="00B44B6B" w:rsidRDefault="00B44B6B" w:rsidP="00B44B6B">
      <w:pPr>
        <w:jc w:val="center"/>
        <w:rPr>
          <w:b/>
          <w:bCs/>
          <w:color w:val="000000"/>
          <w:sz w:val="34"/>
        </w:rPr>
      </w:pPr>
    </w:p>
    <w:p w:rsidR="00B44B6B" w:rsidRDefault="00B44B6B" w:rsidP="00B44B6B">
      <w:pPr>
        <w:jc w:val="center"/>
        <w:rPr>
          <w:b/>
          <w:bCs/>
          <w:color w:val="000000"/>
          <w:sz w:val="34"/>
        </w:rPr>
      </w:pPr>
    </w:p>
    <w:p w:rsidR="00B44B6B" w:rsidRDefault="00B44B6B" w:rsidP="00B44B6B">
      <w:pPr>
        <w:jc w:val="center"/>
        <w:rPr>
          <w:b/>
          <w:bCs/>
          <w:color w:val="000000"/>
          <w:sz w:val="34"/>
        </w:rPr>
      </w:pPr>
    </w:p>
    <w:p w:rsidR="00B44B6B" w:rsidRDefault="00B44B6B" w:rsidP="00B44B6B">
      <w:pPr>
        <w:jc w:val="center"/>
        <w:rPr>
          <w:b/>
          <w:bCs/>
          <w:color w:val="000000"/>
          <w:sz w:val="34"/>
        </w:rPr>
      </w:pPr>
    </w:p>
    <w:p w:rsidR="00B44B6B" w:rsidRDefault="00B44B6B" w:rsidP="00B44B6B">
      <w:pPr>
        <w:jc w:val="center"/>
        <w:rPr>
          <w:b/>
          <w:bCs/>
          <w:color w:val="000000"/>
          <w:sz w:val="34"/>
        </w:rPr>
      </w:pPr>
    </w:p>
    <w:p w:rsidR="00B44B6B" w:rsidRDefault="00B44B6B" w:rsidP="00B44B6B">
      <w:pPr>
        <w:jc w:val="center"/>
        <w:rPr>
          <w:b/>
          <w:bCs/>
          <w:color w:val="000000"/>
          <w:sz w:val="34"/>
        </w:rPr>
      </w:pPr>
    </w:p>
    <w:p w:rsidR="00B44B6B" w:rsidRDefault="00B44B6B" w:rsidP="00B44B6B">
      <w:pPr>
        <w:jc w:val="center"/>
        <w:rPr>
          <w:b/>
          <w:bCs/>
          <w:color w:val="000000"/>
          <w:sz w:val="34"/>
        </w:rPr>
      </w:pPr>
    </w:p>
    <w:p w:rsidR="00347267" w:rsidRPr="00125D37" w:rsidRDefault="00347267" w:rsidP="00B44B6B">
      <w:pPr>
        <w:jc w:val="center"/>
        <w:rPr>
          <w:b/>
          <w:bCs/>
          <w:color w:val="000000"/>
          <w:sz w:val="34"/>
        </w:rPr>
      </w:pPr>
      <w:r>
        <w:rPr>
          <w:noProof/>
          <w:lang w:val="en-IN" w:eastAsia="en-IN"/>
        </w:rPr>
        <w:drawing>
          <wp:inline distT="0" distB="0" distL="0" distR="0" wp14:anchorId="20EB7E5F" wp14:editId="055BCF78">
            <wp:extent cx="1038860" cy="885825"/>
            <wp:effectExtent l="19050" t="0" r="8890" b="0"/>
            <wp:docPr id="29" name="Picture 24" descr="IBFAN_VectorLogo_Final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FAN_VectorLogo_Final copy.jpg"/>
                    <pic:cNvPicPr/>
                  </pic:nvPicPr>
                  <pic:blipFill>
                    <a:blip r:embed="rId121"/>
                    <a:stretch>
                      <a:fillRect/>
                    </a:stretch>
                  </pic:blipFill>
                  <pic:spPr>
                    <a:xfrm>
                      <a:off x="0" y="0"/>
                      <a:ext cx="1038860" cy="885825"/>
                    </a:xfrm>
                    <a:prstGeom prst="rect">
                      <a:avLst/>
                    </a:prstGeom>
                  </pic:spPr>
                </pic:pic>
              </a:graphicData>
            </a:graphic>
          </wp:inline>
        </w:drawing>
      </w:r>
      <w:r>
        <w:rPr>
          <w:noProof/>
          <w:lang w:val="en-IN" w:eastAsia="en-IN"/>
        </w:rPr>
        <w:drawing>
          <wp:inline distT="0" distB="0" distL="0" distR="0" wp14:anchorId="2E32D09D" wp14:editId="6E79DC57">
            <wp:extent cx="734695" cy="1047750"/>
            <wp:effectExtent l="19050" t="0" r="8255" b="0"/>
            <wp:docPr id="30" name="Picture 1" descr="F:\My Documents\Administrative\BPNI New Logo\BPNI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y Documents\Administrative\BPNI New Logo\BPNI logo.jpg"/>
                    <pic:cNvPicPr>
                      <a:picLocks noChangeAspect="1" noChangeArrowheads="1"/>
                    </pic:cNvPicPr>
                  </pic:nvPicPr>
                  <pic:blipFill>
                    <a:blip r:embed="rId122"/>
                    <a:srcRect/>
                    <a:stretch>
                      <a:fillRect/>
                    </a:stretch>
                  </pic:blipFill>
                  <pic:spPr bwMode="auto">
                    <a:xfrm>
                      <a:off x="0" y="0"/>
                      <a:ext cx="734695" cy="1047750"/>
                    </a:xfrm>
                    <a:prstGeom prst="rect">
                      <a:avLst/>
                    </a:prstGeom>
                    <a:noFill/>
                    <a:ln w="9525">
                      <a:noFill/>
                      <a:miter lim="800000"/>
                      <a:headEnd/>
                      <a:tailEnd/>
                    </a:ln>
                  </pic:spPr>
                </pic:pic>
              </a:graphicData>
            </a:graphic>
          </wp:inline>
        </w:drawing>
      </w:r>
    </w:p>
    <w:p w:rsidR="00F65F60" w:rsidRPr="00CD36A7" w:rsidRDefault="00000000">
      <w:pPr>
        <w:jc w:val="center"/>
        <w:rPr>
          <w:b/>
          <w:bCs/>
          <w:iCs/>
          <w:color w:val="000000"/>
          <w:sz w:val="25"/>
          <w:lang w:val="fr-CH"/>
        </w:rPr>
      </w:pPr>
      <w:r w:rsidRPr="00CD36A7">
        <w:rPr>
          <w:b/>
          <w:bCs/>
          <w:iCs/>
          <w:color w:val="000000"/>
          <w:sz w:val="25"/>
          <w:lang w:val="fr-CH"/>
        </w:rPr>
        <w:t xml:space="preserve">Secrétariat mondial du </w:t>
      </w:r>
      <w:proofErr w:type="spellStart"/>
      <w:r w:rsidRPr="00CD36A7">
        <w:rPr>
          <w:b/>
          <w:bCs/>
          <w:i/>
          <w:iCs/>
          <w:color w:val="000000"/>
          <w:sz w:val="25"/>
          <w:lang w:val="fr-CH"/>
        </w:rPr>
        <w:t>WBTi</w:t>
      </w:r>
      <w:proofErr w:type="spellEnd"/>
    </w:p>
    <w:p w:rsidR="00F65F60" w:rsidRPr="00CD36A7" w:rsidRDefault="00000000">
      <w:pPr>
        <w:jc w:val="center"/>
        <w:rPr>
          <w:b/>
          <w:bCs/>
          <w:iCs/>
          <w:color w:val="000000"/>
          <w:sz w:val="18"/>
          <w:szCs w:val="18"/>
          <w:lang w:val="fr-CH"/>
        </w:rPr>
      </w:pPr>
      <w:r w:rsidRPr="00CD36A7">
        <w:rPr>
          <w:b/>
          <w:bCs/>
          <w:iCs/>
          <w:color w:val="000000"/>
          <w:sz w:val="18"/>
          <w:szCs w:val="18"/>
          <w:lang w:val="fr-CH"/>
        </w:rPr>
        <w:t xml:space="preserve">Réseau indien de promotion de l'allaitement maternel (BPNI) </w:t>
      </w:r>
    </w:p>
    <w:p w:rsidR="00F65F60" w:rsidRPr="00CD36A7" w:rsidRDefault="00000000">
      <w:pPr>
        <w:jc w:val="center"/>
        <w:rPr>
          <w:color w:val="000000"/>
          <w:sz w:val="18"/>
          <w:szCs w:val="18"/>
          <w:lang w:val="fr-CH"/>
        </w:rPr>
      </w:pPr>
      <w:r w:rsidRPr="00CD36A7">
        <w:rPr>
          <w:color w:val="000000"/>
          <w:sz w:val="18"/>
          <w:szCs w:val="18"/>
          <w:lang w:val="fr-CH"/>
        </w:rPr>
        <w:t xml:space="preserve">BP-33, </w:t>
      </w:r>
      <w:proofErr w:type="spellStart"/>
      <w:r w:rsidRPr="00CD36A7">
        <w:rPr>
          <w:color w:val="000000"/>
          <w:sz w:val="18"/>
          <w:szCs w:val="18"/>
          <w:lang w:val="fr-CH"/>
        </w:rPr>
        <w:t>Pitampura</w:t>
      </w:r>
      <w:proofErr w:type="spellEnd"/>
      <w:r w:rsidRPr="00CD36A7">
        <w:rPr>
          <w:color w:val="000000"/>
          <w:sz w:val="18"/>
          <w:szCs w:val="18"/>
          <w:lang w:val="fr-CH"/>
        </w:rPr>
        <w:t>, Delhi-110034, Inde</w:t>
      </w:r>
    </w:p>
    <w:p w:rsidR="00F65F60" w:rsidRPr="00CD36A7" w:rsidRDefault="00000000">
      <w:pPr>
        <w:jc w:val="center"/>
        <w:rPr>
          <w:color w:val="000000"/>
          <w:sz w:val="18"/>
          <w:szCs w:val="18"/>
          <w:lang w:val="fr-CH"/>
        </w:rPr>
      </w:pPr>
      <w:r w:rsidRPr="00CD36A7">
        <w:rPr>
          <w:color w:val="000000"/>
          <w:sz w:val="18"/>
          <w:szCs w:val="18"/>
          <w:lang w:val="fr-CH"/>
        </w:rPr>
        <w:t xml:space="preserve">Téléphone : 91-11-42683059 </w:t>
      </w:r>
    </w:p>
    <w:p w:rsidR="00F65F60" w:rsidRPr="00CD36A7" w:rsidRDefault="00000000">
      <w:pPr>
        <w:jc w:val="center"/>
        <w:rPr>
          <w:color w:val="000000"/>
          <w:sz w:val="18"/>
          <w:szCs w:val="18"/>
          <w:lang w:val="fr-CH"/>
        </w:rPr>
      </w:pPr>
      <w:r w:rsidRPr="00CD36A7">
        <w:rPr>
          <w:color w:val="000000"/>
          <w:sz w:val="18"/>
          <w:szCs w:val="18"/>
          <w:lang w:val="fr-CH"/>
        </w:rPr>
        <w:t xml:space="preserve">Courriel : </w:t>
      </w:r>
      <w:hyperlink r:id="rId123" w:history="1">
        <w:r w:rsidR="00F65F60" w:rsidRPr="00CD36A7">
          <w:rPr>
            <w:rStyle w:val="Lienhypertexte"/>
            <w:sz w:val="18"/>
            <w:szCs w:val="18"/>
            <w:lang w:val="fr-CH"/>
          </w:rPr>
          <w:t>wbtigs@gmail.com</w:t>
        </w:r>
      </w:hyperlink>
    </w:p>
    <w:p w:rsidR="00F65F60" w:rsidRPr="00CD36A7" w:rsidRDefault="00000000">
      <w:pPr>
        <w:jc w:val="center"/>
        <w:rPr>
          <w:sz w:val="18"/>
          <w:szCs w:val="18"/>
          <w:lang w:val="fr-CH"/>
        </w:rPr>
      </w:pPr>
      <w:r w:rsidRPr="00CD36A7">
        <w:rPr>
          <w:color w:val="000000"/>
          <w:sz w:val="18"/>
          <w:szCs w:val="18"/>
          <w:lang w:val="fr-CH"/>
        </w:rPr>
        <w:t xml:space="preserve">Site web : </w:t>
      </w:r>
      <w:hyperlink r:id="rId124" w:history="1">
        <w:r w:rsidR="00F65F60" w:rsidRPr="00CD36A7">
          <w:rPr>
            <w:rStyle w:val="Lienhypertexte"/>
            <w:color w:val="000000"/>
            <w:sz w:val="18"/>
            <w:szCs w:val="18"/>
            <w:lang w:val="fr-CH"/>
          </w:rPr>
          <w:t>www.worldbreastfeedingtrends.org</w:t>
        </w:r>
      </w:hyperlink>
    </w:p>
    <w:p w:rsidR="00347267" w:rsidRPr="00CD36A7" w:rsidRDefault="00347267" w:rsidP="00347267">
      <w:pPr>
        <w:jc w:val="center"/>
        <w:rPr>
          <w:lang w:val="fr-CH"/>
        </w:rPr>
      </w:pPr>
    </w:p>
    <w:p w:rsidR="00347267" w:rsidRPr="00CD36A7" w:rsidRDefault="00347267" w:rsidP="00347267">
      <w:pPr>
        <w:widowControl w:val="0"/>
        <w:autoSpaceDE w:val="0"/>
        <w:autoSpaceDN w:val="0"/>
        <w:adjustRightInd w:val="0"/>
        <w:spacing w:line="300" w:lineRule="auto"/>
        <w:rPr>
          <w:szCs w:val="15"/>
          <w:lang w:val="fr-CH"/>
        </w:rPr>
      </w:pPr>
    </w:p>
    <w:sectPr w:rsidR="00347267" w:rsidRPr="00CD36A7" w:rsidSect="004E7D44">
      <w:headerReference w:type="default" r:id="rId125"/>
      <w:footerReference w:type="even" r:id="rId126"/>
      <w:footerReference w:type="default" r:id="rId127"/>
      <w:pgSz w:w="11909" w:h="16834" w:code="9"/>
      <w:pgMar w:top="1440" w:right="1080" w:bottom="1440" w:left="1080" w:header="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F552C4" w:rsidRDefault="00F552C4">
      <w:r>
        <w:separator/>
      </w:r>
    </w:p>
  </w:endnote>
  <w:endnote w:type="continuationSeparator" w:id="0">
    <w:p w:rsidR="00F552C4" w:rsidRDefault="00F552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20102010804080708"/>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28009F" w:csb1="00000000"/>
  </w:font>
  <w:font w:name="Tahoma">
    <w:panose1 w:val="020B0604030504040204"/>
    <w:charset w:val="00"/>
    <w:family w:val="swiss"/>
    <w:pitch w:val="variable"/>
    <w:sig w:usb0="E1002EFF" w:usb1="C000605B" w:usb2="00000029" w:usb3="00000000" w:csb0="000101FF" w:csb1="00000000"/>
  </w:font>
  <w:font w:name="MCDECC+Garamond-Bold">
    <w:altName w:val="Garamond"/>
    <w:panose1 w:val="020B0604020202020204"/>
    <w:charset w:val="00"/>
    <w:family w:val="roman"/>
    <w:notTrueType/>
    <w:pitch w:val="default"/>
    <w:sig w:usb0="00000003" w:usb1="00000000" w:usb2="00000000" w:usb3="00000000" w:csb0="00000001" w:csb1="00000000"/>
  </w:font>
  <w:font w:name="MBHJG N+ A Garamond">
    <w:altName w:val="Garamond"/>
    <w:panose1 w:val="020B06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Utopia-Semibold">
    <w:altName w:val="Cambria"/>
    <w:panose1 w:val="020B0604020202020204"/>
    <w:charset w:val="00"/>
    <w:family w:val="roman"/>
    <w:notTrueType/>
    <w:pitch w:val="default"/>
    <w:sig w:usb0="00000003" w:usb1="00000000" w:usb2="00000000" w:usb3="00000000" w:csb0="00000001" w:csb1="00000000"/>
  </w:font>
  <w:font w:name="Agency FB">
    <w:altName w:val="Calibri"/>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F65F60" w:rsidRDefault="00000000">
    <w:pPr>
      <w:pStyle w:val="Pieddepage"/>
      <w:framePr w:wrap="around" w:vAnchor="text" w:hAnchor="margin" w:xAlign="right" w:y="1"/>
      <w:rPr>
        <w:rStyle w:val="Numrodepage"/>
      </w:rPr>
    </w:pPr>
    <w:r>
      <w:rPr>
        <w:rStyle w:val="Numrodepage"/>
      </w:rPr>
      <w:fldChar w:fldCharType="begin"/>
    </w:r>
    <w:r w:rsidR="00E92C58">
      <w:rPr>
        <w:rStyle w:val="Numrodepage"/>
      </w:rPr>
      <w:instrText xml:space="preserve">PAGE  </w:instrText>
    </w:r>
    <w:r>
      <w:rPr>
        <w:rStyle w:val="Numrodepage"/>
      </w:rPr>
      <w:fldChar w:fldCharType="end"/>
    </w:r>
  </w:p>
  <w:p w:rsidR="00E92C58" w:rsidRDefault="00E92C5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E92C58" w:rsidRDefault="00E92C58">
    <w:pPr>
      <w:pStyle w:val="Pieddepage"/>
      <w:framePr w:wrap="around" w:vAnchor="text" w:hAnchor="page" w:x="11809" w:y="-2157"/>
      <w:ind w:right="360"/>
      <w:rPr>
        <w:rStyle w:val="Numrodepage"/>
      </w:rPr>
    </w:pPr>
  </w:p>
  <w:p w:rsidR="00F65F60" w:rsidRDefault="00000000">
    <w:pPr>
      <w:pStyle w:val="Pieddepage"/>
      <w:tabs>
        <w:tab w:val="clear" w:pos="8640"/>
        <w:tab w:val="right" w:pos="9000"/>
      </w:tabs>
      <w:jc w:val="right"/>
    </w:pPr>
    <w:r>
      <w:rPr>
        <w:noProof/>
        <w:lang w:val="en-IN" w:eastAsia="en-IN"/>
      </w:rPr>
      <w:drawing>
        <wp:inline distT="0" distB="0" distL="0" distR="0" wp14:anchorId="65FF58B8" wp14:editId="02D84605">
          <wp:extent cx="558135" cy="254000"/>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1"/>
                  <a:stretch>
                    <a:fillRect/>
                  </a:stretch>
                </pic:blipFill>
                <pic:spPr bwMode="auto">
                  <a:xfrm>
                    <a:off x="0" y="0"/>
                    <a:ext cx="558135" cy="254000"/>
                  </a:xfrm>
                  <a:prstGeom prst="rect">
                    <a:avLst/>
                  </a:prstGeom>
                  <a:noFill/>
                  <a:ln>
                    <a:noFill/>
                  </a:ln>
                </pic:spPr>
              </pic:pic>
            </a:graphicData>
          </a:graphic>
        </wp:inline>
      </w:drawing>
    </w:r>
    <w:r>
      <w:tab/>
    </w:r>
    <w:r>
      <w:tab/>
    </w:r>
    <w:r>
      <w:tab/>
    </w:r>
    <w:r w:rsidR="00300D7E" w:rsidRPr="002E6DFB">
      <w:rPr>
        <w:rStyle w:val="Numrodepage"/>
        <w:sz w:val="18"/>
        <w:szCs w:val="18"/>
      </w:rPr>
      <w:fldChar w:fldCharType="begin"/>
    </w:r>
    <w:r w:rsidRPr="002E6DFB">
      <w:rPr>
        <w:rStyle w:val="Numrodepage"/>
        <w:sz w:val="18"/>
        <w:szCs w:val="18"/>
      </w:rPr>
      <w:instrText xml:space="preserve"> PAGE </w:instrText>
    </w:r>
    <w:r w:rsidR="00300D7E" w:rsidRPr="002E6DFB">
      <w:rPr>
        <w:rStyle w:val="Numrodepage"/>
        <w:sz w:val="18"/>
        <w:szCs w:val="18"/>
      </w:rPr>
      <w:fldChar w:fldCharType="separate"/>
    </w:r>
    <w:r w:rsidR="00FC6947">
      <w:rPr>
        <w:rStyle w:val="Numrodepage"/>
        <w:noProof/>
        <w:sz w:val="18"/>
        <w:szCs w:val="18"/>
      </w:rPr>
      <w:t>76</w:t>
    </w:r>
    <w:r w:rsidR="00300D7E" w:rsidRPr="002E6DFB">
      <w:rPr>
        <w:rStyle w:val="Numrodepage"/>
        <w:sz w:val="18"/>
        <w:szCs w:val="18"/>
      </w:rPr>
      <w:fldChar w:fldCharType="end"/>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F552C4" w:rsidRDefault="00F552C4">
      <w:r>
        <w:separator/>
      </w:r>
    </w:p>
  </w:footnote>
  <w:footnote w:type="continuationSeparator" w:id="0">
    <w:p w:rsidR="00F552C4" w:rsidRDefault="00F552C4">
      <w:r>
        <w:continuationSeparator/>
      </w:r>
    </w:p>
  </w:footnote>
  <w:footnote w:id="1">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BMJ </w:t>
      </w:r>
      <w:proofErr w:type="gramStart"/>
      <w:r w:rsidRPr="00CD36A7">
        <w:rPr>
          <w:sz w:val="14"/>
          <w:szCs w:val="14"/>
          <w:lang w:val="fr-CH"/>
        </w:rPr>
        <w:t>2011;</w:t>
      </w:r>
      <w:proofErr w:type="gramEnd"/>
      <w:r w:rsidRPr="00CD36A7">
        <w:rPr>
          <w:sz w:val="14"/>
          <w:szCs w:val="14"/>
          <w:lang w:val="fr-CH"/>
        </w:rPr>
        <w:t xml:space="preserve">342:d18doi </w:t>
      </w:r>
      <w:r w:rsidRPr="00CD36A7">
        <w:rPr>
          <w:color w:val="296DBB"/>
          <w:sz w:val="14"/>
          <w:szCs w:val="14"/>
          <w:u w:val="single" w:color="296DBB"/>
          <w:lang w:val="fr-CH"/>
        </w:rPr>
        <w:t xml:space="preserve">: https://doi.org/10.1136/bmj.d18 </w:t>
      </w:r>
      <w:r w:rsidRPr="00CD36A7">
        <w:rPr>
          <w:sz w:val="14"/>
          <w:szCs w:val="14"/>
          <w:lang w:val="fr-CH"/>
        </w:rPr>
        <w:t>(Publié le 04 janvier 2011)</w:t>
      </w:r>
    </w:p>
  </w:footnote>
  <w:footnote w:id="2">
    <w:p w:rsidR="00F65F60" w:rsidRPr="00CD36A7" w:rsidRDefault="00000000">
      <w:pPr>
        <w:pStyle w:val="Notedebasdepage"/>
        <w:rPr>
          <w:sz w:val="14"/>
          <w:szCs w:val="14"/>
          <w:lang w:val="fr-CH"/>
        </w:rPr>
      </w:pPr>
      <w:r w:rsidRPr="00F47821">
        <w:rPr>
          <w:rStyle w:val="Appelnotedebasdep"/>
          <w:sz w:val="14"/>
          <w:szCs w:val="14"/>
        </w:rPr>
        <w:footnoteRef/>
      </w:r>
      <w:r w:rsidRPr="00CD36A7">
        <w:rPr>
          <w:color w:val="0000FF"/>
          <w:sz w:val="14"/>
          <w:szCs w:val="14"/>
          <w:u w:val="single" w:color="0000FF"/>
          <w:lang w:val="fr-CH"/>
        </w:rPr>
        <w:t xml:space="preserve"> https://academic.oup.com/heapol/article/28/3/279/553219</w:t>
      </w:r>
    </w:p>
  </w:footnote>
  <w:footnote w:id="3">
    <w:p w:rsidR="00F65F60" w:rsidRPr="00CD36A7" w:rsidRDefault="00000000">
      <w:pPr>
        <w:pStyle w:val="Notedebasdepage"/>
        <w:rPr>
          <w:sz w:val="14"/>
          <w:szCs w:val="14"/>
          <w:lang w:val="fr-CH"/>
        </w:rPr>
      </w:pPr>
      <w:r w:rsidRPr="00F47821">
        <w:rPr>
          <w:rStyle w:val="Appelnotedebasdep"/>
          <w:sz w:val="14"/>
          <w:szCs w:val="14"/>
        </w:rPr>
        <w:footnoteRef/>
      </w:r>
      <w:r w:rsidRPr="00CD36A7">
        <w:rPr>
          <w:color w:val="0000FF"/>
          <w:sz w:val="14"/>
          <w:szCs w:val="14"/>
          <w:u w:val="single" w:color="0000FF"/>
          <w:lang w:val="fr-CH"/>
        </w:rPr>
        <w:t xml:space="preserve"> https://link.springer.com/article/10.1057/s41271-018-0153-9</w:t>
      </w:r>
    </w:p>
  </w:footnote>
  <w:footnote w:id="4">
    <w:p w:rsidR="00F65F60" w:rsidRPr="00CD36A7" w:rsidRDefault="00000000">
      <w:pPr>
        <w:pStyle w:val="Notedebasdepage"/>
        <w:rPr>
          <w:sz w:val="14"/>
          <w:szCs w:val="14"/>
          <w:lang w:val="fr-CH"/>
        </w:rPr>
      </w:pPr>
      <w:r w:rsidRPr="00F47821">
        <w:rPr>
          <w:rStyle w:val="Appelnotedebasdep"/>
          <w:sz w:val="14"/>
          <w:szCs w:val="14"/>
        </w:rPr>
        <w:footnoteRef/>
      </w:r>
      <w:hyperlink r:id="rId1">
        <w:r w:rsidR="00F65F60" w:rsidRPr="00CD36A7">
          <w:rPr>
            <w:color w:val="0000FF"/>
            <w:spacing w:val="-1"/>
            <w:sz w:val="14"/>
            <w:szCs w:val="14"/>
            <w:u w:val="single" w:color="0000FF"/>
            <w:lang w:val="fr-CH"/>
          </w:rPr>
          <w:t xml:space="preserve"> https://www.who.int/nutrition/publications/infantfeeding/bfhi-national-implementation2017/en/</w:t>
        </w:r>
      </w:hyperlink>
    </w:p>
  </w:footnote>
  <w:footnote w:id="5">
    <w:p w:rsidR="00F65F60" w:rsidRPr="00CD36A7" w:rsidRDefault="00000000">
      <w:pPr>
        <w:pStyle w:val="Notedebasdepage"/>
        <w:rPr>
          <w:sz w:val="14"/>
          <w:szCs w:val="14"/>
          <w:lang w:val="fr-CH"/>
        </w:rPr>
      </w:pPr>
      <w:r w:rsidRPr="00F47821">
        <w:rPr>
          <w:rStyle w:val="Appelnotedebasdep"/>
          <w:sz w:val="14"/>
          <w:szCs w:val="14"/>
        </w:rPr>
        <w:footnoteRef/>
      </w:r>
      <w:hyperlink r:id="rId2" w:history="1">
        <w:r w:rsidR="00F65F60" w:rsidRPr="00CD36A7">
          <w:rPr>
            <w:rStyle w:val="Lienhypertexte"/>
            <w:sz w:val="14"/>
            <w:szCs w:val="14"/>
            <w:lang w:val="fr-CH"/>
          </w:rPr>
          <w:t xml:space="preserve"> https://www.ennonline.net/attachments/3028/Ops-Guidance-on-IFE_v3-2018_English.pdf </w:t>
        </w:r>
      </w:hyperlink>
    </w:p>
  </w:footnote>
  <w:footnote w:id="6">
    <w:p w:rsidR="00F65F60" w:rsidRPr="00CD36A7" w:rsidRDefault="00000000">
      <w:pPr>
        <w:pStyle w:val="Notedebasdepage"/>
        <w:rPr>
          <w:sz w:val="14"/>
          <w:szCs w:val="14"/>
          <w:lang w:val="fr-CH"/>
        </w:rPr>
      </w:pPr>
      <w:r w:rsidRPr="00F47821">
        <w:rPr>
          <w:rStyle w:val="Appelnotedebasdep"/>
          <w:sz w:val="14"/>
          <w:szCs w:val="14"/>
        </w:rPr>
        <w:footnoteRef/>
      </w:r>
      <w:hyperlink r:id="rId3" w:history="1">
        <w:r w:rsidR="00F65F60" w:rsidRPr="00CD36A7">
          <w:rPr>
            <w:rStyle w:val="Lienhypertexte"/>
            <w:sz w:val="14"/>
            <w:szCs w:val="14"/>
            <w:lang w:val="fr-CH"/>
          </w:rPr>
          <w:t xml:space="preserve"> https://www.who.int/nutrition/publications/infantfeeding/global-bf-scorecard-2017.pdf?ua=1 </w:t>
        </w:r>
      </w:hyperlink>
    </w:p>
  </w:footnote>
  <w:footnote w:id="7">
    <w:p w:rsidR="00F65F60" w:rsidRPr="00211044" w:rsidRDefault="00000000">
      <w:pPr>
        <w:pStyle w:val="Notedebasdepage"/>
        <w:rPr>
          <w:sz w:val="14"/>
          <w:szCs w:val="14"/>
          <w:lang w:val="fr-CH"/>
        </w:rPr>
      </w:pPr>
      <w:r w:rsidRPr="00F47821">
        <w:rPr>
          <w:rStyle w:val="Appelnotedebasdep"/>
          <w:sz w:val="14"/>
          <w:szCs w:val="14"/>
        </w:rPr>
        <w:footnoteRef/>
      </w:r>
      <w:hyperlink r:id="rId4" w:history="1">
        <w:r w:rsidR="00F65F60" w:rsidRPr="00211044">
          <w:rPr>
            <w:rStyle w:val="Lienhypertexte"/>
            <w:sz w:val="14"/>
            <w:szCs w:val="14"/>
            <w:lang w:val="fr-CH"/>
          </w:rPr>
          <w:t xml:space="preserve"> https://extranet.who.int/nutrition/gina/ </w:t>
        </w:r>
      </w:hyperlink>
      <w:r w:rsidR="00211044">
        <w:rPr>
          <w:rStyle w:val="Lienhypertexte"/>
          <w:sz w:val="14"/>
          <w:szCs w:val="14"/>
          <w:lang w:val="fr-CH"/>
        </w:rPr>
        <w:t xml:space="preserve">   </w:t>
      </w:r>
    </w:p>
  </w:footnote>
  <w:footnote w:id="8">
    <w:p w:rsidR="00F65F60" w:rsidRPr="00211044" w:rsidRDefault="00000000">
      <w:pPr>
        <w:pStyle w:val="Notedebasdepage"/>
        <w:rPr>
          <w:sz w:val="14"/>
          <w:szCs w:val="14"/>
          <w:lang w:val="fr-CH"/>
        </w:rPr>
      </w:pPr>
      <w:r w:rsidRPr="00F47821">
        <w:rPr>
          <w:rStyle w:val="Appelnotedebasdep"/>
          <w:sz w:val="14"/>
          <w:szCs w:val="14"/>
        </w:rPr>
        <w:footnoteRef/>
      </w:r>
      <w:hyperlink r:id="rId5" w:history="1">
        <w:r w:rsidR="00F65F60" w:rsidRPr="00211044">
          <w:rPr>
            <w:rStyle w:val="Lienhypertexte"/>
            <w:sz w:val="14"/>
            <w:szCs w:val="14"/>
            <w:lang w:val="fr-CH"/>
          </w:rPr>
          <w:t xml:space="preserve"> https://academic.oup.com/advances/article/4/2/213/4591629 </w:t>
        </w:r>
      </w:hyperlink>
    </w:p>
  </w:footnote>
  <w:footnote w:id="9">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Tableau de bord mondial de l'allaitement maternel, 2023 (</w:t>
      </w:r>
      <w:hyperlink r:id="rId6" w:history="1">
        <w:r w:rsidR="00440A56" w:rsidRPr="00C11D79">
          <w:rPr>
            <w:rStyle w:val="Lienhypertexte"/>
            <w:sz w:val="14"/>
            <w:szCs w:val="14"/>
            <w:lang w:val="fr-CH"/>
          </w:rPr>
          <w:t>Unicef</w:t>
        </w:r>
      </w:hyperlink>
      <w:r w:rsidRPr="00CD36A7">
        <w:rPr>
          <w:sz w:val="14"/>
          <w:szCs w:val="14"/>
          <w:lang w:val="fr-CH"/>
        </w:rPr>
        <w:t xml:space="preserve">) https://www.unicef.org/documents/global-breastfeeding-scorecard-2023 </w:t>
      </w:r>
    </w:p>
  </w:footnote>
  <w:footnote w:id="10">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Résumé et adaptation de la stratégie mondiale de l'OMS pour l'alimentation du nourrisson et du jeune enfant (1), pages 13-15.</w:t>
      </w:r>
    </w:p>
  </w:footnote>
  <w:footnote w:id="11">
    <w:p w:rsidR="00F65F60" w:rsidRPr="00CD36A7" w:rsidRDefault="00000000">
      <w:pPr>
        <w:pStyle w:val="Notedebasdepage"/>
        <w:rPr>
          <w:sz w:val="14"/>
          <w:szCs w:val="14"/>
          <w:lang w:val="fr-CH"/>
        </w:rPr>
      </w:pPr>
      <w:r w:rsidRPr="00F47821">
        <w:rPr>
          <w:rStyle w:val="Appelnotedebasdep"/>
          <w:sz w:val="14"/>
          <w:szCs w:val="14"/>
        </w:rPr>
        <w:footnoteRef/>
      </w:r>
      <w:hyperlink r:id="rId7" w:history="1">
        <w:r w:rsidR="00F65F60" w:rsidRPr="00CD36A7">
          <w:rPr>
            <w:rStyle w:val="Lienhypertexte"/>
            <w:sz w:val="14"/>
            <w:szCs w:val="14"/>
            <w:lang w:val="fr-CH"/>
          </w:rPr>
          <w:t xml:space="preserve"> https://iris.who.int/bitstream/handle/10665/333673/9789240008915-eng.pdf?sequence=1</w:t>
        </w:r>
      </w:hyperlink>
      <w:r w:rsidRPr="00CD36A7">
        <w:rPr>
          <w:sz w:val="14"/>
          <w:szCs w:val="14"/>
          <w:lang w:val="fr-CH"/>
        </w:rPr>
        <w:t xml:space="preserve"> (consulté le 23 mars 2024) </w:t>
      </w:r>
    </w:p>
  </w:footnote>
  <w:footnote w:id="12">
    <w:p w:rsidR="00F65F60" w:rsidRPr="00CD36A7" w:rsidRDefault="00000000">
      <w:pPr>
        <w:pStyle w:val="Notedebasdepage"/>
        <w:rPr>
          <w:sz w:val="14"/>
          <w:szCs w:val="14"/>
          <w:lang w:val="fr-CH"/>
        </w:rPr>
      </w:pPr>
      <w:r w:rsidRPr="00F47821">
        <w:rPr>
          <w:rStyle w:val="Appelnotedebasdep"/>
          <w:sz w:val="14"/>
          <w:szCs w:val="14"/>
        </w:rPr>
        <w:footnoteRef/>
      </w:r>
      <w:hyperlink r:id="rId8" w:history="1">
        <w:r w:rsidR="00F65F60" w:rsidRPr="00CD36A7">
          <w:rPr>
            <w:rStyle w:val="Lienhypertexte"/>
            <w:sz w:val="14"/>
            <w:szCs w:val="14"/>
            <w:lang w:val="fr-CH"/>
          </w:rPr>
          <w:t xml:space="preserve"> https://www.who.int/publications/i/item/9789241513807</w:t>
        </w:r>
      </w:hyperlink>
      <w:r w:rsidRPr="00CD36A7">
        <w:rPr>
          <w:sz w:val="14"/>
          <w:szCs w:val="14"/>
          <w:lang w:val="fr-CH"/>
        </w:rPr>
        <w:t xml:space="preserve"> (consulté le 23 mars 2024)</w:t>
      </w:r>
    </w:p>
  </w:footnote>
  <w:footnote w:id="13">
    <w:p w:rsidR="00F65F60" w:rsidRPr="00CD36A7" w:rsidRDefault="00000000" w:rsidP="00AC6472">
      <w:pPr>
        <w:spacing w:before="72"/>
        <w:ind w:right="712"/>
        <w:jc w:val="both"/>
        <w:rPr>
          <w:sz w:val="14"/>
          <w:szCs w:val="14"/>
          <w:lang w:val="fr-CH"/>
        </w:rPr>
      </w:pPr>
      <w:r w:rsidRPr="00F47821">
        <w:rPr>
          <w:rStyle w:val="Appelnotedebasdep"/>
          <w:sz w:val="14"/>
          <w:szCs w:val="14"/>
        </w:rPr>
        <w:footnoteRef/>
      </w:r>
      <w:r w:rsidRPr="00CD36A7">
        <w:rPr>
          <w:sz w:val="14"/>
          <w:szCs w:val="14"/>
          <w:lang w:val="fr-CH"/>
        </w:rPr>
        <w:t xml:space="preserve"> La </w:t>
      </w:r>
      <w:r w:rsidRPr="00CD36A7">
        <w:rPr>
          <w:b/>
          <w:i/>
          <w:sz w:val="14"/>
          <w:szCs w:val="14"/>
          <w:lang w:val="fr-CH"/>
        </w:rPr>
        <w:t xml:space="preserve">réévaluation </w:t>
      </w:r>
      <w:r w:rsidRPr="00CD36A7">
        <w:rPr>
          <w:sz w:val="14"/>
          <w:szCs w:val="14"/>
          <w:lang w:val="fr-CH"/>
        </w:rPr>
        <w:t xml:space="preserve">peut être décrite comme une réévaluation des hôpitaux déjà désignés comme </w:t>
      </w:r>
      <w:r w:rsidR="00AC6472">
        <w:rPr>
          <w:sz w:val="14"/>
          <w:szCs w:val="14"/>
          <w:lang w:val="fr-CH"/>
        </w:rPr>
        <w:t>« </w:t>
      </w:r>
      <w:r w:rsidRPr="00CD36A7">
        <w:rPr>
          <w:sz w:val="14"/>
          <w:szCs w:val="14"/>
          <w:lang w:val="fr-CH"/>
        </w:rPr>
        <w:t>amis des bébés</w:t>
      </w:r>
      <w:r w:rsidR="00AC6472">
        <w:rPr>
          <w:sz w:val="14"/>
          <w:szCs w:val="14"/>
          <w:lang w:val="fr-CH"/>
        </w:rPr>
        <w:t> »</w:t>
      </w:r>
      <w:r w:rsidRPr="00CD36A7">
        <w:rPr>
          <w:sz w:val="14"/>
          <w:szCs w:val="14"/>
          <w:lang w:val="fr-CH"/>
        </w:rPr>
        <w:t xml:space="preserve"> afin de déterminer s'ils continuent à adhérer aux </w:t>
      </w:r>
      <w:r w:rsidRPr="00CD36A7">
        <w:rPr>
          <w:i/>
          <w:sz w:val="14"/>
          <w:szCs w:val="14"/>
          <w:lang w:val="fr-CH"/>
        </w:rPr>
        <w:t xml:space="preserve">Dix </w:t>
      </w:r>
      <w:r w:rsidR="000D1067">
        <w:rPr>
          <w:i/>
          <w:sz w:val="14"/>
          <w:szCs w:val="14"/>
          <w:lang w:val="fr-CH"/>
        </w:rPr>
        <w:t>pas</w:t>
      </w:r>
      <w:r w:rsidRPr="00CD36A7">
        <w:rPr>
          <w:i/>
          <w:sz w:val="14"/>
          <w:szCs w:val="14"/>
          <w:lang w:val="fr-CH"/>
        </w:rPr>
        <w:t xml:space="preserve"> </w:t>
      </w:r>
      <w:r w:rsidRPr="00CD36A7">
        <w:rPr>
          <w:sz w:val="14"/>
          <w:szCs w:val="14"/>
          <w:lang w:val="fr-CH"/>
        </w:rPr>
        <w:t xml:space="preserve">et aux autres critères </w:t>
      </w:r>
      <w:r w:rsidR="00AC6472">
        <w:rPr>
          <w:sz w:val="14"/>
          <w:szCs w:val="14"/>
          <w:lang w:val="fr-CH"/>
        </w:rPr>
        <w:t>« </w:t>
      </w:r>
      <w:r w:rsidRPr="00CD36A7">
        <w:rPr>
          <w:sz w:val="14"/>
          <w:szCs w:val="14"/>
          <w:lang w:val="fr-CH"/>
        </w:rPr>
        <w:t>amis des bébés</w:t>
      </w:r>
      <w:r w:rsidR="00AC6472">
        <w:rPr>
          <w:sz w:val="14"/>
          <w:szCs w:val="14"/>
          <w:lang w:val="fr-CH"/>
        </w:rPr>
        <w:t> »</w:t>
      </w:r>
      <w:r w:rsidRPr="00CD36A7">
        <w:rPr>
          <w:sz w:val="14"/>
          <w:szCs w:val="14"/>
          <w:lang w:val="fr-CH"/>
        </w:rPr>
        <w:t xml:space="preserve">. Elle est généralement planifiée et programmée par l'autorité nationale responsable de l'IHAB dans le but d'évaluer la conformité continue aux </w:t>
      </w:r>
      <w:r w:rsidRPr="00CD36A7">
        <w:rPr>
          <w:i/>
          <w:sz w:val="14"/>
          <w:szCs w:val="14"/>
          <w:lang w:val="fr-CH"/>
        </w:rPr>
        <w:t xml:space="preserve">critères globaux </w:t>
      </w:r>
      <w:r w:rsidRPr="00CD36A7">
        <w:rPr>
          <w:sz w:val="14"/>
          <w:szCs w:val="14"/>
          <w:lang w:val="fr-CH"/>
        </w:rPr>
        <w:t>et comprend une visite de réévaluation par une équipe extérieure. En raison des ressources humaines et financières nécessaires, il est possible dans de nombreux pays de ne réévaluer les hôpitaux qu'une fois tous les trois ans, mais la décision finale concernant la fréquence des réévaluations doit être laissée à l'autorité nationale.</w:t>
      </w:r>
    </w:p>
  </w:footnote>
  <w:footnote w:id="14">
    <w:p w:rsidR="00F65F60" w:rsidRPr="00CD36A7" w:rsidRDefault="00000000">
      <w:pPr>
        <w:pStyle w:val="Notedebasdepage"/>
        <w:rPr>
          <w:sz w:val="14"/>
          <w:szCs w:val="14"/>
          <w:lang w:val="fr-CH"/>
        </w:rPr>
      </w:pPr>
      <w:r w:rsidRPr="00F47821">
        <w:rPr>
          <w:rStyle w:val="Appelnotedebasdep"/>
          <w:sz w:val="14"/>
          <w:szCs w:val="14"/>
        </w:rPr>
        <w:footnoteRef/>
      </w:r>
      <w:r w:rsidRPr="00CD36A7">
        <w:rPr>
          <w:rFonts w:eastAsia="Batang"/>
          <w:color w:val="000000"/>
          <w:sz w:val="14"/>
          <w:szCs w:val="14"/>
          <w:lang w:val="fr-CH"/>
        </w:rPr>
        <w:t xml:space="preserve"> Le rapport </w:t>
      </w:r>
      <w:r w:rsidR="00EF25B6" w:rsidRPr="00CD36A7">
        <w:rPr>
          <w:rFonts w:eastAsia="Batang"/>
          <w:color w:val="000000"/>
          <w:sz w:val="14"/>
          <w:szCs w:val="14"/>
          <w:lang w:val="fr-CH"/>
        </w:rPr>
        <w:t xml:space="preserve">conjoint 2018 </w:t>
      </w:r>
      <w:r w:rsidRPr="00CD36A7">
        <w:rPr>
          <w:rFonts w:eastAsia="Batang"/>
          <w:color w:val="000000"/>
          <w:sz w:val="14"/>
          <w:szCs w:val="14"/>
          <w:lang w:val="fr-CH"/>
        </w:rPr>
        <w:t xml:space="preserve">de l'OMS, de l'UNICEF et de l'IBFAN </w:t>
      </w:r>
      <w:r w:rsidR="00EF25B6" w:rsidRPr="00CD36A7">
        <w:rPr>
          <w:rFonts w:eastAsia="Batang"/>
          <w:color w:val="000000"/>
          <w:sz w:val="14"/>
          <w:szCs w:val="14"/>
          <w:lang w:val="fr-CH"/>
        </w:rPr>
        <w:t xml:space="preserve">intitulé "Marketing </w:t>
      </w:r>
      <w:r w:rsidRPr="00CD36A7">
        <w:rPr>
          <w:rFonts w:eastAsia="Batang"/>
          <w:color w:val="000000"/>
          <w:sz w:val="14"/>
          <w:szCs w:val="14"/>
          <w:lang w:val="fr-CH"/>
        </w:rPr>
        <w:t xml:space="preserve">of </w:t>
      </w:r>
      <w:proofErr w:type="spellStart"/>
      <w:r w:rsidRPr="00CD36A7">
        <w:rPr>
          <w:rFonts w:eastAsia="Batang"/>
          <w:color w:val="000000"/>
          <w:sz w:val="14"/>
          <w:szCs w:val="14"/>
          <w:lang w:val="fr-CH"/>
        </w:rPr>
        <w:t>Breast-milk</w:t>
      </w:r>
      <w:proofErr w:type="spellEnd"/>
      <w:r w:rsidRPr="00CD36A7">
        <w:rPr>
          <w:rFonts w:eastAsia="Batang"/>
          <w:color w:val="000000"/>
          <w:sz w:val="14"/>
          <w:szCs w:val="14"/>
          <w:lang w:val="fr-CH"/>
        </w:rPr>
        <w:t xml:space="preserve"> Substitutes-National </w:t>
      </w:r>
      <w:proofErr w:type="spellStart"/>
      <w:r w:rsidRPr="00CD36A7">
        <w:rPr>
          <w:rFonts w:eastAsia="Batang"/>
          <w:color w:val="000000"/>
          <w:sz w:val="14"/>
          <w:szCs w:val="14"/>
          <w:lang w:val="fr-CH"/>
        </w:rPr>
        <w:t>implementation</w:t>
      </w:r>
      <w:proofErr w:type="spellEnd"/>
      <w:r w:rsidRPr="00CD36A7">
        <w:rPr>
          <w:rFonts w:eastAsia="Batang"/>
          <w:color w:val="000000"/>
          <w:sz w:val="14"/>
          <w:szCs w:val="14"/>
          <w:lang w:val="fr-CH"/>
        </w:rPr>
        <w:t xml:space="preserve"> of the International Code" </w:t>
      </w:r>
      <w:r w:rsidR="00EF25B6" w:rsidRPr="00CD36A7">
        <w:rPr>
          <w:rFonts w:eastAsia="Batang"/>
          <w:color w:val="000000"/>
          <w:sz w:val="14"/>
          <w:szCs w:val="14"/>
          <w:lang w:val="fr-CH"/>
        </w:rPr>
        <w:t xml:space="preserve">(Commercialisation </w:t>
      </w:r>
      <w:r w:rsidRPr="00CD36A7">
        <w:rPr>
          <w:rFonts w:eastAsia="Batang"/>
          <w:color w:val="000000"/>
          <w:sz w:val="14"/>
          <w:szCs w:val="14"/>
          <w:lang w:val="fr-CH"/>
        </w:rPr>
        <w:t>des substituts du lait maternel - Mise en œuvre du Code international au niveau national) : Rapport de situation 2018</w:t>
      </w:r>
      <w:r w:rsidR="0080057A">
        <w:rPr>
          <w:rFonts w:eastAsia="Batang"/>
          <w:color w:val="000000"/>
          <w:sz w:val="14"/>
          <w:szCs w:val="14"/>
          <w:lang w:val="fr-CH"/>
        </w:rPr>
        <w:t xml:space="preserve">. Voir aussi le rapport de situation 2024 </w:t>
      </w:r>
      <w:hyperlink r:id="rId9" w:history="1">
        <w:r w:rsidR="0080057A" w:rsidRPr="00C11D79">
          <w:rPr>
            <w:rStyle w:val="Lienhypertexte"/>
            <w:rFonts w:eastAsia="Batang"/>
            <w:sz w:val="14"/>
            <w:szCs w:val="14"/>
            <w:lang w:val="fr-CH"/>
          </w:rPr>
          <w:t>https://www.who.int/publications/i/item/9789240094482</w:t>
        </w:r>
      </w:hyperlink>
      <w:r w:rsidR="0080057A">
        <w:rPr>
          <w:rFonts w:eastAsia="Batang"/>
          <w:color w:val="000000"/>
          <w:sz w:val="14"/>
          <w:szCs w:val="14"/>
          <w:lang w:val="fr-CH"/>
        </w:rPr>
        <w:t xml:space="preserve"> </w:t>
      </w:r>
      <w:r w:rsidR="008F2C0E">
        <w:rPr>
          <w:rFonts w:eastAsia="Batang"/>
          <w:color w:val="000000"/>
          <w:sz w:val="14"/>
          <w:szCs w:val="14"/>
          <w:lang w:val="fr-CH"/>
        </w:rPr>
        <w:t xml:space="preserve">(consulté </w:t>
      </w:r>
      <w:r w:rsidR="00975BCE">
        <w:rPr>
          <w:rFonts w:eastAsia="Batang"/>
          <w:color w:val="000000"/>
          <w:sz w:val="14"/>
          <w:szCs w:val="14"/>
          <w:lang w:val="fr-CH"/>
        </w:rPr>
        <w:t xml:space="preserve">le </w:t>
      </w:r>
      <w:r w:rsidR="008F2C0E">
        <w:rPr>
          <w:rFonts w:eastAsia="Batang"/>
          <w:color w:val="000000"/>
          <w:sz w:val="14"/>
          <w:szCs w:val="14"/>
          <w:lang w:val="fr-CH"/>
        </w:rPr>
        <w:t>27 nov</w:t>
      </w:r>
      <w:r w:rsidR="00975BCE">
        <w:rPr>
          <w:rFonts w:eastAsia="Batang"/>
          <w:color w:val="000000"/>
          <w:sz w:val="14"/>
          <w:szCs w:val="14"/>
          <w:lang w:val="fr-CH"/>
        </w:rPr>
        <w:t xml:space="preserve">embre </w:t>
      </w:r>
      <w:r w:rsidR="008F2C0E">
        <w:rPr>
          <w:rFonts w:eastAsia="Batang"/>
          <w:color w:val="000000"/>
          <w:sz w:val="14"/>
          <w:szCs w:val="14"/>
          <w:lang w:val="fr-CH"/>
        </w:rPr>
        <w:t>2024)</w:t>
      </w:r>
    </w:p>
  </w:footnote>
  <w:footnote w:id="15">
    <w:p w:rsidR="00F65F60" w:rsidRPr="00CD36A7" w:rsidRDefault="00000000">
      <w:pPr>
        <w:rPr>
          <w:color w:val="000000"/>
          <w:sz w:val="14"/>
          <w:szCs w:val="14"/>
          <w:lang w:val="fr-CH"/>
        </w:rPr>
      </w:pPr>
      <w:r w:rsidRPr="00F47821">
        <w:rPr>
          <w:rStyle w:val="Appelnotedebasdep"/>
          <w:sz w:val="14"/>
          <w:szCs w:val="14"/>
        </w:rPr>
        <w:footnoteRef/>
      </w:r>
      <w:r w:rsidRPr="00CD36A7">
        <w:rPr>
          <w:color w:val="000000"/>
          <w:sz w:val="14"/>
          <w:szCs w:val="14"/>
          <w:lang w:val="fr-CH"/>
        </w:rPr>
        <w:t xml:space="preserve"> Les résolutions suivantes de l'AMS devraient être incluses dans la législation nationale/renforcées par des ordres juridiques pour cocher ce point.</w:t>
      </w:r>
    </w:p>
    <w:p w:rsidR="00F65F60" w:rsidRPr="00CD36A7" w:rsidRDefault="00000000">
      <w:pPr>
        <w:numPr>
          <w:ilvl w:val="0"/>
          <w:numId w:val="23"/>
        </w:numPr>
        <w:contextualSpacing/>
        <w:rPr>
          <w:color w:val="000000"/>
          <w:sz w:val="14"/>
          <w:szCs w:val="14"/>
          <w:lang w:val="fr-CH"/>
        </w:rPr>
      </w:pPr>
      <w:r w:rsidRPr="00CD36A7">
        <w:rPr>
          <w:color w:val="000000"/>
          <w:sz w:val="14"/>
          <w:szCs w:val="14"/>
          <w:lang w:val="fr-CH"/>
        </w:rPr>
        <w:t>Le don de substituts du lait maternel gratuits ou subventionnés n'est pas autorisé (WHA 47.5).</w:t>
      </w:r>
    </w:p>
    <w:p w:rsidR="00F65F60" w:rsidRPr="00CD36A7" w:rsidRDefault="00000000">
      <w:pPr>
        <w:numPr>
          <w:ilvl w:val="0"/>
          <w:numId w:val="23"/>
        </w:numPr>
        <w:contextualSpacing/>
        <w:rPr>
          <w:color w:val="000000"/>
          <w:sz w:val="14"/>
          <w:szCs w:val="14"/>
          <w:lang w:val="fr-CH"/>
        </w:rPr>
      </w:pPr>
      <w:proofErr w:type="spellStart"/>
      <w:r w:rsidRPr="00CD36A7">
        <w:rPr>
          <w:color w:val="000000"/>
          <w:sz w:val="14"/>
          <w:szCs w:val="14"/>
          <w:lang w:val="fr-CH"/>
        </w:rPr>
        <w:t>Etiquetage</w:t>
      </w:r>
      <w:proofErr w:type="spellEnd"/>
      <w:r w:rsidRPr="00CD36A7">
        <w:rPr>
          <w:color w:val="000000"/>
          <w:sz w:val="14"/>
          <w:szCs w:val="14"/>
          <w:lang w:val="fr-CH"/>
        </w:rPr>
        <w:t xml:space="preserve"> des aliments complémentaires recommandés, commercialisés ou présentés comme pouvant être utilisés à partir de 6 mois (WHA 49.15)</w:t>
      </w:r>
    </w:p>
    <w:p w:rsidR="00F65F60" w:rsidRPr="00CD36A7" w:rsidRDefault="00000000">
      <w:pPr>
        <w:numPr>
          <w:ilvl w:val="0"/>
          <w:numId w:val="23"/>
        </w:numPr>
        <w:contextualSpacing/>
        <w:rPr>
          <w:color w:val="000000"/>
          <w:sz w:val="14"/>
          <w:szCs w:val="14"/>
          <w:lang w:val="fr-CH"/>
        </w:rPr>
      </w:pPr>
      <w:r w:rsidRPr="00CD36A7">
        <w:rPr>
          <w:color w:val="000000"/>
          <w:sz w:val="14"/>
          <w:szCs w:val="14"/>
          <w:lang w:val="fr-CH"/>
        </w:rPr>
        <w:t>Les allégations nutritionnelles et de santé pour les produits destinés aux nourrissons et aux jeunes enfants sont interdites (WHA 58.32).</w:t>
      </w:r>
    </w:p>
    <w:p w:rsidR="00F65F60" w:rsidRPr="00CD36A7" w:rsidRDefault="00000000">
      <w:pPr>
        <w:numPr>
          <w:ilvl w:val="0"/>
          <w:numId w:val="23"/>
        </w:numPr>
        <w:contextualSpacing/>
        <w:rPr>
          <w:color w:val="000000"/>
          <w:sz w:val="14"/>
          <w:szCs w:val="14"/>
          <w:lang w:val="fr-CH"/>
        </w:rPr>
      </w:pPr>
      <w:r w:rsidRPr="00CD36A7">
        <w:rPr>
          <w:color w:val="000000"/>
          <w:sz w:val="14"/>
          <w:szCs w:val="14"/>
          <w:lang w:val="fr-CH"/>
        </w:rPr>
        <w:t>Les étiquettes des produits couverts comportent des avertissements sur les risques de contamination intrinsèque et reflètent les recommandations FAO/OMS pour une préparation sûre des préparations en poudre pour nourrissons (WHA 58.32, 61.20).</w:t>
      </w:r>
    </w:p>
    <w:p w:rsidR="00F65F60" w:rsidRPr="00CD36A7" w:rsidRDefault="00000000">
      <w:pPr>
        <w:numPr>
          <w:ilvl w:val="0"/>
          <w:numId w:val="23"/>
        </w:numPr>
        <w:contextualSpacing/>
        <w:rPr>
          <w:color w:val="000000"/>
          <w:sz w:val="14"/>
          <w:szCs w:val="14"/>
          <w:lang w:val="fr-CH"/>
        </w:rPr>
      </w:pPr>
      <w:r w:rsidRPr="00CD36A7">
        <w:rPr>
          <w:color w:val="000000"/>
          <w:sz w:val="14"/>
          <w:szCs w:val="14"/>
          <w:lang w:val="fr-CH"/>
        </w:rPr>
        <w:t xml:space="preserve">Mettre fin à la </w:t>
      </w:r>
      <w:r w:rsidR="00F47821" w:rsidRPr="00CD36A7">
        <w:rPr>
          <w:color w:val="000000"/>
          <w:sz w:val="14"/>
          <w:szCs w:val="14"/>
          <w:lang w:val="fr-CH"/>
        </w:rPr>
        <w:t xml:space="preserve">promotion inappropriée </w:t>
      </w:r>
      <w:r w:rsidRPr="00CD36A7">
        <w:rPr>
          <w:color w:val="000000"/>
          <w:sz w:val="14"/>
          <w:szCs w:val="14"/>
          <w:lang w:val="fr-CH"/>
        </w:rPr>
        <w:t>des aliments destinés aux nourrissons et aux jeunes enfants (WHA 69.9)</w:t>
      </w:r>
    </w:p>
  </w:footnote>
  <w:footnote w:id="16">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Les types d'écoles et de programmes d'éducation qui devraient avoir des programmes liés à l'alimentation du nourrisson et du jeune enfant peuvent varier d'un pays à l'autre. Les départements des différentes écoles qui sont responsables de l'enseignement des différents sujets peuvent également varier. L'équipe d'évaluation doit décider quels sont les écoles et les départements les plus essentiels à inclure dans l'évaluation, avec l'aide d'experts en éducation sur l'alimentation du nourrisson et du jeune enfant, si nécessaire.</w:t>
      </w:r>
    </w:p>
  </w:footnote>
  <w:footnote w:id="17">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Les types de prestataires de santé qui devraient recevoir une formation peuvent varier d'un pays à l'autre, mais devraient inclure des prestataires qui s'occupent des mères et des enfants dans des domaines tels que la pédiatrie, la gynécologie obstétrique, les soins infirmiers, la profession de sage-femme, la nutrition et la santé publique.</w:t>
      </w:r>
    </w:p>
  </w:footnote>
  <w:footnote w:id="18">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Les programmes de formation peuvent être considérés comme étant </w:t>
      </w:r>
      <w:r w:rsidR="004841DC">
        <w:rPr>
          <w:sz w:val="14"/>
          <w:szCs w:val="14"/>
          <w:lang w:val="fr-CH"/>
        </w:rPr>
        <w:t>« </w:t>
      </w:r>
      <w:r w:rsidRPr="00CD36A7">
        <w:rPr>
          <w:sz w:val="14"/>
          <w:szCs w:val="14"/>
          <w:lang w:val="fr-CH"/>
        </w:rPr>
        <w:t>dispensés dans l'ensemble du pays</w:t>
      </w:r>
      <w:r w:rsidR="004841DC">
        <w:rPr>
          <w:sz w:val="14"/>
          <w:szCs w:val="14"/>
          <w:lang w:val="fr-CH"/>
        </w:rPr>
        <w:t> »</w:t>
      </w:r>
      <w:r w:rsidRPr="00CD36A7">
        <w:rPr>
          <w:sz w:val="14"/>
          <w:szCs w:val="14"/>
          <w:lang w:val="fr-CH"/>
        </w:rPr>
        <w:t xml:space="preserve"> s'il existe au moins un programme de formation dans chaque région ou province ou juridiction similaire. Un programme partiel peut signifier que plus d'une province est couverte.</w:t>
      </w:r>
    </w:p>
  </w:footnote>
  <w:footnote w:id="19">
    <w:p w:rsidR="00F65F60" w:rsidRPr="00CD36A7" w:rsidRDefault="00000000">
      <w:pPr>
        <w:pStyle w:val="Notedebasdepage"/>
        <w:rPr>
          <w:sz w:val="14"/>
          <w:szCs w:val="14"/>
          <w:lang w:val="fr-CH"/>
        </w:rPr>
      </w:pPr>
      <w:r w:rsidRPr="00F47821">
        <w:rPr>
          <w:rStyle w:val="Appelnotedebasdep"/>
          <w:sz w:val="14"/>
          <w:szCs w:val="14"/>
        </w:rPr>
        <w:footnoteRef/>
      </w:r>
      <w:r w:rsidRPr="00CD36A7">
        <w:rPr>
          <w:color w:val="000000"/>
          <w:sz w:val="14"/>
          <w:szCs w:val="14"/>
          <w:lang w:val="fr-CH"/>
        </w:rPr>
        <w:t xml:space="preserve"> Alimentation du nourrisson et du jeune enfant - Outil d'évaluation des pratiques, politiques et programmes nationaux</w:t>
      </w:r>
      <w:r w:rsidR="004841DC">
        <w:rPr>
          <w:color w:val="000000"/>
          <w:sz w:val="14"/>
          <w:szCs w:val="14"/>
          <w:lang w:val="fr-CH"/>
        </w:rPr>
        <w:t>, publié</w:t>
      </w:r>
      <w:r w:rsidRPr="00CD36A7">
        <w:rPr>
          <w:color w:val="000000"/>
          <w:sz w:val="14"/>
          <w:szCs w:val="14"/>
          <w:lang w:val="fr-CH"/>
        </w:rPr>
        <w:t xml:space="preserve"> </w:t>
      </w:r>
      <w:r w:rsidR="004841DC">
        <w:rPr>
          <w:color w:val="000000"/>
          <w:sz w:val="14"/>
          <w:szCs w:val="14"/>
          <w:lang w:val="fr-CH"/>
        </w:rPr>
        <w:t>par</w:t>
      </w:r>
      <w:r w:rsidRPr="00CD36A7">
        <w:rPr>
          <w:color w:val="000000"/>
          <w:sz w:val="14"/>
          <w:szCs w:val="14"/>
          <w:lang w:val="fr-CH"/>
        </w:rPr>
        <w:t xml:space="preserve"> l'OMS. Disponible à l'adresse suivante </w:t>
      </w:r>
      <w:hyperlink r:id="rId10" w:history="1">
        <w:r w:rsidR="00772CE6" w:rsidRPr="00CD36A7">
          <w:rPr>
            <w:rStyle w:val="Lienhypertexte"/>
            <w:sz w:val="14"/>
            <w:szCs w:val="14"/>
            <w:lang w:val="fr-CH"/>
          </w:rPr>
          <w:t>: https://iris.who.int/bitstream/handle/10665/42794/9241562544.pdf?sequence=1</w:t>
        </w:r>
      </w:hyperlink>
      <w:r w:rsidR="00772CE6" w:rsidRPr="00CD36A7">
        <w:rPr>
          <w:color w:val="000000"/>
          <w:sz w:val="14"/>
          <w:szCs w:val="14"/>
          <w:lang w:val="fr-CH"/>
        </w:rPr>
        <w:t xml:space="preserve"> (consulté le </w:t>
      </w:r>
      <w:r w:rsidR="0065633D" w:rsidRPr="00CD36A7">
        <w:rPr>
          <w:color w:val="000000"/>
          <w:sz w:val="14"/>
          <w:szCs w:val="14"/>
          <w:lang w:val="fr-CH"/>
        </w:rPr>
        <w:t xml:space="preserve">23 mars </w:t>
      </w:r>
      <w:r w:rsidR="00772CE6" w:rsidRPr="00CD36A7">
        <w:rPr>
          <w:color w:val="000000"/>
          <w:sz w:val="14"/>
          <w:szCs w:val="14"/>
          <w:lang w:val="fr-CH"/>
        </w:rPr>
        <w:t>2024)</w:t>
      </w:r>
    </w:p>
  </w:footnote>
  <w:footnote w:id="20">
    <w:p w:rsidR="00F65F60" w:rsidRPr="00CD36A7" w:rsidRDefault="00000000">
      <w:pPr>
        <w:pStyle w:val="Notedebasdepage"/>
        <w:jc w:val="both"/>
        <w:rPr>
          <w:sz w:val="14"/>
          <w:szCs w:val="14"/>
          <w:lang w:val="fr-CH"/>
        </w:rPr>
      </w:pPr>
      <w:r w:rsidRPr="00F47821">
        <w:rPr>
          <w:rStyle w:val="Appelnotedebasdep"/>
          <w:sz w:val="14"/>
          <w:szCs w:val="14"/>
        </w:rPr>
        <w:footnoteRef/>
      </w:r>
      <w:r w:rsidR="0007464D" w:rsidRPr="00CD36A7">
        <w:rPr>
          <w:sz w:val="14"/>
          <w:szCs w:val="14"/>
          <w:lang w:val="fr-CH"/>
        </w:rPr>
        <w:t xml:space="preserve"> Veiller à ce que les cliniciens et autres personnels de santé, les agents de santé communautaires et les familles, les parents et autres personnes s'occupant des enfants, en particulier des nourrissons à haut risque, soient suffisamment informés et formés par les prestataires de soins de santé, en temps opportun, sur la préparation, l'utilisation et la manipulation des préparations en poudre pour nourrissons. Ceci afin de minimiser les risques pour la santé. Les parents sont informés que les préparations en poudre pour nourrissons peuvent contenir des micro-organismes pathogènes et doivent être préparées et utilisées de manière appropriée. Et, le cas échéant, que cette information est transmise par le biais d'un avertissement explicite sur l'emballage.</w:t>
      </w:r>
    </w:p>
  </w:footnote>
  <w:footnote w:id="21">
    <w:p w:rsidR="00F65F60" w:rsidRPr="007F6864" w:rsidRDefault="00000000">
      <w:pPr>
        <w:pStyle w:val="Notedebasdepage"/>
        <w:rPr>
          <w:sz w:val="14"/>
          <w:szCs w:val="14"/>
          <w:lang w:val="fr-CH"/>
        </w:rPr>
      </w:pPr>
      <w:r w:rsidRPr="00F47821">
        <w:rPr>
          <w:rStyle w:val="Appelnotedebasdep"/>
          <w:sz w:val="14"/>
          <w:szCs w:val="14"/>
        </w:rPr>
        <w:footnoteRef/>
      </w:r>
      <w:r w:rsidR="0033374C" w:rsidRPr="007F6864">
        <w:rPr>
          <w:sz w:val="14"/>
          <w:szCs w:val="14"/>
          <w:lang w:val="fr-CH"/>
        </w:rPr>
        <w:t xml:space="preserve"> </w:t>
      </w:r>
      <w:proofErr w:type="spellStart"/>
      <w:r w:rsidR="0033374C" w:rsidRPr="007F6864">
        <w:rPr>
          <w:sz w:val="14"/>
          <w:szCs w:val="14"/>
          <w:lang w:val="fr-CH"/>
        </w:rPr>
        <w:t>Consolidated</w:t>
      </w:r>
      <w:proofErr w:type="spellEnd"/>
      <w:r w:rsidR="0033374C" w:rsidRPr="007F6864">
        <w:rPr>
          <w:sz w:val="14"/>
          <w:szCs w:val="14"/>
          <w:lang w:val="fr-CH"/>
        </w:rPr>
        <w:t xml:space="preserve"> Guidelines On The Use Of </w:t>
      </w:r>
      <w:proofErr w:type="spellStart"/>
      <w:r w:rsidR="0033374C" w:rsidRPr="007F6864">
        <w:rPr>
          <w:sz w:val="14"/>
          <w:szCs w:val="14"/>
          <w:lang w:val="fr-CH"/>
        </w:rPr>
        <w:t>Antiretroviral</w:t>
      </w:r>
      <w:proofErr w:type="spellEnd"/>
      <w:r w:rsidR="0033374C" w:rsidRPr="007F6864">
        <w:rPr>
          <w:sz w:val="14"/>
          <w:szCs w:val="14"/>
          <w:lang w:val="fr-CH"/>
        </w:rPr>
        <w:t xml:space="preserve"> </w:t>
      </w:r>
      <w:proofErr w:type="spellStart"/>
      <w:r w:rsidR="0033374C" w:rsidRPr="007F6864">
        <w:rPr>
          <w:sz w:val="14"/>
          <w:szCs w:val="14"/>
          <w:lang w:val="fr-CH"/>
        </w:rPr>
        <w:t>Drugs</w:t>
      </w:r>
      <w:proofErr w:type="spellEnd"/>
      <w:r w:rsidR="0033374C" w:rsidRPr="007F6864">
        <w:rPr>
          <w:sz w:val="14"/>
          <w:szCs w:val="14"/>
          <w:lang w:val="fr-CH"/>
        </w:rPr>
        <w:t xml:space="preserve"> For </w:t>
      </w:r>
      <w:proofErr w:type="spellStart"/>
      <w:r w:rsidR="0033374C" w:rsidRPr="007F6864">
        <w:rPr>
          <w:sz w:val="14"/>
          <w:szCs w:val="14"/>
          <w:lang w:val="fr-CH"/>
        </w:rPr>
        <w:t>Treating</w:t>
      </w:r>
      <w:proofErr w:type="spellEnd"/>
      <w:r w:rsidR="0033374C" w:rsidRPr="007F6864">
        <w:rPr>
          <w:sz w:val="14"/>
          <w:szCs w:val="14"/>
          <w:lang w:val="fr-CH"/>
        </w:rPr>
        <w:t xml:space="preserve"> And </w:t>
      </w:r>
      <w:proofErr w:type="spellStart"/>
      <w:r w:rsidR="0033374C" w:rsidRPr="007F6864">
        <w:rPr>
          <w:sz w:val="14"/>
          <w:szCs w:val="14"/>
          <w:lang w:val="fr-CH"/>
        </w:rPr>
        <w:t>Preventing</w:t>
      </w:r>
      <w:proofErr w:type="spellEnd"/>
      <w:r w:rsidR="0033374C" w:rsidRPr="007F6864">
        <w:rPr>
          <w:sz w:val="14"/>
          <w:szCs w:val="14"/>
          <w:lang w:val="fr-CH"/>
        </w:rPr>
        <w:t xml:space="preserve"> Hiv Infection (</w:t>
      </w:r>
      <w:proofErr w:type="spellStart"/>
      <w:r w:rsidR="0033374C" w:rsidRPr="007F6864">
        <w:rPr>
          <w:sz w:val="14"/>
          <w:szCs w:val="14"/>
          <w:lang w:val="fr-CH"/>
        </w:rPr>
        <w:t>Recommendations</w:t>
      </w:r>
      <w:proofErr w:type="spellEnd"/>
      <w:r w:rsidR="0033374C" w:rsidRPr="007F6864">
        <w:rPr>
          <w:sz w:val="14"/>
          <w:szCs w:val="14"/>
          <w:lang w:val="fr-CH"/>
        </w:rPr>
        <w:t xml:space="preserve"> For A Public </w:t>
      </w:r>
      <w:proofErr w:type="spellStart"/>
      <w:r w:rsidR="0033374C" w:rsidRPr="007F6864">
        <w:rPr>
          <w:sz w:val="14"/>
          <w:szCs w:val="14"/>
          <w:lang w:val="fr-CH"/>
        </w:rPr>
        <w:t>Health</w:t>
      </w:r>
      <w:proofErr w:type="spellEnd"/>
      <w:r w:rsidR="0033374C" w:rsidRPr="007F6864">
        <w:rPr>
          <w:sz w:val="14"/>
          <w:szCs w:val="14"/>
          <w:lang w:val="fr-CH"/>
        </w:rPr>
        <w:t xml:space="preserve"> </w:t>
      </w:r>
      <w:proofErr w:type="spellStart"/>
      <w:r w:rsidR="0033374C" w:rsidRPr="007F6864">
        <w:rPr>
          <w:sz w:val="14"/>
          <w:szCs w:val="14"/>
          <w:lang w:val="fr-CH"/>
        </w:rPr>
        <w:t>Approach</w:t>
      </w:r>
      <w:proofErr w:type="spellEnd"/>
      <w:r w:rsidR="0033374C" w:rsidRPr="007F6864">
        <w:rPr>
          <w:sz w:val="14"/>
          <w:szCs w:val="14"/>
          <w:lang w:val="fr-CH"/>
        </w:rPr>
        <w:t xml:space="preserve">) 2016 </w:t>
      </w:r>
      <w:hyperlink r:id="rId11" w:history="1">
        <w:r w:rsidR="0033374C" w:rsidRPr="007F6864">
          <w:rPr>
            <w:rStyle w:val="Lienhypertexte"/>
            <w:sz w:val="14"/>
            <w:szCs w:val="14"/>
            <w:lang w:val="fr-CH"/>
          </w:rPr>
          <w:t>https://iris.who.int/bitstream/handle/10665/208825/9789241549684_eng.pdf?sequence=1</w:t>
        </w:r>
      </w:hyperlink>
      <w:r w:rsidR="0033374C" w:rsidRPr="007F6864">
        <w:rPr>
          <w:sz w:val="14"/>
          <w:szCs w:val="14"/>
          <w:lang w:val="fr-CH"/>
        </w:rPr>
        <w:t xml:space="preserve"> (</w:t>
      </w:r>
      <w:r w:rsidR="007F6864" w:rsidRPr="007F6864">
        <w:rPr>
          <w:sz w:val="14"/>
          <w:szCs w:val="14"/>
          <w:lang w:val="fr-CH"/>
        </w:rPr>
        <w:t>consulté</w:t>
      </w:r>
      <w:r w:rsidR="0033374C" w:rsidRPr="007F6864">
        <w:rPr>
          <w:sz w:val="14"/>
          <w:szCs w:val="14"/>
          <w:lang w:val="fr-CH"/>
        </w:rPr>
        <w:t xml:space="preserve"> </w:t>
      </w:r>
      <w:r w:rsidR="007F6864">
        <w:rPr>
          <w:sz w:val="14"/>
          <w:szCs w:val="14"/>
          <w:lang w:val="fr-CH"/>
        </w:rPr>
        <w:t>le</w:t>
      </w:r>
      <w:r w:rsidR="0033374C" w:rsidRPr="007F6864">
        <w:rPr>
          <w:sz w:val="14"/>
          <w:szCs w:val="14"/>
          <w:lang w:val="fr-CH"/>
        </w:rPr>
        <w:t xml:space="preserve"> 30 </w:t>
      </w:r>
      <w:r w:rsidR="007F6864">
        <w:rPr>
          <w:sz w:val="14"/>
          <w:szCs w:val="14"/>
          <w:lang w:val="fr-CH"/>
        </w:rPr>
        <w:t>n</w:t>
      </w:r>
      <w:r w:rsidR="0033374C" w:rsidRPr="007F6864">
        <w:rPr>
          <w:sz w:val="14"/>
          <w:szCs w:val="14"/>
          <w:lang w:val="fr-CH"/>
        </w:rPr>
        <w:t>ov</w:t>
      </w:r>
      <w:r w:rsidR="007F6864">
        <w:rPr>
          <w:sz w:val="14"/>
          <w:szCs w:val="14"/>
          <w:lang w:val="fr-CH"/>
        </w:rPr>
        <w:t>embre</w:t>
      </w:r>
      <w:r w:rsidR="0033374C" w:rsidRPr="007F6864">
        <w:rPr>
          <w:sz w:val="14"/>
          <w:szCs w:val="14"/>
          <w:lang w:val="fr-CH"/>
        </w:rPr>
        <w:t xml:space="preserve"> 2023) </w:t>
      </w:r>
      <w:r w:rsidR="007F6864">
        <w:rPr>
          <w:sz w:val="14"/>
          <w:szCs w:val="14"/>
          <w:lang w:val="fr-CH"/>
        </w:rPr>
        <w:t>Voir</w:t>
      </w:r>
      <w:r w:rsidR="0033374C" w:rsidRPr="007F6864">
        <w:rPr>
          <w:sz w:val="14"/>
          <w:szCs w:val="14"/>
          <w:lang w:val="fr-CH"/>
        </w:rPr>
        <w:t xml:space="preserve"> </w:t>
      </w:r>
      <w:r w:rsidR="007F6864">
        <w:rPr>
          <w:sz w:val="14"/>
          <w:szCs w:val="14"/>
          <w:lang w:val="fr-CH"/>
        </w:rPr>
        <w:t>p</w:t>
      </w:r>
      <w:r w:rsidR="0033374C" w:rsidRPr="007F6864">
        <w:rPr>
          <w:sz w:val="14"/>
          <w:szCs w:val="14"/>
          <w:lang w:val="fr-CH"/>
        </w:rPr>
        <w:t>age xxxiii, 4.4.8 Alimentation des nourrissons dans le contexte du V</w:t>
      </w:r>
      <w:r w:rsidR="007F6864">
        <w:rPr>
          <w:sz w:val="14"/>
          <w:szCs w:val="14"/>
          <w:lang w:val="fr-CH"/>
        </w:rPr>
        <w:t>IH.</w:t>
      </w:r>
    </w:p>
  </w:footnote>
  <w:footnote w:id="22">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Organisation mondiale de la santé (2016). </w:t>
      </w:r>
      <w:r w:rsidRPr="00F47821">
        <w:rPr>
          <w:sz w:val="14"/>
          <w:szCs w:val="14"/>
        </w:rPr>
        <w:t xml:space="preserve">Guideline : updates on HIV and infant feeding : the duration of breastfeeding, support from health services to improve feeding practices among mothers living with HIV. </w:t>
      </w:r>
      <w:r w:rsidRPr="00CD36A7">
        <w:rPr>
          <w:sz w:val="14"/>
          <w:szCs w:val="14"/>
          <w:lang w:val="fr-CH"/>
        </w:rPr>
        <w:t xml:space="preserve">Disponible à l'adresse </w:t>
      </w:r>
      <w:hyperlink r:id="rId12" w:history="1">
        <w:r w:rsidR="00913B77" w:rsidRPr="00CD36A7">
          <w:rPr>
            <w:rStyle w:val="Lienhypertexte"/>
            <w:sz w:val="14"/>
            <w:szCs w:val="14"/>
            <w:lang w:val="fr-CH"/>
          </w:rPr>
          <w:t>: https://iris.who.int/bitstream/handle/10665/246260/9789241549707-eng.pdf?sequence=1</w:t>
        </w:r>
      </w:hyperlink>
      <w:r w:rsidR="00913B77" w:rsidRPr="00CD36A7">
        <w:rPr>
          <w:sz w:val="14"/>
          <w:szCs w:val="14"/>
          <w:lang w:val="fr-CH"/>
        </w:rPr>
        <w:t xml:space="preserve"> (consulté le 23 mars 2024)</w:t>
      </w:r>
    </w:p>
  </w:footnote>
  <w:footnote w:id="23">
    <w:p w:rsidR="00F65F60" w:rsidRPr="00CD36A7" w:rsidRDefault="00000000">
      <w:pPr>
        <w:pStyle w:val="Notedebasdepage"/>
        <w:rPr>
          <w:sz w:val="14"/>
          <w:szCs w:val="14"/>
          <w:lang w:val="fr-CH"/>
        </w:rPr>
      </w:pPr>
      <w:r w:rsidRPr="00F47821">
        <w:rPr>
          <w:rStyle w:val="Appelnotedebasdep"/>
          <w:sz w:val="14"/>
          <w:szCs w:val="14"/>
        </w:rPr>
        <w:footnoteRef/>
      </w:r>
      <w:r w:rsidR="00955037" w:rsidRPr="00CD36A7">
        <w:rPr>
          <w:sz w:val="14"/>
          <w:szCs w:val="14"/>
          <w:lang w:val="fr-CH"/>
        </w:rPr>
        <w:t xml:space="preserve"> Certaines questions peuvent nécessiter une discussion au sein du groupe restreint et, sur la base des sources d'information, le groupe restreint peut décider des points forts</w:t>
      </w:r>
      <w:r w:rsidRPr="00CD36A7">
        <w:rPr>
          <w:sz w:val="14"/>
          <w:szCs w:val="14"/>
          <w:lang w:val="fr-CH"/>
        </w:rPr>
        <w:t xml:space="preserve">. </w:t>
      </w:r>
    </w:p>
  </w:footnote>
  <w:footnote w:id="24">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Des orientations actualisées sur cette question sont disponibles auprès de l'OMS depuis 2016. Les pays qui utilisent les orientations antérieures et qui sont en passe d'utiliser les nouvelles orientations, si ce n'est pas complètement, peuvent être inclus ici.</w:t>
      </w:r>
    </w:p>
  </w:footnote>
  <w:footnote w:id="25">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L'enquête démographique et de santé (EDS</w:t>
      </w:r>
      <w:proofErr w:type="gramStart"/>
      <w:r w:rsidRPr="00CD36A7">
        <w:rPr>
          <w:sz w:val="14"/>
          <w:szCs w:val="14"/>
          <w:lang w:val="fr-CH"/>
        </w:rPr>
        <w:t>)(</w:t>
      </w:r>
      <w:proofErr w:type="gramEnd"/>
      <w:r w:rsidRPr="00CD36A7">
        <w:rPr>
          <w:sz w:val="14"/>
          <w:szCs w:val="14"/>
          <w:lang w:val="fr-CH"/>
        </w:rPr>
        <w:t>4) menée en collaboration avec Macro International et des organismes de recherche nationaux, avec le soutien de l'USAID, est une source de données généralement de grande qualité. Si cette source de données est utilisée, il est probable que les données soient comparables entre les pays. D'autres sources de données incluent les enquêtes en grappes à indicateurs multiples (MICS) de l'UNICEF (5) et la banque de données mondiale de l'OMS sur l'allaitement maternel (6). Dans certains pays, des enquêtes nationales récentes peuvent avoir été menées. Il est important d'évaluer la portée et la qualité de toutes les sources de données que l'on envisage d'utiliser.</w:t>
      </w:r>
    </w:p>
  </w:footnote>
  <w:footnote w:id="26">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Edmond KM, </w:t>
      </w:r>
      <w:proofErr w:type="spellStart"/>
      <w:r w:rsidRPr="00CD36A7">
        <w:rPr>
          <w:sz w:val="14"/>
          <w:szCs w:val="14"/>
          <w:lang w:val="fr-CH"/>
        </w:rPr>
        <w:t>Zandoh</w:t>
      </w:r>
      <w:proofErr w:type="spellEnd"/>
      <w:r w:rsidRPr="00CD36A7">
        <w:rPr>
          <w:sz w:val="14"/>
          <w:szCs w:val="14"/>
          <w:lang w:val="fr-CH"/>
        </w:rPr>
        <w:t xml:space="preserve"> C, Quigley MA et al. L'initiation retardée à l'allaitement maternel augmente le risque de mortalité néonatale. </w:t>
      </w:r>
      <w:proofErr w:type="spellStart"/>
      <w:r w:rsidRPr="00CD36A7">
        <w:rPr>
          <w:sz w:val="14"/>
          <w:szCs w:val="14"/>
          <w:lang w:val="fr-CH"/>
        </w:rPr>
        <w:t>Pediatrics</w:t>
      </w:r>
      <w:proofErr w:type="spellEnd"/>
      <w:r w:rsidRPr="00CD36A7">
        <w:rPr>
          <w:sz w:val="14"/>
          <w:szCs w:val="14"/>
          <w:lang w:val="fr-CH"/>
        </w:rPr>
        <w:t xml:space="preserve"> 2006 ; 117 : 380-386</w:t>
      </w:r>
    </w:p>
  </w:footnote>
  <w:footnote w:id="27">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L'allaitement maternel exclusif signifie que le nourrisson n'a reçu que du lait maternel (de sa mère ou d'une nourrice, ou du lait maternel exprimé) et aucun autre liquide ou solide, à l'exception de gouttes ou de sirops contenant des vitamines, des compléments minéraux ou des médicaments (2).</w:t>
      </w:r>
    </w:p>
  </w:footnote>
  <w:footnote w:id="28">
    <w:p w:rsidR="00F65F60" w:rsidRDefault="00000000">
      <w:pPr>
        <w:pStyle w:val="Notedebasdepage"/>
        <w:rPr>
          <w:sz w:val="14"/>
          <w:szCs w:val="14"/>
        </w:rPr>
      </w:pPr>
      <w:r w:rsidRPr="00F47821">
        <w:rPr>
          <w:rStyle w:val="Appelnotedebasdep"/>
          <w:sz w:val="14"/>
          <w:szCs w:val="14"/>
        </w:rPr>
        <w:footnoteRef/>
      </w:r>
      <w:r w:rsidRPr="00CD36A7">
        <w:rPr>
          <w:sz w:val="14"/>
          <w:szCs w:val="14"/>
          <w:lang w:val="fr-CH"/>
        </w:rPr>
        <w:t xml:space="preserve"> Black RE, Morris SS, Bryce J. Où et pourquoi 10 millions d'enfants meurent-ils chaque année ? </w:t>
      </w:r>
      <w:r w:rsidRPr="00F47821">
        <w:rPr>
          <w:sz w:val="14"/>
          <w:szCs w:val="14"/>
        </w:rPr>
        <w:t>Lancet 2003;361:2226-34</w:t>
      </w:r>
    </w:p>
  </w:footnote>
  <w:footnote w:id="29">
    <w:p w:rsidR="00F65F60" w:rsidRPr="00CD36A7" w:rsidRDefault="00000000">
      <w:pPr>
        <w:pStyle w:val="Notedebasdepage"/>
        <w:rPr>
          <w:sz w:val="14"/>
          <w:szCs w:val="14"/>
          <w:lang w:val="fr-CH"/>
        </w:rPr>
      </w:pPr>
      <w:r w:rsidRPr="00F47821">
        <w:rPr>
          <w:rStyle w:val="Appelnotedebasdep"/>
          <w:sz w:val="14"/>
          <w:szCs w:val="14"/>
        </w:rPr>
        <w:footnoteRef/>
      </w:r>
      <w:r w:rsidRPr="00D41D3B">
        <w:rPr>
          <w:sz w:val="14"/>
          <w:szCs w:val="14"/>
        </w:rPr>
        <w:t xml:space="preserve"> Victora CG, Bahl R, Barros AJD et al. </w:t>
      </w:r>
      <w:r w:rsidRPr="00F47821">
        <w:rPr>
          <w:sz w:val="14"/>
          <w:szCs w:val="14"/>
        </w:rPr>
        <w:t xml:space="preserve">Breastfeeding in the 21st century: epidemiology, mechanisms and lifelongeffect. </w:t>
      </w:r>
      <w:r w:rsidRPr="00CD36A7">
        <w:rPr>
          <w:sz w:val="14"/>
          <w:szCs w:val="14"/>
          <w:lang w:val="fr-CH"/>
        </w:rPr>
        <w:t xml:space="preserve">Lancet </w:t>
      </w:r>
      <w:proofErr w:type="gramStart"/>
      <w:r w:rsidRPr="00CD36A7">
        <w:rPr>
          <w:sz w:val="14"/>
          <w:szCs w:val="14"/>
          <w:lang w:val="fr-CH"/>
        </w:rPr>
        <w:t>2016;</w:t>
      </w:r>
      <w:proofErr w:type="gramEnd"/>
      <w:r w:rsidRPr="00CD36A7">
        <w:rPr>
          <w:sz w:val="14"/>
          <w:szCs w:val="14"/>
          <w:lang w:val="fr-CH"/>
        </w:rPr>
        <w:t>387:475-90 32</w:t>
      </w:r>
    </w:p>
  </w:footnote>
  <w:footnote w:id="30">
    <w:p w:rsidR="00F65F60" w:rsidRPr="00CD36A7"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Le calculateur du taux d'allaitement exclusif (EBR) peut être utilisé, si nécessaire, pour calculer les données relatives à l'allaitement exclusif des bébés de moins de 6 mois. Le calculateur de</w:t>
      </w:r>
    </w:p>
    <w:p w:rsidR="00F65F60" w:rsidRPr="00CD36A7" w:rsidRDefault="00000000">
      <w:pPr>
        <w:pStyle w:val="Notedebasdepage"/>
        <w:rPr>
          <w:sz w:val="14"/>
          <w:szCs w:val="14"/>
          <w:lang w:val="fr-CH"/>
        </w:rPr>
      </w:pPr>
      <w:r w:rsidRPr="00CD36A7">
        <w:rPr>
          <w:sz w:val="14"/>
          <w:szCs w:val="14"/>
          <w:lang w:val="fr-CH"/>
        </w:rPr>
        <w:t xml:space="preserve">La calculatrice peut être consultée à l'adresse suivante OMS (2003). Alimentation du nourrisson et du jeune enfant - Outil d'évaluation des pratiques, politiques et programmes nationaux. Disponible à l'adresse suivante : </w:t>
      </w:r>
      <w:hyperlink r:id="rId13" w:history="1">
        <w:r w:rsidR="00B76C1B" w:rsidRPr="000B0715">
          <w:rPr>
            <w:rStyle w:val="Lienhypertexte"/>
            <w:sz w:val="14"/>
            <w:szCs w:val="14"/>
            <w:lang w:val="fr-CH"/>
          </w:rPr>
          <w:t>https://www.who.int/publications/i/item/9241562544</w:t>
        </w:r>
      </w:hyperlink>
      <w:r w:rsidR="00B76C1B">
        <w:rPr>
          <w:sz w:val="14"/>
          <w:szCs w:val="14"/>
          <w:lang w:val="fr-CH"/>
        </w:rPr>
        <w:t xml:space="preserve"> </w:t>
      </w:r>
      <w:r w:rsidR="0076332F">
        <w:rPr>
          <w:sz w:val="14"/>
          <w:szCs w:val="14"/>
          <w:lang w:val="fr-CH"/>
        </w:rPr>
        <w:t>(en anglais)</w:t>
      </w:r>
    </w:p>
  </w:footnote>
  <w:footnote w:id="31">
    <w:p w:rsidR="00F65F60" w:rsidRPr="001F2143" w:rsidRDefault="00000000">
      <w:pPr>
        <w:pStyle w:val="Notedebasdepage"/>
        <w:rPr>
          <w:sz w:val="14"/>
          <w:szCs w:val="14"/>
          <w:lang w:val="fr-CH"/>
        </w:rPr>
      </w:pPr>
      <w:r w:rsidRPr="00F47821">
        <w:rPr>
          <w:rStyle w:val="Appelnotedebasdep"/>
          <w:sz w:val="14"/>
          <w:szCs w:val="14"/>
        </w:rPr>
        <w:footnoteRef/>
      </w:r>
      <w:r w:rsidRPr="00CD36A7">
        <w:rPr>
          <w:sz w:val="14"/>
          <w:szCs w:val="14"/>
          <w:lang w:val="fr-CH"/>
        </w:rPr>
        <w:t xml:space="preserve"> La calculatrice du taux d'alimentation au biberon (BOT) peut être utilisée, si nécessaire, pour calculer les données relatives à l'alimentation au biberon des bébés de 0 à moins de 12 mois. Ce calculateur peut être consulté à l'adresse suivante OMS (2003). Alimentation du nourrisson et du jeune enfant - Outil d'évaluation des pratiques, politiques et programmes nationaux. </w:t>
      </w:r>
      <w:r w:rsidRPr="001F2143">
        <w:rPr>
          <w:sz w:val="14"/>
          <w:szCs w:val="14"/>
          <w:lang w:val="fr-CH"/>
        </w:rPr>
        <w:t>Disponible à l'adresse suivante :</w:t>
      </w:r>
      <w:r w:rsidR="001F2143">
        <w:rPr>
          <w:sz w:val="14"/>
          <w:szCs w:val="14"/>
          <w:lang w:val="fr-CH"/>
        </w:rPr>
        <w:t xml:space="preserve"> </w:t>
      </w:r>
      <w:hyperlink r:id="rId14" w:history="1">
        <w:r w:rsidR="001F2143" w:rsidRPr="000B0715">
          <w:rPr>
            <w:rStyle w:val="Lienhypertexte"/>
            <w:sz w:val="14"/>
            <w:szCs w:val="14"/>
            <w:lang w:val="fr-CH"/>
          </w:rPr>
          <w:t>https://www.who.int/publications/i/item/9241562544</w:t>
        </w:r>
      </w:hyperlink>
      <w:r w:rsidR="001F2143">
        <w:rPr>
          <w:sz w:val="14"/>
          <w:szCs w:val="14"/>
          <w:lang w:val="fr-CH"/>
        </w:rPr>
        <w:t xml:space="preserve"> </w:t>
      </w:r>
    </w:p>
  </w:footnote>
  <w:footnote w:id="32">
    <w:p w:rsidR="00F65F60" w:rsidRPr="00CD36A7" w:rsidRDefault="00000000">
      <w:pPr>
        <w:pStyle w:val="Titre9"/>
        <w:jc w:val="both"/>
        <w:rPr>
          <w:rFonts w:ascii="Times New Roman" w:eastAsia="Batang" w:hAnsi="Times New Roman"/>
          <w:color w:val="000000"/>
          <w:sz w:val="14"/>
          <w:szCs w:val="14"/>
          <w:lang w:val="fr-CH"/>
        </w:rPr>
      </w:pPr>
      <w:r w:rsidRPr="00F47821">
        <w:rPr>
          <w:rStyle w:val="Appelnotedebasdep"/>
          <w:rFonts w:ascii="Times New Roman" w:hAnsi="Times New Roman"/>
          <w:sz w:val="14"/>
          <w:szCs w:val="14"/>
        </w:rPr>
        <w:footnoteRef/>
      </w:r>
      <w:r w:rsidRPr="00CD36A7">
        <w:rPr>
          <w:rFonts w:ascii="Times New Roman" w:eastAsia="Batang" w:hAnsi="Times New Roman"/>
          <w:b w:val="0"/>
          <w:color w:val="000000"/>
          <w:sz w:val="14"/>
          <w:szCs w:val="14"/>
          <w:lang w:val="fr-CH"/>
        </w:rPr>
        <w:t xml:space="preserve">Dans cette fiche de synthèse, l'analyse est basée sur les SCORES et sur la position de votre pays ou région en termes de pratiques d'alimentation du nourrisson et du jeune enfant, individuellement ou combinées. Il est bon d'analyser cela avec une équipe de parties prenantes. Trouvez les raisons et dressez une liste de recommandations à l'intention des responsables de la santé et de la nutrition et des décideurs politiques.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E92C58" w:rsidRDefault="00E92C58">
    <w:pPr>
      <w:pStyle w:val="En-tte"/>
      <w:jc w:val="right"/>
      <w:rPr>
        <w:rFonts w:ascii="Agency FB" w:hAnsi="Agency FB"/>
      </w:rPr>
    </w:pPr>
  </w:p>
  <w:p w:rsidR="00E92C58" w:rsidRDefault="00E92C58">
    <w:pPr>
      <w:pStyle w:val="En-tte"/>
      <w:jc w:val="right"/>
      <w:rPr>
        <w:b/>
        <w:bCs/>
        <w:color w:val="003366"/>
        <w:sz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singleLevel"/>
    <w:tmpl w:val="00000002"/>
    <w:name w:val="WW8Num2"/>
    <w:lvl w:ilvl="0">
      <w:start w:val="1"/>
      <w:numFmt w:val="decimal"/>
      <w:lvlText w:val="%1."/>
      <w:lvlJc w:val="left"/>
      <w:pPr>
        <w:tabs>
          <w:tab w:val="num" w:pos="0"/>
        </w:tabs>
        <w:ind w:left="360" w:hanging="360"/>
      </w:p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360" w:hanging="360"/>
      </w:pPr>
      <w:rPr>
        <w:rFonts w:ascii="Symbol" w:hAnsi="Symbol" w:cs="Symbol" w:hint="default"/>
      </w:rPr>
    </w:lvl>
  </w:abstractNum>
  <w:abstractNum w:abstractNumId="2" w15:restartNumberingAfterBreak="0">
    <w:nsid w:val="00000004"/>
    <w:multiLevelType w:val="singleLevel"/>
    <w:tmpl w:val="00000004"/>
    <w:name w:val="WW8Num4"/>
    <w:lvl w:ilvl="0">
      <w:start w:val="1"/>
      <w:numFmt w:val="decimal"/>
      <w:lvlText w:val="%1."/>
      <w:lvlJc w:val="left"/>
      <w:pPr>
        <w:tabs>
          <w:tab w:val="num" w:pos="0"/>
        </w:tabs>
        <w:ind w:left="720" w:hanging="360"/>
      </w:pPr>
      <w:rPr>
        <w:b w:val="0"/>
        <w:sz w:val="18"/>
        <w:szCs w:val="18"/>
      </w:rPr>
    </w:lvl>
  </w:abstractNum>
  <w:abstractNum w:abstractNumId="3" w15:restartNumberingAfterBreak="0">
    <w:nsid w:val="00000005"/>
    <w:multiLevelType w:val="singleLevel"/>
    <w:tmpl w:val="00000005"/>
    <w:name w:val="WW8Num5"/>
    <w:lvl w:ilvl="0">
      <w:start w:val="1"/>
      <w:numFmt w:val="decimal"/>
      <w:lvlText w:val="%1."/>
      <w:lvlJc w:val="left"/>
      <w:pPr>
        <w:tabs>
          <w:tab w:val="num" w:pos="0"/>
        </w:tabs>
        <w:ind w:left="720" w:hanging="360"/>
      </w:pPr>
      <w:rPr>
        <w:b w:val="0"/>
        <w:sz w:val="18"/>
        <w:szCs w:val="18"/>
      </w:rPr>
    </w:lvl>
  </w:abstractNum>
  <w:abstractNum w:abstractNumId="4" w15:restartNumberingAfterBreak="0">
    <w:nsid w:val="00000006"/>
    <w:multiLevelType w:val="singleLevel"/>
    <w:tmpl w:val="00000006"/>
    <w:name w:val="WW8Num6"/>
    <w:lvl w:ilvl="0">
      <w:start w:val="1"/>
      <w:numFmt w:val="bullet"/>
      <w:lvlText w:val=""/>
      <w:lvlJc w:val="left"/>
      <w:pPr>
        <w:tabs>
          <w:tab w:val="num" w:pos="0"/>
        </w:tabs>
        <w:ind w:left="360" w:hanging="360"/>
      </w:pPr>
      <w:rPr>
        <w:rFonts w:ascii="Symbol" w:hAnsi="Symbol" w:cs="Symbol" w:hint="default"/>
        <w:color w:val="000000"/>
      </w:rPr>
    </w:lvl>
  </w:abstractNum>
  <w:abstractNum w:abstractNumId="5" w15:restartNumberingAfterBreak="0">
    <w:nsid w:val="00000007"/>
    <w:multiLevelType w:val="singleLevel"/>
    <w:tmpl w:val="00000007"/>
    <w:name w:val="WW8Num7"/>
    <w:lvl w:ilvl="0">
      <w:start w:val="1"/>
      <w:numFmt w:val="bullet"/>
      <w:lvlText w:val=""/>
      <w:lvlJc w:val="left"/>
      <w:pPr>
        <w:tabs>
          <w:tab w:val="num" w:pos="0"/>
        </w:tabs>
        <w:ind w:left="360" w:hanging="360"/>
      </w:pPr>
      <w:rPr>
        <w:rFonts w:ascii="Symbol" w:hAnsi="Symbol" w:cs="Symbol" w:hint="default"/>
        <w:color w:val="000000"/>
        <w:sz w:val="20"/>
        <w:szCs w:val="20"/>
      </w:rPr>
    </w:lvl>
  </w:abstractNum>
  <w:abstractNum w:abstractNumId="6" w15:restartNumberingAfterBreak="0">
    <w:nsid w:val="00000008"/>
    <w:multiLevelType w:val="singleLevel"/>
    <w:tmpl w:val="D9ECE94A"/>
    <w:name w:val="WW8Num8"/>
    <w:lvl w:ilvl="0">
      <w:start w:val="1"/>
      <w:numFmt w:val="bullet"/>
      <w:lvlText w:val=""/>
      <w:lvlJc w:val="left"/>
      <w:pPr>
        <w:tabs>
          <w:tab w:val="num" w:pos="360"/>
        </w:tabs>
        <w:ind w:left="360" w:hanging="360"/>
      </w:pPr>
      <w:rPr>
        <w:rFonts w:ascii="Symbol" w:hAnsi="Symbol" w:cs="Symbol" w:hint="default"/>
        <w:color w:val="auto"/>
        <w:sz w:val="21"/>
      </w:rPr>
    </w:lvl>
  </w:abstractNum>
  <w:abstractNum w:abstractNumId="7" w15:restartNumberingAfterBreak="0">
    <w:nsid w:val="00000009"/>
    <w:multiLevelType w:val="singleLevel"/>
    <w:tmpl w:val="00000009"/>
    <w:name w:val="WW8Num9"/>
    <w:lvl w:ilvl="0">
      <w:start w:val="1"/>
      <w:numFmt w:val="decimal"/>
      <w:lvlText w:val="%1."/>
      <w:lvlJc w:val="left"/>
      <w:pPr>
        <w:tabs>
          <w:tab w:val="num" w:pos="0"/>
        </w:tabs>
        <w:ind w:left="720" w:hanging="360"/>
      </w:pPr>
      <w:rPr>
        <w:b w:val="0"/>
        <w:sz w:val="18"/>
        <w:szCs w:val="18"/>
      </w:rPr>
    </w:lvl>
  </w:abstractNum>
  <w:abstractNum w:abstractNumId="8" w15:restartNumberingAfterBreak="0">
    <w:nsid w:val="036C726B"/>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FA7576"/>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BC4AF3"/>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8B3212"/>
    <w:multiLevelType w:val="multilevel"/>
    <w:tmpl w:val="12D26616"/>
    <w:lvl w:ilvl="0">
      <w:start w:val="1"/>
      <w:numFmt w:val="bullet"/>
      <w:lvlText w:val=""/>
      <w:lvlJc w:val="left"/>
      <w:pPr>
        <w:tabs>
          <w:tab w:val="num" w:pos="360"/>
        </w:tabs>
        <w:ind w:left="360" w:hanging="360"/>
      </w:pPr>
      <w:rPr>
        <w:rFonts w:ascii="Symbol" w:hAnsi="Symbol" w:hint="default"/>
        <w:color w:val="auto"/>
        <w:sz w:val="21"/>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2" w15:restartNumberingAfterBreak="0">
    <w:nsid w:val="0AE522E7"/>
    <w:multiLevelType w:val="hybridMultilevel"/>
    <w:tmpl w:val="16BA33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C8865DF"/>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FBE2EE3"/>
    <w:multiLevelType w:val="hybridMultilevel"/>
    <w:tmpl w:val="9322F3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02E567F"/>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6D4F30"/>
    <w:multiLevelType w:val="hybridMultilevel"/>
    <w:tmpl w:val="474454DE"/>
    <w:lvl w:ilvl="0" w:tplc="0A68B16E">
      <w:start w:val="1"/>
      <w:numFmt w:val="decimal"/>
      <w:lvlText w:val="%1."/>
      <w:lvlJc w:val="left"/>
      <w:pPr>
        <w:ind w:left="360" w:hanging="360"/>
      </w:pPr>
      <w:rPr>
        <w:b w:val="0"/>
        <w:sz w:val="18"/>
        <w:szCs w:val="18"/>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0F651F1"/>
    <w:multiLevelType w:val="hybridMultilevel"/>
    <w:tmpl w:val="A8E86472"/>
    <w:lvl w:ilvl="0" w:tplc="0A68B16E">
      <w:start w:val="1"/>
      <w:numFmt w:val="decimal"/>
      <w:lvlText w:val="%1."/>
      <w:lvlJc w:val="left"/>
      <w:pPr>
        <w:ind w:left="360" w:hanging="360"/>
      </w:pPr>
      <w:rPr>
        <w:b w:val="0"/>
        <w:sz w:val="18"/>
        <w:szCs w:val="18"/>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13F59E4"/>
    <w:multiLevelType w:val="multilevel"/>
    <w:tmpl w:val="B83A19C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 w15:restartNumberingAfterBreak="0">
    <w:nsid w:val="11546CA6"/>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25170C6"/>
    <w:multiLevelType w:val="hybridMultilevel"/>
    <w:tmpl w:val="236404A6"/>
    <w:lvl w:ilvl="0" w:tplc="C7385DF0">
      <w:start w:val="5"/>
      <w:numFmt w:val="bullet"/>
      <w:lvlText w:val="-"/>
      <w:lvlJc w:val="left"/>
      <w:pPr>
        <w:tabs>
          <w:tab w:val="num" w:pos="720"/>
        </w:tabs>
        <w:ind w:left="720" w:hanging="360"/>
      </w:pPr>
      <w:rPr>
        <w:rFonts w:ascii="Arial" w:eastAsia="Times New Roman" w:hAnsi="Arial" w:cs="Arial" w:hint="default"/>
      </w:rPr>
    </w:lvl>
    <w:lvl w:ilvl="1" w:tplc="FFFFFFFF">
      <w:start w:val="1"/>
      <w:numFmt w:val="bullet"/>
      <w:lvlText w:val=""/>
      <w:lvlJc w:val="left"/>
      <w:pPr>
        <w:tabs>
          <w:tab w:val="num" w:pos="1440"/>
        </w:tabs>
        <w:ind w:left="1440" w:hanging="360"/>
      </w:pPr>
      <w:rPr>
        <w:rFonts w:ascii="Wingdings" w:hAnsi="Wingdings" w:hint="default"/>
      </w:rPr>
    </w:lvl>
    <w:lvl w:ilvl="2" w:tplc="FFFFFFFF">
      <w:start w:val="1"/>
      <w:numFmt w:val="decimal"/>
      <w:lvlText w:val="%3."/>
      <w:lvlJc w:val="left"/>
      <w:pPr>
        <w:tabs>
          <w:tab w:val="num" w:pos="2340"/>
        </w:tabs>
        <w:ind w:left="2340" w:hanging="36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15:restartNumberingAfterBreak="0">
    <w:nsid w:val="146A55A0"/>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52B544D"/>
    <w:multiLevelType w:val="hybridMultilevel"/>
    <w:tmpl w:val="95E04F9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15731883"/>
    <w:multiLevelType w:val="hybridMultilevel"/>
    <w:tmpl w:val="A206674E"/>
    <w:lvl w:ilvl="0" w:tplc="B91A9B72">
      <w:start w:val="1"/>
      <w:numFmt w:val="bullet"/>
      <w:lvlText w:val=""/>
      <w:lvlJc w:val="left"/>
      <w:pPr>
        <w:tabs>
          <w:tab w:val="num" w:pos="360"/>
        </w:tabs>
        <w:ind w:left="360" w:hanging="360"/>
      </w:pPr>
      <w:rPr>
        <w:rFonts w:ascii="Symbol" w:hAnsi="Symbol" w:hint="default"/>
        <w:color w:val="auto"/>
        <w:sz w:val="2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6237438"/>
    <w:multiLevelType w:val="hybridMultilevel"/>
    <w:tmpl w:val="474454DE"/>
    <w:lvl w:ilvl="0" w:tplc="0A68B16E">
      <w:start w:val="1"/>
      <w:numFmt w:val="decimal"/>
      <w:lvlText w:val="%1."/>
      <w:lvlJc w:val="left"/>
      <w:pPr>
        <w:ind w:left="720" w:hanging="360"/>
      </w:pPr>
      <w:rPr>
        <w:b w:val="0"/>
        <w:sz w:val="18"/>
        <w:szCs w:val="18"/>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15:restartNumberingAfterBreak="0">
    <w:nsid w:val="17EE4541"/>
    <w:multiLevelType w:val="multilevel"/>
    <w:tmpl w:val="225ED60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6" w15:restartNumberingAfterBreak="0">
    <w:nsid w:val="18EB2361"/>
    <w:multiLevelType w:val="hybridMultilevel"/>
    <w:tmpl w:val="EDCAD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AC36D5C"/>
    <w:multiLevelType w:val="hybridMultilevel"/>
    <w:tmpl w:val="739EE924"/>
    <w:lvl w:ilvl="0" w:tplc="2A8830B6">
      <w:start w:val="1"/>
      <w:numFmt w:val="lowerLetter"/>
      <w:lvlText w:val="1.%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1ADA4CD6"/>
    <w:multiLevelType w:val="hybridMultilevel"/>
    <w:tmpl w:val="D6D0A2C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CF472ED"/>
    <w:multiLevelType w:val="hybridMultilevel"/>
    <w:tmpl w:val="A0489596"/>
    <w:lvl w:ilvl="0" w:tplc="5A668DD4">
      <w:start w:val="1"/>
      <w:numFmt w:val="decimal"/>
      <w:lvlText w:val="%1."/>
      <w:lvlJc w:val="left"/>
      <w:pPr>
        <w:ind w:left="360" w:hanging="360"/>
      </w:pPr>
      <w:rPr>
        <w:rFonts w:ascii="Times New Roman" w:hAnsi="Times New Roman" w:hint="default"/>
        <w:b w:val="0"/>
        <w:i w:val="0"/>
        <w:sz w:val="21"/>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1D09208B"/>
    <w:multiLevelType w:val="hybridMultilevel"/>
    <w:tmpl w:val="36A816D8"/>
    <w:lvl w:ilvl="0" w:tplc="04090001">
      <w:start w:val="1"/>
      <w:numFmt w:val="bullet"/>
      <w:lvlText w:val=""/>
      <w:lvlJc w:val="left"/>
      <w:pPr>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15:restartNumberingAfterBreak="0">
    <w:nsid w:val="21F442DA"/>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54A48B3"/>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A565571"/>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34" w15:restartNumberingAfterBreak="0">
    <w:nsid w:val="2B230FE4"/>
    <w:multiLevelType w:val="hybridMultilevel"/>
    <w:tmpl w:val="4216C80C"/>
    <w:lvl w:ilvl="0" w:tplc="4E044E00">
      <w:start w:val="1"/>
      <w:numFmt w:val="lowerLetter"/>
      <w:lvlText w:val="%1."/>
      <w:lvlJc w:val="left"/>
      <w:pPr>
        <w:tabs>
          <w:tab w:val="num" w:pos="480"/>
        </w:tabs>
        <w:ind w:left="4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5" w15:restartNumberingAfterBreak="0">
    <w:nsid w:val="2FD83654"/>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253524F"/>
    <w:multiLevelType w:val="hybridMultilevel"/>
    <w:tmpl w:val="E7508DE4"/>
    <w:lvl w:ilvl="0" w:tplc="00010409">
      <w:start w:val="1"/>
      <w:numFmt w:val="bullet"/>
      <w:lvlText w:val=""/>
      <w:lvlJc w:val="left"/>
      <w:pPr>
        <w:tabs>
          <w:tab w:val="num" w:pos="360"/>
        </w:tabs>
        <w:ind w:left="360" w:hanging="360"/>
      </w:pPr>
      <w:rPr>
        <w:rFonts w:ascii="Symbol" w:hAnsi="Symbol" w:hint="default"/>
      </w:rPr>
    </w:lvl>
    <w:lvl w:ilvl="1" w:tplc="00030409">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332B2DB4"/>
    <w:multiLevelType w:val="multilevel"/>
    <w:tmpl w:val="B75E03E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38" w15:restartNumberingAfterBreak="0">
    <w:nsid w:val="358D1DB4"/>
    <w:multiLevelType w:val="hybridMultilevel"/>
    <w:tmpl w:val="6AF82A8A"/>
    <w:lvl w:ilvl="0" w:tplc="7F509F5E">
      <w:start w:val="1"/>
      <w:numFmt w:val="decimal"/>
      <w:lvlText w:val="%1."/>
      <w:lvlJc w:val="left"/>
      <w:pPr>
        <w:ind w:left="360" w:hanging="360"/>
      </w:pPr>
      <w:rPr>
        <w:rFonts w:ascii="Times New Roman" w:hAnsi="Times New Roman" w:hint="default"/>
        <w:b w:val="0"/>
        <w:i w:val="0"/>
        <w:sz w:val="2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5CF7769"/>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7027BE6"/>
    <w:multiLevelType w:val="hybridMultilevel"/>
    <w:tmpl w:val="4614E3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37382D6C"/>
    <w:multiLevelType w:val="hybridMultilevel"/>
    <w:tmpl w:val="7C30C840"/>
    <w:lvl w:ilvl="0" w:tplc="B57029A8">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42" w15:restartNumberingAfterBreak="0">
    <w:nsid w:val="387531BD"/>
    <w:multiLevelType w:val="hybridMultilevel"/>
    <w:tmpl w:val="C66CA0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39621240"/>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D9C495F"/>
    <w:multiLevelType w:val="multilevel"/>
    <w:tmpl w:val="FEE6424E"/>
    <w:lvl w:ilvl="0">
      <w:start w:val="1"/>
      <w:numFmt w:val="decimal"/>
      <w:lvlText w:val="%1."/>
      <w:lvlJc w:val="left"/>
      <w:pPr>
        <w:tabs>
          <w:tab w:val="num" w:pos="360"/>
        </w:tabs>
        <w:ind w:left="360" w:hanging="360"/>
      </w:pPr>
      <w:rPr>
        <w:rFonts w:ascii="Times New Roman" w:hAnsi="Times New Roman" w:hint="default"/>
        <w:b w:val="0"/>
        <w:i w:val="0"/>
        <w:sz w:val="2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5" w15:restartNumberingAfterBreak="0">
    <w:nsid w:val="3E3C3BBF"/>
    <w:multiLevelType w:val="hybridMultilevel"/>
    <w:tmpl w:val="E822F20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15:restartNumberingAfterBreak="0">
    <w:nsid w:val="408D2BC0"/>
    <w:multiLevelType w:val="multilevel"/>
    <w:tmpl w:val="5DDEA34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7" w15:restartNumberingAfterBreak="0">
    <w:nsid w:val="4114658E"/>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3FD0771"/>
    <w:multiLevelType w:val="multilevel"/>
    <w:tmpl w:val="335EF53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9" w15:restartNumberingAfterBreak="0">
    <w:nsid w:val="445233C4"/>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59F3658"/>
    <w:multiLevelType w:val="singleLevel"/>
    <w:tmpl w:val="C0A039EA"/>
    <w:lvl w:ilvl="0">
      <w:start w:val="1"/>
      <w:numFmt w:val="bullet"/>
      <w:lvlText w:val=""/>
      <w:lvlJc w:val="left"/>
      <w:pPr>
        <w:tabs>
          <w:tab w:val="num" w:pos="360"/>
        </w:tabs>
        <w:ind w:left="360" w:hanging="360"/>
      </w:pPr>
      <w:rPr>
        <w:rFonts w:ascii="Symbol" w:hAnsi="Symbol" w:hint="default"/>
      </w:rPr>
    </w:lvl>
  </w:abstractNum>
  <w:abstractNum w:abstractNumId="51" w15:restartNumberingAfterBreak="0">
    <w:nsid w:val="46197C71"/>
    <w:multiLevelType w:val="hybridMultilevel"/>
    <w:tmpl w:val="474454DE"/>
    <w:lvl w:ilvl="0" w:tplc="0A68B16E">
      <w:start w:val="1"/>
      <w:numFmt w:val="decimal"/>
      <w:lvlText w:val="%1."/>
      <w:lvlJc w:val="left"/>
      <w:pPr>
        <w:ind w:left="720" w:hanging="360"/>
      </w:pPr>
      <w:rPr>
        <w:b w:val="0"/>
        <w:sz w:val="18"/>
        <w:szCs w:val="1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98A02A8"/>
    <w:multiLevelType w:val="hybridMultilevel"/>
    <w:tmpl w:val="32065C3A"/>
    <w:lvl w:ilvl="0" w:tplc="5396F458">
      <w:start w:val="1"/>
      <w:numFmt w:val="decimal"/>
      <w:lvlText w:val="%1."/>
      <w:lvlJc w:val="left"/>
      <w:pPr>
        <w:ind w:left="360" w:hanging="360"/>
      </w:pPr>
      <w:rPr>
        <w:rFonts w:ascii="Times New Roman" w:hAnsi="Times New Roman" w:hint="default"/>
        <w:b w:val="0"/>
        <w:i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C052EFF"/>
    <w:multiLevelType w:val="hybridMultilevel"/>
    <w:tmpl w:val="BE58B8F6"/>
    <w:lvl w:ilvl="0" w:tplc="EEBAE90A">
      <w:start w:val="2"/>
      <w:numFmt w:val="decimal"/>
      <w:lvlText w:val="%1."/>
      <w:lvlJc w:val="left"/>
      <w:pPr>
        <w:ind w:left="360" w:hanging="360"/>
      </w:pPr>
      <w:rPr>
        <w:rFonts w:ascii="Times New Roman" w:hAnsi="Times New Roman" w:hint="default"/>
        <w:b w:val="0"/>
        <w:i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C50683A"/>
    <w:multiLevelType w:val="hybridMultilevel"/>
    <w:tmpl w:val="FB5A6C28"/>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Symbo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Symbo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C6C0225"/>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0300F1B"/>
    <w:multiLevelType w:val="hybridMultilevel"/>
    <w:tmpl w:val="C37E691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51DA5D73"/>
    <w:multiLevelType w:val="hybridMultilevel"/>
    <w:tmpl w:val="B2AE6FB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54174DB1"/>
    <w:multiLevelType w:val="hybridMultilevel"/>
    <w:tmpl w:val="474454DE"/>
    <w:lvl w:ilvl="0" w:tplc="0A68B16E">
      <w:start w:val="1"/>
      <w:numFmt w:val="decimal"/>
      <w:lvlText w:val="%1."/>
      <w:lvlJc w:val="left"/>
      <w:pPr>
        <w:ind w:left="720" w:hanging="360"/>
      </w:pPr>
      <w:rPr>
        <w:b w:val="0"/>
        <w:sz w:val="18"/>
        <w:szCs w:val="18"/>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9" w15:restartNumberingAfterBreak="0">
    <w:nsid w:val="57646DB8"/>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A4D79D5"/>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AE70AD9"/>
    <w:multiLevelType w:val="hybridMultilevel"/>
    <w:tmpl w:val="2D2AF5C6"/>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2" w15:restartNumberingAfterBreak="0">
    <w:nsid w:val="5B8A74C6"/>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B907D7F"/>
    <w:multiLevelType w:val="hybridMultilevel"/>
    <w:tmpl w:val="D240711E"/>
    <w:lvl w:ilvl="0" w:tplc="CF129E08">
      <w:start w:val="1"/>
      <w:numFmt w:val="lowerLetter"/>
      <w:lvlText w:val="%1."/>
      <w:lvlJc w:val="left"/>
      <w:pPr>
        <w:ind w:left="360" w:hanging="360"/>
      </w:pPr>
      <w:rPr>
        <w:rFonts w:hint="default"/>
      </w:rPr>
    </w:lvl>
    <w:lvl w:ilvl="1" w:tplc="F22AE1EA">
      <w:start w:val="1"/>
      <w:numFmt w:val="lowerLetter"/>
      <w:lvlText w:val="%2)"/>
      <w:lvlJc w:val="left"/>
      <w:pPr>
        <w:ind w:left="1080" w:hanging="360"/>
      </w:pPr>
      <w:rPr>
        <w:rFonts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4" w15:restartNumberingAfterBreak="0">
    <w:nsid w:val="5F7E209B"/>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5176197"/>
    <w:multiLevelType w:val="hybridMultilevel"/>
    <w:tmpl w:val="DEE47B6A"/>
    <w:lvl w:ilvl="0" w:tplc="0F20C506">
      <w:start w:val="1"/>
      <w:numFmt w:val="decimal"/>
      <w:lvlText w:val="%1."/>
      <w:lvlJc w:val="left"/>
      <w:pPr>
        <w:ind w:left="360" w:hanging="360"/>
      </w:pPr>
      <w:rPr>
        <w:rFonts w:ascii="Times New Roman" w:hAnsi="Times New Roman" w:hint="default"/>
        <w:b w:val="0"/>
        <w:i w:val="0"/>
        <w:sz w:val="2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54C72B2"/>
    <w:multiLevelType w:val="hybridMultilevel"/>
    <w:tmpl w:val="E9CE1C78"/>
    <w:lvl w:ilvl="0" w:tplc="04090001">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67" w15:restartNumberingAfterBreak="0">
    <w:nsid w:val="65DB466A"/>
    <w:multiLevelType w:val="hybridMultilevel"/>
    <w:tmpl w:val="284E97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78D67B6"/>
    <w:multiLevelType w:val="hybridMultilevel"/>
    <w:tmpl w:val="0A92F35A"/>
    <w:lvl w:ilvl="0" w:tplc="04090019">
      <w:start w:val="1"/>
      <w:numFmt w:val="lowerLetter"/>
      <w:lvlText w:val="%1."/>
      <w:lvlJc w:val="left"/>
      <w:pPr>
        <w:ind w:left="25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9" w15:restartNumberingAfterBreak="0">
    <w:nsid w:val="68AB3E46"/>
    <w:multiLevelType w:val="hybridMultilevel"/>
    <w:tmpl w:val="69181ED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68D16D8B"/>
    <w:multiLevelType w:val="hybridMultilevel"/>
    <w:tmpl w:val="6B18004C"/>
    <w:lvl w:ilvl="0" w:tplc="00010409">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0"/>
        </w:tabs>
        <w:ind w:left="0" w:hanging="360"/>
      </w:pPr>
      <w:rPr>
        <w:rFonts w:ascii="Courier New" w:hAnsi="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71" w15:restartNumberingAfterBreak="0">
    <w:nsid w:val="68FB2A6C"/>
    <w:multiLevelType w:val="hybridMultilevel"/>
    <w:tmpl w:val="78D038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6A260583"/>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ABC6CFE"/>
    <w:multiLevelType w:val="multilevel"/>
    <w:tmpl w:val="4C64044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4" w15:restartNumberingAfterBreak="0">
    <w:nsid w:val="6BCF2A23"/>
    <w:multiLevelType w:val="hybridMultilevel"/>
    <w:tmpl w:val="922C11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6C182895"/>
    <w:multiLevelType w:val="hybridMultilevel"/>
    <w:tmpl w:val="A514951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6CA83E19"/>
    <w:multiLevelType w:val="hybridMultilevel"/>
    <w:tmpl w:val="5C3001C2"/>
    <w:lvl w:ilvl="0" w:tplc="CE32D3F8">
      <w:start w:val="1"/>
      <w:numFmt w:val="bullet"/>
      <w:lvlText w:val=""/>
      <w:lvlJc w:val="left"/>
      <w:pPr>
        <w:tabs>
          <w:tab w:val="num" w:pos="360"/>
        </w:tabs>
        <w:ind w:left="360" w:hanging="360"/>
      </w:pPr>
      <w:rPr>
        <w:rFonts w:ascii="Symbol" w:hAnsi="Symbol" w:hint="default"/>
        <w:color w:val="auto"/>
        <w:sz w:val="21"/>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7" w15:restartNumberingAfterBreak="0">
    <w:nsid w:val="70715E2A"/>
    <w:multiLevelType w:val="hybridMultilevel"/>
    <w:tmpl w:val="474454DE"/>
    <w:lvl w:ilvl="0" w:tplc="0A68B16E">
      <w:start w:val="1"/>
      <w:numFmt w:val="decimal"/>
      <w:lvlText w:val="%1."/>
      <w:lvlJc w:val="left"/>
      <w:pPr>
        <w:ind w:left="720" w:hanging="360"/>
      </w:pPr>
      <w:rPr>
        <w:b w:val="0"/>
        <w:sz w:val="18"/>
        <w:szCs w:val="18"/>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8" w15:restartNumberingAfterBreak="0">
    <w:nsid w:val="7203264B"/>
    <w:multiLevelType w:val="multilevel"/>
    <w:tmpl w:val="8B1E7FB0"/>
    <w:lvl w:ilvl="0">
      <w:start w:val="1"/>
      <w:numFmt w:val="decimal"/>
      <w:pStyle w:val="Titre1"/>
      <w:suff w:val="space"/>
      <w:lvlText w:val="Part %1"/>
      <w:lvlJc w:val="left"/>
      <w:pPr>
        <w:ind w:left="0" w:firstLine="0"/>
      </w:pPr>
      <w:rPr>
        <w:rFonts w:ascii="Arial" w:hAnsi="Arial" w:hint="default"/>
        <w:sz w:val="20"/>
      </w:rPr>
    </w:lvl>
    <w:lvl w:ilvl="1">
      <w:start w:val="1"/>
      <w:numFmt w:val="none"/>
      <w:pStyle w:val="Titre2"/>
      <w:suff w:val="nothing"/>
      <w:lvlText w:val=""/>
      <w:lvlJc w:val="left"/>
      <w:pPr>
        <w:ind w:left="0" w:firstLine="0"/>
      </w:pPr>
    </w:lvl>
    <w:lvl w:ilvl="2">
      <w:start w:val="1"/>
      <w:numFmt w:val="none"/>
      <w:pStyle w:val="Titre3"/>
      <w:suff w:val="nothing"/>
      <w:lvlText w:val=""/>
      <w:lvlJc w:val="left"/>
      <w:pPr>
        <w:ind w:left="0" w:firstLine="0"/>
      </w:pPr>
    </w:lvl>
    <w:lvl w:ilvl="3">
      <w:start w:val="1"/>
      <w:numFmt w:val="none"/>
      <w:pStyle w:val="Titre4"/>
      <w:suff w:val="nothing"/>
      <w:lvlText w:val=""/>
      <w:lvlJc w:val="left"/>
      <w:pPr>
        <w:ind w:left="0" w:firstLine="0"/>
      </w:pPr>
    </w:lvl>
    <w:lvl w:ilvl="4">
      <w:start w:val="1"/>
      <w:numFmt w:val="none"/>
      <w:pStyle w:val="Titre5"/>
      <w:suff w:val="nothing"/>
      <w:lvlText w:val=""/>
      <w:lvlJc w:val="left"/>
      <w:pPr>
        <w:ind w:left="0" w:firstLine="0"/>
      </w:pPr>
    </w:lvl>
    <w:lvl w:ilvl="5">
      <w:start w:val="1"/>
      <w:numFmt w:val="none"/>
      <w:pStyle w:val="Titre6"/>
      <w:suff w:val="nothing"/>
      <w:lvlText w:val=""/>
      <w:lvlJc w:val="left"/>
      <w:pPr>
        <w:ind w:left="0" w:firstLine="0"/>
      </w:pPr>
    </w:lvl>
    <w:lvl w:ilvl="6">
      <w:start w:val="1"/>
      <w:numFmt w:val="none"/>
      <w:pStyle w:val="Titre7"/>
      <w:suff w:val="nothing"/>
      <w:lvlText w:val=""/>
      <w:lvlJc w:val="left"/>
      <w:pPr>
        <w:ind w:left="0" w:firstLine="0"/>
      </w:pPr>
    </w:lvl>
    <w:lvl w:ilvl="7">
      <w:start w:val="1"/>
      <w:numFmt w:val="none"/>
      <w:pStyle w:val="Titre8"/>
      <w:suff w:val="nothing"/>
      <w:lvlText w:val=""/>
      <w:lvlJc w:val="left"/>
      <w:pPr>
        <w:ind w:left="0" w:firstLine="0"/>
      </w:pPr>
    </w:lvl>
    <w:lvl w:ilvl="8">
      <w:start w:val="1"/>
      <w:numFmt w:val="none"/>
      <w:pStyle w:val="Titre9"/>
      <w:suff w:val="nothing"/>
      <w:lvlText w:val=""/>
      <w:lvlJc w:val="left"/>
      <w:pPr>
        <w:ind w:left="0" w:firstLine="0"/>
      </w:pPr>
    </w:lvl>
  </w:abstractNum>
  <w:abstractNum w:abstractNumId="79" w15:restartNumberingAfterBreak="0">
    <w:nsid w:val="72F26E36"/>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3AC5B90"/>
    <w:multiLevelType w:val="hybridMultilevel"/>
    <w:tmpl w:val="E230C6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AF3FAF"/>
    <w:multiLevelType w:val="hybridMultilevel"/>
    <w:tmpl w:val="DA8E33A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4D97271"/>
    <w:multiLevelType w:val="hybridMultilevel"/>
    <w:tmpl w:val="A97457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52B5647"/>
    <w:multiLevelType w:val="hybridMultilevel"/>
    <w:tmpl w:val="46DCF640"/>
    <w:lvl w:ilvl="0" w:tplc="24E496BC">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4" w15:restartNumberingAfterBreak="0">
    <w:nsid w:val="7F7204C3"/>
    <w:multiLevelType w:val="hybridMultilevel"/>
    <w:tmpl w:val="474454DE"/>
    <w:lvl w:ilvl="0" w:tplc="0A68B16E">
      <w:start w:val="1"/>
      <w:numFmt w:val="decimal"/>
      <w:lvlText w:val="%1."/>
      <w:lvlJc w:val="left"/>
      <w:pPr>
        <w:ind w:left="720" w:hanging="360"/>
      </w:pPr>
      <w:rPr>
        <w:b w:val="0"/>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FDC7F01"/>
    <w:multiLevelType w:val="hybridMultilevel"/>
    <w:tmpl w:val="4FF00F7E"/>
    <w:lvl w:ilvl="0" w:tplc="5A668DD4">
      <w:start w:val="1"/>
      <w:numFmt w:val="decimal"/>
      <w:lvlText w:val="%1."/>
      <w:lvlJc w:val="left"/>
      <w:pPr>
        <w:ind w:left="360" w:hanging="360"/>
      </w:pPr>
      <w:rPr>
        <w:rFonts w:ascii="Times New Roman" w:hAnsi="Times New Roman" w:hint="default"/>
        <w:b w:val="0"/>
        <w:i w:val="0"/>
        <w:sz w:val="21"/>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16cid:durableId="1615403578">
    <w:abstractNumId w:val="78"/>
  </w:num>
  <w:num w:numId="2" w16cid:durableId="1780640293">
    <w:abstractNumId w:val="50"/>
  </w:num>
  <w:num w:numId="3" w16cid:durableId="1256790980">
    <w:abstractNumId w:val="23"/>
  </w:num>
  <w:num w:numId="4" w16cid:durableId="109663481">
    <w:abstractNumId w:val="16"/>
  </w:num>
  <w:num w:numId="5" w16cid:durableId="126631715">
    <w:abstractNumId w:val="14"/>
  </w:num>
  <w:num w:numId="6" w16cid:durableId="1110011480">
    <w:abstractNumId w:val="47"/>
  </w:num>
  <w:num w:numId="7" w16cid:durableId="1813937058">
    <w:abstractNumId w:val="51"/>
  </w:num>
  <w:num w:numId="8" w16cid:durableId="250087770">
    <w:abstractNumId w:val="35"/>
  </w:num>
  <w:num w:numId="9" w16cid:durableId="166288956">
    <w:abstractNumId w:val="15"/>
  </w:num>
  <w:num w:numId="10" w16cid:durableId="1895071477">
    <w:abstractNumId w:val="10"/>
  </w:num>
  <w:num w:numId="11" w16cid:durableId="1212956408">
    <w:abstractNumId w:val="71"/>
  </w:num>
  <w:num w:numId="12" w16cid:durableId="1395927334">
    <w:abstractNumId w:val="66"/>
  </w:num>
  <w:num w:numId="13" w16cid:durableId="1811481961">
    <w:abstractNumId w:val="42"/>
  </w:num>
  <w:num w:numId="14" w16cid:durableId="1662393376">
    <w:abstractNumId w:val="74"/>
  </w:num>
  <w:num w:numId="15" w16cid:durableId="879635414">
    <w:abstractNumId w:val="65"/>
  </w:num>
  <w:num w:numId="16" w16cid:durableId="72774634">
    <w:abstractNumId w:val="38"/>
  </w:num>
  <w:num w:numId="17" w16cid:durableId="1223256240">
    <w:abstractNumId w:val="61"/>
  </w:num>
  <w:num w:numId="18" w16cid:durableId="921135102">
    <w:abstractNumId w:val="63"/>
  </w:num>
  <w:num w:numId="19" w16cid:durableId="32733688">
    <w:abstractNumId w:val="27"/>
  </w:num>
  <w:num w:numId="20" w16cid:durableId="34544894">
    <w:abstractNumId w:val="53"/>
  </w:num>
  <w:num w:numId="21" w16cid:durableId="1187063029">
    <w:abstractNumId w:val="44"/>
  </w:num>
  <w:num w:numId="22" w16cid:durableId="1518732981">
    <w:abstractNumId w:val="52"/>
  </w:num>
  <w:num w:numId="23" w16cid:durableId="1739791823">
    <w:abstractNumId w:val="26"/>
  </w:num>
  <w:num w:numId="24" w16cid:durableId="1240754540">
    <w:abstractNumId w:val="28"/>
  </w:num>
  <w:num w:numId="25" w16cid:durableId="144855119">
    <w:abstractNumId w:val="79"/>
  </w:num>
  <w:num w:numId="26" w16cid:durableId="1391340375">
    <w:abstractNumId w:val="8"/>
  </w:num>
  <w:num w:numId="27" w16cid:durableId="2061589365">
    <w:abstractNumId w:val="13"/>
  </w:num>
  <w:num w:numId="28" w16cid:durableId="1793282350">
    <w:abstractNumId w:val="75"/>
  </w:num>
  <w:num w:numId="29" w16cid:durableId="2130780123">
    <w:abstractNumId w:val="29"/>
  </w:num>
  <w:num w:numId="30" w16cid:durableId="10600416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32950084">
    <w:abstractNumId w:val="33"/>
  </w:num>
  <w:num w:numId="32" w16cid:durableId="568731901">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31837364">
    <w:abstractNumId w:val="34"/>
  </w:num>
  <w:num w:numId="34" w16cid:durableId="122278807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2207705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78653681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4655132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75064195">
    <w:abstractNumId w:val="36"/>
  </w:num>
  <w:num w:numId="39" w16cid:durableId="1874033365">
    <w:abstractNumId w:val="70"/>
  </w:num>
  <w:num w:numId="40" w16cid:durableId="576669405">
    <w:abstractNumId w:val="83"/>
  </w:num>
  <w:num w:numId="41" w16cid:durableId="1297643460">
    <w:abstractNumId w:val="81"/>
  </w:num>
  <w:num w:numId="42" w16cid:durableId="1375691808">
    <w:abstractNumId w:val="82"/>
  </w:num>
  <w:num w:numId="43" w16cid:durableId="1947926926">
    <w:abstractNumId w:val="0"/>
  </w:num>
  <w:num w:numId="44" w16cid:durableId="141434185">
    <w:abstractNumId w:val="1"/>
  </w:num>
  <w:num w:numId="45" w16cid:durableId="709721564">
    <w:abstractNumId w:val="2"/>
  </w:num>
  <w:num w:numId="46" w16cid:durableId="582422379">
    <w:abstractNumId w:val="3"/>
  </w:num>
  <w:num w:numId="47" w16cid:durableId="610862933">
    <w:abstractNumId w:val="4"/>
  </w:num>
  <w:num w:numId="48" w16cid:durableId="1551915792">
    <w:abstractNumId w:val="5"/>
  </w:num>
  <w:num w:numId="49" w16cid:durableId="1536193365">
    <w:abstractNumId w:val="6"/>
  </w:num>
  <w:num w:numId="50" w16cid:durableId="1499148568">
    <w:abstractNumId w:val="7"/>
  </w:num>
  <w:num w:numId="51" w16cid:durableId="810486505">
    <w:abstractNumId w:val="76"/>
  </w:num>
  <w:num w:numId="52" w16cid:durableId="2132623627">
    <w:abstractNumId w:val="12"/>
  </w:num>
  <w:num w:numId="53" w16cid:durableId="463430259">
    <w:abstractNumId w:val="21"/>
  </w:num>
  <w:num w:numId="54" w16cid:durableId="193419612">
    <w:abstractNumId w:val="9"/>
  </w:num>
  <w:num w:numId="55" w16cid:durableId="832142254">
    <w:abstractNumId w:val="59"/>
  </w:num>
  <w:num w:numId="56" w16cid:durableId="877157929">
    <w:abstractNumId w:val="11"/>
  </w:num>
  <w:num w:numId="57" w16cid:durableId="1765571836">
    <w:abstractNumId w:val="67"/>
  </w:num>
  <w:num w:numId="58" w16cid:durableId="1858419154">
    <w:abstractNumId w:val="39"/>
  </w:num>
  <w:num w:numId="59" w16cid:durableId="2125490340">
    <w:abstractNumId w:val="19"/>
  </w:num>
  <w:num w:numId="60" w16cid:durableId="233324444">
    <w:abstractNumId w:val="43"/>
  </w:num>
  <w:num w:numId="61" w16cid:durableId="7172876">
    <w:abstractNumId w:val="17"/>
  </w:num>
  <w:num w:numId="62" w16cid:durableId="1317802541">
    <w:abstractNumId w:val="72"/>
  </w:num>
  <w:num w:numId="63" w16cid:durableId="1625111211">
    <w:abstractNumId w:val="31"/>
  </w:num>
  <w:num w:numId="64" w16cid:durableId="1132945489">
    <w:abstractNumId w:val="55"/>
  </w:num>
  <w:num w:numId="65" w16cid:durableId="523907907">
    <w:abstractNumId w:val="54"/>
  </w:num>
  <w:num w:numId="66" w16cid:durableId="1727026272">
    <w:abstractNumId w:val="20"/>
  </w:num>
  <w:num w:numId="67" w16cid:durableId="1272201020">
    <w:abstractNumId w:val="40"/>
  </w:num>
  <w:num w:numId="68" w16cid:durableId="1706172024">
    <w:abstractNumId w:val="49"/>
  </w:num>
  <w:num w:numId="69" w16cid:durableId="668408364">
    <w:abstractNumId w:val="62"/>
  </w:num>
  <w:num w:numId="70" w16cid:durableId="613249668">
    <w:abstractNumId w:val="84"/>
  </w:num>
  <w:num w:numId="71" w16cid:durableId="223835109">
    <w:abstractNumId w:val="60"/>
  </w:num>
  <w:num w:numId="72" w16cid:durableId="723870472">
    <w:abstractNumId w:val="64"/>
  </w:num>
  <w:num w:numId="73" w16cid:durableId="1762557608">
    <w:abstractNumId w:val="32"/>
  </w:num>
  <w:num w:numId="74" w16cid:durableId="334115597">
    <w:abstractNumId w:val="22"/>
  </w:num>
  <w:num w:numId="75" w16cid:durableId="1749307892">
    <w:abstractNumId w:val="85"/>
  </w:num>
  <w:num w:numId="76" w16cid:durableId="1829321751">
    <w:abstractNumId w:val="41"/>
  </w:num>
  <w:num w:numId="77" w16cid:durableId="550727098">
    <w:abstractNumId w:val="57"/>
  </w:num>
  <w:num w:numId="78" w16cid:durableId="732434957">
    <w:abstractNumId w:val="73"/>
  </w:num>
  <w:num w:numId="79" w16cid:durableId="1351104310">
    <w:abstractNumId w:val="48"/>
  </w:num>
  <w:num w:numId="80" w16cid:durableId="1780367131">
    <w:abstractNumId w:val="37"/>
  </w:num>
  <w:num w:numId="81" w16cid:durableId="1091665156">
    <w:abstractNumId w:val="46"/>
  </w:num>
  <w:num w:numId="82" w16cid:durableId="84963422">
    <w:abstractNumId w:val="18"/>
  </w:num>
  <w:num w:numId="83" w16cid:durableId="1750927525">
    <w:abstractNumId w:val="25"/>
  </w:num>
  <w:num w:numId="84" w16cid:durableId="1258321370">
    <w:abstractNumId w:val="80"/>
  </w:num>
  <w:num w:numId="85" w16cid:durableId="1977711255">
    <w:abstractNumId w:val="56"/>
  </w:num>
  <w:num w:numId="86" w16cid:durableId="1517573671">
    <w:abstractNumId w:val="69"/>
  </w:num>
  <w:num w:numId="87" w16cid:durableId="448935934">
    <w:abstractNumId w:val="45"/>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SystemFonts/>
  <w:activeWritingStyle w:appName="MSWord" w:lang="en-US" w:vendorID="64" w:dllVersion="6" w:nlCheck="1" w:checkStyle="1"/>
  <w:activeWritingStyle w:appName="MSWord" w:lang="en-GB" w:vendorID="64" w:dllVersion="6" w:nlCheck="1" w:checkStyle="1"/>
  <w:activeWritingStyle w:appName="MSWord" w:lang="en-US" w:vendorID="64" w:dllVersion="5" w:nlCheck="1" w:checkStyle="1"/>
  <w:activeWritingStyle w:appName="MSWord" w:lang="en-GB" w:vendorID="64" w:dllVersion="5" w:nlCheck="1" w:checkStyle="1"/>
  <w:activeWritingStyle w:appName="MSWord" w:lang="fr-FR" w:vendorID="64" w:dllVersion="6" w:nlCheck="1" w:checkStyle="1"/>
  <w:activeWritingStyle w:appName="MSWord" w:lang="en-IN" w:vendorID="64" w:dllVersion="6" w:nlCheck="1" w:checkStyle="1"/>
  <w:activeWritingStyle w:appName="MSWord" w:lang="es-ES" w:vendorID="64" w:dllVersion="6" w:nlCheck="1" w:checkStyle="1"/>
  <w:activeWritingStyle w:appName="MSWord" w:lang="es-CL"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fr-LU" w:vendorID="64" w:dllVersion="4096" w:nlCheck="1" w:checkStyle="0"/>
  <w:activeWritingStyle w:appName="MSWord" w:lang="en-GB" w:vendorID="64" w:dllVersion="4096" w:nlCheck="1" w:checkStyle="0"/>
  <w:activeWritingStyle w:appName="MSWord" w:lang="fr-LU" w:vendorID="64" w:dllVersion="6" w:nlCheck="1" w:checkStyle="1"/>
  <w:activeWritingStyle w:appName="MSWord" w:lang="en-IN" w:vendorID="64" w:dllVersion="4096" w:nlCheck="1" w:checkStyle="0"/>
  <w:activeWritingStyle w:appName="MSWord" w:lang="fr-CH" w:vendorID="64" w:dllVersion="4096" w:nlCheck="1" w:checkStyle="0"/>
  <w:activeWritingStyle w:appName="MSWord" w:lang="de-DE"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4861"/>
    <w:rsid w:val="000025C0"/>
    <w:rsid w:val="000028C7"/>
    <w:rsid w:val="00003742"/>
    <w:rsid w:val="00004290"/>
    <w:rsid w:val="00004C6B"/>
    <w:rsid w:val="00005BBF"/>
    <w:rsid w:val="00006BD5"/>
    <w:rsid w:val="00006CA1"/>
    <w:rsid w:val="00007294"/>
    <w:rsid w:val="00007777"/>
    <w:rsid w:val="00011AFE"/>
    <w:rsid w:val="00011B7C"/>
    <w:rsid w:val="00012863"/>
    <w:rsid w:val="00012D15"/>
    <w:rsid w:val="000158EF"/>
    <w:rsid w:val="000159E5"/>
    <w:rsid w:val="00016A1D"/>
    <w:rsid w:val="000202B9"/>
    <w:rsid w:val="00020E2A"/>
    <w:rsid w:val="00020E89"/>
    <w:rsid w:val="0002169B"/>
    <w:rsid w:val="00021C8D"/>
    <w:rsid w:val="000242C9"/>
    <w:rsid w:val="00024F50"/>
    <w:rsid w:val="000261AA"/>
    <w:rsid w:val="00030B5E"/>
    <w:rsid w:val="00032360"/>
    <w:rsid w:val="00033FDE"/>
    <w:rsid w:val="0003424A"/>
    <w:rsid w:val="00034393"/>
    <w:rsid w:val="000344B6"/>
    <w:rsid w:val="00034E1F"/>
    <w:rsid w:val="000359D1"/>
    <w:rsid w:val="00036035"/>
    <w:rsid w:val="00036BED"/>
    <w:rsid w:val="00037143"/>
    <w:rsid w:val="0003781B"/>
    <w:rsid w:val="00037C1E"/>
    <w:rsid w:val="000400B6"/>
    <w:rsid w:val="0004110B"/>
    <w:rsid w:val="00043A59"/>
    <w:rsid w:val="00044D26"/>
    <w:rsid w:val="0004513F"/>
    <w:rsid w:val="00045CDE"/>
    <w:rsid w:val="000477CA"/>
    <w:rsid w:val="00050E94"/>
    <w:rsid w:val="000555DB"/>
    <w:rsid w:val="000578D3"/>
    <w:rsid w:val="0006264C"/>
    <w:rsid w:val="0006272B"/>
    <w:rsid w:val="000650C2"/>
    <w:rsid w:val="00066153"/>
    <w:rsid w:val="0006735C"/>
    <w:rsid w:val="000674E9"/>
    <w:rsid w:val="00070DE6"/>
    <w:rsid w:val="0007103E"/>
    <w:rsid w:val="000712DE"/>
    <w:rsid w:val="00071D5B"/>
    <w:rsid w:val="000734E9"/>
    <w:rsid w:val="0007464D"/>
    <w:rsid w:val="00074D49"/>
    <w:rsid w:val="00075D06"/>
    <w:rsid w:val="000763BB"/>
    <w:rsid w:val="000767E4"/>
    <w:rsid w:val="000809CF"/>
    <w:rsid w:val="00081896"/>
    <w:rsid w:val="00081CD5"/>
    <w:rsid w:val="0008271D"/>
    <w:rsid w:val="00086367"/>
    <w:rsid w:val="00091610"/>
    <w:rsid w:val="00093626"/>
    <w:rsid w:val="00093EDC"/>
    <w:rsid w:val="0009455A"/>
    <w:rsid w:val="000947E9"/>
    <w:rsid w:val="00094AC9"/>
    <w:rsid w:val="00094B5A"/>
    <w:rsid w:val="000A0B05"/>
    <w:rsid w:val="000A0F3F"/>
    <w:rsid w:val="000A3113"/>
    <w:rsid w:val="000A3442"/>
    <w:rsid w:val="000A3BAF"/>
    <w:rsid w:val="000A3D8E"/>
    <w:rsid w:val="000A5EC8"/>
    <w:rsid w:val="000A6C38"/>
    <w:rsid w:val="000A72C9"/>
    <w:rsid w:val="000A73ED"/>
    <w:rsid w:val="000A750D"/>
    <w:rsid w:val="000A7533"/>
    <w:rsid w:val="000B03E7"/>
    <w:rsid w:val="000B13F3"/>
    <w:rsid w:val="000B285D"/>
    <w:rsid w:val="000B37F1"/>
    <w:rsid w:val="000B4F63"/>
    <w:rsid w:val="000B65CB"/>
    <w:rsid w:val="000C0B16"/>
    <w:rsid w:val="000C0F51"/>
    <w:rsid w:val="000C1D4D"/>
    <w:rsid w:val="000C2457"/>
    <w:rsid w:val="000C322E"/>
    <w:rsid w:val="000C3DB5"/>
    <w:rsid w:val="000C4861"/>
    <w:rsid w:val="000C584E"/>
    <w:rsid w:val="000C5B8A"/>
    <w:rsid w:val="000C5D0D"/>
    <w:rsid w:val="000C717E"/>
    <w:rsid w:val="000D0776"/>
    <w:rsid w:val="000D0E45"/>
    <w:rsid w:val="000D1067"/>
    <w:rsid w:val="000D16A1"/>
    <w:rsid w:val="000D2748"/>
    <w:rsid w:val="000D52AD"/>
    <w:rsid w:val="000E001E"/>
    <w:rsid w:val="000E3A6A"/>
    <w:rsid w:val="000E3F30"/>
    <w:rsid w:val="000E43C4"/>
    <w:rsid w:val="000E57E3"/>
    <w:rsid w:val="000E5902"/>
    <w:rsid w:val="000E79DF"/>
    <w:rsid w:val="000F00EF"/>
    <w:rsid w:val="000F0895"/>
    <w:rsid w:val="000F270F"/>
    <w:rsid w:val="000F3DD8"/>
    <w:rsid w:val="000F4F95"/>
    <w:rsid w:val="000F4FED"/>
    <w:rsid w:val="000F6C64"/>
    <w:rsid w:val="001009CF"/>
    <w:rsid w:val="00103615"/>
    <w:rsid w:val="00103BC6"/>
    <w:rsid w:val="00103D6A"/>
    <w:rsid w:val="00106B8F"/>
    <w:rsid w:val="00106EB3"/>
    <w:rsid w:val="00107BD7"/>
    <w:rsid w:val="00110830"/>
    <w:rsid w:val="001109E6"/>
    <w:rsid w:val="00110D47"/>
    <w:rsid w:val="001112DA"/>
    <w:rsid w:val="00112015"/>
    <w:rsid w:val="0011253A"/>
    <w:rsid w:val="001129B8"/>
    <w:rsid w:val="00112CE6"/>
    <w:rsid w:val="0011340A"/>
    <w:rsid w:val="00113849"/>
    <w:rsid w:val="00113A3A"/>
    <w:rsid w:val="00114F0C"/>
    <w:rsid w:val="00115485"/>
    <w:rsid w:val="00120512"/>
    <w:rsid w:val="00121497"/>
    <w:rsid w:val="001236CE"/>
    <w:rsid w:val="0012375D"/>
    <w:rsid w:val="00123E43"/>
    <w:rsid w:val="00124EBA"/>
    <w:rsid w:val="0012513E"/>
    <w:rsid w:val="00125D37"/>
    <w:rsid w:val="00126C7B"/>
    <w:rsid w:val="0013287F"/>
    <w:rsid w:val="00133363"/>
    <w:rsid w:val="00133A0F"/>
    <w:rsid w:val="001369E4"/>
    <w:rsid w:val="00137814"/>
    <w:rsid w:val="00140526"/>
    <w:rsid w:val="0014082A"/>
    <w:rsid w:val="001436B2"/>
    <w:rsid w:val="00144E76"/>
    <w:rsid w:val="001455AD"/>
    <w:rsid w:val="00146A55"/>
    <w:rsid w:val="0014767A"/>
    <w:rsid w:val="001478BA"/>
    <w:rsid w:val="00150322"/>
    <w:rsid w:val="001521F9"/>
    <w:rsid w:val="00152415"/>
    <w:rsid w:val="0015320F"/>
    <w:rsid w:val="00153524"/>
    <w:rsid w:val="001536AB"/>
    <w:rsid w:val="00155214"/>
    <w:rsid w:val="001558CC"/>
    <w:rsid w:val="00155B69"/>
    <w:rsid w:val="00156192"/>
    <w:rsid w:val="001578E1"/>
    <w:rsid w:val="0016192A"/>
    <w:rsid w:val="00162598"/>
    <w:rsid w:val="00163595"/>
    <w:rsid w:val="00163725"/>
    <w:rsid w:val="00163FB3"/>
    <w:rsid w:val="00164365"/>
    <w:rsid w:val="001666B1"/>
    <w:rsid w:val="00166FAB"/>
    <w:rsid w:val="00167BE7"/>
    <w:rsid w:val="001776EF"/>
    <w:rsid w:val="001801E8"/>
    <w:rsid w:val="00180594"/>
    <w:rsid w:val="00180A41"/>
    <w:rsid w:val="00181B7B"/>
    <w:rsid w:val="00183E60"/>
    <w:rsid w:val="00185DCD"/>
    <w:rsid w:val="00187E62"/>
    <w:rsid w:val="0019042B"/>
    <w:rsid w:val="00190F22"/>
    <w:rsid w:val="0019111D"/>
    <w:rsid w:val="0019173F"/>
    <w:rsid w:val="00192733"/>
    <w:rsid w:val="00192895"/>
    <w:rsid w:val="00192C69"/>
    <w:rsid w:val="00192F67"/>
    <w:rsid w:val="0019319E"/>
    <w:rsid w:val="001933AE"/>
    <w:rsid w:val="00194F15"/>
    <w:rsid w:val="00197AD9"/>
    <w:rsid w:val="001A18B8"/>
    <w:rsid w:val="001A2299"/>
    <w:rsid w:val="001A2C76"/>
    <w:rsid w:val="001A34D3"/>
    <w:rsid w:val="001A4262"/>
    <w:rsid w:val="001B0055"/>
    <w:rsid w:val="001B1822"/>
    <w:rsid w:val="001B36A2"/>
    <w:rsid w:val="001B55A0"/>
    <w:rsid w:val="001B5C8D"/>
    <w:rsid w:val="001C2D6C"/>
    <w:rsid w:val="001C3176"/>
    <w:rsid w:val="001C50A5"/>
    <w:rsid w:val="001C5340"/>
    <w:rsid w:val="001C581B"/>
    <w:rsid w:val="001D233B"/>
    <w:rsid w:val="001D293E"/>
    <w:rsid w:val="001D6C92"/>
    <w:rsid w:val="001D7B95"/>
    <w:rsid w:val="001E2681"/>
    <w:rsid w:val="001E2B95"/>
    <w:rsid w:val="001E2C9D"/>
    <w:rsid w:val="001E5089"/>
    <w:rsid w:val="001F003F"/>
    <w:rsid w:val="001F1F66"/>
    <w:rsid w:val="001F2143"/>
    <w:rsid w:val="001F256B"/>
    <w:rsid w:val="001F2779"/>
    <w:rsid w:val="001F2BB9"/>
    <w:rsid w:val="001F30DD"/>
    <w:rsid w:val="001F35A6"/>
    <w:rsid w:val="001F4033"/>
    <w:rsid w:val="001F4D72"/>
    <w:rsid w:val="001F724D"/>
    <w:rsid w:val="002000EF"/>
    <w:rsid w:val="00200709"/>
    <w:rsid w:val="0020083D"/>
    <w:rsid w:val="00200F1E"/>
    <w:rsid w:val="002038E9"/>
    <w:rsid w:val="00203E59"/>
    <w:rsid w:val="00204877"/>
    <w:rsid w:val="00204F82"/>
    <w:rsid w:val="00205416"/>
    <w:rsid w:val="0020620F"/>
    <w:rsid w:val="00206727"/>
    <w:rsid w:val="00207547"/>
    <w:rsid w:val="00211044"/>
    <w:rsid w:val="002110B0"/>
    <w:rsid w:val="00212A13"/>
    <w:rsid w:val="00212B9E"/>
    <w:rsid w:val="00212DC8"/>
    <w:rsid w:val="00213745"/>
    <w:rsid w:val="00215361"/>
    <w:rsid w:val="00216008"/>
    <w:rsid w:val="00217AC4"/>
    <w:rsid w:val="00220336"/>
    <w:rsid w:val="002203E0"/>
    <w:rsid w:val="00222DA6"/>
    <w:rsid w:val="00222DD5"/>
    <w:rsid w:val="00224048"/>
    <w:rsid w:val="00224797"/>
    <w:rsid w:val="00225420"/>
    <w:rsid w:val="00226C00"/>
    <w:rsid w:val="002306B9"/>
    <w:rsid w:val="002313CC"/>
    <w:rsid w:val="0023313E"/>
    <w:rsid w:val="00234CAC"/>
    <w:rsid w:val="00234D39"/>
    <w:rsid w:val="0023549E"/>
    <w:rsid w:val="002365A4"/>
    <w:rsid w:val="00237B29"/>
    <w:rsid w:val="00237C96"/>
    <w:rsid w:val="002427D3"/>
    <w:rsid w:val="00247264"/>
    <w:rsid w:val="002472B7"/>
    <w:rsid w:val="0025026C"/>
    <w:rsid w:val="0025109D"/>
    <w:rsid w:val="00251555"/>
    <w:rsid w:val="00251710"/>
    <w:rsid w:val="002526D2"/>
    <w:rsid w:val="002543CF"/>
    <w:rsid w:val="00255AB1"/>
    <w:rsid w:val="00257587"/>
    <w:rsid w:val="00260ADE"/>
    <w:rsid w:val="002623B0"/>
    <w:rsid w:val="00262F96"/>
    <w:rsid w:val="00263F14"/>
    <w:rsid w:val="00264BB6"/>
    <w:rsid w:val="00266910"/>
    <w:rsid w:val="00267D93"/>
    <w:rsid w:val="002718C1"/>
    <w:rsid w:val="00271CB4"/>
    <w:rsid w:val="00271D21"/>
    <w:rsid w:val="00273DC3"/>
    <w:rsid w:val="0027406A"/>
    <w:rsid w:val="00280107"/>
    <w:rsid w:val="00281791"/>
    <w:rsid w:val="00281A2C"/>
    <w:rsid w:val="00281EB3"/>
    <w:rsid w:val="002829A7"/>
    <w:rsid w:val="00282A28"/>
    <w:rsid w:val="00282BF3"/>
    <w:rsid w:val="00283FAE"/>
    <w:rsid w:val="002843CF"/>
    <w:rsid w:val="00285518"/>
    <w:rsid w:val="0028695C"/>
    <w:rsid w:val="00286E23"/>
    <w:rsid w:val="00286F26"/>
    <w:rsid w:val="00290652"/>
    <w:rsid w:val="00290CDF"/>
    <w:rsid w:val="002924D7"/>
    <w:rsid w:val="00293BE7"/>
    <w:rsid w:val="00294271"/>
    <w:rsid w:val="00294EB7"/>
    <w:rsid w:val="00297854"/>
    <w:rsid w:val="00297933"/>
    <w:rsid w:val="002A3356"/>
    <w:rsid w:val="002A46EE"/>
    <w:rsid w:val="002A4AFB"/>
    <w:rsid w:val="002A6287"/>
    <w:rsid w:val="002A6FF7"/>
    <w:rsid w:val="002B2754"/>
    <w:rsid w:val="002B279E"/>
    <w:rsid w:val="002B2A1B"/>
    <w:rsid w:val="002B310B"/>
    <w:rsid w:val="002B3BC6"/>
    <w:rsid w:val="002B3FF8"/>
    <w:rsid w:val="002B4A27"/>
    <w:rsid w:val="002B5349"/>
    <w:rsid w:val="002B5524"/>
    <w:rsid w:val="002B5B21"/>
    <w:rsid w:val="002C0E43"/>
    <w:rsid w:val="002C1794"/>
    <w:rsid w:val="002C17D3"/>
    <w:rsid w:val="002C214B"/>
    <w:rsid w:val="002C2670"/>
    <w:rsid w:val="002C3CD1"/>
    <w:rsid w:val="002C5324"/>
    <w:rsid w:val="002C6A14"/>
    <w:rsid w:val="002C6AA3"/>
    <w:rsid w:val="002D0C64"/>
    <w:rsid w:val="002D1254"/>
    <w:rsid w:val="002D1295"/>
    <w:rsid w:val="002D134C"/>
    <w:rsid w:val="002D4560"/>
    <w:rsid w:val="002E1271"/>
    <w:rsid w:val="002E1F4A"/>
    <w:rsid w:val="002E2A24"/>
    <w:rsid w:val="002E3DD3"/>
    <w:rsid w:val="002E4429"/>
    <w:rsid w:val="002E4AE4"/>
    <w:rsid w:val="002E6409"/>
    <w:rsid w:val="002E6DFB"/>
    <w:rsid w:val="002E6FC8"/>
    <w:rsid w:val="002F0E20"/>
    <w:rsid w:val="002F1290"/>
    <w:rsid w:val="002F1788"/>
    <w:rsid w:val="002F261C"/>
    <w:rsid w:val="002F280A"/>
    <w:rsid w:val="002F2A09"/>
    <w:rsid w:val="002F4954"/>
    <w:rsid w:val="002F4E9D"/>
    <w:rsid w:val="002F6016"/>
    <w:rsid w:val="002F652B"/>
    <w:rsid w:val="002F6D23"/>
    <w:rsid w:val="002F787D"/>
    <w:rsid w:val="00300A99"/>
    <w:rsid w:val="00300D7E"/>
    <w:rsid w:val="0030204D"/>
    <w:rsid w:val="0030212A"/>
    <w:rsid w:val="0030335F"/>
    <w:rsid w:val="00303CDF"/>
    <w:rsid w:val="003054B0"/>
    <w:rsid w:val="00305F9A"/>
    <w:rsid w:val="003072B7"/>
    <w:rsid w:val="003073D0"/>
    <w:rsid w:val="00310CB2"/>
    <w:rsid w:val="0031376C"/>
    <w:rsid w:val="00314B00"/>
    <w:rsid w:val="003154BB"/>
    <w:rsid w:val="0031590A"/>
    <w:rsid w:val="00316F6F"/>
    <w:rsid w:val="00320CBE"/>
    <w:rsid w:val="00321D8A"/>
    <w:rsid w:val="003226D0"/>
    <w:rsid w:val="00323181"/>
    <w:rsid w:val="00325207"/>
    <w:rsid w:val="00325A80"/>
    <w:rsid w:val="0032782C"/>
    <w:rsid w:val="00327B8F"/>
    <w:rsid w:val="00327E38"/>
    <w:rsid w:val="003316A0"/>
    <w:rsid w:val="00333746"/>
    <w:rsid w:val="0033374C"/>
    <w:rsid w:val="00335FC5"/>
    <w:rsid w:val="00337503"/>
    <w:rsid w:val="0034012A"/>
    <w:rsid w:val="00340BF9"/>
    <w:rsid w:val="0034141A"/>
    <w:rsid w:val="003417C0"/>
    <w:rsid w:val="003447A7"/>
    <w:rsid w:val="0034544F"/>
    <w:rsid w:val="00345CE2"/>
    <w:rsid w:val="00346E61"/>
    <w:rsid w:val="0034704D"/>
    <w:rsid w:val="00347267"/>
    <w:rsid w:val="003479BC"/>
    <w:rsid w:val="003519FE"/>
    <w:rsid w:val="00354D50"/>
    <w:rsid w:val="003553EC"/>
    <w:rsid w:val="00356C77"/>
    <w:rsid w:val="00357ACC"/>
    <w:rsid w:val="00357FD5"/>
    <w:rsid w:val="00357FF3"/>
    <w:rsid w:val="00360145"/>
    <w:rsid w:val="00360B76"/>
    <w:rsid w:val="00361AED"/>
    <w:rsid w:val="003642E0"/>
    <w:rsid w:val="003660E0"/>
    <w:rsid w:val="00366555"/>
    <w:rsid w:val="00370618"/>
    <w:rsid w:val="003749B0"/>
    <w:rsid w:val="00374D87"/>
    <w:rsid w:val="0037518C"/>
    <w:rsid w:val="00376263"/>
    <w:rsid w:val="0037634F"/>
    <w:rsid w:val="00377D1F"/>
    <w:rsid w:val="003802BD"/>
    <w:rsid w:val="0038051B"/>
    <w:rsid w:val="003813E1"/>
    <w:rsid w:val="00381EBD"/>
    <w:rsid w:val="003830B4"/>
    <w:rsid w:val="00383A79"/>
    <w:rsid w:val="00384C8E"/>
    <w:rsid w:val="00384EF9"/>
    <w:rsid w:val="003856AB"/>
    <w:rsid w:val="003869C5"/>
    <w:rsid w:val="0039130E"/>
    <w:rsid w:val="00391A28"/>
    <w:rsid w:val="0039287D"/>
    <w:rsid w:val="00393075"/>
    <w:rsid w:val="00393A62"/>
    <w:rsid w:val="00395A77"/>
    <w:rsid w:val="003964F2"/>
    <w:rsid w:val="00397B22"/>
    <w:rsid w:val="003A144B"/>
    <w:rsid w:val="003A2C87"/>
    <w:rsid w:val="003A41D2"/>
    <w:rsid w:val="003A46CD"/>
    <w:rsid w:val="003A5D5A"/>
    <w:rsid w:val="003A6C90"/>
    <w:rsid w:val="003A73C5"/>
    <w:rsid w:val="003A7A0F"/>
    <w:rsid w:val="003B1292"/>
    <w:rsid w:val="003B2ED1"/>
    <w:rsid w:val="003B454C"/>
    <w:rsid w:val="003B5352"/>
    <w:rsid w:val="003C1676"/>
    <w:rsid w:val="003C2D07"/>
    <w:rsid w:val="003C4B8F"/>
    <w:rsid w:val="003C7ED2"/>
    <w:rsid w:val="003D0521"/>
    <w:rsid w:val="003D2FCF"/>
    <w:rsid w:val="003D3013"/>
    <w:rsid w:val="003D65A4"/>
    <w:rsid w:val="003D787F"/>
    <w:rsid w:val="003D7B85"/>
    <w:rsid w:val="003D7F23"/>
    <w:rsid w:val="003E0AF0"/>
    <w:rsid w:val="003E3ED3"/>
    <w:rsid w:val="003E3FF6"/>
    <w:rsid w:val="003E5AC0"/>
    <w:rsid w:val="003E797F"/>
    <w:rsid w:val="003F068A"/>
    <w:rsid w:val="003F14FF"/>
    <w:rsid w:val="003F1E13"/>
    <w:rsid w:val="003F2963"/>
    <w:rsid w:val="003F4FBE"/>
    <w:rsid w:val="003F5945"/>
    <w:rsid w:val="003F750A"/>
    <w:rsid w:val="003F7952"/>
    <w:rsid w:val="0040425E"/>
    <w:rsid w:val="00406A74"/>
    <w:rsid w:val="004072C9"/>
    <w:rsid w:val="00411F1E"/>
    <w:rsid w:val="004122D1"/>
    <w:rsid w:val="00413632"/>
    <w:rsid w:val="00414020"/>
    <w:rsid w:val="0041516D"/>
    <w:rsid w:val="00415F41"/>
    <w:rsid w:val="00416852"/>
    <w:rsid w:val="0041766C"/>
    <w:rsid w:val="00423721"/>
    <w:rsid w:val="004246FD"/>
    <w:rsid w:val="004261CA"/>
    <w:rsid w:val="0042713F"/>
    <w:rsid w:val="00430052"/>
    <w:rsid w:val="00430B47"/>
    <w:rsid w:val="00432BEA"/>
    <w:rsid w:val="0043601C"/>
    <w:rsid w:val="00440A56"/>
    <w:rsid w:val="0044197F"/>
    <w:rsid w:val="00443C36"/>
    <w:rsid w:val="0044565A"/>
    <w:rsid w:val="00445F22"/>
    <w:rsid w:val="00447F47"/>
    <w:rsid w:val="00451018"/>
    <w:rsid w:val="0045138E"/>
    <w:rsid w:val="00457881"/>
    <w:rsid w:val="00457EF4"/>
    <w:rsid w:val="00460303"/>
    <w:rsid w:val="00461178"/>
    <w:rsid w:val="00462B1D"/>
    <w:rsid w:val="004630C3"/>
    <w:rsid w:val="00463898"/>
    <w:rsid w:val="00463AEE"/>
    <w:rsid w:val="0046641A"/>
    <w:rsid w:val="004675FE"/>
    <w:rsid w:val="004701C0"/>
    <w:rsid w:val="00471A01"/>
    <w:rsid w:val="00473C5F"/>
    <w:rsid w:val="0047452F"/>
    <w:rsid w:val="0047505A"/>
    <w:rsid w:val="004774EB"/>
    <w:rsid w:val="004775EB"/>
    <w:rsid w:val="004841DC"/>
    <w:rsid w:val="00484228"/>
    <w:rsid w:val="0048662E"/>
    <w:rsid w:val="004866CF"/>
    <w:rsid w:val="00490748"/>
    <w:rsid w:val="004909DC"/>
    <w:rsid w:val="00491616"/>
    <w:rsid w:val="00492D70"/>
    <w:rsid w:val="00493816"/>
    <w:rsid w:val="00496463"/>
    <w:rsid w:val="00496ABA"/>
    <w:rsid w:val="00497F39"/>
    <w:rsid w:val="004A044A"/>
    <w:rsid w:val="004A0A3D"/>
    <w:rsid w:val="004A35F0"/>
    <w:rsid w:val="004A3D0D"/>
    <w:rsid w:val="004A5219"/>
    <w:rsid w:val="004A6486"/>
    <w:rsid w:val="004A6B34"/>
    <w:rsid w:val="004A72D4"/>
    <w:rsid w:val="004A7CB5"/>
    <w:rsid w:val="004B1079"/>
    <w:rsid w:val="004B1084"/>
    <w:rsid w:val="004B1B52"/>
    <w:rsid w:val="004B49BC"/>
    <w:rsid w:val="004B5162"/>
    <w:rsid w:val="004C04A7"/>
    <w:rsid w:val="004C0FA1"/>
    <w:rsid w:val="004C1104"/>
    <w:rsid w:val="004C1626"/>
    <w:rsid w:val="004C2AC8"/>
    <w:rsid w:val="004C6C36"/>
    <w:rsid w:val="004D0F23"/>
    <w:rsid w:val="004D17CD"/>
    <w:rsid w:val="004D1F1C"/>
    <w:rsid w:val="004D2A76"/>
    <w:rsid w:val="004D327C"/>
    <w:rsid w:val="004D3BC5"/>
    <w:rsid w:val="004D3FDF"/>
    <w:rsid w:val="004D67F2"/>
    <w:rsid w:val="004E07C4"/>
    <w:rsid w:val="004E479B"/>
    <w:rsid w:val="004E4A1F"/>
    <w:rsid w:val="004E65F1"/>
    <w:rsid w:val="004E6FD6"/>
    <w:rsid w:val="004E7050"/>
    <w:rsid w:val="004E77F3"/>
    <w:rsid w:val="004E7D44"/>
    <w:rsid w:val="004F01FC"/>
    <w:rsid w:val="004F14AB"/>
    <w:rsid w:val="004F1904"/>
    <w:rsid w:val="004F2913"/>
    <w:rsid w:val="004F6C3C"/>
    <w:rsid w:val="004F6D66"/>
    <w:rsid w:val="004F6F83"/>
    <w:rsid w:val="0050060F"/>
    <w:rsid w:val="00500820"/>
    <w:rsid w:val="00500C7A"/>
    <w:rsid w:val="005022E5"/>
    <w:rsid w:val="005022F5"/>
    <w:rsid w:val="0050244A"/>
    <w:rsid w:val="005024A3"/>
    <w:rsid w:val="0050390E"/>
    <w:rsid w:val="00504B5F"/>
    <w:rsid w:val="00505FB8"/>
    <w:rsid w:val="00506B44"/>
    <w:rsid w:val="00506D1E"/>
    <w:rsid w:val="00507150"/>
    <w:rsid w:val="005107DE"/>
    <w:rsid w:val="005114F4"/>
    <w:rsid w:val="00512681"/>
    <w:rsid w:val="00512CDA"/>
    <w:rsid w:val="005152BB"/>
    <w:rsid w:val="00515680"/>
    <w:rsid w:val="00515861"/>
    <w:rsid w:val="00516A22"/>
    <w:rsid w:val="005174AA"/>
    <w:rsid w:val="00517A5A"/>
    <w:rsid w:val="00517B4F"/>
    <w:rsid w:val="00520127"/>
    <w:rsid w:val="00521212"/>
    <w:rsid w:val="00522B45"/>
    <w:rsid w:val="0052310D"/>
    <w:rsid w:val="00523B43"/>
    <w:rsid w:val="00524204"/>
    <w:rsid w:val="005259D7"/>
    <w:rsid w:val="005262A3"/>
    <w:rsid w:val="0052685B"/>
    <w:rsid w:val="00527F5D"/>
    <w:rsid w:val="0053290F"/>
    <w:rsid w:val="00532F1E"/>
    <w:rsid w:val="0053362F"/>
    <w:rsid w:val="00542277"/>
    <w:rsid w:val="0054510A"/>
    <w:rsid w:val="00545F1F"/>
    <w:rsid w:val="0054792A"/>
    <w:rsid w:val="005511FD"/>
    <w:rsid w:val="005517EA"/>
    <w:rsid w:val="005521B2"/>
    <w:rsid w:val="00552457"/>
    <w:rsid w:val="00554906"/>
    <w:rsid w:val="0055660F"/>
    <w:rsid w:val="00560217"/>
    <w:rsid w:val="00560CB7"/>
    <w:rsid w:val="00560D6D"/>
    <w:rsid w:val="005613EB"/>
    <w:rsid w:val="00561527"/>
    <w:rsid w:val="00565D91"/>
    <w:rsid w:val="00566C36"/>
    <w:rsid w:val="00572A1A"/>
    <w:rsid w:val="005731EC"/>
    <w:rsid w:val="00573B58"/>
    <w:rsid w:val="00573D3F"/>
    <w:rsid w:val="00575E19"/>
    <w:rsid w:val="0057745D"/>
    <w:rsid w:val="00577DE8"/>
    <w:rsid w:val="005814E1"/>
    <w:rsid w:val="00581E5D"/>
    <w:rsid w:val="00582014"/>
    <w:rsid w:val="00582DED"/>
    <w:rsid w:val="0058344B"/>
    <w:rsid w:val="00585BE2"/>
    <w:rsid w:val="00586744"/>
    <w:rsid w:val="00590EDA"/>
    <w:rsid w:val="00592F81"/>
    <w:rsid w:val="0059563A"/>
    <w:rsid w:val="005959C0"/>
    <w:rsid w:val="00595F0A"/>
    <w:rsid w:val="00596753"/>
    <w:rsid w:val="005A0AEF"/>
    <w:rsid w:val="005A1AE6"/>
    <w:rsid w:val="005A2CA9"/>
    <w:rsid w:val="005A31A4"/>
    <w:rsid w:val="005A646D"/>
    <w:rsid w:val="005A7DB5"/>
    <w:rsid w:val="005B35A5"/>
    <w:rsid w:val="005B50CB"/>
    <w:rsid w:val="005B6267"/>
    <w:rsid w:val="005B7F69"/>
    <w:rsid w:val="005C01D1"/>
    <w:rsid w:val="005C11AE"/>
    <w:rsid w:val="005C136B"/>
    <w:rsid w:val="005C2451"/>
    <w:rsid w:val="005C2BE5"/>
    <w:rsid w:val="005C36D3"/>
    <w:rsid w:val="005C3D0E"/>
    <w:rsid w:val="005C7403"/>
    <w:rsid w:val="005C7FEF"/>
    <w:rsid w:val="005D0A17"/>
    <w:rsid w:val="005D0BC2"/>
    <w:rsid w:val="005D155E"/>
    <w:rsid w:val="005D517A"/>
    <w:rsid w:val="005D61A3"/>
    <w:rsid w:val="005D6490"/>
    <w:rsid w:val="005D6D9B"/>
    <w:rsid w:val="005D7142"/>
    <w:rsid w:val="005E0991"/>
    <w:rsid w:val="005E632C"/>
    <w:rsid w:val="005E79FA"/>
    <w:rsid w:val="005F1164"/>
    <w:rsid w:val="005F3962"/>
    <w:rsid w:val="005F4465"/>
    <w:rsid w:val="005F5481"/>
    <w:rsid w:val="005F5B6B"/>
    <w:rsid w:val="005F627D"/>
    <w:rsid w:val="005F6951"/>
    <w:rsid w:val="005F7518"/>
    <w:rsid w:val="005F752C"/>
    <w:rsid w:val="005F7BED"/>
    <w:rsid w:val="00600299"/>
    <w:rsid w:val="0060055C"/>
    <w:rsid w:val="00601424"/>
    <w:rsid w:val="00602018"/>
    <w:rsid w:val="006024BC"/>
    <w:rsid w:val="00603206"/>
    <w:rsid w:val="00604032"/>
    <w:rsid w:val="00605066"/>
    <w:rsid w:val="00605CD9"/>
    <w:rsid w:val="006112DE"/>
    <w:rsid w:val="00611768"/>
    <w:rsid w:val="00611D54"/>
    <w:rsid w:val="00611EF1"/>
    <w:rsid w:val="006122A4"/>
    <w:rsid w:val="006218CF"/>
    <w:rsid w:val="00621B38"/>
    <w:rsid w:val="006238FA"/>
    <w:rsid w:val="00626B3C"/>
    <w:rsid w:val="006275C2"/>
    <w:rsid w:val="006309CE"/>
    <w:rsid w:val="00631D4E"/>
    <w:rsid w:val="00633980"/>
    <w:rsid w:val="00642E27"/>
    <w:rsid w:val="0064438A"/>
    <w:rsid w:val="00645271"/>
    <w:rsid w:val="00645D78"/>
    <w:rsid w:val="00647EC3"/>
    <w:rsid w:val="00651653"/>
    <w:rsid w:val="00654DBB"/>
    <w:rsid w:val="0065581C"/>
    <w:rsid w:val="0065633D"/>
    <w:rsid w:val="00656549"/>
    <w:rsid w:val="00656916"/>
    <w:rsid w:val="00656D09"/>
    <w:rsid w:val="0065765A"/>
    <w:rsid w:val="00657BC0"/>
    <w:rsid w:val="00660604"/>
    <w:rsid w:val="00660A8A"/>
    <w:rsid w:val="00660D8A"/>
    <w:rsid w:val="006631EC"/>
    <w:rsid w:val="0066365E"/>
    <w:rsid w:val="00663B82"/>
    <w:rsid w:val="00663E9B"/>
    <w:rsid w:val="00664E87"/>
    <w:rsid w:val="00666241"/>
    <w:rsid w:val="00667FD2"/>
    <w:rsid w:val="006701F6"/>
    <w:rsid w:val="0067064D"/>
    <w:rsid w:val="00670F4F"/>
    <w:rsid w:val="00671DCE"/>
    <w:rsid w:val="006760CA"/>
    <w:rsid w:val="006773E4"/>
    <w:rsid w:val="0067784F"/>
    <w:rsid w:val="00680E12"/>
    <w:rsid w:val="00681C77"/>
    <w:rsid w:val="00682D2F"/>
    <w:rsid w:val="00683628"/>
    <w:rsid w:val="00683A31"/>
    <w:rsid w:val="00684538"/>
    <w:rsid w:val="00684FF7"/>
    <w:rsid w:val="00685B44"/>
    <w:rsid w:val="00687BCB"/>
    <w:rsid w:val="006909CD"/>
    <w:rsid w:val="00692BC4"/>
    <w:rsid w:val="00692D0E"/>
    <w:rsid w:val="00693683"/>
    <w:rsid w:val="00693906"/>
    <w:rsid w:val="00693E18"/>
    <w:rsid w:val="00694445"/>
    <w:rsid w:val="00695911"/>
    <w:rsid w:val="00695B53"/>
    <w:rsid w:val="0069621D"/>
    <w:rsid w:val="006A04D7"/>
    <w:rsid w:val="006A2873"/>
    <w:rsid w:val="006A31CC"/>
    <w:rsid w:val="006A3537"/>
    <w:rsid w:val="006A56A7"/>
    <w:rsid w:val="006A5870"/>
    <w:rsid w:val="006A5BA5"/>
    <w:rsid w:val="006A67AE"/>
    <w:rsid w:val="006A7241"/>
    <w:rsid w:val="006A7BF5"/>
    <w:rsid w:val="006B0188"/>
    <w:rsid w:val="006B03A2"/>
    <w:rsid w:val="006B1FBD"/>
    <w:rsid w:val="006B446A"/>
    <w:rsid w:val="006B4F78"/>
    <w:rsid w:val="006C0B91"/>
    <w:rsid w:val="006C3841"/>
    <w:rsid w:val="006C45E1"/>
    <w:rsid w:val="006C64C0"/>
    <w:rsid w:val="006C70A1"/>
    <w:rsid w:val="006D0D65"/>
    <w:rsid w:val="006D17FC"/>
    <w:rsid w:val="006D4436"/>
    <w:rsid w:val="006E0F3C"/>
    <w:rsid w:val="006E47CB"/>
    <w:rsid w:val="006E484D"/>
    <w:rsid w:val="006E78B6"/>
    <w:rsid w:val="006E79EA"/>
    <w:rsid w:val="006E7D5B"/>
    <w:rsid w:val="006F2094"/>
    <w:rsid w:val="006F20E1"/>
    <w:rsid w:val="006F2259"/>
    <w:rsid w:val="006F2FB9"/>
    <w:rsid w:val="006F3B86"/>
    <w:rsid w:val="006F4F8F"/>
    <w:rsid w:val="006F58E1"/>
    <w:rsid w:val="006F677A"/>
    <w:rsid w:val="006F7ACE"/>
    <w:rsid w:val="00700B64"/>
    <w:rsid w:val="00701603"/>
    <w:rsid w:val="0070256E"/>
    <w:rsid w:val="00702708"/>
    <w:rsid w:val="00703B81"/>
    <w:rsid w:val="00703EEC"/>
    <w:rsid w:val="0070589A"/>
    <w:rsid w:val="00706B50"/>
    <w:rsid w:val="00707B56"/>
    <w:rsid w:val="0071062C"/>
    <w:rsid w:val="00711608"/>
    <w:rsid w:val="00711DCE"/>
    <w:rsid w:val="00712E5C"/>
    <w:rsid w:val="00714D6A"/>
    <w:rsid w:val="007150B5"/>
    <w:rsid w:val="0071584B"/>
    <w:rsid w:val="0071627C"/>
    <w:rsid w:val="00716C33"/>
    <w:rsid w:val="007201D5"/>
    <w:rsid w:val="007202F3"/>
    <w:rsid w:val="0072176B"/>
    <w:rsid w:val="00724669"/>
    <w:rsid w:val="00724C44"/>
    <w:rsid w:val="0073016B"/>
    <w:rsid w:val="00732C06"/>
    <w:rsid w:val="00732DC7"/>
    <w:rsid w:val="00732E44"/>
    <w:rsid w:val="00733921"/>
    <w:rsid w:val="00733974"/>
    <w:rsid w:val="007339EB"/>
    <w:rsid w:val="00734BD7"/>
    <w:rsid w:val="00734ED4"/>
    <w:rsid w:val="00735C07"/>
    <w:rsid w:val="0074146E"/>
    <w:rsid w:val="007416CD"/>
    <w:rsid w:val="007419D3"/>
    <w:rsid w:val="00742817"/>
    <w:rsid w:val="00742D13"/>
    <w:rsid w:val="0074327A"/>
    <w:rsid w:val="0074358A"/>
    <w:rsid w:val="00743F1F"/>
    <w:rsid w:val="00744965"/>
    <w:rsid w:val="00745CDA"/>
    <w:rsid w:val="007460D7"/>
    <w:rsid w:val="007476FD"/>
    <w:rsid w:val="007477CB"/>
    <w:rsid w:val="00750741"/>
    <w:rsid w:val="00750BE4"/>
    <w:rsid w:val="00750F10"/>
    <w:rsid w:val="00751D1C"/>
    <w:rsid w:val="00753743"/>
    <w:rsid w:val="007554DC"/>
    <w:rsid w:val="00760868"/>
    <w:rsid w:val="00761F4F"/>
    <w:rsid w:val="00762D73"/>
    <w:rsid w:val="0076332F"/>
    <w:rsid w:val="00764981"/>
    <w:rsid w:val="00765816"/>
    <w:rsid w:val="00765C27"/>
    <w:rsid w:val="00766240"/>
    <w:rsid w:val="00766367"/>
    <w:rsid w:val="00767201"/>
    <w:rsid w:val="00772BF8"/>
    <w:rsid w:val="00772CE6"/>
    <w:rsid w:val="00772F0D"/>
    <w:rsid w:val="00772F6E"/>
    <w:rsid w:val="00775C9E"/>
    <w:rsid w:val="007763E3"/>
    <w:rsid w:val="0078037D"/>
    <w:rsid w:val="007824D5"/>
    <w:rsid w:val="00787378"/>
    <w:rsid w:val="007875C9"/>
    <w:rsid w:val="00787DDB"/>
    <w:rsid w:val="0079169A"/>
    <w:rsid w:val="00791908"/>
    <w:rsid w:val="0079378E"/>
    <w:rsid w:val="00793BE6"/>
    <w:rsid w:val="00794157"/>
    <w:rsid w:val="00794B5D"/>
    <w:rsid w:val="00795F74"/>
    <w:rsid w:val="00796BBE"/>
    <w:rsid w:val="007A447F"/>
    <w:rsid w:val="007A5E57"/>
    <w:rsid w:val="007A62AF"/>
    <w:rsid w:val="007A6C91"/>
    <w:rsid w:val="007A70D4"/>
    <w:rsid w:val="007A73AE"/>
    <w:rsid w:val="007A7E1B"/>
    <w:rsid w:val="007B0441"/>
    <w:rsid w:val="007B0DF2"/>
    <w:rsid w:val="007B13A8"/>
    <w:rsid w:val="007B38F0"/>
    <w:rsid w:val="007B4F8C"/>
    <w:rsid w:val="007B5EEC"/>
    <w:rsid w:val="007C12BF"/>
    <w:rsid w:val="007C3238"/>
    <w:rsid w:val="007C38DE"/>
    <w:rsid w:val="007C72AF"/>
    <w:rsid w:val="007D00E2"/>
    <w:rsid w:val="007D14AA"/>
    <w:rsid w:val="007D245F"/>
    <w:rsid w:val="007D2B4F"/>
    <w:rsid w:val="007D3739"/>
    <w:rsid w:val="007D43EB"/>
    <w:rsid w:val="007D4ADB"/>
    <w:rsid w:val="007D55D5"/>
    <w:rsid w:val="007D7F4F"/>
    <w:rsid w:val="007E197A"/>
    <w:rsid w:val="007E5C35"/>
    <w:rsid w:val="007E5E7A"/>
    <w:rsid w:val="007E61E0"/>
    <w:rsid w:val="007E6688"/>
    <w:rsid w:val="007E741B"/>
    <w:rsid w:val="007F37F1"/>
    <w:rsid w:val="007F383A"/>
    <w:rsid w:val="007F6864"/>
    <w:rsid w:val="007F7205"/>
    <w:rsid w:val="0080057A"/>
    <w:rsid w:val="00801ED7"/>
    <w:rsid w:val="00802020"/>
    <w:rsid w:val="0080404E"/>
    <w:rsid w:val="008057E3"/>
    <w:rsid w:val="0081163C"/>
    <w:rsid w:val="00815C2F"/>
    <w:rsid w:val="00820B81"/>
    <w:rsid w:val="008210F3"/>
    <w:rsid w:val="008246BC"/>
    <w:rsid w:val="00824FB8"/>
    <w:rsid w:val="008252F2"/>
    <w:rsid w:val="00826A71"/>
    <w:rsid w:val="00827B21"/>
    <w:rsid w:val="00830078"/>
    <w:rsid w:val="00831770"/>
    <w:rsid w:val="008353B9"/>
    <w:rsid w:val="00835FA0"/>
    <w:rsid w:val="00836168"/>
    <w:rsid w:val="008374B8"/>
    <w:rsid w:val="00841BC4"/>
    <w:rsid w:val="00841DB9"/>
    <w:rsid w:val="00844020"/>
    <w:rsid w:val="0084426C"/>
    <w:rsid w:val="008443B0"/>
    <w:rsid w:val="0084511D"/>
    <w:rsid w:val="00846423"/>
    <w:rsid w:val="00847155"/>
    <w:rsid w:val="00847B78"/>
    <w:rsid w:val="00850613"/>
    <w:rsid w:val="008527A3"/>
    <w:rsid w:val="00854FF7"/>
    <w:rsid w:val="00861A25"/>
    <w:rsid w:val="00862147"/>
    <w:rsid w:val="008634E3"/>
    <w:rsid w:val="00865847"/>
    <w:rsid w:val="00867108"/>
    <w:rsid w:val="00867E3A"/>
    <w:rsid w:val="00870890"/>
    <w:rsid w:val="00870C9F"/>
    <w:rsid w:val="00871415"/>
    <w:rsid w:val="008750BA"/>
    <w:rsid w:val="00880321"/>
    <w:rsid w:val="00881D07"/>
    <w:rsid w:val="00884C9F"/>
    <w:rsid w:val="00884E90"/>
    <w:rsid w:val="0088525E"/>
    <w:rsid w:val="008863C0"/>
    <w:rsid w:val="00886FC7"/>
    <w:rsid w:val="00891D22"/>
    <w:rsid w:val="008975CB"/>
    <w:rsid w:val="00897CB1"/>
    <w:rsid w:val="008A047B"/>
    <w:rsid w:val="008A0D18"/>
    <w:rsid w:val="008A0F55"/>
    <w:rsid w:val="008A1109"/>
    <w:rsid w:val="008A3358"/>
    <w:rsid w:val="008A3E18"/>
    <w:rsid w:val="008A5175"/>
    <w:rsid w:val="008A6AF0"/>
    <w:rsid w:val="008B1A20"/>
    <w:rsid w:val="008B301F"/>
    <w:rsid w:val="008B37C8"/>
    <w:rsid w:val="008B5309"/>
    <w:rsid w:val="008B6268"/>
    <w:rsid w:val="008C1ABB"/>
    <w:rsid w:val="008C1C12"/>
    <w:rsid w:val="008C3145"/>
    <w:rsid w:val="008C3984"/>
    <w:rsid w:val="008C4791"/>
    <w:rsid w:val="008C5381"/>
    <w:rsid w:val="008D0B1C"/>
    <w:rsid w:val="008D0C29"/>
    <w:rsid w:val="008D0D1F"/>
    <w:rsid w:val="008D18D1"/>
    <w:rsid w:val="008D18E6"/>
    <w:rsid w:val="008D1A6F"/>
    <w:rsid w:val="008D507B"/>
    <w:rsid w:val="008D53D5"/>
    <w:rsid w:val="008D5934"/>
    <w:rsid w:val="008D5B79"/>
    <w:rsid w:val="008D6A2D"/>
    <w:rsid w:val="008D6FB3"/>
    <w:rsid w:val="008D7B3C"/>
    <w:rsid w:val="008E0BF9"/>
    <w:rsid w:val="008E204B"/>
    <w:rsid w:val="008E320F"/>
    <w:rsid w:val="008E6824"/>
    <w:rsid w:val="008E6933"/>
    <w:rsid w:val="008F0697"/>
    <w:rsid w:val="008F14E1"/>
    <w:rsid w:val="008F26CE"/>
    <w:rsid w:val="008F2C0E"/>
    <w:rsid w:val="008F439F"/>
    <w:rsid w:val="008F49E5"/>
    <w:rsid w:val="008F5229"/>
    <w:rsid w:val="008F66A9"/>
    <w:rsid w:val="008F73B0"/>
    <w:rsid w:val="00900CCC"/>
    <w:rsid w:val="00903944"/>
    <w:rsid w:val="00910D98"/>
    <w:rsid w:val="00911144"/>
    <w:rsid w:val="00911EE0"/>
    <w:rsid w:val="00913B73"/>
    <w:rsid w:val="00913B77"/>
    <w:rsid w:val="009152BE"/>
    <w:rsid w:val="00915E51"/>
    <w:rsid w:val="009212C8"/>
    <w:rsid w:val="0092179E"/>
    <w:rsid w:val="00922794"/>
    <w:rsid w:val="00923943"/>
    <w:rsid w:val="00924AFB"/>
    <w:rsid w:val="009256DD"/>
    <w:rsid w:val="00925AA3"/>
    <w:rsid w:val="00926DF4"/>
    <w:rsid w:val="0092746E"/>
    <w:rsid w:val="00927E04"/>
    <w:rsid w:val="009302FA"/>
    <w:rsid w:val="00930DC4"/>
    <w:rsid w:val="00932263"/>
    <w:rsid w:val="00933D49"/>
    <w:rsid w:val="00933D55"/>
    <w:rsid w:val="00935558"/>
    <w:rsid w:val="0093558E"/>
    <w:rsid w:val="009374D6"/>
    <w:rsid w:val="00941E23"/>
    <w:rsid w:val="00942B77"/>
    <w:rsid w:val="0094403B"/>
    <w:rsid w:val="00946881"/>
    <w:rsid w:val="00946DC3"/>
    <w:rsid w:val="00947268"/>
    <w:rsid w:val="009509E3"/>
    <w:rsid w:val="00953227"/>
    <w:rsid w:val="009535B5"/>
    <w:rsid w:val="009548D4"/>
    <w:rsid w:val="00955037"/>
    <w:rsid w:val="00956ACD"/>
    <w:rsid w:val="009609AA"/>
    <w:rsid w:val="0096206B"/>
    <w:rsid w:val="00963D30"/>
    <w:rsid w:val="00966D82"/>
    <w:rsid w:val="009708C8"/>
    <w:rsid w:val="00971C10"/>
    <w:rsid w:val="00972A21"/>
    <w:rsid w:val="00973DB4"/>
    <w:rsid w:val="00975AD8"/>
    <w:rsid w:val="00975BCE"/>
    <w:rsid w:val="0098334D"/>
    <w:rsid w:val="0098342F"/>
    <w:rsid w:val="00983CC0"/>
    <w:rsid w:val="009845A3"/>
    <w:rsid w:val="00984EDB"/>
    <w:rsid w:val="009857E6"/>
    <w:rsid w:val="0099134D"/>
    <w:rsid w:val="00991815"/>
    <w:rsid w:val="009921AE"/>
    <w:rsid w:val="00993C7E"/>
    <w:rsid w:val="00994B4F"/>
    <w:rsid w:val="009A0E83"/>
    <w:rsid w:val="009A3150"/>
    <w:rsid w:val="009A502F"/>
    <w:rsid w:val="009A5809"/>
    <w:rsid w:val="009A58C1"/>
    <w:rsid w:val="009A65F1"/>
    <w:rsid w:val="009B10E4"/>
    <w:rsid w:val="009B1715"/>
    <w:rsid w:val="009B3303"/>
    <w:rsid w:val="009B55D0"/>
    <w:rsid w:val="009B5B32"/>
    <w:rsid w:val="009B63A3"/>
    <w:rsid w:val="009B796B"/>
    <w:rsid w:val="009C0144"/>
    <w:rsid w:val="009C2859"/>
    <w:rsid w:val="009C2B76"/>
    <w:rsid w:val="009C4E8F"/>
    <w:rsid w:val="009C5A65"/>
    <w:rsid w:val="009C5F79"/>
    <w:rsid w:val="009D003F"/>
    <w:rsid w:val="009D1F1F"/>
    <w:rsid w:val="009D31C0"/>
    <w:rsid w:val="009D3DF3"/>
    <w:rsid w:val="009D61F8"/>
    <w:rsid w:val="009D71A0"/>
    <w:rsid w:val="009D7A19"/>
    <w:rsid w:val="009E0C95"/>
    <w:rsid w:val="009E1875"/>
    <w:rsid w:val="009E1AFB"/>
    <w:rsid w:val="009E318E"/>
    <w:rsid w:val="009E3AE2"/>
    <w:rsid w:val="009E3BE7"/>
    <w:rsid w:val="009E3D1D"/>
    <w:rsid w:val="009E50C4"/>
    <w:rsid w:val="009E6E04"/>
    <w:rsid w:val="009E777C"/>
    <w:rsid w:val="009F0062"/>
    <w:rsid w:val="009F0CC5"/>
    <w:rsid w:val="009F0DB7"/>
    <w:rsid w:val="009F1892"/>
    <w:rsid w:val="009F361E"/>
    <w:rsid w:val="009F37AA"/>
    <w:rsid w:val="009F40EC"/>
    <w:rsid w:val="009F4EDA"/>
    <w:rsid w:val="009F57AD"/>
    <w:rsid w:val="009F6E4B"/>
    <w:rsid w:val="009F6FF1"/>
    <w:rsid w:val="009F7155"/>
    <w:rsid w:val="00A0146C"/>
    <w:rsid w:val="00A014C2"/>
    <w:rsid w:val="00A028A8"/>
    <w:rsid w:val="00A04720"/>
    <w:rsid w:val="00A053BA"/>
    <w:rsid w:val="00A05D0A"/>
    <w:rsid w:val="00A06B52"/>
    <w:rsid w:val="00A1091E"/>
    <w:rsid w:val="00A110E4"/>
    <w:rsid w:val="00A1137D"/>
    <w:rsid w:val="00A1153A"/>
    <w:rsid w:val="00A1219E"/>
    <w:rsid w:val="00A138F4"/>
    <w:rsid w:val="00A15EF3"/>
    <w:rsid w:val="00A17B0C"/>
    <w:rsid w:val="00A20650"/>
    <w:rsid w:val="00A20BEB"/>
    <w:rsid w:val="00A20E49"/>
    <w:rsid w:val="00A21440"/>
    <w:rsid w:val="00A21B9B"/>
    <w:rsid w:val="00A24C8F"/>
    <w:rsid w:val="00A24DA6"/>
    <w:rsid w:val="00A25E45"/>
    <w:rsid w:val="00A26127"/>
    <w:rsid w:val="00A2683D"/>
    <w:rsid w:val="00A2751A"/>
    <w:rsid w:val="00A27526"/>
    <w:rsid w:val="00A27A5B"/>
    <w:rsid w:val="00A27B59"/>
    <w:rsid w:val="00A33431"/>
    <w:rsid w:val="00A335FA"/>
    <w:rsid w:val="00A359E6"/>
    <w:rsid w:val="00A35A52"/>
    <w:rsid w:val="00A35CCD"/>
    <w:rsid w:val="00A36242"/>
    <w:rsid w:val="00A36370"/>
    <w:rsid w:val="00A37797"/>
    <w:rsid w:val="00A40BA4"/>
    <w:rsid w:val="00A429C2"/>
    <w:rsid w:val="00A4441B"/>
    <w:rsid w:val="00A44DA6"/>
    <w:rsid w:val="00A45DD3"/>
    <w:rsid w:val="00A469DB"/>
    <w:rsid w:val="00A46E99"/>
    <w:rsid w:val="00A476B1"/>
    <w:rsid w:val="00A510D0"/>
    <w:rsid w:val="00A512FD"/>
    <w:rsid w:val="00A54ACA"/>
    <w:rsid w:val="00A54BDC"/>
    <w:rsid w:val="00A5524E"/>
    <w:rsid w:val="00A63798"/>
    <w:rsid w:val="00A63FCA"/>
    <w:rsid w:val="00A643A8"/>
    <w:rsid w:val="00A64C4C"/>
    <w:rsid w:val="00A6621B"/>
    <w:rsid w:val="00A66AF3"/>
    <w:rsid w:val="00A674C6"/>
    <w:rsid w:val="00A6761B"/>
    <w:rsid w:val="00A676C2"/>
    <w:rsid w:val="00A67D9D"/>
    <w:rsid w:val="00A67DE6"/>
    <w:rsid w:val="00A700C0"/>
    <w:rsid w:val="00A70274"/>
    <w:rsid w:val="00A704F2"/>
    <w:rsid w:val="00A71ACA"/>
    <w:rsid w:val="00A71C99"/>
    <w:rsid w:val="00A72A6F"/>
    <w:rsid w:val="00A735E8"/>
    <w:rsid w:val="00A74979"/>
    <w:rsid w:val="00A76247"/>
    <w:rsid w:val="00A76AE6"/>
    <w:rsid w:val="00A77621"/>
    <w:rsid w:val="00A8051D"/>
    <w:rsid w:val="00A834C8"/>
    <w:rsid w:val="00A84127"/>
    <w:rsid w:val="00A849EA"/>
    <w:rsid w:val="00A851CF"/>
    <w:rsid w:val="00A86C18"/>
    <w:rsid w:val="00A86E3C"/>
    <w:rsid w:val="00A87C2E"/>
    <w:rsid w:val="00A903C5"/>
    <w:rsid w:val="00A91125"/>
    <w:rsid w:val="00A91279"/>
    <w:rsid w:val="00A919D2"/>
    <w:rsid w:val="00A93936"/>
    <w:rsid w:val="00A945B6"/>
    <w:rsid w:val="00A94AA8"/>
    <w:rsid w:val="00A94CC7"/>
    <w:rsid w:val="00A95FCA"/>
    <w:rsid w:val="00A97028"/>
    <w:rsid w:val="00AA0192"/>
    <w:rsid w:val="00AA0442"/>
    <w:rsid w:val="00AA12F5"/>
    <w:rsid w:val="00AA2B58"/>
    <w:rsid w:val="00AA468C"/>
    <w:rsid w:val="00AA51B8"/>
    <w:rsid w:val="00AA5688"/>
    <w:rsid w:val="00AB0A28"/>
    <w:rsid w:val="00AB158A"/>
    <w:rsid w:val="00AB16FB"/>
    <w:rsid w:val="00AB22C5"/>
    <w:rsid w:val="00AB3226"/>
    <w:rsid w:val="00AB542F"/>
    <w:rsid w:val="00AB6C0E"/>
    <w:rsid w:val="00AC2020"/>
    <w:rsid w:val="00AC2A5F"/>
    <w:rsid w:val="00AC47B3"/>
    <w:rsid w:val="00AC6472"/>
    <w:rsid w:val="00AC6DA2"/>
    <w:rsid w:val="00AC7CC6"/>
    <w:rsid w:val="00AD08F9"/>
    <w:rsid w:val="00AD26E7"/>
    <w:rsid w:val="00AD2914"/>
    <w:rsid w:val="00AD299D"/>
    <w:rsid w:val="00AD34C1"/>
    <w:rsid w:val="00AD3C80"/>
    <w:rsid w:val="00AD46EE"/>
    <w:rsid w:val="00AD4939"/>
    <w:rsid w:val="00AD4FA4"/>
    <w:rsid w:val="00AD50A2"/>
    <w:rsid w:val="00AD525A"/>
    <w:rsid w:val="00AD554E"/>
    <w:rsid w:val="00AD6C23"/>
    <w:rsid w:val="00AD6EDA"/>
    <w:rsid w:val="00AD7164"/>
    <w:rsid w:val="00AD71AD"/>
    <w:rsid w:val="00AD74B0"/>
    <w:rsid w:val="00AD7B52"/>
    <w:rsid w:val="00AD7CB9"/>
    <w:rsid w:val="00AE02FE"/>
    <w:rsid w:val="00AE0337"/>
    <w:rsid w:val="00AE0C64"/>
    <w:rsid w:val="00AE1AA0"/>
    <w:rsid w:val="00AE1CA6"/>
    <w:rsid w:val="00AE1D8A"/>
    <w:rsid w:val="00AE2381"/>
    <w:rsid w:val="00AE3184"/>
    <w:rsid w:val="00AE35D8"/>
    <w:rsid w:val="00AE3B69"/>
    <w:rsid w:val="00AE54D5"/>
    <w:rsid w:val="00AE5D71"/>
    <w:rsid w:val="00AE6D30"/>
    <w:rsid w:val="00AF0D9D"/>
    <w:rsid w:val="00AF38BF"/>
    <w:rsid w:val="00AF4F05"/>
    <w:rsid w:val="00AF7231"/>
    <w:rsid w:val="00B00E69"/>
    <w:rsid w:val="00B01047"/>
    <w:rsid w:val="00B01D69"/>
    <w:rsid w:val="00B067CE"/>
    <w:rsid w:val="00B06E0D"/>
    <w:rsid w:val="00B10129"/>
    <w:rsid w:val="00B105EE"/>
    <w:rsid w:val="00B11AA4"/>
    <w:rsid w:val="00B12982"/>
    <w:rsid w:val="00B131E4"/>
    <w:rsid w:val="00B136DD"/>
    <w:rsid w:val="00B14656"/>
    <w:rsid w:val="00B15191"/>
    <w:rsid w:val="00B1768E"/>
    <w:rsid w:val="00B225EB"/>
    <w:rsid w:val="00B22C8D"/>
    <w:rsid w:val="00B24368"/>
    <w:rsid w:val="00B24505"/>
    <w:rsid w:val="00B2470D"/>
    <w:rsid w:val="00B25D35"/>
    <w:rsid w:val="00B272A5"/>
    <w:rsid w:val="00B3094F"/>
    <w:rsid w:val="00B310E2"/>
    <w:rsid w:val="00B3187E"/>
    <w:rsid w:val="00B327B7"/>
    <w:rsid w:val="00B37F77"/>
    <w:rsid w:val="00B41120"/>
    <w:rsid w:val="00B41722"/>
    <w:rsid w:val="00B41D07"/>
    <w:rsid w:val="00B42F56"/>
    <w:rsid w:val="00B4340A"/>
    <w:rsid w:val="00B43A67"/>
    <w:rsid w:val="00B44B6B"/>
    <w:rsid w:val="00B453C8"/>
    <w:rsid w:val="00B467C1"/>
    <w:rsid w:val="00B46C08"/>
    <w:rsid w:val="00B479EF"/>
    <w:rsid w:val="00B47EAA"/>
    <w:rsid w:val="00B50481"/>
    <w:rsid w:val="00B50C87"/>
    <w:rsid w:val="00B514B9"/>
    <w:rsid w:val="00B52B04"/>
    <w:rsid w:val="00B52D18"/>
    <w:rsid w:val="00B53772"/>
    <w:rsid w:val="00B53974"/>
    <w:rsid w:val="00B54B15"/>
    <w:rsid w:val="00B56002"/>
    <w:rsid w:val="00B56CD2"/>
    <w:rsid w:val="00B57CDB"/>
    <w:rsid w:val="00B60E8E"/>
    <w:rsid w:val="00B627E4"/>
    <w:rsid w:val="00B6297A"/>
    <w:rsid w:val="00B63EA6"/>
    <w:rsid w:val="00B65060"/>
    <w:rsid w:val="00B66718"/>
    <w:rsid w:val="00B668B1"/>
    <w:rsid w:val="00B66FBE"/>
    <w:rsid w:val="00B678CA"/>
    <w:rsid w:val="00B702E6"/>
    <w:rsid w:val="00B7199B"/>
    <w:rsid w:val="00B743DD"/>
    <w:rsid w:val="00B76C1B"/>
    <w:rsid w:val="00B77EA8"/>
    <w:rsid w:val="00B84088"/>
    <w:rsid w:val="00B84129"/>
    <w:rsid w:val="00B85747"/>
    <w:rsid w:val="00B865C5"/>
    <w:rsid w:val="00B86B3E"/>
    <w:rsid w:val="00B86D50"/>
    <w:rsid w:val="00B86E52"/>
    <w:rsid w:val="00B877DF"/>
    <w:rsid w:val="00B9240B"/>
    <w:rsid w:val="00B94397"/>
    <w:rsid w:val="00B94D38"/>
    <w:rsid w:val="00B95AEE"/>
    <w:rsid w:val="00B9636B"/>
    <w:rsid w:val="00B97030"/>
    <w:rsid w:val="00B97ADA"/>
    <w:rsid w:val="00BA024E"/>
    <w:rsid w:val="00BA049F"/>
    <w:rsid w:val="00BA3AF0"/>
    <w:rsid w:val="00BA4E85"/>
    <w:rsid w:val="00BB0816"/>
    <w:rsid w:val="00BB1E80"/>
    <w:rsid w:val="00BB3355"/>
    <w:rsid w:val="00BB352B"/>
    <w:rsid w:val="00BB4D50"/>
    <w:rsid w:val="00BB5EA4"/>
    <w:rsid w:val="00BC0563"/>
    <w:rsid w:val="00BC0E8D"/>
    <w:rsid w:val="00BC0EAD"/>
    <w:rsid w:val="00BC59FD"/>
    <w:rsid w:val="00BC644D"/>
    <w:rsid w:val="00BC7583"/>
    <w:rsid w:val="00BD08CE"/>
    <w:rsid w:val="00BD3A7F"/>
    <w:rsid w:val="00BD6F11"/>
    <w:rsid w:val="00BD70EA"/>
    <w:rsid w:val="00BE0456"/>
    <w:rsid w:val="00BE1935"/>
    <w:rsid w:val="00BE26BE"/>
    <w:rsid w:val="00BE3816"/>
    <w:rsid w:val="00BE4F81"/>
    <w:rsid w:val="00BE535E"/>
    <w:rsid w:val="00BE5500"/>
    <w:rsid w:val="00BE6469"/>
    <w:rsid w:val="00BE7688"/>
    <w:rsid w:val="00BE793C"/>
    <w:rsid w:val="00BF1C3A"/>
    <w:rsid w:val="00BF5264"/>
    <w:rsid w:val="00BF5288"/>
    <w:rsid w:val="00BF5A40"/>
    <w:rsid w:val="00BF5C09"/>
    <w:rsid w:val="00BF637A"/>
    <w:rsid w:val="00C00C48"/>
    <w:rsid w:val="00C02F6D"/>
    <w:rsid w:val="00C03D96"/>
    <w:rsid w:val="00C04021"/>
    <w:rsid w:val="00C04BD1"/>
    <w:rsid w:val="00C064F9"/>
    <w:rsid w:val="00C113A8"/>
    <w:rsid w:val="00C11F3E"/>
    <w:rsid w:val="00C12138"/>
    <w:rsid w:val="00C13B31"/>
    <w:rsid w:val="00C14ECA"/>
    <w:rsid w:val="00C156CB"/>
    <w:rsid w:val="00C1595B"/>
    <w:rsid w:val="00C15E1D"/>
    <w:rsid w:val="00C1606E"/>
    <w:rsid w:val="00C1705A"/>
    <w:rsid w:val="00C179F3"/>
    <w:rsid w:val="00C20035"/>
    <w:rsid w:val="00C21F61"/>
    <w:rsid w:val="00C23A6D"/>
    <w:rsid w:val="00C252FA"/>
    <w:rsid w:val="00C266B3"/>
    <w:rsid w:val="00C26E8A"/>
    <w:rsid w:val="00C270C0"/>
    <w:rsid w:val="00C27639"/>
    <w:rsid w:val="00C30C3A"/>
    <w:rsid w:val="00C33165"/>
    <w:rsid w:val="00C332CC"/>
    <w:rsid w:val="00C349FF"/>
    <w:rsid w:val="00C35828"/>
    <w:rsid w:val="00C36BB1"/>
    <w:rsid w:val="00C405B7"/>
    <w:rsid w:val="00C408C0"/>
    <w:rsid w:val="00C40997"/>
    <w:rsid w:val="00C40C38"/>
    <w:rsid w:val="00C41DE2"/>
    <w:rsid w:val="00C420F8"/>
    <w:rsid w:val="00C44530"/>
    <w:rsid w:val="00C45CA3"/>
    <w:rsid w:val="00C45CAA"/>
    <w:rsid w:val="00C45EB6"/>
    <w:rsid w:val="00C47590"/>
    <w:rsid w:val="00C601CB"/>
    <w:rsid w:val="00C6106B"/>
    <w:rsid w:val="00C61D2F"/>
    <w:rsid w:val="00C637D4"/>
    <w:rsid w:val="00C648AE"/>
    <w:rsid w:val="00C65B8B"/>
    <w:rsid w:val="00C6673E"/>
    <w:rsid w:val="00C70C26"/>
    <w:rsid w:val="00C72CB2"/>
    <w:rsid w:val="00C74507"/>
    <w:rsid w:val="00C74F06"/>
    <w:rsid w:val="00C75516"/>
    <w:rsid w:val="00C75B34"/>
    <w:rsid w:val="00C76074"/>
    <w:rsid w:val="00C769FE"/>
    <w:rsid w:val="00C80952"/>
    <w:rsid w:val="00C81619"/>
    <w:rsid w:val="00C826CE"/>
    <w:rsid w:val="00C83182"/>
    <w:rsid w:val="00C832DE"/>
    <w:rsid w:val="00C83793"/>
    <w:rsid w:val="00C863D3"/>
    <w:rsid w:val="00C86809"/>
    <w:rsid w:val="00C86953"/>
    <w:rsid w:val="00C87177"/>
    <w:rsid w:val="00C87E50"/>
    <w:rsid w:val="00C92C59"/>
    <w:rsid w:val="00C93194"/>
    <w:rsid w:val="00C93425"/>
    <w:rsid w:val="00C95650"/>
    <w:rsid w:val="00C9789F"/>
    <w:rsid w:val="00CA1B62"/>
    <w:rsid w:val="00CA21C9"/>
    <w:rsid w:val="00CA24E4"/>
    <w:rsid w:val="00CA2A6D"/>
    <w:rsid w:val="00CA4A74"/>
    <w:rsid w:val="00CB183D"/>
    <w:rsid w:val="00CB34FF"/>
    <w:rsid w:val="00CB3C62"/>
    <w:rsid w:val="00CB41B6"/>
    <w:rsid w:val="00CB490C"/>
    <w:rsid w:val="00CB512C"/>
    <w:rsid w:val="00CB67BF"/>
    <w:rsid w:val="00CC1041"/>
    <w:rsid w:val="00CC10CB"/>
    <w:rsid w:val="00CC1D49"/>
    <w:rsid w:val="00CC32F0"/>
    <w:rsid w:val="00CC3DCA"/>
    <w:rsid w:val="00CC4379"/>
    <w:rsid w:val="00CC450E"/>
    <w:rsid w:val="00CC5A7A"/>
    <w:rsid w:val="00CC66EA"/>
    <w:rsid w:val="00CC6FAA"/>
    <w:rsid w:val="00CC7BF2"/>
    <w:rsid w:val="00CD0725"/>
    <w:rsid w:val="00CD1642"/>
    <w:rsid w:val="00CD1B01"/>
    <w:rsid w:val="00CD23C9"/>
    <w:rsid w:val="00CD2D72"/>
    <w:rsid w:val="00CD2E6A"/>
    <w:rsid w:val="00CD36A7"/>
    <w:rsid w:val="00CD4650"/>
    <w:rsid w:val="00CD482F"/>
    <w:rsid w:val="00CD5CCA"/>
    <w:rsid w:val="00CD63C7"/>
    <w:rsid w:val="00CD6A9F"/>
    <w:rsid w:val="00CD7884"/>
    <w:rsid w:val="00CD795B"/>
    <w:rsid w:val="00CE0718"/>
    <w:rsid w:val="00CE1DF2"/>
    <w:rsid w:val="00CE22D1"/>
    <w:rsid w:val="00CE273B"/>
    <w:rsid w:val="00CE30F9"/>
    <w:rsid w:val="00CE5A18"/>
    <w:rsid w:val="00CE6016"/>
    <w:rsid w:val="00CE6D5F"/>
    <w:rsid w:val="00CF0D9A"/>
    <w:rsid w:val="00CF338D"/>
    <w:rsid w:val="00CF3DB1"/>
    <w:rsid w:val="00CF499C"/>
    <w:rsid w:val="00D002F3"/>
    <w:rsid w:val="00D013B4"/>
    <w:rsid w:val="00D01F57"/>
    <w:rsid w:val="00D03769"/>
    <w:rsid w:val="00D05D67"/>
    <w:rsid w:val="00D06AF5"/>
    <w:rsid w:val="00D06EF0"/>
    <w:rsid w:val="00D104A5"/>
    <w:rsid w:val="00D1275E"/>
    <w:rsid w:val="00D14B9A"/>
    <w:rsid w:val="00D14E92"/>
    <w:rsid w:val="00D15509"/>
    <w:rsid w:val="00D166EF"/>
    <w:rsid w:val="00D17E4C"/>
    <w:rsid w:val="00D20427"/>
    <w:rsid w:val="00D21F28"/>
    <w:rsid w:val="00D221B2"/>
    <w:rsid w:val="00D22256"/>
    <w:rsid w:val="00D229CA"/>
    <w:rsid w:val="00D25EF5"/>
    <w:rsid w:val="00D266C3"/>
    <w:rsid w:val="00D27A2E"/>
    <w:rsid w:val="00D302B3"/>
    <w:rsid w:val="00D31195"/>
    <w:rsid w:val="00D3187B"/>
    <w:rsid w:val="00D3252C"/>
    <w:rsid w:val="00D32A52"/>
    <w:rsid w:val="00D335D9"/>
    <w:rsid w:val="00D37DD7"/>
    <w:rsid w:val="00D41D3B"/>
    <w:rsid w:val="00D42CCC"/>
    <w:rsid w:val="00D469FD"/>
    <w:rsid w:val="00D46FEA"/>
    <w:rsid w:val="00D47274"/>
    <w:rsid w:val="00D540D9"/>
    <w:rsid w:val="00D546F3"/>
    <w:rsid w:val="00D54D0A"/>
    <w:rsid w:val="00D57A1E"/>
    <w:rsid w:val="00D60FCC"/>
    <w:rsid w:val="00D61729"/>
    <w:rsid w:val="00D61CE4"/>
    <w:rsid w:val="00D6225F"/>
    <w:rsid w:val="00D63D12"/>
    <w:rsid w:val="00D643CA"/>
    <w:rsid w:val="00D65FA8"/>
    <w:rsid w:val="00D66441"/>
    <w:rsid w:val="00D704C1"/>
    <w:rsid w:val="00D75C90"/>
    <w:rsid w:val="00D75FDC"/>
    <w:rsid w:val="00D7660C"/>
    <w:rsid w:val="00D76E32"/>
    <w:rsid w:val="00D773F2"/>
    <w:rsid w:val="00D805E1"/>
    <w:rsid w:val="00D806B2"/>
    <w:rsid w:val="00D81950"/>
    <w:rsid w:val="00D8216E"/>
    <w:rsid w:val="00D830C9"/>
    <w:rsid w:val="00D858D3"/>
    <w:rsid w:val="00D93562"/>
    <w:rsid w:val="00D96AC0"/>
    <w:rsid w:val="00D97367"/>
    <w:rsid w:val="00D978DC"/>
    <w:rsid w:val="00D97949"/>
    <w:rsid w:val="00DA2399"/>
    <w:rsid w:val="00DA35B8"/>
    <w:rsid w:val="00DA57BB"/>
    <w:rsid w:val="00DA5FF1"/>
    <w:rsid w:val="00DA6430"/>
    <w:rsid w:val="00DA6773"/>
    <w:rsid w:val="00DA6CB3"/>
    <w:rsid w:val="00DB0B6E"/>
    <w:rsid w:val="00DB316E"/>
    <w:rsid w:val="00DB4585"/>
    <w:rsid w:val="00DB5CD6"/>
    <w:rsid w:val="00DB5D4A"/>
    <w:rsid w:val="00DB7BB9"/>
    <w:rsid w:val="00DC067E"/>
    <w:rsid w:val="00DC1E37"/>
    <w:rsid w:val="00DC2074"/>
    <w:rsid w:val="00DC3EB1"/>
    <w:rsid w:val="00DC420B"/>
    <w:rsid w:val="00DC6829"/>
    <w:rsid w:val="00DC7FE8"/>
    <w:rsid w:val="00DD09C6"/>
    <w:rsid w:val="00DD31F5"/>
    <w:rsid w:val="00DD6260"/>
    <w:rsid w:val="00DD6AAB"/>
    <w:rsid w:val="00DE01A1"/>
    <w:rsid w:val="00DE30C7"/>
    <w:rsid w:val="00DE4558"/>
    <w:rsid w:val="00DE458B"/>
    <w:rsid w:val="00DE49DC"/>
    <w:rsid w:val="00DE577D"/>
    <w:rsid w:val="00DE5B94"/>
    <w:rsid w:val="00DE650F"/>
    <w:rsid w:val="00DF14E3"/>
    <w:rsid w:val="00DF16FB"/>
    <w:rsid w:val="00DF1774"/>
    <w:rsid w:val="00DF1834"/>
    <w:rsid w:val="00DF1B99"/>
    <w:rsid w:val="00DF1F3A"/>
    <w:rsid w:val="00DF2118"/>
    <w:rsid w:val="00DF30DA"/>
    <w:rsid w:val="00DF36C2"/>
    <w:rsid w:val="00DF5F4A"/>
    <w:rsid w:val="00DF685B"/>
    <w:rsid w:val="00DF7625"/>
    <w:rsid w:val="00E0036F"/>
    <w:rsid w:val="00E011EF"/>
    <w:rsid w:val="00E02FA0"/>
    <w:rsid w:val="00E0316A"/>
    <w:rsid w:val="00E0496D"/>
    <w:rsid w:val="00E04E29"/>
    <w:rsid w:val="00E04E52"/>
    <w:rsid w:val="00E05804"/>
    <w:rsid w:val="00E06E65"/>
    <w:rsid w:val="00E06F3F"/>
    <w:rsid w:val="00E07C46"/>
    <w:rsid w:val="00E11BC3"/>
    <w:rsid w:val="00E11DBC"/>
    <w:rsid w:val="00E12BE1"/>
    <w:rsid w:val="00E12C5E"/>
    <w:rsid w:val="00E12E4F"/>
    <w:rsid w:val="00E1418E"/>
    <w:rsid w:val="00E142CF"/>
    <w:rsid w:val="00E15A72"/>
    <w:rsid w:val="00E15FF9"/>
    <w:rsid w:val="00E17471"/>
    <w:rsid w:val="00E21104"/>
    <w:rsid w:val="00E22E86"/>
    <w:rsid w:val="00E22F57"/>
    <w:rsid w:val="00E23148"/>
    <w:rsid w:val="00E23E5F"/>
    <w:rsid w:val="00E3010A"/>
    <w:rsid w:val="00E3023E"/>
    <w:rsid w:val="00E3096F"/>
    <w:rsid w:val="00E32A3C"/>
    <w:rsid w:val="00E343C0"/>
    <w:rsid w:val="00E3565F"/>
    <w:rsid w:val="00E37A7B"/>
    <w:rsid w:val="00E40467"/>
    <w:rsid w:val="00E40731"/>
    <w:rsid w:val="00E4144E"/>
    <w:rsid w:val="00E4274D"/>
    <w:rsid w:val="00E42A48"/>
    <w:rsid w:val="00E45A41"/>
    <w:rsid w:val="00E4627B"/>
    <w:rsid w:val="00E4672E"/>
    <w:rsid w:val="00E46EDF"/>
    <w:rsid w:val="00E472AA"/>
    <w:rsid w:val="00E47C06"/>
    <w:rsid w:val="00E47FA2"/>
    <w:rsid w:val="00E536AC"/>
    <w:rsid w:val="00E54E60"/>
    <w:rsid w:val="00E54F27"/>
    <w:rsid w:val="00E601A6"/>
    <w:rsid w:val="00E623FD"/>
    <w:rsid w:val="00E62F3C"/>
    <w:rsid w:val="00E64BA2"/>
    <w:rsid w:val="00E65D4E"/>
    <w:rsid w:val="00E671FC"/>
    <w:rsid w:val="00E71FFD"/>
    <w:rsid w:val="00E72052"/>
    <w:rsid w:val="00E7287B"/>
    <w:rsid w:val="00E72AD7"/>
    <w:rsid w:val="00E72D67"/>
    <w:rsid w:val="00E7376F"/>
    <w:rsid w:val="00E74096"/>
    <w:rsid w:val="00E74917"/>
    <w:rsid w:val="00E74E38"/>
    <w:rsid w:val="00E759C0"/>
    <w:rsid w:val="00E762B3"/>
    <w:rsid w:val="00E81F64"/>
    <w:rsid w:val="00E82C5D"/>
    <w:rsid w:val="00E84203"/>
    <w:rsid w:val="00E853F2"/>
    <w:rsid w:val="00E85F23"/>
    <w:rsid w:val="00E8611A"/>
    <w:rsid w:val="00E869BD"/>
    <w:rsid w:val="00E875D4"/>
    <w:rsid w:val="00E9017D"/>
    <w:rsid w:val="00E909DC"/>
    <w:rsid w:val="00E90CEC"/>
    <w:rsid w:val="00E924FF"/>
    <w:rsid w:val="00E929CF"/>
    <w:rsid w:val="00E92C58"/>
    <w:rsid w:val="00E94BCE"/>
    <w:rsid w:val="00E94DC8"/>
    <w:rsid w:val="00E95FD6"/>
    <w:rsid w:val="00EA0023"/>
    <w:rsid w:val="00EA047C"/>
    <w:rsid w:val="00EA0D6D"/>
    <w:rsid w:val="00EA180E"/>
    <w:rsid w:val="00EA19A7"/>
    <w:rsid w:val="00EA20F0"/>
    <w:rsid w:val="00EA2361"/>
    <w:rsid w:val="00EA2987"/>
    <w:rsid w:val="00EA7B65"/>
    <w:rsid w:val="00EA7F5E"/>
    <w:rsid w:val="00EB1D2A"/>
    <w:rsid w:val="00EB257E"/>
    <w:rsid w:val="00EB2617"/>
    <w:rsid w:val="00EB2919"/>
    <w:rsid w:val="00EB3363"/>
    <w:rsid w:val="00EB384B"/>
    <w:rsid w:val="00EB5BBD"/>
    <w:rsid w:val="00EB6194"/>
    <w:rsid w:val="00EB655C"/>
    <w:rsid w:val="00EB75E9"/>
    <w:rsid w:val="00EC0386"/>
    <w:rsid w:val="00EC2BB5"/>
    <w:rsid w:val="00EC3E05"/>
    <w:rsid w:val="00EC4401"/>
    <w:rsid w:val="00EC547A"/>
    <w:rsid w:val="00EC6741"/>
    <w:rsid w:val="00ED362F"/>
    <w:rsid w:val="00ED453E"/>
    <w:rsid w:val="00ED7FB0"/>
    <w:rsid w:val="00EF0BC0"/>
    <w:rsid w:val="00EF1002"/>
    <w:rsid w:val="00EF1AAF"/>
    <w:rsid w:val="00EF25B6"/>
    <w:rsid w:val="00EF2CF7"/>
    <w:rsid w:val="00EF3700"/>
    <w:rsid w:val="00EF6053"/>
    <w:rsid w:val="00EF6791"/>
    <w:rsid w:val="00EF6C27"/>
    <w:rsid w:val="00EF6CD8"/>
    <w:rsid w:val="00EF6E31"/>
    <w:rsid w:val="00F00344"/>
    <w:rsid w:val="00F00446"/>
    <w:rsid w:val="00F00AB6"/>
    <w:rsid w:val="00F011CA"/>
    <w:rsid w:val="00F0172C"/>
    <w:rsid w:val="00F037A7"/>
    <w:rsid w:val="00F043BF"/>
    <w:rsid w:val="00F05381"/>
    <w:rsid w:val="00F106F0"/>
    <w:rsid w:val="00F10A49"/>
    <w:rsid w:val="00F125F8"/>
    <w:rsid w:val="00F14BDD"/>
    <w:rsid w:val="00F15601"/>
    <w:rsid w:val="00F15AE7"/>
    <w:rsid w:val="00F1745B"/>
    <w:rsid w:val="00F17A36"/>
    <w:rsid w:val="00F20B34"/>
    <w:rsid w:val="00F22284"/>
    <w:rsid w:val="00F23116"/>
    <w:rsid w:val="00F245A6"/>
    <w:rsid w:val="00F25D30"/>
    <w:rsid w:val="00F2604D"/>
    <w:rsid w:val="00F270EA"/>
    <w:rsid w:val="00F319B8"/>
    <w:rsid w:val="00F32836"/>
    <w:rsid w:val="00F33E5B"/>
    <w:rsid w:val="00F368C6"/>
    <w:rsid w:val="00F36E86"/>
    <w:rsid w:val="00F37995"/>
    <w:rsid w:val="00F420D6"/>
    <w:rsid w:val="00F45317"/>
    <w:rsid w:val="00F46558"/>
    <w:rsid w:val="00F46C65"/>
    <w:rsid w:val="00F46C7E"/>
    <w:rsid w:val="00F473FD"/>
    <w:rsid w:val="00F4771C"/>
    <w:rsid w:val="00F47821"/>
    <w:rsid w:val="00F5029F"/>
    <w:rsid w:val="00F50AAB"/>
    <w:rsid w:val="00F534DD"/>
    <w:rsid w:val="00F537E7"/>
    <w:rsid w:val="00F54E97"/>
    <w:rsid w:val="00F552C4"/>
    <w:rsid w:val="00F5593D"/>
    <w:rsid w:val="00F56B3D"/>
    <w:rsid w:val="00F56DC5"/>
    <w:rsid w:val="00F56E0B"/>
    <w:rsid w:val="00F57D17"/>
    <w:rsid w:val="00F601BA"/>
    <w:rsid w:val="00F606AD"/>
    <w:rsid w:val="00F62654"/>
    <w:rsid w:val="00F635C8"/>
    <w:rsid w:val="00F63A64"/>
    <w:rsid w:val="00F65F60"/>
    <w:rsid w:val="00F6649C"/>
    <w:rsid w:val="00F66B93"/>
    <w:rsid w:val="00F71CB9"/>
    <w:rsid w:val="00F72622"/>
    <w:rsid w:val="00F72B23"/>
    <w:rsid w:val="00F73726"/>
    <w:rsid w:val="00F74034"/>
    <w:rsid w:val="00F742BB"/>
    <w:rsid w:val="00F75E84"/>
    <w:rsid w:val="00F76F65"/>
    <w:rsid w:val="00F8097B"/>
    <w:rsid w:val="00F81B56"/>
    <w:rsid w:val="00F822CF"/>
    <w:rsid w:val="00F825C2"/>
    <w:rsid w:val="00F82CE5"/>
    <w:rsid w:val="00F8417D"/>
    <w:rsid w:val="00F85D24"/>
    <w:rsid w:val="00F8734F"/>
    <w:rsid w:val="00F9426D"/>
    <w:rsid w:val="00F951D6"/>
    <w:rsid w:val="00F95236"/>
    <w:rsid w:val="00F962B7"/>
    <w:rsid w:val="00FA009F"/>
    <w:rsid w:val="00FA0769"/>
    <w:rsid w:val="00FA269A"/>
    <w:rsid w:val="00FA3654"/>
    <w:rsid w:val="00FA4FFC"/>
    <w:rsid w:val="00FA5250"/>
    <w:rsid w:val="00FA71F0"/>
    <w:rsid w:val="00FA7B62"/>
    <w:rsid w:val="00FB2111"/>
    <w:rsid w:val="00FB22AC"/>
    <w:rsid w:val="00FB3036"/>
    <w:rsid w:val="00FB31A4"/>
    <w:rsid w:val="00FB42D4"/>
    <w:rsid w:val="00FB596D"/>
    <w:rsid w:val="00FB5D0F"/>
    <w:rsid w:val="00FB5D51"/>
    <w:rsid w:val="00FC2408"/>
    <w:rsid w:val="00FC3E7F"/>
    <w:rsid w:val="00FC6947"/>
    <w:rsid w:val="00FD2223"/>
    <w:rsid w:val="00FD2522"/>
    <w:rsid w:val="00FD2772"/>
    <w:rsid w:val="00FD2898"/>
    <w:rsid w:val="00FD2F5F"/>
    <w:rsid w:val="00FD4F19"/>
    <w:rsid w:val="00FD53BF"/>
    <w:rsid w:val="00FD5456"/>
    <w:rsid w:val="00FD5529"/>
    <w:rsid w:val="00FD5534"/>
    <w:rsid w:val="00FD5EA2"/>
    <w:rsid w:val="00FD63BD"/>
    <w:rsid w:val="00FE4295"/>
    <w:rsid w:val="00FE4387"/>
    <w:rsid w:val="00FE4AA5"/>
    <w:rsid w:val="00FE5B20"/>
    <w:rsid w:val="00FE67A4"/>
    <w:rsid w:val="00FE78C8"/>
    <w:rsid w:val="00FE7BEF"/>
    <w:rsid w:val="00FF13E8"/>
    <w:rsid w:val="00FF1788"/>
    <w:rsid w:val="00FF280E"/>
    <w:rsid w:val="00FF3C0A"/>
    <w:rsid w:val="00FF50D2"/>
    <w:rsid w:val="00FF53BE"/>
    <w:rsid w:val="00FF6EC0"/>
    <w:rsid w:val="00FF7284"/>
    <w:rsid w:val="00FF74BC"/>
  </w:rsids>
  <m:mathPr>
    <m:mathFont m:val="Cambria Math"/>
    <m:brkBin m:val="before"/>
    <m:brkBinSub m:val="--"/>
    <m:smallFrac/>
    <m:dispDef/>
    <m:lMargin m:val="0"/>
    <m:rMargin m:val="0"/>
    <m:defJc m:val="centerGroup"/>
    <m:wrapIndent m:val="1440"/>
    <m:intLim m:val="subSup"/>
    <m:naryLim m:val="undOvr"/>
  </m:mathPr>
  <w:themeFontLang w:val="en-IN"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1494389"/>
  <w15:docId w15:val="{ADDD56D9-6B59-44ED-A924-FDAC26762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1"/>
        <w:szCs w:val="21"/>
        <w:lang w:val="en-IN"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66"/>
    <w:lsdException w:name="Colorful List" w:uiPriority="34" w:qFormat="1"/>
    <w:lsdException w:name="Colorful Grid" w:uiPriority="68" w:qFormat="1"/>
    <w:lsdException w:name="Light Shading Accent 1" w:uiPriority="69" w:qFormat="1"/>
    <w:lsdException w:name="Light List Accent 1" w:uiPriority="70"/>
    <w:lsdException w:name="Light Grid Accent 1" w:uiPriority="71"/>
    <w:lsdException w:name="Medium Shading 1 Accent 1" w:uiPriority="72"/>
    <w:lsdException w:name="Medium Shading 2 Accent 1" w:uiPriority="73"/>
    <w:lsdException w:name="Medium List 1 Accent 1" w:uiPriority="60"/>
    <w:lsdException w:name="Revision" w:semiHidden="1" w:uiPriority="61"/>
    <w:lsdException w:name="List Paragraph" w:uiPriority="34" w:qFormat="1"/>
    <w:lsdException w:name="Quote" w:uiPriority="63"/>
    <w:lsdException w:name="Intense Quote" w:uiPriority="64"/>
    <w:lsdException w:name="Medium List 2 Accent 1" w:uiPriority="65"/>
    <w:lsdException w:name="Medium Grid 1 Accent 1" w:uiPriority="66"/>
    <w:lsdException w:name="Medium Grid 2 Accent 1" w:uiPriority="67"/>
    <w:lsdException w:name="Medium Grid 3 Accent 1" w:uiPriority="68"/>
    <w:lsdException w:name="Dark List Accent 1" w:uiPriority="69"/>
    <w:lsdException w:name="Colorful Shading Accent 1" w:uiPriority="70"/>
    <w:lsdException w:name="Colorful List Accent 1" w:uiPriority="71"/>
    <w:lsdException w:name="Colorful Grid Accent 1" w:uiPriority="72"/>
    <w:lsdException w:name="Light Shading Accent 2" w:uiPriority="73"/>
    <w:lsdException w:name="Light List Accent 2" w:uiPriority="60"/>
    <w:lsdException w:name="Light Grid Accent 2" w:uiPriority="61"/>
    <w:lsdException w:name="Medium Shading 1 Accent 2" w:uiPriority="62"/>
    <w:lsdException w:name="Medium Shading 2 Accent 2" w:uiPriority="63"/>
    <w:lsdException w:name="Medium List 1 Accent 2" w:uiPriority="64"/>
    <w:lsdException w:name="Medium List 2 Accent 2" w:uiPriority="65"/>
    <w:lsdException w:name="Medium Grid 1 Accent 2" w:uiPriority="66"/>
    <w:lsdException w:name="Medium Grid 2 Accent 2" w:uiPriority="67"/>
    <w:lsdException w:name="Medium Grid 3 Accent 2" w:uiPriority="68"/>
    <w:lsdException w:name="Dark List Accent 2" w:uiPriority="69"/>
    <w:lsdException w:name="Colorful Shading Accent 2" w:uiPriority="70"/>
    <w:lsdException w:name="Colorful List Accent 2" w:uiPriority="71"/>
    <w:lsdException w:name="Colorful Grid Accent 2" w:uiPriority="72"/>
    <w:lsdException w:name="Light Shading Accent 3" w:uiPriority="73"/>
    <w:lsdException w:name="Light List Accent 3" w:uiPriority="60"/>
    <w:lsdException w:name="Light Grid Accent 3" w:uiPriority="61"/>
    <w:lsdException w:name="Medium Shading 1 Accent 3" w:uiPriority="62"/>
    <w:lsdException w:name="Medium Shading 2 Accent 3" w:uiPriority="63"/>
    <w:lsdException w:name="Medium List 1 Accent 3" w:uiPriority="64"/>
    <w:lsdException w:name="Medium List 2 Accent 3" w:uiPriority="65"/>
    <w:lsdException w:name="Medium Grid 1 Accent 3" w:uiPriority="66"/>
    <w:lsdException w:name="Medium Grid 2 Accent 3" w:uiPriority="67"/>
    <w:lsdException w:name="Medium Grid 3 Accent 3" w:uiPriority="68"/>
    <w:lsdException w:name="Dark List Accent 3" w:uiPriority="69"/>
    <w:lsdException w:name="Colorful Shading Accent 3" w:uiPriority="70"/>
    <w:lsdException w:name="Colorful List Accent 3" w:uiPriority="71"/>
    <w:lsdException w:name="Colorful Grid Accent 3" w:uiPriority="72"/>
    <w:lsdException w:name="Light Shading Accent 4" w:uiPriority="73"/>
    <w:lsdException w:name="Light List Accent 4" w:uiPriority="60"/>
    <w:lsdException w:name="Light Grid Accent 4" w:uiPriority="61"/>
    <w:lsdException w:name="Medium Shading 1 Accent 4" w:uiPriority="62"/>
    <w:lsdException w:name="Medium Shading 2 Accent 4" w:uiPriority="63"/>
    <w:lsdException w:name="Medium List 1 Accent 4" w:uiPriority="64"/>
    <w:lsdException w:name="Medium List 2 Accent 4" w:uiPriority="65"/>
    <w:lsdException w:name="Medium Grid 1 Accent 4" w:uiPriority="66"/>
    <w:lsdException w:name="Medium Grid 2 Accent 4" w:uiPriority="67"/>
    <w:lsdException w:name="Medium Grid 3 Accent 4" w:uiPriority="68"/>
    <w:lsdException w:name="Dark List Accent 4" w:uiPriority="69"/>
    <w:lsdException w:name="Colorful Shading Accent 4" w:uiPriority="70"/>
    <w:lsdException w:name="Colorful List Accent 4" w:uiPriority="71"/>
    <w:lsdException w:name="Colorful Grid Accent 4" w:uiPriority="72"/>
    <w:lsdException w:name="Light Shading Accent 5" w:uiPriority="73"/>
    <w:lsdException w:name="Light List Accent 5" w:uiPriority="19" w:qFormat="1"/>
    <w:lsdException w:name="Light Grid Accent 5" w:uiPriority="21" w:qFormat="1"/>
    <w:lsdException w:name="Medium Shading 1 Accent 5" w:uiPriority="31" w:qFormat="1"/>
    <w:lsdException w:name="Medium Shading 2 Accent 5" w:uiPriority="32" w:qFormat="1"/>
    <w:lsdException w:name="Medium List 1 Accent 5" w:uiPriority="33" w:qFormat="1"/>
    <w:lsdException w:name="Medium List 2 Accent 5" w:uiPriority="37"/>
    <w:lsdException w:name="Medium Grid 1 Accent 5" w:uiPriority="39" w:qFormat="1"/>
    <w:lsdException w:name="Medium Grid 2 Accent 5" w:uiPriority="72"/>
    <w:lsdException w:name="Medium Grid 3 Accent 5" w:uiPriority="73"/>
    <w:lsdException w:name="Dark List Accent 5" w:uiPriority="19" w:qFormat="1"/>
    <w:lsdException w:name="Colorful Shading Accent 5" w:uiPriority="21" w:qFormat="1"/>
    <w:lsdException w:name="Colorful List Accent 5" w:uiPriority="31" w:qFormat="1"/>
    <w:lsdException w:name="Colorful Grid Accent 5" w:uiPriority="32" w:qFormat="1"/>
    <w:lsdException w:name="Light Shading Accent 6" w:uiPriority="33" w:qFormat="1"/>
    <w:lsdException w:name="Light List Accent 6" w:uiPriority="37"/>
    <w:lsdException w:name="Light Grid Accent 6" w:uiPriority="39" w:qFormat="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31195"/>
    <w:rPr>
      <w:lang w:val="en-US"/>
    </w:rPr>
  </w:style>
  <w:style w:type="paragraph" w:styleId="Titre1">
    <w:name w:val="heading 1"/>
    <w:basedOn w:val="Normal"/>
    <w:next w:val="Normal"/>
    <w:qFormat/>
    <w:rsid w:val="00D31195"/>
    <w:pPr>
      <w:keepNext/>
      <w:numPr>
        <w:numId w:val="1"/>
      </w:numPr>
      <w:jc w:val="center"/>
      <w:outlineLvl w:val="0"/>
    </w:pPr>
    <w:rPr>
      <w:rFonts w:ascii="Comic Sans MS" w:hAnsi="Comic Sans MS"/>
      <w:b/>
      <w:bCs/>
      <w:sz w:val="25"/>
    </w:rPr>
  </w:style>
  <w:style w:type="paragraph" w:styleId="Titre2">
    <w:name w:val="heading 2"/>
    <w:basedOn w:val="Normal"/>
    <w:next w:val="Normal"/>
    <w:link w:val="Titre2Car"/>
    <w:qFormat/>
    <w:rsid w:val="00D31195"/>
    <w:pPr>
      <w:keepNext/>
      <w:numPr>
        <w:ilvl w:val="1"/>
        <w:numId w:val="1"/>
      </w:numPr>
      <w:outlineLvl w:val="1"/>
    </w:pPr>
    <w:rPr>
      <w:rFonts w:ascii="Comic Sans MS" w:hAnsi="Comic Sans MS"/>
      <w:b/>
      <w:bCs/>
    </w:rPr>
  </w:style>
  <w:style w:type="paragraph" w:styleId="Titre3">
    <w:name w:val="heading 3"/>
    <w:basedOn w:val="Normal"/>
    <w:next w:val="Normal"/>
    <w:link w:val="Titre3Car"/>
    <w:qFormat/>
    <w:rsid w:val="00D31195"/>
    <w:pPr>
      <w:keepNext/>
      <w:numPr>
        <w:ilvl w:val="2"/>
        <w:numId w:val="1"/>
      </w:numPr>
      <w:outlineLvl w:val="2"/>
    </w:pPr>
    <w:rPr>
      <w:rFonts w:ascii="Comic Sans MS" w:hAnsi="Comic Sans MS"/>
      <w:b/>
      <w:bCs/>
      <w:sz w:val="25"/>
    </w:rPr>
  </w:style>
  <w:style w:type="paragraph" w:styleId="Titre4">
    <w:name w:val="heading 4"/>
    <w:basedOn w:val="Normal"/>
    <w:next w:val="Normal"/>
    <w:link w:val="Titre4Car"/>
    <w:qFormat/>
    <w:rsid w:val="00D31195"/>
    <w:pPr>
      <w:keepNext/>
      <w:numPr>
        <w:ilvl w:val="3"/>
        <w:numId w:val="1"/>
      </w:numPr>
      <w:outlineLvl w:val="3"/>
    </w:pPr>
    <w:rPr>
      <w:rFonts w:ascii="Comic Sans MS" w:hAnsi="Comic Sans MS"/>
      <w:b/>
      <w:bCs/>
      <w:sz w:val="20"/>
    </w:rPr>
  </w:style>
  <w:style w:type="paragraph" w:styleId="Titre5">
    <w:name w:val="heading 5"/>
    <w:basedOn w:val="Normal"/>
    <w:next w:val="Normal"/>
    <w:qFormat/>
    <w:rsid w:val="00D31195"/>
    <w:pPr>
      <w:keepNext/>
      <w:numPr>
        <w:ilvl w:val="4"/>
        <w:numId w:val="1"/>
      </w:numPr>
      <w:jc w:val="center"/>
      <w:outlineLvl w:val="4"/>
    </w:pPr>
    <w:rPr>
      <w:i/>
    </w:rPr>
  </w:style>
  <w:style w:type="paragraph" w:styleId="Titre6">
    <w:name w:val="heading 6"/>
    <w:basedOn w:val="Normal"/>
    <w:next w:val="Normal"/>
    <w:qFormat/>
    <w:rsid w:val="00D31195"/>
    <w:pPr>
      <w:keepNext/>
      <w:numPr>
        <w:ilvl w:val="5"/>
        <w:numId w:val="1"/>
      </w:numPr>
      <w:pBdr>
        <w:bottom w:val="single" w:sz="12" w:space="1" w:color="auto"/>
      </w:pBdr>
      <w:jc w:val="center"/>
      <w:outlineLvl w:val="5"/>
    </w:pPr>
    <w:rPr>
      <w:rFonts w:ascii="Comic Sans MS" w:hAnsi="Comic Sans MS"/>
      <w:b/>
    </w:rPr>
  </w:style>
  <w:style w:type="paragraph" w:styleId="Titre7">
    <w:name w:val="heading 7"/>
    <w:basedOn w:val="Normal"/>
    <w:next w:val="Normal"/>
    <w:qFormat/>
    <w:rsid w:val="00D31195"/>
    <w:pPr>
      <w:keepNext/>
      <w:numPr>
        <w:ilvl w:val="6"/>
        <w:numId w:val="1"/>
      </w:numPr>
      <w:jc w:val="center"/>
      <w:outlineLvl w:val="6"/>
    </w:pPr>
    <w:rPr>
      <w:rFonts w:ascii="Comic Sans MS" w:hAnsi="Comic Sans MS"/>
      <w:b/>
    </w:rPr>
  </w:style>
  <w:style w:type="paragraph" w:styleId="Titre8">
    <w:name w:val="heading 8"/>
    <w:basedOn w:val="Normal"/>
    <w:next w:val="Normal"/>
    <w:link w:val="Titre8Car"/>
    <w:qFormat/>
    <w:rsid w:val="00D31195"/>
    <w:pPr>
      <w:keepNext/>
      <w:numPr>
        <w:ilvl w:val="7"/>
        <w:numId w:val="1"/>
      </w:numPr>
      <w:outlineLvl w:val="7"/>
    </w:pPr>
    <w:rPr>
      <w:rFonts w:ascii="Comic Sans MS" w:hAnsi="Comic Sans MS"/>
      <w:i/>
    </w:rPr>
  </w:style>
  <w:style w:type="paragraph" w:styleId="Titre9">
    <w:name w:val="heading 9"/>
    <w:basedOn w:val="Normal"/>
    <w:next w:val="Normal"/>
    <w:qFormat/>
    <w:rsid w:val="00D31195"/>
    <w:pPr>
      <w:keepNext/>
      <w:numPr>
        <w:ilvl w:val="8"/>
        <w:numId w:val="1"/>
      </w:numPr>
      <w:outlineLvl w:val="8"/>
    </w:pPr>
    <w:rPr>
      <w:rFonts w:ascii="Comic Sans MS" w:hAnsi="Comic Sans MS"/>
      <w:b/>
      <w:sz w:val="29"/>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D31195"/>
    <w:rPr>
      <w:rFonts w:ascii="Comic Sans MS" w:hAnsi="Comic Sans MS"/>
      <w:b/>
      <w:bCs/>
      <w:sz w:val="29"/>
    </w:rPr>
  </w:style>
  <w:style w:type="paragraph" w:styleId="Notedebasdepage">
    <w:name w:val="footnote text"/>
    <w:basedOn w:val="Normal"/>
    <w:link w:val="NotedebasdepageCar"/>
    <w:uiPriority w:val="99"/>
    <w:rsid w:val="00D31195"/>
    <w:rPr>
      <w:sz w:val="18"/>
      <w:szCs w:val="18"/>
    </w:rPr>
  </w:style>
  <w:style w:type="character" w:styleId="Appelnotedebasdep">
    <w:name w:val="footnote reference"/>
    <w:uiPriority w:val="99"/>
    <w:semiHidden/>
    <w:rsid w:val="00D31195"/>
    <w:rPr>
      <w:vertAlign w:val="superscript"/>
    </w:rPr>
  </w:style>
  <w:style w:type="paragraph" w:styleId="Corpsdetexte2">
    <w:name w:val="Body Text 2"/>
    <w:basedOn w:val="Normal"/>
    <w:rsid w:val="00D31195"/>
    <w:rPr>
      <w:rFonts w:ascii="Comic Sans MS" w:hAnsi="Comic Sans MS"/>
      <w:lang w:val="es-CL"/>
    </w:rPr>
  </w:style>
  <w:style w:type="paragraph" w:styleId="Corpsdetexte3">
    <w:name w:val="Body Text 3"/>
    <w:basedOn w:val="Normal"/>
    <w:rsid w:val="00D31195"/>
    <w:rPr>
      <w:i/>
      <w:lang w:val="es-CL"/>
    </w:rPr>
  </w:style>
  <w:style w:type="paragraph" w:styleId="Pieddepage">
    <w:name w:val="footer"/>
    <w:basedOn w:val="Normal"/>
    <w:link w:val="PieddepageCar"/>
    <w:rsid w:val="00D31195"/>
    <w:pPr>
      <w:tabs>
        <w:tab w:val="center" w:pos="4320"/>
        <w:tab w:val="right" w:pos="8640"/>
      </w:tabs>
    </w:pPr>
  </w:style>
  <w:style w:type="character" w:styleId="Numrodepage">
    <w:name w:val="page number"/>
    <w:basedOn w:val="Policepardfaut"/>
    <w:rsid w:val="00D31195"/>
  </w:style>
  <w:style w:type="paragraph" w:styleId="TM1">
    <w:name w:val="toc 1"/>
    <w:basedOn w:val="Normal"/>
    <w:next w:val="Normal"/>
    <w:autoRedefine/>
    <w:uiPriority w:val="39"/>
    <w:rsid w:val="000158EF"/>
    <w:pPr>
      <w:spacing w:line="288" w:lineRule="auto"/>
    </w:pPr>
    <w:rPr>
      <w:b/>
      <w:iCs/>
      <w:sz w:val="29"/>
      <w:szCs w:val="20"/>
    </w:rPr>
  </w:style>
  <w:style w:type="paragraph" w:styleId="TM4">
    <w:name w:val="toc 4"/>
    <w:basedOn w:val="Normal"/>
    <w:next w:val="Normal"/>
    <w:autoRedefine/>
    <w:semiHidden/>
    <w:rsid w:val="00D31195"/>
    <w:pPr>
      <w:ind w:left="720"/>
    </w:pPr>
  </w:style>
  <w:style w:type="paragraph" w:styleId="Titre">
    <w:name w:val="Title"/>
    <w:basedOn w:val="Normal"/>
    <w:qFormat/>
    <w:rsid w:val="00D31195"/>
    <w:pPr>
      <w:jc w:val="center"/>
    </w:pPr>
    <w:rPr>
      <w:rFonts w:ascii="Arial" w:hAnsi="Arial"/>
      <w:b/>
      <w:sz w:val="25"/>
      <w:szCs w:val="18"/>
      <w:lang w:val="es-CL"/>
    </w:rPr>
  </w:style>
  <w:style w:type="paragraph" w:styleId="Retraitcorpsdetexte">
    <w:name w:val="Body Text Indent"/>
    <w:basedOn w:val="Normal"/>
    <w:rsid w:val="00D31195"/>
    <w:pPr>
      <w:ind w:left="720"/>
    </w:pPr>
    <w:rPr>
      <w:rFonts w:ascii="Arial" w:hAnsi="Arial"/>
      <w:sz w:val="18"/>
    </w:rPr>
  </w:style>
  <w:style w:type="paragraph" w:styleId="En-tte">
    <w:name w:val="header"/>
    <w:basedOn w:val="Normal"/>
    <w:rsid w:val="00D31195"/>
    <w:pPr>
      <w:tabs>
        <w:tab w:val="center" w:pos="4320"/>
        <w:tab w:val="right" w:pos="8640"/>
      </w:tabs>
    </w:pPr>
  </w:style>
  <w:style w:type="paragraph" w:styleId="Textebrut">
    <w:name w:val="Plain Text"/>
    <w:basedOn w:val="Normal"/>
    <w:rsid w:val="00D31195"/>
    <w:rPr>
      <w:rFonts w:ascii="Courier New" w:hAnsi="Courier New"/>
      <w:sz w:val="18"/>
    </w:rPr>
  </w:style>
  <w:style w:type="character" w:styleId="Lienhypertexte">
    <w:name w:val="Hyperlink"/>
    <w:uiPriority w:val="99"/>
    <w:rsid w:val="00D31195"/>
    <w:rPr>
      <w:color w:val="0000FF"/>
      <w:u w:val="single"/>
    </w:rPr>
  </w:style>
  <w:style w:type="character" w:styleId="Lienhypertextesuivivisit">
    <w:name w:val="FollowedHyperlink"/>
    <w:rsid w:val="00D31195"/>
    <w:rPr>
      <w:color w:val="800080"/>
      <w:u w:val="single"/>
    </w:rPr>
  </w:style>
  <w:style w:type="paragraph" w:styleId="Retraitcorpsdetexte2">
    <w:name w:val="Body Text Indent 2"/>
    <w:basedOn w:val="Normal"/>
    <w:link w:val="Retraitcorpsdetexte2Car"/>
    <w:rsid w:val="00D31195"/>
    <w:pPr>
      <w:ind w:left="360" w:hanging="360"/>
    </w:pPr>
    <w:rPr>
      <w:rFonts w:ascii="Arial" w:hAnsi="Arial"/>
      <w:sz w:val="20"/>
    </w:rPr>
  </w:style>
  <w:style w:type="paragraph" w:styleId="Retraitcorpsdetexte3">
    <w:name w:val="Body Text Indent 3"/>
    <w:basedOn w:val="Normal"/>
    <w:rsid w:val="00D31195"/>
    <w:pPr>
      <w:tabs>
        <w:tab w:val="left" w:pos="4860"/>
      </w:tabs>
      <w:ind w:firstLine="360"/>
    </w:pPr>
    <w:rPr>
      <w:rFonts w:ascii="Arial" w:hAnsi="Arial"/>
    </w:rPr>
  </w:style>
  <w:style w:type="paragraph" w:styleId="Notedefin">
    <w:name w:val="endnote text"/>
    <w:basedOn w:val="Normal"/>
    <w:semiHidden/>
    <w:rsid w:val="00D31195"/>
    <w:rPr>
      <w:sz w:val="18"/>
      <w:szCs w:val="18"/>
    </w:rPr>
  </w:style>
  <w:style w:type="paragraph" w:styleId="NormalWeb">
    <w:name w:val="Normal (Web)"/>
    <w:basedOn w:val="Normal"/>
    <w:uiPriority w:val="99"/>
    <w:rsid w:val="00D31195"/>
    <w:pPr>
      <w:spacing w:before="100" w:after="100"/>
    </w:pPr>
    <w:rPr>
      <w:rFonts w:ascii="Arial Unicode MS" w:eastAsia="Arial Unicode MS" w:hAnsi="Arial Unicode MS"/>
      <w:color w:val="000080"/>
      <w:szCs w:val="18"/>
    </w:rPr>
  </w:style>
  <w:style w:type="character" w:styleId="Marquedecommentaire">
    <w:name w:val="annotation reference"/>
    <w:uiPriority w:val="99"/>
    <w:semiHidden/>
    <w:rsid w:val="00D31195"/>
    <w:rPr>
      <w:sz w:val="14"/>
      <w:szCs w:val="14"/>
    </w:rPr>
  </w:style>
  <w:style w:type="paragraph" w:styleId="Commentaire">
    <w:name w:val="annotation text"/>
    <w:basedOn w:val="Normal"/>
    <w:link w:val="CommentaireCar"/>
    <w:uiPriority w:val="99"/>
    <w:semiHidden/>
    <w:rsid w:val="00D31195"/>
    <w:rPr>
      <w:sz w:val="18"/>
      <w:szCs w:val="18"/>
      <w:lang w:val="en-GB"/>
    </w:rPr>
  </w:style>
  <w:style w:type="paragraph" w:styleId="Lgende">
    <w:name w:val="caption"/>
    <w:basedOn w:val="Normal"/>
    <w:next w:val="Normal"/>
    <w:qFormat/>
    <w:rsid w:val="00D31195"/>
    <w:pPr>
      <w:spacing w:line="312" w:lineRule="auto"/>
      <w:jc w:val="right"/>
    </w:pPr>
    <w:rPr>
      <w:rFonts w:ascii="Comic Sans MS" w:hAnsi="Comic Sans MS"/>
      <w:b/>
      <w:bCs/>
      <w:sz w:val="18"/>
    </w:rPr>
  </w:style>
  <w:style w:type="character" w:styleId="Accentuation">
    <w:name w:val="Emphasis"/>
    <w:uiPriority w:val="20"/>
    <w:qFormat/>
    <w:rsid w:val="00D31195"/>
    <w:rPr>
      <w:i/>
      <w:iCs/>
    </w:rPr>
  </w:style>
  <w:style w:type="paragraph" w:customStyle="1" w:styleId="indicator">
    <w:name w:val="indicator"/>
    <w:basedOn w:val="Corpsdetexte"/>
    <w:autoRedefine/>
    <w:rsid w:val="00711608"/>
    <w:pPr>
      <w:widowControl w:val="0"/>
      <w:tabs>
        <w:tab w:val="left" w:pos="148"/>
      </w:tabs>
      <w:spacing w:line="288" w:lineRule="auto"/>
    </w:pPr>
    <w:rPr>
      <w:rFonts w:ascii="Times New Roman" w:eastAsia="Batang" w:hAnsi="Times New Roman"/>
      <w:b w:val="0"/>
      <w:noProof/>
      <w:color w:val="000000"/>
      <w:sz w:val="21"/>
      <w:szCs w:val="20"/>
    </w:rPr>
  </w:style>
  <w:style w:type="paragraph" w:customStyle="1" w:styleId="KQ">
    <w:name w:val="KQ"/>
    <w:basedOn w:val="Corpsdetexte"/>
    <w:rsid w:val="00D31195"/>
    <w:pPr>
      <w:shd w:val="clear" w:color="auto" w:fill="EFF5FF"/>
      <w:spacing w:line="288" w:lineRule="auto"/>
      <w:jc w:val="both"/>
    </w:pPr>
    <w:rPr>
      <w:rFonts w:ascii="Times New Roman" w:eastAsia="Batang" w:hAnsi="Times New Roman"/>
      <w:b w:val="0"/>
      <w:bCs w:val="0"/>
      <w:i/>
      <w:color w:val="0000FF"/>
      <w:sz w:val="21"/>
      <w:szCs w:val="20"/>
    </w:rPr>
  </w:style>
  <w:style w:type="paragraph" w:customStyle="1" w:styleId="topic">
    <w:name w:val="topic"/>
    <w:basedOn w:val="Normal"/>
    <w:rsid w:val="00D31195"/>
    <w:pPr>
      <w:spacing w:line="288" w:lineRule="auto"/>
      <w:jc w:val="both"/>
    </w:pPr>
    <w:rPr>
      <w:rFonts w:eastAsia="Batang"/>
      <w:b/>
      <w:color w:val="000080"/>
      <w:szCs w:val="20"/>
    </w:rPr>
  </w:style>
  <w:style w:type="paragraph" w:customStyle="1" w:styleId="subind">
    <w:name w:val="subind"/>
    <w:basedOn w:val="Titre1"/>
    <w:rsid w:val="00D31195"/>
    <w:pPr>
      <w:numPr>
        <w:numId w:val="0"/>
      </w:numPr>
      <w:spacing w:line="288" w:lineRule="auto"/>
      <w:jc w:val="both"/>
    </w:pPr>
    <w:rPr>
      <w:rFonts w:ascii="Times New Roman" w:eastAsia="Batang" w:hAnsi="Times New Roman"/>
      <w:color w:val="000000"/>
      <w:kern w:val="26"/>
      <w:szCs w:val="20"/>
      <w:u w:val="single"/>
    </w:rPr>
  </w:style>
  <w:style w:type="character" w:styleId="lev">
    <w:name w:val="Strong"/>
    <w:uiPriority w:val="22"/>
    <w:qFormat/>
    <w:rsid w:val="00D31195"/>
    <w:rPr>
      <w:b/>
      <w:bCs/>
    </w:rPr>
  </w:style>
  <w:style w:type="paragraph" w:styleId="Sansinterligne">
    <w:name w:val="No Spacing"/>
    <w:link w:val="SansinterligneCar"/>
    <w:uiPriority w:val="1"/>
    <w:qFormat/>
    <w:rsid w:val="00D31195"/>
    <w:rPr>
      <w:lang w:val="en-US"/>
    </w:rPr>
  </w:style>
  <w:style w:type="paragraph" w:styleId="Textedebulles">
    <w:name w:val="Balloon Text"/>
    <w:basedOn w:val="Normal"/>
    <w:semiHidden/>
    <w:unhideWhenUsed/>
    <w:rsid w:val="00D31195"/>
    <w:rPr>
      <w:rFonts w:ascii="Tahoma" w:hAnsi="Tahoma" w:cs="Tahoma"/>
      <w:sz w:val="14"/>
      <w:szCs w:val="14"/>
    </w:rPr>
  </w:style>
  <w:style w:type="character" w:customStyle="1" w:styleId="BalloonTextChar">
    <w:name w:val="Balloon Text Char"/>
    <w:semiHidden/>
    <w:rsid w:val="00D31195"/>
    <w:rPr>
      <w:rFonts w:ascii="Tahoma" w:hAnsi="Tahoma" w:cs="Tahoma"/>
      <w:sz w:val="14"/>
      <w:szCs w:val="14"/>
      <w:lang w:val="en-US" w:eastAsia="en-US"/>
    </w:rPr>
  </w:style>
  <w:style w:type="character" w:customStyle="1" w:styleId="maintextmoduleitalic">
    <w:name w:val="maintext_module_italic"/>
    <w:basedOn w:val="Policepardfaut"/>
    <w:rsid w:val="00D31195"/>
  </w:style>
  <w:style w:type="character" w:customStyle="1" w:styleId="maintextmodulestrong">
    <w:name w:val="maintext_module_strong"/>
    <w:basedOn w:val="Policepardfaut"/>
    <w:rsid w:val="00D31195"/>
  </w:style>
  <w:style w:type="character" w:customStyle="1" w:styleId="smalltextbold">
    <w:name w:val="smalltextbold"/>
    <w:basedOn w:val="Policepardfaut"/>
    <w:rsid w:val="00D31195"/>
  </w:style>
  <w:style w:type="paragraph" w:customStyle="1" w:styleId="Pa2">
    <w:name w:val="Pa2"/>
    <w:basedOn w:val="Normal"/>
    <w:next w:val="Normal"/>
    <w:rsid w:val="00D31195"/>
    <w:pPr>
      <w:autoSpaceDE w:val="0"/>
      <w:autoSpaceDN w:val="0"/>
      <w:adjustRightInd w:val="0"/>
      <w:spacing w:line="180" w:lineRule="atLeast"/>
    </w:pPr>
    <w:rPr>
      <w:rFonts w:ascii="MCDECC+Garamond-Bold" w:hAnsi="MCDECC+Garamond-Bold"/>
    </w:rPr>
  </w:style>
  <w:style w:type="character" w:customStyle="1" w:styleId="CommentaireCar">
    <w:name w:val="Commentaire Car"/>
    <w:link w:val="Commentaire"/>
    <w:uiPriority w:val="99"/>
    <w:semiHidden/>
    <w:rsid w:val="006275C2"/>
    <w:rPr>
      <w:lang w:val="en-GB"/>
    </w:rPr>
  </w:style>
  <w:style w:type="character" w:customStyle="1" w:styleId="NotedebasdepageCar">
    <w:name w:val="Note de bas de page Car"/>
    <w:basedOn w:val="Policepardfaut"/>
    <w:link w:val="Notedebasdepage"/>
    <w:uiPriority w:val="99"/>
    <w:semiHidden/>
    <w:rsid w:val="006275C2"/>
  </w:style>
  <w:style w:type="character" w:customStyle="1" w:styleId="Retraitcorpsdetexte2Car">
    <w:name w:val="Retrait corps de texte 2 Car"/>
    <w:link w:val="Retraitcorpsdetexte2"/>
    <w:rsid w:val="006275C2"/>
    <w:rPr>
      <w:rFonts w:ascii="Arial" w:hAnsi="Arial"/>
      <w:sz w:val="20"/>
      <w:szCs w:val="21"/>
    </w:rPr>
  </w:style>
  <w:style w:type="paragraph" w:customStyle="1" w:styleId="ColorfulList-Accent11">
    <w:name w:val="Colorful List - Accent 11"/>
    <w:basedOn w:val="Normal"/>
    <w:uiPriority w:val="34"/>
    <w:qFormat/>
    <w:rsid w:val="006275C2"/>
    <w:pPr>
      <w:ind w:left="708"/>
    </w:pPr>
  </w:style>
  <w:style w:type="character" w:customStyle="1" w:styleId="apple-converted-space">
    <w:name w:val="apple-converted-space"/>
    <w:basedOn w:val="Policepardfaut"/>
    <w:rsid w:val="00A86C18"/>
  </w:style>
  <w:style w:type="character" w:customStyle="1" w:styleId="Titre2Car">
    <w:name w:val="Titre 2 Car"/>
    <w:link w:val="Titre2"/>
    <w:rsid w:val="00167BE7"/>
    <w:rPr>
      <w:rFonts w:ascii="Comic Sans MS" w:hAnsi="Comic Sans MS"/>
      <w:b/>
      <w:bCs/>
      <w:lang w:val="en-US"/>
    </w:rPr>
  </w:style>
  <w:style w:type="character" w:customStyle="1" w:styleId="Titre4Car">
    <w:name w:val="Titre 4 Car"/>
    <w:link w:val="Titre4"/>
    <w:rsid w:val="00167BE7"/>
    <w:rPr>
      <w:rFonts w:ascii="Comic Sans MS" w:hAnsi="Comic Sans MS"/>
      <w:b/>
      <w:bCs/>
      <w:sz w:val="20"/>
      <w:lang w:val="en-US"/>
    </w:rPr>
  </w:style>
  <w:style w:type="character" w:customStyle="1" w:styleId="PieddepageCar">
    <w:name w:val="Pied de page Car"/>
    <w:link w:val="Pieddepage"/>
    <w:rsid w:val="003A144B"/>
    <w:rPr>
      <w:sz w:val="21"/>
      <w:szCs w:val="21"/>
    </w:rPr>
  </w:style>
  <w:style w:type="character" w:styleId="Appeldenotedefin">
    <w:name w:val="endnote reference"/>
    <w:rsid w:val="00A63798"/>
    <w:rPr>
      <w:vertAlign w:val="superscript"/>
    </w:rPr>
  </w:style>
  <w:style w:type="paragraph" w:customStyle="1" w:styleId="style3">
    <w:name w:val="style3"/>
    <w:basedOn w:val="Normal"/>
    <w:rsid w:val="00EB2919"/>
    <w:pPr>
      <w:spacing w:before="100" w:beforeAutospacing="1" w:after="100" w:afterAutospacing="1"/>
    </w:pPr>
  </w:style>
  <w:style w:type="character" w:customStyle="1" w:styleId="style11">
    <w:name w:val="style11"/>
    <w:basedOn w:val="Policepardfaut"/>
    <w:rsid w:val="00EB2919"/>
  </w:style>
  <w:style w:type="table" w:styleId="Grilledutableau">
    <w:name w:val="Table Grid"/>
    <w:basedOn w:val="TableauNormal"/>
    <w:rsid w:val="009C2B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B2A1B"/>
    <w:pPr>
      <w:widowControl w:val="0"/>
      <w:autoSpaceDE w:val="0"/>
      <w:autoSpaceDN w:val="0"/>
      <w:adjustRightInd w:val="0"/>
    </w:pPr>
    <w:rPr>
      <w:rFonts w:ascii="MBHJG N+ A Garamond" w:hAnsi="MBHJG N+ A Garamond" w:cs="MBHJG N+ A Garamond"/>
      <w:color w:val="000000"/>
      <w:lang w:val="en-US"/>
    </w:rPr>
  </w:style>
  <w:style w:type="character" w:customStyle="1" w:styleId="Titre3Car">
    <w:name w:val="Titre 3 Car"/>
    <w:link w:val="Titre3"/>
    <w:rsid w:val="000400B6"/>
    <w:rPr>
      <w:rFonts w:ascii="Comic Sans MS" w:hAnsi="Comic Sans MS"/>
      <w:b/>
      <w:bCs/>
      <w:sz w:val="25"/>
      <w:lang w:val="en-US"/>
    </w:rPr>
  </w:style>
  <w:style w:type="paragraph" w:customStyle="1" w:styleId="header-text">
    <w:name w:val="header-text"/>
    <w:basedOn w:val="Normal"/>
    <w:rsid w:val="00B06E0D"/>
    <w:pPr>
      <w:spacing w:before="100" w:beforeAutospacing="1" w:after="100" w:afterAutospacing="1"/>
    </w:pPr>
  </w:style>
  <w:style w:type="character" w:customStyle="1" w:styleId="SansinterligneCar">
    <w:name w:val="Sans interligne Car"/>
    <w:link w:val="Sansinterligne"/>
    <w:uiPriority w:val="1"/>
    <w:rsid w:val="004E7D44"/>
    <w:rPr>
      <w:sz w:val="21"/>
      <w:szCs w:val="21"/>
      <w:lang w:val="en-US" w:eastAsia="en-US" w:bidi="ar-SA"/>
    </w:rPr>
  </w:style>
  <w:style w:type="table" w:customStyle="1" w:styleId="LightList1">
    <w:name w:val="Light List1"/>
    <w:basedOn w:val="TableauNormal"/>
    <w:uiPriority w:val="65"/>
    <w:rsid w:val="004D1F1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Objetducommentaire">
    <w:name w:val="annotation subject"/>
    <w:basedOn w:val="Commentaire"/>
    <w:next w:val="Commentaire"/>
    <w:link w:val="ObjetducommentaireCar"/>
    <w:rsid w:val="00081CD5"/>
    <w:rPr>
      <w:b/>
      <w:bCs/>
    </w:rPr>
  </w:style>
  <w:style w:type="character" w:customStyle="1" w:styleId="ObjetducommentaireCar">
    <w:name w:val="Objet du commentaire Car"/>
    <w:link w:val="Objetducommentaire"/>
    <w:rsid w:val="00081CD5"/>
    <w:rPr>
      <w:b/>
      <w:bCs/>
      <w:lang w:val="en-GB"/>
    </w:rPr>
  </w:style>
  <w:style w:type="paragraph" w:styleId="Paragraphedeliste">
    <w:name w:val="List Paragraph"/>
    <w:basedOn w:val="Normal"/>
    <w:uiPriority w:val="34"/>
    <w:qFormat/>
    <w:rsid w:val="006B4F78"/>
    <w:pPr>
      <w:ind w:left="720"/>
      <w:contextualSpacing/>
    </w:pPr>
    <w:rPr>
      <w:rFonts w:ascii="Cambria" w:eastAsia="MS Mincho" w:hAnsi="Cambria"/>
    </w:rPr>
  </w:style>
  <w:style w:type="paragraph" w:customStyle="1" w:styleId="MediumGrid1-Accent21">
    <w:name w:val="Medium Grid 1 - Accent 21"/>
    <w:basedOn w:val="Normal"/>
    <w:uiPriority w:val="34"/>
    <w:qFormat/>
    <w:rsid w:val="00935558"/>
    <w:pPr>
      <w:ind w:left="708"/>
    </w:pPr>
  </w:style>
  <w:style w:type="character" w:customStyle="1" w:styleId="highwire-cite-journal">
    <w:name w:val="highwire-cite-journal"/>
    <w:basedOn w:val="Policepardfaut"/>
    <w:rsid w:val="00793BE6"/>
  </w:style>
  <w:style w:type="character" w:customStyle="1" w:styleId="highwire-cite-published-year">
    <w:name w:val="highwire-cite-published-year"/>
    <w:basedOn w:val="Policepardfaut"/>
    <w:rsid w:val="00793BE6"/>
  </w:style>
  <w:style w:type="character" w:customStyle="1" w:styleId="highwire-cite-volume-issue">
    <w:name w:val="highwire-cite-volume-issue"/>
    <w:basedOn w:val="Policepardfaut"/>
    <w:rsid w:val="00793BE6"/>
  </w:style>
  <w:style w:type="character" w:customStyle="1" w:styleId="highwire-cite-doi">
    <w:name w:val="highwire-cite-doi"/>
    <w:basedOn w:val="Policepardfaut"/>
    <w:rsid w:val="00793BE6"/>
  </w:style>
  <w:style w:type="character" w:customStyle="1" w:styleId="highwire-cite-date">
    <w:name w:val="highwire-cite-date"/>
    <w:basedOn w:val="Policepardfaut"/>
    <w:rsid w:val="00793BE6"/>
  </w:style>
  <w:style w:type="character" w:customStyle="1" w:styleId="highwire-cite-article-as">
    <w:name w:val="highwire-cite-article-as"/>
    <w:basedOn w:val="Policepardfaut"/>
    <w:rsid w:val="00793BE6"/>
  </w:style>
  <w:style w:type="character" w:customStyle="1" w:styleId="italic">
    <w:name w:val="italic"/>
    <w:basedOn w:val="Policepardfaut"/>
    <w:rsid w:val="00793BE6"/>
  </w:style>
  <w:style w:type="paragraph" w:styleId="En-ttedetabledesmatires">
    <w:name w:val="TOC Heading"/>
    <w:basedOn w:val="Titre1"/>
    <w:next w:val="Normal"/>
    <w:uiPriority w:val="39"/>
    <w:unhideWhenUsed/>
    <w:qFormat/>
    <w:rsid w:val="00787378"/>
    <w:pPr>
      <w:keepLines/>
      <w:numPr>
        <w:numId w:val="0"/>
      </w:numPr>
      <w:spacing w:before="480" w:line="276" w:lineRule="auto"/>
      <w:jc w:val="left"/>
      <w:outlineLvl w:val="9"/>
    </w:pPr>
    <w:rPr>
      <w:rFonts w:asciiTheme="majorHAnsi" w:eastAsiaTheme="majorEastAsia" w:hAnsiTheme="majorHAnsi" w:cstheme="majorBidi"/>
      <w:color w:val="365F91" w:themeColor="accent1" w:themeShade="BF"/>
      <w:szCs w:val="25"/>
    </w:rPr>
  </w:style>
  <w:style w:type="paragraph" w:styleId="TM2">
    <w:name w:val="toc 2"/>
    <w:basedOn w:val="Normal"/>
    <w:next w:val="Normal"/>
    <w:autoRedefine/>
    <w:uiPriority w:val="39"/>
    <w:unhideWhenUsed/>
    <w:rsid w:val="00787378"/>
    <w:pPr>
      <w:spacing w:after="100"/>
      <w:ind w:left="240"/>
    </w:pPr>
  </w:style>
  <w:style w:type="character" w:styleId="Textedelespacerserv">
    <w:name w:val="Placeholder Text"/>
    <w:basedOn w:val="Policepardfaut"/>
    <w:uiPriority w:val="67"/>
    <w:semiHidden/>
    <w:rsid w:val="00A71ACA"/>
    <w:rPr>
      <w:color w:val="808080"/>
    </w:rPr>
  </w:style>
  <w:style w:type="paragraph" w:customStyle="1" w:styleId="LightGrid-Accent31">
    <w:name w:val="Light Grid - Accent 31"/>
    <w:basedOn w:val="Normal"/>
    <w:uiPriority w:val="34"/>
    <w:qFormat/>
    <w:rsid w:val="0030212A"/>
    <w:pPr>
      <w:ind w:left="720"/>
      <w:contextualSpacing/>
    </w:pPr>
    <w:rPr>
      <w:rFonts w:eastAsia="MS Mincho"/>
    </w:rPr>
  </w:style>
  <w:style w:type="character" w:customStyle="1" w:styleId="Titre8Car">
    <w:name w:val="Titre 8 Car"/>
    <w:basedOn w:val="Policepardfaut"/>
    <w:link w:val="Titre8"/>
    <w:rsid w:val="0014767A"/>
    <w:rPr>
      <w:rFonts w:ascii="Comic Sans MS" w:hAnsi="Comic Sans MS"/>
      <w:i/>
      <w:lang w:val="en-US"/>
    </w:rPr>
  </w:style>
  <w:style w:type="character" w:customStyle="1" w:styleId="FootnoteCharacters">
    <w:name w:val="Footnote Characters"/>
    <w:rsid w:val="00505FB8"/>
    <w:rPr>
      <w:vertAlign w:val="superscript"/>
    </w:rPr>
  </w:style>
  <w:style w:type="paragraph" w:customStyle="1" w:styleId="TableParagraph">
    <w:name w:val="Table Paragraph"/>
    <w:basedOn w:val="Normal"/>
    <w:uiPriority w:val="1"/>
    <w:qFormat/>
    <w:rsid w:val="004630C3"/>
    <w:pPr>
      <w:widowControl w:val="0"/>
      <w:autoSpaceDE w:val="0"/>
      <w:autoSpaceDN w:val="0"/>
      <w:ind w:left="114"/>
    </w:pPr>
    <w:rPr>
      <w:sz w:val="20"/>
      <w:szCs w:val="20"/>
    </w:rPr>
  </w:style>
  <w:style w:type="character" w:styleId="Mentionnonrsolue">
    <w:name w:val="Unresolved Mention"/>
    <w:basedOn w:val="Policepardfaut"/>
    <w:uiPriority w:val="99"/>
    <w:semiHidden/>
    <w:unhideWhenUsed/>
    <w:rsid w:val="00F73726"/>
    <w:rPr>
      <w:color w:val="605E5C"/>
      <w:shd w:val="clear" w:color="auto" w:fill="E1DFDD"/>
    </w:rPr>
  </w:style>
  <w:style w:type="paragraph" w:styleId="TM3">
    <w:name w:val="toc 3"/>
    <w:basedOn w:val="Normal"/>
    <w:next w:val="Normal"/>
    <w:autoRedefine/>
    <w:uiPriority w:val="39"/>
    <w:unhideWhenUsed/>
    <w:rsid w:val="004C2AC8"/>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931797">
      <w:bodyDiv w:val="1"/>
      <w:marLeft w:val="0"/>
      <w:marRight w:val="0"/>
      <w:marTop w:val="0"/>
      <w:marBottom w:val="0"/>
      <w:divBdr>
        <w:top w:val="none" w:sz="0" w:space="0" w:color="auto"/>
        <w:left w:val="none" w:sz="0" w:space="0" w:color="auto"/>
        <w:bottom w:val="none" w:sz="0" w:space="0" w:color="auto"/>
        <w:right w:val="none" w:sz="0" w:space="0" w:color="auto"/>
      </w:divBdr>
    </w:div>
    <w:div w:id="213977048">
      <w:bodyDiv w:val="1"/>
      <w:marLeft w:val="0"/>
      <w:marRight w:val="0"/>
      <w:marTop w:val="0"/>
      <w:marBottom w:val="0"/>
      <w:divBdr>
        <w:top w:val="none" w:sz="0" w:space="0" w:color="auto"/>
        <w:left w:val="none" w:sz="0" w:space="0" w:color="auto"/>
        <w:bottom w:val="none" w:sz="0" w:space="0" w:color="auto"/>
        <w:right w:val="none" w:sz="0" w:space="0" w:color="auto"/>
      </w:divBdr>
      <w:divsChild>
        <w:div w:id="1933471148">
          <w:marLeft w:val="0"/>
          <w:marRight w:val="0"/>
          <w:marTop w:val="0"/>
          <w:marBottom w:val="0"/>
          <w:divBdr>
            <w:top w:val="none" w:sz="0" w:space="0" w:color="auto"/>
            <w:left w:val="none" w:sz="0" w:space="0" w:color="auto"/>
            <w:bottom w:val="none" w:sz="0" w:space="0" w:color="auto"/>
            <w:right w:val="none" w:sz="0" w:space="0" w:color="auto"/>
          </w:divBdr>
          <w:divsChild>
            <w:div w:id="75175370">
              <w:marLeft w:val="0"/>
              <w:marRight w:val="0"/>
              <w:marTop w:val="0"/>
              <w:marBottom w:val="0"/>
              <w:divBdr>
                <w:top w:val="none" w:sz="0" w:space="0" w:color="auto"/>
                <w:left w:val="none" w:sz="0" w:space="0" w:color="auto"/>
                <w:bottom w:val="none" w:sz="0" w:space="0" w:color="auto"/>
                <w:right w:val="none" w:sz="0" w:space="0" w:color="auto"/>
              </w:divBdr>
              <w:divsChild>
                <w:div w:id="185317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164085">
      <w:bodyDiv w:val="1"/>
      <w:marLeft w:val="0"/>
      <w:marRight w:val="0"/>
      <w:marTop w:val="0"/>
      <w:marBottom w:val="0"/>
      <w:divBdr>
        <w:top w:val="none" w:sz="0" w:space="0" w:color="auto"/>
        <w:left w:val="none" w:sz="0" w:space="0" w:color="auto"/>
        <w:bottom w:val="none" w:sz="0" w:space="0" w:color="auto"/>
        <w:right w:val="none" w:sz="0" w:space="0" w:color="auto"/>
      </w:divBdr>
      <w:divsChild>
        <w:div w:id="88816504">
          <w:marLeft w:val="0"/>
          <w:marRight w:val="0"/>
          <w:marTop w:val="0"/>
          <w:marBottom w:val="0"/>
          <w:divBdr>
            <w:top w:val="none" w:sz="0" w:space="0" w:color="auto"/>
            <w:left w:val="none" w:sz="0" w:space="0" w:color="auto"/>
            <w:bottom w:val="none" w:sz="0" w:space="0" w:color="auto"/>
            <w:right w:val="none" w:sz="0" w:space="0" w:color="auto"/>
          </w:divBdr>
          <w:divsChild>
            <w:div w:id="89929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248804">
      <w:bodyDiv w:val="1"/>
      <w:marLeft w:val="0"/>
      <w:marRight w:val="0"/>
      <w:marTop w:val="0"/>
      <w:marBottom w:val="0"/>
      <w:divBdr>
        <w:top w:val="none" w:sz="0" w:space="0" w:color="auto"/>
        <w:left w:val="none" w:sz="0" w:space="0" w:color="auto"/>
        <w:bottom w:val="none" w:sz="0" w:space="0" w:color="auto"/>
        <w:right w:val="none" w:sz="0" w:space="0" w:color="auto"/>
      </w:divBdr>
    </w:div>
    <w:div w:id="584220309">
      <w:bodyDiv w:val="1"/>
      <w:marLeft w:val="0"/>
      <w:marRight w:val="0"/>
      <w:marTop w:val="0"/>
      <w:marBottom w:val="0"/>
      <w:divBdr>
        <w:top w:val="none" w:sz="0" w:space="0" w:color="auto"/>
        <w:left w:val="none" w:sz="0" w:space="0" w:color="auto"/>
        <w:bottom w:val="none" w:sz="0" w:space="0" w:color="auto"/>
        <w:right w:val="none" w:sz="0" w:space="0" w:color="auto"/>
      </w:divBdr>
    </w:div>
    <w:div w:id="764376205">
      <w:bodyDiv w:val="1"/>
      <w:marLeft w:val="0"/>
      <w:marRight w:val="0"/>
      <w:marTop w:val="0"/>
      <w:marBottom w:val="0"/>
      <w:divBdr>
        <w:top w:val="none" w:sz="0" w:space="0" w:color="auto"/>
        <w:left w:val="none" w:sz="0" w:space="0" w:color="auto"/>
        <w:bottom w:val="none" w:sz="0" w:space="0" w:color="auto"/>
        <w:right w:val="none" w:sz="0" w:space="0" w:color="auto"/>
      </w:divBdr>
      <w:divsChild>
        <w:div w:id="15422828">
          <w:marLeft w:val="0"/>
          <w:marRight w:val="0"/>
          <w:marTop w:val="0"/>
          <w:marBottom w:val="0"/>
          <w:divBdr>
            <w:top w:val="none" w:sz="0" w:space="0" w:color="auto"/>
            <w:left w:val="none" w:sz="0" w:space="0" w:color="auto"/>
            <w:bottom w:val="none" w:sz="0" w:space="0" w:color="auto"/>
            <w:right w:val="none" w:sz="0" w:space="0" w:color="auto"/>
          </w:divBdr>
          <w:divsChild>
            <w:div w:id="106437044">
              <w:marLeft w:val="0"/>
              <w:marRight w:val="0"/>
              <w:marTop w:val="0"/>
              <w:marBottom w:val="0"/>
              <w:divBdr>
                <w:top w:val="none" w:sz="0" w:space="0" w:color="auto"/>
                <w:left w:val="none" w:sz="0" w:space="0" w:color="auto"/>
                <w:bottom w:val="none" w:sz="0" w:space="0" w:color="auto"/>
                <w:right w:val="none" w:sz="0" w:space="0" w:color="auto"/>
              </w:divBdr>
              <w:divsChild>
                <w:div w:id="181358651">
                  <w:marLeft w:val="0"/>
                  <w:marRight w:val="0"/>
                  <w:marTop w:val="0"/>
                  <w:marBottom w:val="0"/>
                  <w:divBdr>
                    <w:top w:val="none" w:sz="0" w:space="0" w:color="auto"/>
                    <w:left w:val="none" w:sz="0" w:space="0" w:color="auto"/>
                    <w:bottom w:val="none" w:sz="0" w:space="0" w:color="auto"/>
                    <w:right w:val="none" w:sz="0" w:space="0" w:color="auto"/>
                  </w:divBdr>
                </w:div>
              </w:divsChild>
            </w:div>
            <w:div w:id="150372220">
              <w:marLeft w:val="0"/>
              <w:marRight w:val="0"/>
              <w:marTop w:val="0"/>
              <w:marBottom w:val="0"/>
              <w:divBdr>
                <w:top w:val="none" w:sz="0" w:space="0" w:color="auto"/>
                <w:left w:val="none" w:sz="0" w:space="0" w:color="auto"/>
                <w:bottom w:val="none" w:sz="0" w:space="0" w:color="auto"/>
                <w:right w:val="none" w:sz="0" w:space="0" w:color="auto"/>
              </w:divBdr>
              <w:divsChild>
                <w:div w:id="202333718">
                  <w:marLeft w:val="0"/>
                  <w:marRight w:val="0"/>
                  <w:marTop w:val="0"/>
                  <w:marBottom w:val="0"/>
                  <w:divBdr>
                    <w:top w:val="none" w:sz="0" w:space="0" w:color="auto"/>
                    <w:left w:val="none" w:sz="0" w:space="0" w:color="auto"/>
                    <w:bottom w:val="none" w:sz="0" w:space="0" w:color="auto"/>
                    <w:right w:val="none" w:sz="0" w:space="0" w:color="auto"/>
                  </w:divBdr>
                </w:div>
              </w:divsChild>
            </w:div>
            <w:div w:id="839854840">
              <w:marLeft w:val="0"/>
              <w:marRight w:val="0"/>
              <w:marTop w:val="0"/>
              <w:marBottom w:val="0"/>
              <w:divBdr>
                <w:top w:val="none" w:sz="0" w:space="0" w:color="auto"/>
                <w:left w:val="none" w:sz="0" w:space="0" w:color="auto"/>
                <w:bottom w:val="none" w:sz="0" w:space="0" w:color="auto"/>
                <w:right w:val="none" w:sz="0" w:space="0" w:color="auto"/>
              </w:divBdr>
              <w:divsChild>
                <w:div w:id="1446119015">
                  <w:marLeft w:val="0"/>
                  <w:marRight w:val="0"/>
                  <w:marTop w:val="0"/>
                  <w:marBottom w:val="0"/>
                  <w:divBdr>
                    <w:top w:val="none" w:sz="0" w:space="0" w:color="auto"/>
                    <w:left w:val="none" w:sz="0" w:space="0" w:color="auto"/>
                    <w:bottom w:val="none" w:sz="0" w:space="0" w:color="auto"/>
                    <w:right w:val="none" w:sz="0" w:space="0" w:color="auto"/>
                  </w:divBdr>
                </w:div>
              </w:divsChild>
            </w:div>
            <w:div w:id="871694731">
              <w:marLeft w:val="0"/>
              <w:marRight w:val="0"/>
              <w:marTop w:val="0"/>
              <w:marBottom w:val="0"/>
              <w:divBdr>
                <w:top w:val="none" w:sz="0" w:space="0" w:color="auto"/>
                <w:left w:val="none" w:sz="0" w:space="0" w:color="auto"/>
                <w:bottom w:val="none" w:sz="0" w:space="0" w:color="auto"/>
                <w:right w:val="none" w:sz="0" w:space="0" w:color="auto"/>
              </w:divBdr>
              <w:divsChild>
                <w:div w:id="1405369566">
                  <w:marLeft w:val="0"/>
                  <w:marRight w:val="0"/>
                  <w:marTop w:val="0"/>
                  <w:marBottom w:val="0"/>
                  <w:divBdr>
                    <w:top w:val="none" w:sz="0" w:space="0" w:color="auto"/>
                    <w:left w:val="none" w:sz="0" w:space="0" w:color="auto"/>
                    <w:bottom w:val="none" w:sz="0" w:space="0" w:color="auto"/>
                    <w:right w:val="none" w:sz="0" w:space="0" w:color="auto"/>
                  </w:divBdr>
                </w:div>
                <w:div w:id="1711105180">
                  <w:marLeft w:val="0"/>
                  <w:marRight w:val="0"/>
                  <w:marTop w:val="0"/>
                  <w:marBottom w:val="0"/>
                  <w:divBdr>
                    <w:top w:val="none" w:sz="0" w:space="0" w:color="auto"/>
                    <w:left w:val="none" w:sz="0" w:space="0" w:color="auto"/>
                    <w:bottom w:val="none" w:sz="0" w:space="0" w:color="auto"/>
                    <w:right w:val="none" w:sz="0" w:space="0" w:color="auto"/>
                  </w:divBdr>
                </w:div>
              </w:divsChild>
            </w:div>
            <w:div w:id="934828151">
              <w:marLeft w:val="0"/>
              <w:marRight w:val="0"/>
              <w:marTop w:val="0"/>
              <w:marBottom w:val="0"/>
              <w:divBdr>
                <w:top w:val="none" w:sz="0" w:space="0" w:color="auto"/>
                <w:left w:val="none" w:sz="0" w:space="0" w:color="auto"/>
                <w:bottom w:val="none" w:sz="0" w:space="0" w:color="auto"/>
                <w:right w:val="none" w:sz="0" w:space="0" w:color="auto"/>
              </w:divBdr>
              <w:divsChild>
                <w:div w:id="577253100">
                  <w:marLeft w:val="0"/>
                  <w:marRight w:val="0"/>
                  <w:marTop w:val="0"/>
                  <w:marBottom w:val="0"/>
                  <w:divBdr>
                    <w:top w:val="none" w:sz="0" w:space="0" w:color="auto"/>
                    <w:left w:val="none" w:sz="0" w:space="0" w:color="auto"/>
                    <w:bottom w:val="none" w:sz="0" w:space="0" w:color="auto"/>
                    <w:right w:val="none" w:sz="0" w:space="0" w:color="auto"/>
                  </w:divBdr>
                </w:div>
              </w:divsChild>
            </w:div>
            <w:div w:id="966470659">
              <w:marLeft w:val="0"/>
              <w:marRight w:val="0"/>
              <w:marTop w:val="0"/>
              <w:marBottom w:val="0"/>
              <w:divBdr>
                <w:top w:val="none" w:sz="0" w:space="0" w:color="auto"/>
                <w:left w:val="none" w:sz="0" w:space="0" w:color="auto"/>
                <w:bottom w:val="none" w:sz="0" w:space="0" w:color="auto"/>
                <w:right w:val="none" w:sz="0" w:space="0" w:color="auto"/>
              </w:divBdr>
              <w:divsChild>
                <w:div w:id="664629718">
                  <w:marLeft w:val="0"/>
                  <w:marRight w:val="0"/>
                  <w:marTop w:val="0"/>
                  <w:marBottom w:val="0"/>
                  <w:divBdr>
                    <w:top w:val="none" w:sz="0" w:space="0" w:color="auto"/>
                    <w:left w:val="none" w:sz="0" w:space="0" w:color="auto"/>
                    <w:bottom w:val="none" w:sz="0" w:space="0" w:color="auto"/>
                    <w:right w:val="none" w:sz="0" w:space="0" w:color="auto"/>
                  </w:divBdr>
                </w:div>
              </w:divsChild>
            </w:div>
            <w:div w:id="977420953">
              <w:marLeft w:val="0"/>
              <w:marRight w:val="0"/>
              <w:marTop w:val="0"/>
              <w:marBottom w:val="0"/>
              <w:divBdr>
                <w:top w:val="none" w:sz="0" w:space="0" w:color="auto"/>
                <w:left w:val="none" w:sz="0" w:space="0" w:color="auto"/>
                <w:bottom w:val="none" w:sz="0" w:space="0" w:color="auto"/>
                <w:right w:val="none" w:sz="0" w:space="0" w:color="auto"/>
              </w:divBdr>
              <w:divsChild>
                <w:div w:id="1482044081">
                  <w:marLeft w:val="0"/>
                  <w:marRight w:val="0"/>
                  <w:marTop w:val="0"/>
                  <w:marBottom w:val="0"/>
                  <w:divBdr>
                    <w:top w:val="none" w:sz="0" w:space="0" w:color="auto"/>
                    <w:left w:val="none" w:sz="0" w:space="0" w:color="auto"/>
                    <w:bottom w:val="none" w:sz="0" w:space="0" w:color="auto"/>
                    <w:right w:val="none" w:sz="0" w:space="0" w:color="auto"/>
                  </w:divBdr>
                </w:div>
              </w:divsChild>
            </w:div>
            <w:div w:id="1187673751">
              <w:marLeft w:val="0"/>
              <w:marRight w:val="0"/>
              <w:marTop w:val="0"/>
              <w:marBottom w:val="0"/>
              <w:divBdr>
                <w:top w:val="none" w:sz="0" w:space="0" w:color="auto"/>
                <w:left w:val="none" w:sz="0" w:space="0" w:color="auto"/>
                <w:bottom w:val="none" w:sz="0" w:space="0" w:color="auto"/>
                <w:right w:val="none" w:sz="0" w:space="0" w:color="auto"/>
              </w:divBdr>
              <w:divsChild>
                <w:div w:id="1291740809">
                  <w:marLeft w:val="0"/>
                  <w:marRight w:val="0"/>
                  <w:marTop w:val="0"/>
                  <w:marBottom w:val="0"/>
                  <w:divBdr>
                    <w:top w:val="none" w:sz="0" w:space="0" w:color="auto"/>
                    <w:left w:val="none" w:sz="0" w:space="0" w:color="auto"/>
                    <w:bottom w:val="none" w:sz="0" w:space="0" w:color="auto"/>
                    <w:right w:val="none" w:sz="0" w:space="0" w:color="auto"/>
                  </w:divBdr>
                </w:div>
              </w:divsChild>
            </w:div>
            <w:div w:id="1309433254">
              <w:marLeft w:val="0"/>
              <w:marRight w:val="0"/>
              <w:marTop w:val="0"/>
              <w:marBottom w:val="0"/>
              <w:divBdr>
                <w:top w:val="none" w:sz="0" w:space="0" w:color="auto"/>
                <w:left w:val="none" w:sz="0" w:space="0" w:color="auto"/>
                <w:bottom w:val="none" w:sz="0" w:space="0" w:color="auto"/>
                <w:right w:val="none" w:sz="0" w:space="0" w:color="auto"/>
              </w:divBdr>
              <w:divsChild>
                <w:div w:id="600574008">
                  <w:marLeft w:val="0"/>
                  <w:marRight w:val="0"/>
                  <w:marTop w:val="0"/>
                  <w:marBottom w:val="0"/>
                  <w:divBdr>
                    <w:top w:val="none" w:sz="0" w:space="0" w:color="auto"/>
                    <w:left w:val="none" w:sz="0" w:space="0" w:color="auto"/>
                    <w:bottom w:val="none" w:sz="0" w:space="0" w:color="auto"/>
                    <w:right w:val="none" w:sz="0" w:space="0" w:color="auto"/>
                  </w:divBdr>
                </w:div>
              </w:divsChild>
            </w:div>
            <w:div w:id="1366322792">
              <w:marLeft w:val="0"/>
              <w:marRight w:val="0"/>
              <w:marTop w:val="0"/>
              <w:marBottom w:val="0"/>
              <w:divBdr>
                <w:top w:val="none" w:sz="0" w:space="0" w:color="auto"/>
                <w:left w:val="none" w:sz="0" w:space="0" w:color="auto"/>
                <w:bottom w:val="none" w:sz="0" w:space="0" w:color="auto"/>
                <w:right w:val="none" w:sz="0" w:space="0" w:color="auto"/>
              </w:divBdr>
              <w:divsChild>
                <w:div w:id="1908029496">
                  <w:marLeft w:val="0"/>
                  <w:marRight w:val="0"/>
                  <w:marTop w:val="0"/>
                  <w:marBottom w:val="0"/>
                  <w:divBdr>
                    <w:top w:val="none" w:sz="0" w:space="0" w:color="auto"/>
                    <w:left w:val="none" w:sz="0" w:space="0" w:color="auto"/>
                    <w:bottom w:val="none" w:sz="0" w:space="0" w:color="auto"/>
                    <w:right w:val="none" w:sz="0" w:space="0" w:color="auto"/>
                  </w:divBdr>
                </w:div>
              </w:divsChild>
            </w:div>
            <w:div w:id="1399327386">
              <w:marLeft w:val="0"/>
              <w:marRight w:val="0"/>
              <w:marTop w:val="0"/>
              <w:marBottom w:val="0"/>
              <w:divBdr>
                <w:top w:val="none" w:sz="0" w:space="0" w:color="auto"/>
                <w:left w:val="none" w:sz="0" w:space="0" w:color="auto"/>
                <w:bottom w:val="none" w:sz="0" w:space="0" w:color="auto"/>
                <w:right w:val="none" w:sz="0" w:space="0" w:color="auto"/>
              </w:divBdr>
              <w:divsChild>
                <w:div w:id="472261930">
                  <w:marLeft w:val="0"/>
                  <w:marRight w:val="0"/>
                  <w:marTop w:val="0"/>
                  <w:marBottom w:val="0"/>
                  <w:divBdr>
                    <w:top w:val="none" w:sz="0" w:space="0" w:color="auto"/>
                    <w:left w:val="none" w:sz="0" w:space="0" w:color="auto"/>
                    <w:bottom w:val="none" w:sz="0" w:space="0" w:color="auto"/>
                    <w:right w:val="none" w:sz="0" w:space="0" w:color="auto"/>
                  </w:divBdr>
                </w:div>
              </w:divsChild>
            </w:div>
            <w:div w:id="1448890309">
              <w:marLeft w:val="0"/>
              <w:marRight w:val="0"/>
              <w:marTop w:val="0"/>
              <w:marBottom w:val="0"/>
              <w:divBdr>
                <w:top w:val="none" w:sz="0" w:space="0" w:color="auto"/>
                <w:left w:val="none" w:sz="0" w:space="0" w:color="auto"/>
                <w:bottom w:val="none" w:sz="0" w:space="0" w:color="auto"/>
                <w:right w:val="none" w:sz="0" w:space="0" w:color="auto"/>
              </w:divBdr>
              <w:divsChild>
                <w:div w:id="882642910">
                  <w:marLeft w:val="0"/>
                  <w:marRight w:val="0"/>
                  <w:marTop w:val="0"/>
                  <w:marBottom w:val="0"/>
                  <w:divBdr>
                    <w:top w:val="none" w:sz="0" w:space="0" w:color="auto"/>
                    <w:left w:val="none" w:sz="0" w:space="0" w:color="auto"/>
                    <w:bottom w:val="none" w:sz="0" w:space="0" w:color="auto"/>
                    <w:right w:val="none" w:sz="0" w:space="0" w:color="auto"/>
                  </w:divBdr>
                </w:div>
              </w:divsChild>
            </w:div>
            <w:div w:id="1671447782">
              <w:marLeft w:val="0"/>
              <w:marRight w:val="0"/>
              <w:marTop w:val="0"/>
              <w:marBottom w:val="0"/>
              <w:divBdr>
                <w:top w:val="none" w:sz="0" w:space="0" w:color="auto"/>
                <w:left w:val="none" w:sz="0" w:space="0" w:color="auto"/>
                <w:bottom w:val="none" w:sz="0" w:space="0" w:color="auto"/>
                <w:right w:val="none" w:sz="0" w:space="0" w:color="auto"/>
              </w:divBdr>
              <w:divsChild>
                <w:div w:id="853299354">
                  <w:marLeft w:val="0"/>
                  <w:marRight w:val="0"/>
                  <w:marTop w:val="0"/>
                  <w:marBottom w:val="0"/>
                  <w:divBdr>
                    <w:top w:val="none" w:sz="0" w:space="0" w:color="auto"/>
                    <w:left w:val="none" w:sz="0" w:space="0" w:color="auto"/>
                    <w:bottom w:val="none" w:sz="0" w:space="0" w:color="auto"/>
                    <w:right w:val="none" w:sz="0" w:space="0" w:color="auto"/>
                  </w:divBdr>
                </w:div>
                <w:div w:id="1402486861">
                  <w:marLeft w:val="0"/>
                  <w:marRight w:val="0"/>
                  <w:marTop w:val="0"/>
                  <w:marBottom w:val="0"/>
                  <w:divBdr>
                    <w:top w:val="none" w:sz="0" w:space="0" w:color="auto"/>
                    <w:left w:val="none" w:sz="0" w:space="0" w:color="auto"/>
                    <w:bottom w:val="none" w:sz="0" w:space="0" w:color="auto"/>
                    <w:right w:val="none" w:sz="0" w:space="0" w:color="auto"/>
                  </w:divBdr>
                </w:div>
              </w:divsChild>
            </w:div>
            <w:div w:id="1778135318">
              <w:marLeft w:val="0"/>
              <w:marRight w:val="0"/>
              <w:marTop w:val="0"/>
              <w:marBottom w:val="0"/>
              <w:divBdr>
                <w:top w:val="none" w:sz="0" w:space="0" w:color="auto"/>
                <w:left w:val="none" w:sz="0" w:space="0" w:color="auto"/>
                <w:bottom w:val="none" w:sz="0" w:space="0" w:color="auto"/>
                <w:right w:val="none" w:sz="0" w:space="0" w:color="auto"/>
              </w:divBdr>
              <w:divsChild>
                <w:div w:id="1180654541">
                  <w:marLeft w:val="0"/>
                  <w:marRight w:val="0"/>
                  <w:marTop w:val="0"/>
                  <w:marBottom w:val="0"/>
                  <w:divBdr>
                    <w:top w:val="none" w:sz="0" w:space="0" w:color="auto"/>
                    <w:left w:val="none" w:sz="0" w:space="0" w:color="auto"/>
                    <w:bottom w:val="none" w:sz="0" w:space="0" w:color="auto"/>
                    <w:right w:val="none" w:sz="0" w:space="0" w:color="auto"/>
                  </w:divBdr>
                </w:div>
              </w:divsChild>
            </w:div>
            <w:div w:id="1834759492">
              <w:marLeft w:val="0"/>
              <w:marRight w:val="0"/>
              <w:marTop w:val="0"/>
              <w:marBottom w:val="0"/>
              <w:divBdr>
                <w:top w:val="none" w:sz="0" w:space="0" w:color="auto"/>
                <w:left w:val="none" w:sz="0" w:space="0" w:color="auto"/>
                <w:bottom w:val="none" w:sz="0" w:space="0" w:color="auto"/>
                <w:right w:val="none" w:sz="0" w:space="0" w:color="auto"/>
              </w:divBdr>
              <w:divsChild>
                <w:div w:id="729618109">
                  <w:marLeft w:val="0"/>
                  <w:marRight w:val="0"/>
                  <w:marTop w:val="0"/>
                  <w:marBottom w:val="0"/>
                  <w:divBdr>
                    <w:top w:val="none" w:sz="0" w:space="0" w:color="auto"/>
                    <w:left w:val="none" w:sz="0" w:space="0" w:color="auto"/>
                    <w:bottom w:val="none" w:sz="0" w:space="0" w:color="auto"/>
                    <w:right w:val="none" w:sz="0" w:space="0" w:color="auto"/>
                  </w:divBdr>
                </w:div>
              </w:divsChild>
            </w:div>
            <w:div w:id="1897005444">
              <w:marLeft w:val="0"/>
              <w:marRight w:val="0"/>
              <w:marTop w:val="0"/>
              <w:marBottom w:val="0"/>
              <w:divBdr>
                <w:top w:val="none" w:sz="0" w:space="0" w:color="auto"/>
                <w:left w:val="none" w:sz="0" w:space="0" w:color="auto"/>
                <w:bottom w:val="none" w:sz="0" w:space="0" w:color="auto"/>
                <w:right w:val="none" w:sz="0" w:space="0" w:color="auto"/>
              </w:divBdr>
              <w:divsChild>
                <w:div w:id="1002514421">
                  <w:marLeft w:val="0"/>
                  <w:marRight w:val="0"/>
                  <w:marTop w:val="0"/>
                  <w:marBottom w:val="0"/>
                  <w:divBdr>
                    <w:top w:val="none" w:sz="0" w:space="0" w:color="auto"/>
                    <w:left w:val="none" w:sz="0" w:space="0" w:color="auto"/>
                    <w:bottom w:val="none" w:sz="0" w:space="0" w:color="auto"/>
                    <w:right w:val="none" w:sz="0" w:space="0" w:color="auto"/>
                  </w:divBdr>
                </w:div>
              </w:divsChild>
            </w:div>
            <w:div w:id="1900893962">
              <w:marLeft w:val="0"/>
              <w:marRight w:val="0"/>
              <w:marTop w:val="0"/>
              <w:marBottom w:val="0"/>
              <w:divBdr>
                <w:top w:val="none" w:sz="0" w:space="0" w:color="auto"/>
                <w:left w:val="none" w:sz="0" w:space="0" w:color="auto"/>
                <w:bottom w:val="none" w:sz="0" w:space="0" w:color="auto"/>
                <w:right w:val="none" w:sz="0" w:space="0" w:color="auto"/>
              </w:divBdr>
              <w:divsChild>
                <w:div w:id="8211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60016">
          <w:marLeft w:val="0"/>
          <w:marRight w:val="0"/>
          <w:marTop w:val="0"/>
          <w:marBottom w:val="0"/>
          <w:divBdr>
            <w:top w:val="none" w:sz="0" w:space="0" w:color="auto"/>
            <w:left w:val="none" w:sz="0" w:space="0" w:color="auto"/>
            <w:bottom w:val="none" w:sz="0" w:space="0" w:color="auto"/>
            <w:right w:val="none" w:sz="0" w:space="0" w:color="auto"/>
          </w:divBdr>
          <w:divsChild>
            <w:div w:id="788477377">
              <w:marLeft w:val="0"/>
              <w:marRight w:val="0"/>
              <w:marTop w:val="0"/>
              <w:marBottom w:val="0"/>
              <w:divBdr>
                <w:top w:val="none" w:sz="0" w:space="0" w:color="auto"/>
                <w:left w:val="none" w:sz="0" w:space="0" w:color="auto"/>
                <w:bottom w:val="none" w:sz="0" w:space="0" w:color="auto"/>
                <w:right w:val="none" w:sz="0" w:space="0" w:color="auto"/>
              </w:divBdr>
              <w:divsChild>
                <w:div w:id="348988543">
                  <w:marLeft w:val="0"/>
                  <w:marRight w:val="0"/>
                  <w:marTop w:val="0"/>
                  <w:marBottom w:val="0"/>
                  <w:divBdr>
                    <w:top w:val="none" w:sz="0" w:space="0" w:color="auto"/>
                    <w:left w:val="none" w:sz="0" w:space="0" w:color="auto"/>
                    <w:bottom w:val="none" w:sz="0" w:space="0" w:color="auto"/>
                    <w:right w:val="none" w:sz="0" w:space="0" w:color="auto"/>
                  </w:divBdr>
                </w:div>
                <w:div w:id="1431655741">
                  <w:marLeft w:val="0"/>
                  <w:marRight w:val="0"/>
                  <w:marTop w:val="0"/>
                  <w:marBottom w:val="0"/>
                  <w:divBdr>
                    <w:top w:val="none" w:sz="0" w:space="0" w:color="auto"/>
                    <w:left w:val="none" w:sz="0" w:space="0" w:color="auto"/>
                    <w:bottom w:val="none" w:sz="0" w:space="0" w:color="auto"/>
                    <w:right w:val="none" w:sz="0" w:space="0" w:color="auto"/>
                  </w:divBdr>
                </w:div>
              </w:divsChild>
            </w:div>
            <w:div w:id="2021006648">
              <w:marLeft w:val="0"/>
              <w:marRight w:val="0"/>
              <w:marTop w:val="0"/>
              <w:marBottom w:val="0"/>
              <w:divBdr>
                <w:top w:val="none" w:sz="0" w:space="0" w:color="auto"/>
                <w:left w:val="none" w:sz="0" w:space="0" w:color="auto"/>
                <w:bottom w:val="none" w:sz="0" w:space="0" w:color="auto"/>
                <w:right w:val="none" w:sz="0" w:space="0" w:color="auto"/>
              </w:divBdr>
              <w:divsChild>
                <w:div w:id="150299234">
                  <w:marLeft w:val="0"/>
                  <w:marRight w:val="0"/>
                  <w:marTop w:val="0"/>
                  <w:marBottom w:val="0"/>
                  <w:divBdr>
                    <w:top w:val="none" w:sz="0" w:space="0" w:color="auto"/>
                    <w:left w:val="none" w:sz="0" w:space="0" w:color="auto"/>
                    <w:bottom w:val="none" w:sz="0" w:space="0" w:color="auto"/>
                    <w:right w:val="none" w:sz="0" w:space="0" w:color="auto"/>
                  </w:divBdr>
                </w:div>
                <w:div w:id="46697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365">
          <w:marLeft w:val="0"/>
          <w:marRight w:val="0"/>
          <w:marTop w:val="0"/>
          <w:marBottom w:val="0"/>
          <w:divBdr>
            <w:top w:val="none" w:sz="0" w:space="0" w:color="auto"/>
            <w:left w:val="none" w:sz="0" w:space="0" w:color="auto"/>
            <w:bottom w:val="none" w:sz="0" w:space="0" w:color="auto"/>
            <w:right w:val="none" w:sz="0" w:space="0" w:color="auto"/>
          </w:divBdr>
          <w:divsChild>
            <w:div w:id="947737039">
              <w:marLeft w:val="0"/>
              <w:marRight w:val="0"/>
              <w:marTop w:val="0"/>
              <w:marBottom w:val="0"/>
              <w:divBdr>
                <w:top w:val="none" w:sz="0" w:space="0" w:color="auto"/>
                <w:left w:val="none" w:sz="0" w:space="0" w:color="auto"/>
                <w:bottom w:val="none" w:sz="0" w:space="0" w:color="auto"/>
                <w:right w:val="none" w:sz="0" w:space="0" w:color="auto"/>
              </w:divBdr>
              <w:divsChild>
                <w:div w:id="180825102">
                  <w:marLeft w:val="0"/>
                  <w:marRight w:val="0"/>
                  <w:marTop w:val="0"/>
                  <w:marBottom w:val="0"/>
                  <w:divBdr>
                    <w:top w:val="none" w:sz="0" w:space="0" w:color="auto"/>
                    <w:left w:val="none" w:sz="0" w:space="0" w:color="auto"/>
                    <w:bottom w:val="none" w:sz="0" w:space="0" w:color="auto"/>
                    <w:right w:val="none" w:sz="0" w:space="0" w:color="auto"/>
                  </w:divBdr>
                </w:div>
                <w:div w:id="1761413054">
                  <w:marLeft w:val="0"/>
                  <w:marRight w:val="0"/>
                  <w:marTop w:val="0"/>
                  <w:marBottom w:val="0"/>
                  <w:divBdr>
                    <w:top w:val="none" w:sz="0" w:space="0" w:color="auto"/>
                    <w:left w:val="none" w:sz="0" w:space="0" w:color="auto"/>
                    <w:bottom w:val="none" w:sz="0" w:space="0" w:color="auto"/>
                    <w:right w:val="none" w:sz="0" w:space="0" w:color="auto"/>
                  </w:divBdr>
                </w:div>
              </w:divsChild>
            </w:div>
            <w:div w:id="1633057747">
              <w:marLeft w:val="0"/>
              <w:marRight w:val="0"/>
              <w:marTop w:val="0"/>
              <w:marBottom w:val="0"/>
              <w:divBdr>
                <w:top w:val="none" w:sz="0" w:space="0" w:color="auto"/>
                <w:left w:val="none" w:sz="0" w:space="0" w:color="auto"/>
                <w:bottom w:val="none" w:sz="0" w:space="0" w:color="auto"/>
                <w:right w:val="none" w:sz="0" w:space="0" w:color="auto"/>
              </w:divBdr>
              <w:divsChild>
                <w:div w:id="339891532">
                  <w:marLeft w:val="0"/>
                  <w:marRight w:val="0"/>
                  <w:marTop w:val="0"/>
                  <w:marBottom w:val="0"/>
                  <w:divBdr>
                    <w:top w:val="none" w:sz="0" w:space="0" w:color="auto"/>
                    <w:left w:val="none" w:sz="0" w:space="0" w:color="auto"/>
                    <w:bottom w:val="none" w:sz="0" w:space="0" w:color="auto"/>
                    <w:right w:val="none" w:sz="0" w:space="0" w:color="auto"/>
                  </w:divBdr>
                </w:div>
                <w:div w:id="51885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933168">
          <w:marLeft w:val="0"/>
          <w:marRight w:val="0"/>
          <w:marTop w:val="0"/>
          <w:marBottom w:val="0"/>
          <w:divBdr>
            <w:top w:val="none" w:sz="0" w:space="0" w:color="auto"/>
            <w:left w:val="none" w:sz="0" w:space="0" w:color="auto"/>
            <w:bottom w:val="none" w:sz="0" w:space="0" w:color="auto"/>
            <w:right w:val="none" w:sz="0" w:space="0" w:color="auto"/>
          </w:divBdr>
          <w:divsChild>
            <w:div w:id="35007845">
              <w:marLeft w:val="0"/>
              <w:marRight w:val="0"/>
              <w:marTop w:val="0"/>
              <w:marBottom w:val="0"/>
              <w:divBdr>
                <w:top w:val="none" w:sz="0" w:space="0" w:color="auto"/>
                <w:left w:val="none" w:sz="0" w:space="0" w:color="auto"/>
                <w:bottom w:val="none" w:sz="0" w:space="0" w:color="auto"/>
                <w:right w:val="none" w:sz="0" w:space="0" w:color="auto"/>
              </w:divBdr>
              <w:divsChild>
                <w:div w:id="479422138">
                  <w:marLeft w:val="0"/>
                  <w:marRight w:val="0"/>
                  <w:marTop w:val="0"/>
                  <w:marBottom w:val="0"/>
                  <w:divBdr>
                    <w:top w:val="none" w:sz="0" w:space="0" w:color="auto"/>
                    <w:left w:val="none" w:sz="0" w:space="0" w:color="auto"/>
                    <w:bottom w:val="none" w:sz="0" w:space="0" w:color="auto"/>
                    <w:right w:val="none" w:sz="0" w:space="0" w:color="auto"/>
                  </w:divBdr>
                </w:div>
              </w:divsChild>
            </w:div>
            <w:div w:id="1236166177">
              <w:marLeft w:val="0"/>
              <w:marRight w:val="0"/>
              <w:marTop w:val="0"/>
              <w:marBottom w:val="0"/>
              <w:divBdr>
                <w:top w:val="none" w:sz="0" w:space="0" w:color="auto"/>
                <w:left w:val="none" w:sz="0" w:space="0" w:color="auto"/>
                <w:bottom w:val="none" w:sz="0" w:space="0" w:color="auto"/>
                <w:right w:val="none" w:sz="0" w:space="0" w:color="auto"/>
              </w:divBdr>
              <w:divsChild>
                <w:div w:id="54263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627474">
          <w:marLeft w:val="0"/>
          <w:marRight w:val="0"/>
          <w:marTop w:val="0"/>
          <w:marBottom w:val="0"/>
          <w:divBdr>
            <w:top w:val="none" w:sz="0" w:space="0" w:color="auto"/>
            <w:left w:val="none" w:sz="0" w:space="0" w:color="auto"/>
            <w:bottom w:val="none" w:sz="0" w:space="0" w:color="auto"/>
            <w:right w:val="none" w:sz="0" w:space="0" w:color="auto"/>
          </w:divBdr>
          <w:divsChild>
            <w:div w:id="321855715">
              <w:marLeft w:val="0"/>
              <w:marRight w:val="0"/>
              <w:marTop w:val="0"/>
              <w:marBottom w:val="0"/>
              <w:divBdr>
                <w:top w:val="none" w:sz="0" w:space="0" w:color="auto"/>
                <w:left w:val="none" w:sz="0" w:space="0" w:color="auto"/>
                <w:bottom w:val="none" w:sz="0" w:space="0" w:color="auto"/>
                <w:right w:val="none" w:sz="0" w:space="0" w:color="auto"/>
              </w:divBdr>
              <w:divsChild>
                <w:div w:id="61127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725306">
          <w:marLeft w:val="0"/>
          <w:marRight w:val="0"/>
          <w:marTop w:val="0"/>
          <w:marBottom w:val="0"/>
          <w:divBdr>
            <w:top w:val="none" w:sz="0" w:space="0" w:color="auto"/>
            <w:left w:val="none" w:sz="0" w:space="0" w:color="auto"/>
            <w:bottom w:val="none" w:sz="0" w:space="0" w:color="auto"/>
            <w:right w:val="none" w:sz="0" w:space="0" w:color="auto"/>
          </w:divBdr>
          <w:divsChild>
            <w:div w:id="588122404">
              <w:marLeft w:val="0"/>
              <w:marRight w:val="0"/>
              <w:marTop w:val="0"/>
              <w:marBottom w:val="0"/>
              <w:divBdr>
                <w:top w:val="none" w:sz="0" w:space="0" w:color="auto"/>
                <w:left w:val="none" w:sz="0" w:space="0" w:color="auto"/>
                <w:bottom w:val="none" w:sz="0" w:space="0" w:color="auto"/>
                <w:right w:val="none" w:sz="0" w:space="0" w:color="auto"/>
              </w:divBdr>
              <w:divsChild>
                <w:div w:id="552085576">
                  <w:marLeft w:val="0"/>
                  <w:marRight w:val="0"/>
                  <w:marTop w:val="0"/>
                  <w:marBottom w:val="0"/>
                  <w:divBdr>
                    <w:top w:val="none" w:sz="0" w:space="0" w:color="auto"/>
                    <w:left w:val="none" w:sz="0" w:space="0" w:color="auto"/>
                    <w:bottom w:val="none" w:sz="0" w:space="0" w:color="auto"/>
                    <w:right w:val="none" w:sz="0" w:space="0" w:color="auto"/>
                  </w:divBdr>
                </w:div>
                <w:div w:id="1405840636">
                  <w:marLeft w:val="0"/>
                  <w:marRight w:val="0"/>
                  <w:marTop w:val="0"/>
                  <w:marBottom w:val="0"/>
                  <w:divBdr>
                    <w:top w:val="none" w:sz="0" w:space="0" w:color="auto"/>
                    <w:left w:val="none" w:sz="0" w:space="0" w:color="auto"/>
                    <w:bottom w:val="none" w:sz="0" w:space="0" w:color="auto"/>
                    <w:right w:val="none" w:sz="0" w:space="0" w:color="auto"/>
                  </w:divBdr>
                </w:div>
              </w:divsChild>
            </w:div>
            <w:div w:id="687676956">
              <w:marLeft w:val="0"/>
              <w:marRight w:val="0"/>
              <w:marTop w:val="0"/>
              <w:marBottom w:val="0"/>
              <w:divBdr>
                <w:top w:val="none" w:sz="0" w:space="0" w:color="auto"/>
                <w:left w:val="none" w:sz="0" w:space="0" w:color="auto"/>
                <w:bottom w:val="none" w:sz="0" w:space="0" w:color="auto"/>
                <w:right w:val="none" w:sz="0" w:space="0" w:color="auto"/>
              </w:divBdr>
              <w:divsChild>
                <w:div w:id="791942003">
                  <w:marLeft w:val="0"/>
                  <w:marRight w:val="0"/>
                  <w:marTop w:val="0"/>
                  <w:marBottom w:val="0"/>
                  <w:divBdr>
                    <w:top w:val="none" w:sz="0" w:space="0" w:color="auto"/>
                    <w:left w:val="none" w:sz="0" w:space="0" w:color="auto"/>
                    <w:bottom w:val="none" w:sz="0" w:space="0" w:color="auto"/>
                    <w:right w:val="none" w:sz="0" w:space="0" w:color="auto"/>
                  </w:divBdr>
                </w:div>
                <w:div w:id="100081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267704">
          <w:marLeft w:val="0"/>
          <w:marRight w:val="0"/>
          <w:marTop w:val="0"/>
          <w:marBottom w:val="0"/>
          <w:divBdr>
            <w:top w:val="none" w:sz="0" w:space="0" w:color="auto"/>
            <w:left w:val="none" w:sz="0" w:space="0" w:color="auto"/>
            <w:bottom w:val="none" w:sz="0" w:space="0" w:color="auto"/>
            <w:right w:val="none" w:sz="0" w:space="0" w:color="auto"/>
          </w:divBdr>
          <w:divsChild>
            <w:div w:id="238907818">
              <w:marLeft w:val="0"/>
              <w:marRight w:val="0"/>
              <w:marTop w:val="0"/>
              <w:marBottom w:val="0"/>
              <w:divBdr>
                <w:top w:val="none" w:sz="0" w:space="0" w:color="auto"/>
                <w:left w:val="none" w:sz="0" w:space="0" w:color="auto"/>
                <w:bottom w:val="none" w:sz="0" w:space="0" w:color="auto"/>
                <w:right w:val="none" w:sz="0" w:space="0" w:color="auto"/>
              </w:divBdr>
              <w:divsChild>
                <w:div w:id="165590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467943">
          <w:marLeft w:val="0"/>
          <w:marRight w:val="0"/>
          <w:marTop w:val="0"/>
          <w:marBottom w:val="0"/>
          <w:divBdr>
            <w:top w:val="none" w:sz="0" w:space="0" w:color="auto"/>
            <w:left w:val="none" w:sz="0" w:space="0" w:color="auto"/>
            <w:bottom w:val="none" w:sz="0" w:space="0" w:color="auto"/>
            <w:right w:val="none" w:sz="0" w:space="0" w:color="auto"/>
          </w:divBdr>
          <w:divsChild>
            <w:div w:id="84621245">
              <w:marLeft w:val="0"/>
              <w:marRight w:val="0"/>
              <w:marTop w:val="0"/>
              <w:marBottom w:val="0"/>
              <w:divBdr>
                <w:top w:val="none" w:sz="0" w:space="0" w:color="auto"/>
                <w:left w:val="none" w:sz="0" w:space="0" w:color="auto"/>
                <w:bottom w:val="none" w:sz="0" w:space="0" w:color="auto"/>
                <w:right w:val="none" w:sz="0" w:space="0" w:color="auto"/>
              </w:divBdr>
              <w:divsChild>
                <w:div w:id="62214969">
                  <w:marLeft w:val="0"/>
                  <w:marRight w:val="0"/>
                  <w:marTop w:val="0"/>
                  <w:marBottom w:val="0"/>
                  <w:divBdr>
                    <w:top w:val="none" w:sz="0" w:space="0" w:color="auto"/>
                    <w:left w:val="none" w:sz="0" w:space="0" w:color="auto"/>
                    <w:bottom w:val="none" w:sz="0" w:space="0" w:color="auto"/>
                    <w:right w:val="none" w:sz="0" w:space="0" w:color="auto"/>
                  </w:divBdr>
                </w:div>
                <w:div w:id="724641968">
                  <w:marLeft w:val="0"/>
                  <w:marRight w:val="0"/>
                  <w:marTop w:val="0"/>
                  <w:marBottom w:val="0"/>
                  <w:divBdr>
                    <w:top w:val="none" w:sz="0" w:space="0" w:color="auto"/>
                    <w:left w:val="none" w:sz="0" w:space="0" w:color="auto"/>
                    <w:bottom w:val="none" w:sz="0" w:space="0" w:color="auto"/>
                    <w:right w:val="none" w:sz="0" w:space="0" w:color="auto"/>
                  </w:divBdr>
                </w:div>
                <w:div w:id="1104958490">
                  <w:marLeft w:val="0"/>
                  <w:marRight w:val="0"/>
                  <w:marTop w:val="0"/>
                  <w:marBottom w:val="0"/>
                  <w:divBdr>
                    <w:top w:val="none" w:sz="0" w:space="0" w:color="auto"/>
                    <w:left w:val="none" w:sz="0" w:space="0" w:color="auto"/>
                    <w:bottom w:val="none" w:sz="0" w:space="0" w:color="auto"/>
                    <w:right w:val="none" w:sz="0" w:space="0" w:color="auto"/>
                  </w:divBdr>
                </w:div>
                <w:div w:id="1118448120">
                  <w:marLeft w:val="0"/>
                  <w:marRight w:val="0"/>
                  <w:marTop w:val="0"/>
                  <w:marBottom w:val="0"/>
                  <w:divBdr>
                    <w:top w:val="none" w:sz="0" w:space="0" w:color="auto"/>
                    <w:left w:val="none" w:sz="0" w:space="0" w:color="auto"/>
                    <w:bottom w:val="none" w:sz="0" w:space="0" w:color="auto"/>
                    <w:right w:val="none" w:sz="0" w:space="0" w:color="auto"/>
                  </w:divBdr>
                </w:div>
              </w:divsChild>
            </w:div>
            <w:div w:id="339935907">
              <w:marLeft w:val="0"/>
              <w:marRight w:val="0"/>
              <w:marTop w:val="0"/>
              <w:marBottom w:val="0"/>
              <w:divBdr>
                <w:top w:val="none" w:sz="0" w:space="0" w:color="auto"/>
                <w:left w:val="none" w:sz="0" w:space="0" w:color="auto"/>
                <w:bottom w:val="none" w:sz="0" w:space="0" w:color="auto"/>
                <w:right w:val="none" w:sz="0" w:space="0" w:color="auto"/>
              </w:divBdr>
              <w:divsChild>
                <w:div w:id="348989362">
                  <w:marLeft w:val="0"/>
                  <w:marRight w:val="0"/>
                  <w:marTop w:val="0"/>
                  <w:marBottom w:val="0"/>
                  <w:divBdr>
                    <w:top w:val="none" w:sz="0" w:space="0" w:color="auto"/>
                    <w:left w:val="none" w:sz="0" w:space="0" w:color="auto"/>
                    <w:bottom w:val="none" w:sz="0" w:space="0" w:color="auto"/>
                    <w:right w:val="none" w:sz="0" w:space="0" w:color="auto"/>
                  </w:divBdr>
                </w:div>
                <w:div w:id="1613392594">
                  <w:marLeft w:val="0"/>
                  <w:marRight w:val="0"/>
                  <w:marTop w:val="0"/>
                  <w:marBottom w:val="0"/>
                  <w:divBdr>
                    <w:top w:val="none" w:sz="0" w:space="0" w:color="auto"/>
                    <w:left w:val="none" w:sz="0" w:space="0" w:color="auto"/>
                    <w:bottom w:val="none" w:sz="0" w:space="0" w:color="auto"/>
                    <w:right w:val="none" w:sz="0" w:space="0" w:color="auto"/>
                  </w:divBdr>
                </w:div>
              </w:divsChild>
            </w:div>
            <w:div w:id="350031981">
              <w:marLeft w:val="0"/>
              <w:marRight w:val="0"/>
              <w:marTop w:val="0"/>
              <w:marBottom w:val="0"/>
              <w:divBdr>
                <w:top w:val="none" w:sz="0" w:space="0" w:color="auto"/>
                <w:left w:val="none" w:sz="0" w:space="0" w:color="auto"/>
                <w:bottom w:val="none" w:sz="0" w:space="0" w:color="auto"/>
                <w:right w:val="none" w:sz="0" w:space="0" w:color="auto"/>
              </w:divBdr>
              <w:divsChild>
                <w:div w:id="1050885964">
                  <w:marLeft w:val="0"/>
                  <w:marRight w:val="0"/>
                  <w:marTop w:val="0"/>
                  <w:marBottom w:val="0"/>
                  <w:divBdr>
                    <w:top w:val="none" w:sz="0" w:space="0" w:color="auto"/>
                    <w:left w:val="none" w:sz="0" w:space="0" w:color="auto"/>
                    <w:bottom w:val="none" w:sz="0" w:space="0" w:color="auto"/>
                    <w:right w:val="none" w:sz="0" w:space="0" w:color="auto"/>
                  </w:divBdr>
                </w:div>
                <w:div w:id="1574706632">
                  <w:marLeft w:val="0"/>
                  <w:marRight w:val="0"/>
                  <w:marTop w:val="0"/>
                  <w:marBottom w:val="0"/>
                  <w:divBdr>
                    <w:top w:val="none" w:sz="0" w:space="0" w:color="auto"/>
                    <w:left w:val="none" w:sz="0" w:space="0" w:color="auto"/>
                    <w:bottom w:val="none" w:sz="0" w:space="0" w:color="auto"/>
                    <w:right w:val="none" w:sz="0" w:space="0" w:color="auto"/>
                  </w:divBdr>
                </w:div>
              </w:divsChild>
            </w:div>
            <w:div w:id="1631857858">
              <w:marLeft w:val="0"/>
              <w:marRight w:val="0"/>
              <w:marTop w:val="0"/>
              <w:marBottom w:val="0"/>
              <w:divBdr>
                <w:top w:val="none" w:sz="0" w:space="0" w:color="auto"/>
                <w:left w:val="none" w:sz="0" w:space="0" w:color="auto"/>
                <w:bottom w:val="none" w:sz="0" w:space="0" w:color="auto"/>
                <w:right w:val="none" w:sz="0" w:space="0" w:color="auto"/>
              </w:divBdr>
              <w:divsChild>
                <w:div w:id="145282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730422">
          <w:marLeft w:val="0"/>
          <w:marRight w:val="0"/>
          <w:marTop w:val="0"/>
          <w:marBottom w:val="0"/>
          <w:divBdr>
            <w:top w:val="none" w:sz="0" w:space="0" w:color="auto"/>
            <w:left w:val="none" w:sz="0" w:space="0" w:color="auto"/>
            <w:bottom w:val="none" w:sz="0" w:space="0" w:color="auto"/>
            <w:right w:val="none" w:sz="0" w:space="0" w:color="auto"/>
          </w:divBdr>
          <w:divsChild>
            <w:div w:id="640813225">
              <w:marLeft w:val="0"/>
              <w:marRight w:val="0"/>
              <w:marTop w:val="0"/>
              <w:marBottom w:val="0"/>
              <w:divBdr>
                <w:top w:val="none" w:sz="0" w:space="0" w:color="auto"/>
                <w:left w:val="none" w:sz="0" w:space="0" w:color="auto"/>
                <w:bottom w:val="none" w:sz="0" w:space="0" w:color="auto"/>
                <w:right w:val="none" w:sz="0" w:space="0" w:color="auto"/>
              </w:divBdr>
              <w:divsChild>
                <w:div w:id="693458087">
                  <w:marLeft w:val="0"/>
                  <w:marRight w:val="0"/>
                  <w:marTop w:val="0"/>
                  <w:marBottom w:val="0"/>
                  <w:divBdr>
                    <w:top w:val="none" w:sz="0" w:space="0" w:color="auto"/>
                    <w:left w:val="none" w:sz="0" w:space="0" w:color="auto"/>
                    <w:bottom w:val="none" w:sz="0" w:space="0" w:color="auto"/>
                    <w:right w:val="none" w:sz="0" w:space="0" w:color="auto"/>
                  </w:divBdr>
                </w:div>
              </w:divsChild>
            </w:div>
            <w:div w:id="1992128548">
              <w:marLeft w:val="0"/>
              <w:marRight w:val="0"/>
              <w:marTop w:val="0"/>
              <w:marBottom w:val="0"/>
              <w:divBdr>
                <w:top w:val="none" w:sz="0" w:space="0" w:color="auto"/>
                <w:left w:val="none" w:sz="0" w:space="0" w:color="auto"/>
                <w:bottom w:val="none" w:sz="0" w:space="0" w:color="auto"/>
                <w:right w:val="none" w:sz="0" w:space="0" w:color="auto"/>
              </w:divBdr>
              <w:divsChild>
                <w:div w:id="98647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335249">
          <w:marLeft w:val="0"/>
          <w:marRight w:val="0"/>
          <w:marTop w:val="0"/>
          <w:marBottom w:val="0"/>
          <w:divBdr>
            <w:top w:val="none" w:sz="0" w:space="0" w:color="auto"/>
            <w:left w:val="none" w:sz="0" w:space="0" w:color="auto"/>
            <w:bottom w:val="none" w:sz="0" w:space="0" w:color="auto"/>
            <w:right w:val="none" w:sz="0" w:space="0" w:color="auto"/>
          </w:divBdr>
          <w:divsChild>
            <w:div w:id="1685521877">
              <w:marLeft w:val="0"/>
              <w:marRight w:val="0"/>
              <w:marTop w:val="0"/>
              <w:marBottom w:val="0"/>
              <w:divBdr>
                <w:top w:val="none" w:sz="0" w:space="0" w:color="auto"/>
                <w:left w:val="none" w:sz="0" w:space="0" w:color="auto"/>
                <w:bottom w:val="none" w:sz="0" w:space="0" w:color="auto"/>
                <w:right w:val="none" w:sz="0" w:space="0" w:color="auto"/>
              </w:divBdr>
              <w:divsChild>
                <w:div w:id="146941735">
                  <w:marLeft w:val="0"/>
                  <w:marRight w:val="0"/>
                  <w:marTop w:val="0"/>
                  <w:marBottom w:val="0"/>
                  <w:divBdr>
                    <w:top w:val="none" w:sz="0" w:space="0" w:color="auto"/>
                    <w:left w:val="none" w:sz="0" w:space="0" w:color="auto"/>
                    <w:bottom w:val="none" w:sz="0" w:space="0" w:color="auto"/>
                    <w:right w:val="none" w:sz="0" w:space="0" w:color="auto"/>
                  </w:divBdr>
                </w:div>
                <w:div w:id="624820480">
                  <w:marLeft w:val="0"/>
                  <w:marRight w:val="0"/>
                  <w:marTop w:val="0"/>
                  <w:marBottom w:val="0"/>
                  <w:divBdr>
                    <w:top w:val="none" w:sz="0" w:space="0" w:color="auto"/>
                    <w:left w:val="none" w:sz="0" w:space="0" w:color="auto"/>
                    <w:bottom w:val="none" w:sz="0" w:space="0" w:color="auto"/>
                    <w:right w:val="none" w:sz="0" w:space="0" w:color="auto"/>
                  </w:divBdr>
                </w:div>
              </w:divsChild>
            </w:div>
            <w:div w:id="1806658411">
              <w:marLeft w:val="0"/>
              <w:marRight w:val="0"/>
              <w:marTop w:val="0"/>
              <w:marBottom w:val="0"/>
              <w:divBdr>
                <w:top w:val="none" w:sz="0" w:space="0" w:color="auto"/>
                <w:left w:val="none" w:sz="0" w:space="0" w:color="auto"/>
                <w:bottom w:val="none" w:sz="0" w:space="0" w:color="auto"/>
                <w:right w:val="none" w:sz="0" w:space="0" w:color="auto"/>
              </w:divBdr>
              <w:divsChild>
                <w:div w:id="1114061193">
                  <w:marLeft w:val="0"/>
                  <w:marRight w:val="0"/>
                  <w:marTop w:val="0"/>
                  <w:marBottom w:val="0"/>
                  <w:divBdr>
                    <w:top w:val="none" w:sz="0" w:space="0" w:color="auto"/>
                    <w:left w:val="none" w:sz="0" w:space="0" w:color="auto"/>
                    <w:bottom w:val="none" w:sz="0" w:space="0" w:color="auto"/>
                    <w:right w:val="none" w:sz="0" w:space="0" w:color="auto"/>
                  </w:divBdr>
                </w:div>
                <w:div w:id="1754932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458052">
          <w:marLeft w:val="0"/>
          <w:marRight w:val="0"/>
          <w:marTop w:val="0"/>
          <w:marBottom w:val="0"/>
          <w:divBdr>
            <w:top w:val="none" w:sz="0" w:space="0" w:color="auto"/>
            <w:left w:val="none" w:sz="0" w:space="0" w:color="auto"/>
            <w:bottom w:val="none" w:sz="0" w:space="0" w:color="auto"/>
            <w:right w:val="none" w:sz="0" w:space="0" w:color="auto"/>
          </w:divBdr>
          <w:divsChild>
            <w:div w:id="1582595797">
              <w:marLeft w:val="0"/>
              <w:marRight w:val="0"/>
              <w:marTop w:val="0"/>
              <w:marBottom w:val="0"/>
              <w:divBdr>
                <w:top w:val="none" w:sz="0" w:space="0" w:color="auto"/>
                <w:left w:val="none" w:sz="0" w:space="0" w:color="auto"/>
                <w:bottom w:val="none" w:sz="0" w:space="0" w:color="auto"/>
                <w:right w:val="none" w:sz="0" w:space="0" w:color="auto"/>
              </w:divBdr>
              <w:divsChild>
                <w:div w:id="1169783696">
                  <w:marLeft w:val="0"/>
                  <w:marRight w:val="0"/>
                  <w:marTop w:val="0"/>
                  <w:marBottom w:val="0"/>
                  <w:divBdr>
                    <w:top w:val="none" w:sz="0" w:space="0" w:color="auto"/>
                    <w:left w:val="none" w:sz="0" w:space="0" w:color="auto"/>
                    <w:bottom w:val="none" w:sz="0" w:space="0" w:color="auto"/>
                    <w:right w:val="none" w:sz="0" w:space="0" w:color="auto"/>
                  </w:divBdr>
                </w:div>
                <w:div w:id="1712262467">
                  <w:marLeft w:val="0"/>
                  <w:marRight w:val="0"/>
                  <w:marTop w:val="0"/>
                  <w:marBottom w:val="0"/>
                  <w:divBdr>
                    <w:top w:val="none" w:sz="0" w:space="0" w:color="auto"/>
                    <w:left w:val="none" w:sz="0" w:space="0" w:color="auto"/>
                    <w:bottom w:val="none" w:sz="0" w:space="0" w:color="auto"/>
                    <w:right w:val="none" w:sz="0" w:space="0" w:color="auto"/>
                  </w:divBdr>
                </w:div>
              </w:divsChild>
            </w:div>
            <w:div w:id="1591620720">
              <w:marLeft w:val="0"/>
              <w:marRight w:val="0"/>
              <w:marTop w:val="0"/>
              <w:marBottom w:val="0"/>
              <w:divBdr>
                <w:top w:val="none" w:sz="0" w:space="0" w:color="auto"/>
                <w:left w:val="none" w:sz="0" w:space="0" w:color="auto"/>
                <w:bottom w:val="none" w:sz="0" w:space="0" w:color="auto"/>
                <w:right w:val="none" w:sz="0" w:space="0" w:color="auto"/>
              </w:divBdr>
              <w:divsChild>
                <w:div w:id="76100430">
                  <w:marLeft w:val="0"/>
                  <w:marRight w:val="0"/>
                  <w:marTop w:val="0"/>
                  <w:marBottom w:val="0"/>
                  <w:divBdr>
                    <w:top w:val="none" w:sz="0" w:space="0" w:color="auto"/>
                    <w:left w:val="none" w:sz="0" w:space="0" w:color="auto"/>
                    <w:bottom w:val="none" w:sz="0" w:space="0" w:color="auto"/>
                    <w:right w:val="none" w:sz="0" w:space="0" w:color="auto"/>
                  </w:divBdr>
                </w:div>
                <w:div w:id="182099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346547">
          <w:marLeft w:val="0"/>
          <w:marRight w:val="0"/>
          <w:marTop w:val="0"/>
          <w:marBottom w:val="0"/>
          <w:divBdr>
            <w:top w:val="none" w:sz="0" w:space="0" w:color="auto"/>
            <w:left w:val="none" w:sz="0" w:space="0" w:color="auto"/>
            <w:bottom w:val="none" w:sz="0" w:space="0" w:color="auto"/>
            <w:right w:val="none" w:sz="0" w:space="0" w:color="auto"/>
          </w:divBdr>
          <w:divsChild>
            <w:div w:id="595287055">
              <w:marLeft w:val="0"/>
              <w:marRight w:val="0"/>
              <w:marTop w:val="0"/>
              <w:marBottom w:val="0"/>
              <w:divBdr>
                <w:top w:val="none" w:sz="0" w:space="0" w:color="auto"/>
                <w:left w:val="none" w:sz="0" w:space="0" w:color="auto"/>
                <w:bottom w:val="none" w:sz="0" w:space="0" w:color="auto"/>
                <w:right w:val="none" w:sz="0" w:space="0" w:color="auto"/>
              </w:divBdr>
              <w:divsChild>
                <w:div w:id="393554798">
                  <w:marLeft w:val="0"/>
                  <w:marRight w:val="0"/>
                  <w:marTop w:val="0"/>
                  <w:marBottom w:val="0"/>
                  <w:divBdr>
                    <w:top w:val="none" w:sz="0" w:space="0" w:color="auto"/>
                    <w:left w:val="none" w:sz="0" w:space="0" w:color="auto"/>
                    <w:bottom w:val="none" w:sz="0" w:space="0" w:color="auto"/>
                    <w:right w:val="none" w:sz="0" w:space="0" w:color="auto"/>
                  </w:divBdr>
                </w:div>
              </w:divsChild>
            </w:div>
            <w:div w:id="1297567156">
              <w:marLeft w:val="0"/>
              <w:marRight w:val="0"/>
              <w:marTop w:val="0"/>
              <w:marBottom w:val="0"/>
              <w:divBdr>
                <w:top w:val="none" w:sz="0" w:space="0" w:color="auto"/>
                <w:left w:val="none" w:sz="0" w:space="0" w:color="auto"/>
                <w:bottom w:val="none" w:sz="0" w:space="0" w:color="auto"/>
                <w:right w:val="none" w:sz="0" w:space="0" w:color="auto"/>
              </w:divBdr>
              <w:divsChild>
                <w:div w:id="1344942329">
                  <w:marLeft w:val="0"/>
                  <w:marRight w:val="0"/>
                  <w:marTop w:val="0"/>
                  <w:marBottom w:val="0"/>
                  <w:divBdr>
                    <w:top w:val="none" w:sz="0" w:space="0" w:color="auto"/>
                    <w:left w:val="none" w:sz="0" w:space="0" w:color="auto"/>
                    <w:bottom w:val="none" w:sz="0" w:space="0" w:color="auto"/>
                    <w:right w:val="none" w:sz="0" w:space="0" w:color="auto"/>
                  </w:divBdr>
                </w:div>
              </w:divsChild>
            </w:div>
            <w:div w:id="1529755390">
              <w:marLeft w:val="0"/>
              <w:marRight w:val="0"/>
              <w:marTop w:val="0"/>
              <w:marBottom w:val="0"/>
              <w:divBdr>
                <w:top w:val="none" w:sz="0" w:space="0" w:color="auto"/>
                <w:left w:val="none" w:sz="0" w:space="0" w:color="auto"/>
                <w:bottom w:val="none" w:sz="0" w:space="0" w:color="auto"/>
                <w:right w:val="none" w:sz="0" w:space="0" w:color="auto"/>
              </w:divBdr>
              <w:divsChild>
                <w:div w:id="32998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06437">
          <w:marLeft w:val="0"/>
          <w:marRight w:val="0"/>
          <w:marTop w:val="0"/>
          <w:marBottom w:val="0"/>
          <w:divBdr>
            <w:top w:val="none" w:sz="0" w:space="0" w:color="auto"/>
            <w:left w:val="none" w:sz="0" w:space="0" w:color="auto"/>
            <w:bottom w:val="none" w:sz="0" w:space="0" w:color="auto"/>
            <w:right w:val="none" w:sz="0" w:space="0" w:color="auto"/>
          </w:divBdr>
          <w:divsChild>
            <w:div w:id="686367896">
              <w:marLeft w:val="0"/>
              <w:marRight w:val="0"/>
              <w:marTop w:val="0"/>
              <w:marBottom w:val="0"/>
              <w:divBdr>
                <w:top w:val="none" w:sz="0" w:space="0" w:color="auto"/>
                <w:left w:val="none" w:sz="0" w:space="0" w:color="auto"/>
                <w:bottom w:val="none" w:sz="0" w:space="0" w:color="auto"/>
                <w:right w:val="none" w:sz="0" w:space="0" w:color="auto"/>
              </w:divBdr>
              <w:divsChild>
                <w:div w:id="790126600">
                  <w:marLeft w:val="0"/>
                  <w:marRight w:val="0"/>
                  <w:marTop w:val="0"/>
                  <w:marBottom w:val="0"/>
                  <w:divBdr>
                    <w:top w:val="none" w:sz="0" w:space="0" w:color="auto"/>
                    <w:left w:val="none" w:sz="0" w:space="0" w:color="auto"/>
                    <w:bottom w:val="none" w:sz="0" w:space="0" w:color="auto"/>
                    <w:right w:val="none" w:sz="0" w:space="0" w:color="auto"/>
                  </w:divBdr>
                </w:div>
                <w:div w:id="876350943">
                  <w:marLeft w:val="0"/>
                  <w:marRight w:val="0"/>
                  <w:marTop w:val="0"/>
                  <w:marBottom w:val="0"/>
                  <w:divBdr>
                    <w:top w:val="none" w:sz="0" w:space="0" w:color="auto"/>
                    <w:left w:val="none" w:sz="0" w:space="0" w:color="auto"/>
                    <w:bottom w:val="none" w:sz="0" w:space="0" w:color="auto"/>
                    <w:right w:val="none" w:sz="0" w:space="0" w:color="auto"/>
                  </w:divBdr>
                </w:div>
              </w:divsChild>
            </w:div>
            <w:div w:id="1808206656">
              <w:marLeft w:val="0"/>
              <w:marRight w:val="0"/>
              <w:marTop w:val="0"/>
              <w:marBottom w:val="0"/>
              <w:divBdr>
                <w:top w:val="none" w:sz="0" w:space="0" w:color="auto"/>
                <w:left w:val="none" w:sz="0" w:space="0" w:color="auto"/>
                <w:bottom w:val="none" w:sz="0" w:space="0" w:color="auto"/>
                <w:right w:val="none" w:sz="0" w:space="0" w:color="auto"/>
              </w:divBdr>
              <w:divsChild>
                <w:div w:id="1496990701">
                  <w:marLeft w:val="0"/>
                  <w:marRight w:val="0"/>
                  <w:marTop w:val="0"/>
                  <w:marBottom w:val="0"/>
                  <w:divBdr>
                    <w:top w:val="none" w:sz="0" w:space="0" w:color="auto"/>
                    <w:left w:val="none" w:sz="0" w:space="0" w:color="auto"/>
                    <w:bottom w:val="none" w:sz="0" w:space="0" w:color="auto"/>
                    <w:right w:val="none" w:sz="0" w:space="0" w:color="auto"/>
                  </w:divBdr>
                </w:div>
                <w:div w:id="182118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718279">
          <w:marLeft w:val="0"/>
          <w:marRight w:val="0"/>
          <w:marTop w:val="0"/>
          <w:marBottom w:val="0"/>
          <w:divBdr>
            <w:top w:val="none" w:sz="0" w:space="0" w:color="auto"/>
            <w:left w:val="none" w:sz="0" w:space="0" w:color="auto"/>
            <w:bottom w:val="none" w:sz="0" w:space="0" w:color="auto"/>
            <w:right w:val="none" w:sz="0" w:space="0" w:color="auto"/>
          </w:divBdr>
          <w:divsChild>
            <w:div w:id="7949870">
              <w:marLeft w:val="0"/>
              <w:marRight w:val="0"/>
              <w:marTop w:val="0"/>
              <w:marBottom w:val="0"/>
              <w:divBdr>
                <w:top w:val="none" w:sz="0" w:space="0" w:color="auto"/>
                <w:left w:val="none" w:sz="0" w:space="0" w:color="auto"/>
                <w:bottom w:val="none" w:sz="0" w:space="0" w:color="auto"/>
                <w:right w:val="none" w:sz="0" w:space="0" w:color="auto"/>
              </w:divBdr>
              <w:divsChild>
                <w:div w:id="825824991">
                  <w:marLeft w:val="0"/>
                  <w:marRight w:val="0"/>
                  <w:marTop w:val="0"/>
                  <w:marBottom w:val="0"/>
                  <w:divBdr>
                    <w:top w:val="none" w:sz="0" w:space="0" w:color="auto"/>
                    <w:left w:val="none" w:sz="0" w:space="0" w:color="auto"/>
                    <w:bottom w:val="none" w:sz="0" w:space="0" w:color="auto"/>
                    <w:right w:val="none" w:sz="0" w:space="0" w:color="auto"/>
                  </w:divBdr>
                </w:div>
              </w:divsChild>
            </w:div>
            <w:div w:id="28147121">
              <w:marLeft w:val="0"/>
              <w:marRight w:val="0"/>
              <w:marTop w:val="0"/>
              <w:marBottom w:val="0"/>
              <w:divBdr>
                <w:top w:val="none" w:sz="0" w:space="0" w:color="auto"/>
                <w:left w:val="none" w:sz="0" w:space="0" w:color="auto"/>
                <w:bottom w:val="none" w:sz="0" w:space="0" w:color="auto"/>
                <w:right w:val="none" w:sz="0" w:space="0" w:color="auto"/>
              </w:divBdr>
              <w:divsChild>
                <w:div w:id="728267281">
                  <w:marLeft w:val="0"/>
                  <w:marRight w:val="0"/>
                  <w:marTop w:val="0"/>
                  <w:marBottom w:val="0"/>
                  <w:divBdr>
                    <w:top w:val="none" w:sz="0" w:space="0" w:color="auto"/>
                    <w:left w:val="none" w:sz="0" w:space="0" w:color="auto"/>
                    <w:bottom w:val="none" w:sz="0" w:space="0" w:color="auto"/>
                    <w:right w:val="none" w:sz="0" w:space="0" w:color="auto"/>
                  </w:divBdr>
                </w:div>
              </w:divsChild>
            </w:div>
            <w:div w:id="346757077">
              <w:marLeft w:val="0"/>
              <w:marRight w:val="0"/>
              <w:marTop w:val="0"/>
              <w:marBottom w:val="0"/>
              <w:divBdr>
                <w:top w:val="none" w:sz="0" w:space="0" w:color="auto"/>
                <w:left w:val="none" w:sz="0" w:space="0" w:color="auto"/>
                <w:bottom w:val="none" w:sz="0" w:space="0" w:color="auto"/>
                <w:right w:val="none" w:sz="0" w:space="0" w:color="auto"/>
              </w:divBdr>
              <w:divsChild>
                <w:div w:id="1538543208">
                  <w:marLeft w:val="0"/>
                  <w:marRight w:val="0"/>
                  <w:marTop w:val="0"/>
                  <w:marBottom w:val="0"/>
                  <w:divBdr>
                    <w:top w:val="none" w:sz="0" w:space="0" w:color="auto"/>
                    <w:left w:val="none" w:sz="0" w:space="0" w:color="auto"/>
                    <w:bottom w:val="none" w:sz="0" w:space="0" w:color="auto"/>
                    <w:right w:val="none" w:sz="0" w:space="0" w:color="auto"/>
                  </w:divBdr>
                </w:div>
              </w:divsChild>
            </w:div>
            <w:div w:id="383413942">
              <w:marLeft w:val="0"/>
              <w:marRight w:val="0"/>
              <w:marTop w:val="0"/>
              <w:marBottom w:val="0"/>
              <w:divBdr>
                <w:top w:val="none" w:sz="0" w:space="0" w:color="auto"/>
                <w:left w:val="none" w:sz="0" w:space="0" w:color="auto"/>
                <w:bottom w:val="none" w:sz="0" w:space="0" w:color="auto"/>
                <w:right w:val="none" w:sz="0" w:space="0" w:color="auto"/>
              </w:divBdr>
              <w:divsChild>
                <w:div w:id="225343727">
                  <w:marLeft w:val="0"/>
                  <w:marRight w:val="0"/>
                  <w:marTop w:val="0"/>
                  <w:marBottom w:val="0"/>
                  <w:divBdr>
                    <w:top w:val="none" w:sz="0" w:space="0" w:color="auto"/>
                    <w:left w:val="none" w:sz="0" w:space="0" w:color="auto"/>
                    <w:bottom w:val="none" w:sz="0" w:space="0" w:color="auto"/>
                    <w:right w:val="none" w:sz="0" w:space="0" w:color="auto"/>
                  </w:divBdr>
                </w:div>
              </w:divsChild>
            </w:div>
            <w:div w:id="476342609">
              <w:marLeft w:val="0"/>
              <w:marRight w:val="0"/>
              <w:marTop w:val="0"/>
              <w:marBottom w:val="0"/>
              <w:divBdr>
                <w:top w:val="none" w:sz="0" w:space="0" w:color="auto"/>
                <w:left w:val="none" w:sz="0" w:space="0" w:color="auto"/>
                <w:bottom w:val="none" w:sz="0" w:space="0" w:color="auto"/>
                <w:right w:val="none" w:sz="0" w:space="0" w:color="auto"/>
              </w:divBdr>
              <w:divsChild>
                <w:div w:id="1613854455">
                  <w:marLeft w:val="0"/>
                  <w:marRight w:val="0"/>
                  <w:marTop w:val="0"/>
                  <w:marBottom w:val="0"/>
                  <w:divBdr>
                    <w:top w:val="none" w:sz="0" w:space="0" w:color="auto"/>
                    <w:left w:val="none" w:sz="0" w:space="0" w:color="auto"/>
                    <w:bottom w:val="none" w:sz="0" w:space="0" w:color="auto"/>
                    <w:right w:val="none" w:sz="0" w:space="0" w:color="auto"/>
                  </w:divBdr>
                </w:div>
              </w:divsChild>
            </w:div>
            <w:div w:id="773981586">
              <w:marLeft w:val="0"/>
              <w:marRight w:val="0"/>
              <w:marTop w:val="0"/>
              <w:marBottom w:val="0"/>
              <w:divBdr>
                <w:top w:val="none" w:sz="0" w:space="0" w:color="auto"/>
                <w:left w:val="none" w:sz="0" w:space="0" w:color="auto"/>
                <w:bottom w:val="none" w:sz="0" w:space="0" w:color="auto"/>
                <w:right w:val="none" w:sz="0" w:space="0" w:color="auto"/>
              </w:divBdr>
              <w:divsChild>
                <w:div w:id="1652558129">
                  <w:marLeft w:val="0"/>
                  <w:marRight w:val="0"/>
                  <w:marTop w:val="0"/>
                  <w:marBottom w:val="0"/>
                  <w:divBdr>
                    <w:top w:val="none" w:sz="0" w:space="0" w:color="auto"/>
                    <w:left w:val="none" w:sz="0" w:space="0" w:color="auto"/>
                    <w:bottom w:val="none" w:sz="0" w:space="0" w:color="auto"/>
                    <w:right w:val="none" w:sz="0" w:space="0" w:color="auto"/>
                  </w:divBdr>
                </w:div>
              </w:divsChild>
            </w:div>
            <w:div w:id="967901978">
              <w:marLeft w:val="0"/>
              <w:marRight w:val="0"/>
              <w:marTop w:val="0"/>
              <w:marBottom w:val="0"/>
              <w:divBdr>
                <w:top w:val="none" w:sz="0" w:space="0" w:color="auto"/>
                <w:left w:val="none" w:sz="0" w:space="0" w:color="auto"/>
                <w:bottom w:val="none" w:sz="0" w:space="0" w:color="auto"/>
                <w:right w:val="none" w:sz="0" w:space="0" w:color="auto"/>
              </w:divBdr>
              <w:divsChild>
                <w:div w:id="50151643">
                  <w:marLeft w:val="0"/>
                  <w:marRight w:val="0"/>
                  <w:marTop w:val="0"/>
                  <w:marBottom w:val="0"/>
                  <w:divBdr>
                    <w:top w:val="none" w:sz="0" w:space="0" w:color="auto"/>
                    <w:left w:val="none" w:sz="0" w:space="0" w:color="auto"/>
                    <w:bottom w:val="none" w:sz="0" w:space="0" w:color="auto"/>
                    <w:right w:val="none" w:sz="0" w:space="0" w:color="auto"/>
                  </w:divBdr>
                </w:div>
                <w:div w:id="2098556902">
                  <w:marLeft w:val="0"/>
                  <w:marRight w:val="0"/>
                  <w:marTop w:val="0"/>
                  <w:marBottom w:val="0"/>
                  <w:divBdr>
                    <w:top w:val="none" w:sz="0" w:space="0" w:color="auto"/>
                    <w:left w:val="none" w:sz="0" w:space="0" w:color="auto"/>
                    <w:bottom w:val="none" w:sz="0" w:space="0" w:color="auto"/>
                    <w:right w:val="none" w:sz="0" w:space="0" w:color="auto"/>
                  </w:divBdr>
                </w:div>
              </w:divsChild>
            </w:div>
            <w:div w:id="1143693265">
              <w:marLeft w:val="0"/>
              <w:marRight w:val="0"/>
              <w:marTop w:val="0"/>
              <w:marBottom w:val="0"/>
              <w:divBdr>
                <w:top w:val="none" w:sz="0" w:space="0" w:color="auto"/>
                <w:left w:val="none" w:sz="0" w:space="0" w:color="auto"/>
                <w:bottom w:val="none" w:sz="0" w:space="0" w:color="auto"/>
                <w:right w:val="none" w:sz="0" w:space="0" w:color="auto"/>
              </w:divBdr>
              <w:divsChild>
                <w:div w:id="144249502">
                  <w:marLeft w:val="0"/>
                  <w:marRight w:val="0"/>
                  <w:marTop w:val="0"/>
                  <w:marBottom w:val="0"/>
                  <w:divBdr>
                    <w:top w:val="none" w:sz="0" w:space="0" w:color="auto"/>
                    <w:left w:val="none" w:sz="0" w:space="0" w:color="auto"/>
                    <w:bottom w:val="none" w:sz="0" w:space="0" w:color="auto"/>
                    <w:right w:val="none" w:sz="0" w:space="0" w:color="auto"/>
                  </w:divBdr>
                </w:div>
                <w:div w:id="841549803">
                  <w:marLeft w:val="0"/>
                  <w:marRight w:val="0"/>
                  <w:marTop w:val="0"/>
                  <w:marBottom w:val="0"/>
                  <w:divBdr>
                    <w:top w:val="none" w:sz="0" w:space="0" w:color="auto"/>
                    <w:left w:val="none" w:sz="0" w:space="0" w:color="auto"/>
                    <w:bottom w:val="none" w:sz="0" w:space="0" w:color="auto"/>
                    <w:right w:val="none" w:sz="0" w:space="0" w:color="auto"/>
                  </w:divBdr>
                </w:div>
              </w:divsChild>
            </w:div>
            <w:div w:id="1311134745">
              <w:marLeft w:val="0"/>
              <w:marRight w:val="0"/>
              <w:marTop w:val="0"/>
              <w:marBottom w:val="0"/>
              <w:divBdr>
                <w:top w:val="none" w:sz="0" w:space="0" w:color="auto"/>
                <w:left w:val="none" w:sz="0" w:space="0" w:color="auto"/>
                <w:bottom w:val="none" w:sz="0" w:space="0" w:color="auto"/>
                <w:right w:val="none" w:sz="0" w:space="0" w:color="auto"/>
              </w:divBdr>
              <w:divsChild>
                <w:div w:id="282930411">
                  <w:marLeft w:val="0"/>
                  <w:marRight w:val="0"/>
                  <w:marTop w:val="0"/>
                  <w:marBottom w:val="0"/>
                  <w:divBdr>
                    <w:top w:val="none" w:sz="0" w:space="0" w:color="auto"/>
                    <w:left w:val="none" w:sz="0" w:space="0" w:color="auto"/>
                    <w:bottom w:val="none" w:sz="0" w:space="0" w:color="auto"/>
                    <w:right w:val="none" w:sz="0" w:space="0" w:color="auto"/>
                  </w:divBdr>
                </w:div>
              </w:divsChild>
            </w:div>
            <w:div w:id="1787189444">
              <w:marLeft w:val="0"/>
              <w:marRight w:val="0"/>
              <w:marTop w:val="0"/>
              <w:marBottom w:val="0"/>
              <w:divBdr>
                <w:top w:val="none" w:sz="0" w:space="0" w:color="auto"/>
                <w:left w:val="none" w:sz="0" w:space="0" w:color="auto"/>
                <w:bottom w:val="none" w:sz="0" w:space="0" w:color="auto"/>
                <w:right w:val="none" w:sz="0" w:space="0" w:color="auto"/>
              </w:divBdr>
              <w:divsChild>
                <w:div w:id="1988392701">
                  <w:marLeft w:val="0"/>
                  <w:marRight w:val="0"/>
                  <w:marTop w:val="0"/>
                  <w:marBottom w:val="0"/>
                  <w:divBdr>
                    <w:top w:val="none" w:sz="0" w:space="0" w:color="auto"/>
                    <w:left w:val="none" w:sz="0" w:space="0" w:color="auto"/>
                    <w:bottom w:val="none" w:sz="0" w:space="0" w:color="auto"/>
                    <w:right w:val="none" w:sz="0" w:space="0" w:color="auto"/>
                  </w:divBdr>
                </w:div>
              </w:divsChild>
            </w:div>
            <w:div w:id="1983848224">
              <w:marLeft w:val="0"/>
              <w:marRight w:val="0"/>
              <w:marTop w:val="0"/>
              <w:marBottom w:val="0"/>
              <w:divBdr>
                <w:top w:val="none" w:sz="0" w:space="0" w:color="auto"/>
                <w:left w:val="none" w:sz="0" w:space="0" w:color="auto"/>
                <w:bottom w:val="none" w:sz="0" w:space="0" w:color="auto"/>
                <w:right w:val="none" w:sz="0" w:space="0" w:color="auto"/>
              </w:divBdr>
              <w:divsChild>
                <w:div w:id="66657899">
                  <w:marLeft w:val="0"/>
                  <w:marRight w:val="0"/>
                  <w:marTop w:val="0"/>
                  <w:marBottom w:val="0"/>
                  <w:divBdr>
                    <w:top w:val="none" w:sz="0" w:space="0" w:color="auto"/>
                    <w:left w:val="none" w:sz="0" w:space="0" w:color="auto"/>
                    <w:bottom w:val="none" w:sz="0" w:space="0" w:color="auto"/>
                    <w:right w:val="none" w:sz="0" w:space="0" w:color="auto"/>
                  </w:divBdr>
                </w:div>
              </w:divsChild>
            </w:div>
            <w:div w:id="2031712614">
              <w:marLeft w:val="0"/>
              <w:marRight w:val="0"/>
              <w:marTop w:val="0"/>
              <w:marBottom w:val="0"/>
              <w:divBdr>
                <w:top w:val="none" w:sz="0" w:space="0" w:color="auto"/>
                <w:left w:val="none" w:sz="0" w:space="0" w:color="auto"/>
                <w:bottom w:val="none" w:sz="0" w:space="0" w:color="auto"/>
                <w:right w:val="none" w:sz="0" w:space="0" w:color="auto"/>
              </w:divBdr>
              <w:divsChild>
                <w:div w:id="254094796">
                  <w:marLeft w:val="0"/>
                  <w:marRight w:val="0"/>
                  <w:marTop w:val="0"/>
                  <w:marBottom w:val="0"/>
                  <w:divBdr>
                    <w:top w:val="none" w:sz="0" w:space="0" w:color="auto"/>
                    <w:left w:val="none" w:sz="0" w:space="0" w:color="auto"/>
                    <w:bottom w:val="none" w:sz="0" w:space="0" w:color="auto"/>
                    <w:right w:val="none" w:sz="0" w:space="0" w:color="auto"/>
                  </w:divBdr>
                </w:div>
              </w:divsChild>
            </w:div>
            <w:div w:id="2113933507">
              <w:marLeft w:val="0"/>
              <w:marRight w:val="0"/>
              <w:marTop w:val="0"/>
              <w:marBottom w:val="0"/>
              <w:divBdr>
                <w:top w:val="none" w:sz="0" w:space="0" w:color="auto"/>
                <w:left w:val="none" w:sz="0" w:space="0" w:color="auto"/>
                <w:bottom w:val="none" w:sz="0" w:space="0" w:color="auto"/>
                <w:right w:val="none" w:sz="0" w:space="0" w:color="auto"/>
              </w:divBdr>
              <w:divsChild>
                <w:div w:id="161690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134642">
          <w:marLeft w:val="0"/>
          <w:marRight w:val="0"/>
          <w:marTop w:val="0"/>
          <w:marBottom w:val="0"/>
          <w:divBdr>
            <w:top w:val="none" w:sz="0" w:space="0" w:color="auto"/>
            <w:left w:val="none" w:sz="0" w:space="0" w:color="auto"/>
            <w:bottom w:val="none" w:sz="0" w:space="0" w:color="auto"/>
            <w:right w:val="none" w:sz="0" w:space="0" w:color="auto"/>
          </w:divBdr>
          <w:divsChild>
            <w:div w:id="951060108">
              <w:marLeft w:val="0"/>
              <w:marRight w:val="0"/>
              <w:marTop w:val="0"/>
              <w:marBottom w:val="0"/>
              <w:divBdr>
                <w:top w:val="none" w:sz="0" w:space="0" w:color="auto"/>
                <w:left w:val="none" w:sz="0" w:space="0" w:color="auto"/>
                <w:bottom w:val="none" w:sz="0" w:space="0" w:color="auto"/>
                <w:right w:val="none" w:sz="0" w:space="0" w:color="auto"/>
              </w:divBdr>
              <w:divsChild>
                <w:div w:id="152525538">
                  <w:marLeft w:val="0"/>
                  <w:marRight w:val="0"/>
                  <w:marTop w:val="0"/>
                  <w:marBottom w:val="0"/>
                  <w:divBdr>
                    <w:top w:val="none" w:sz="0" w:space="0" w:color="auto"/>
                    <w:left w:val="none" w:sz="0" w:space="0" w:color="auto"/>
                    <w:bottom w:val="none" w:sz="0" w:space="0" w:color="auto"/>
                    <w:right w:val="none" w:sz="0" w:space="0" w:color="auto"/>
                  </w:divBdr>
                </w:div>
                <w:div w:id="639773239">
                  <w:marLeft w:val="0"/>
                  <w:marRight w:val="0"/>
                  <w:marTop w:val="0"/>
                  <w:marBottom w:val="0"/>
                  <w:divBdr>
                    <w:top w:val="none" w:sz="0" w:space="0" w:color="auto"/>
                    <w:left w:val="none" w:sz="0" w:space="0" w:color="auto"/>
                    <w:bottom w:val="none" w:sz="0" w:space="0" w:color="auto"/>
                    <w:right w:val="none" w:sz="0" w:space="0" w:color="auto"/>
                  </w:divBdr>
                </w:div>
              </w:divsChild>
            </w:div>
            <w:div w:id="1144614799">
              <w:marLeft w:val="0"/>
              <w:marRight w:val="0"/>
              <w:marTop w:val="0"/>
              <w:marBottom w:val="0"/>
              <w:divBdr>
                <w:top w:val="none" w:sz="0" w:space="0" w:color="auto"/>
                <w:left w:val="none" w:sz="0" w:space="0" w:color="auto"/>
                <w:bottom w:val="none" w:sz="0" w:space="0" w:color="auto"/>
                <w:right w:val="none" w:sz="0" w:space="0" w:color="auto"/>
              </w:divBdr>
              <w:divsChild>
                <w:div w:id="556621953">
                  <w:marLeft w:val="0"/>
                  <w:marRight w:val="0"/>
                  <w:marTop w:val="0"/>
                  <w:marBottom w:val="0"/>
                  <w:divBdr>
                    <w:top w:val="none" w:sz="0" w:space="0" w:color="auto"/>
                    <w:left w:val="none" w:sz="0" w:space="0" w:color="auto"/>
                    <w:bottom w:val="none" w:sz="0" w:space="0" w:color="auto"/>
                    <w:right w:val="none" w:sz="0" w:space="0" w:color="auto"/>
                  </w:divBdr>
                </w:div>
                <w:div w:id="123358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683423">
      <w:bodyDiv w:val="1"/>
      <w:marLeft w:val="0"/>
      <w:marRight w:val="0"/>
      <w:marTop w:val="0"/>
      <w:marBottom w:val="0"/>
      <w:divBdr>
        <w:top w:val="none" w:sz="0" w:space="0" w:color="auto"/>
        <w:left w:val="none" w:sz="0" w:space="0" w:color="auto"/>
        <w:bottom w:val="none" w:sz="0" w:space="0" w:color="auto"/>
        <w:right w:val="none" w:sz="0" w:space="0" w:color="auto"/>
      </w:divBdr>
      <w:divsChild>
        <w:div w:id="971980966">
          <w:marLeft w:val="0"/>
          <w:marRight w:val="0"/>
          <w:marTop w:val="0"/>
          <w:marBottom w:val="0"/>
          <w:divBdr>
            <w:top w:val="none" w:sz="0" w:space="0" w:color="auto"/>
            <w:left w:val="none" w:sz="0" w:space="0" w:color="auto"/>
            <w:bottom w:val="none" w:sz="0" w:space="0" w:color="auto"/>
            <w:right w:val="none" w:sz="0" w:space="0" w:color="auto"/>
          </w:divBdr>
          <w:divsChild>
            <w:div w:id="837035342">
              <w:marLeft w:val="0"/>
              <w:marRight w:val="0"/>
              <w:marTop w:val="0"/>
              <w:marBottom w:val="0"/>
              <w:divBdr>
                <w:top w:val="none" w:sz="0" w:space="0" w:color="auto"/>
                <w:left w:val="none" w:sz="0" w:space="0" w:color="auto"/>
                <w:bottom w:val="none" w:sz="0" w:space="0" w:color="auto"/>
                <w:right w:val="none" w:sz="0" w:space="0" w:color="auto"/>
              </w:divBdr>
              <w:divsChild>
                <w:div w:id="1122651570">
                  <w:marLeft w:val="0"/>
                  <w:marRight w:val="0"/>
                  <w:marTop w:val="0"/>
                  <w:marBottom w:val="0"/>
                  <w:divBdr>
                    <w:top w:val="none" w:sz="0" w:space="0" w:color="auto"/>
                    <w:left w:val="none" w:sz="0" w:space="0" w:color="auto"/>
                    <w:bottom w:val="none" w:sz="0" w:space="0" w:color="auto"/>
                    <w:right w:val="none" w:sz="0" w:space="0" w:color="auto"/>
                  </w:divBdr>
                  <w:divsChild>
                    <w:div w:id="60523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704371">
      <w:bodyDiv w:val="1"/>
      <w:marLeft w:val="0"/>
      <w:marRight w:val="0"/>
      <w:marTop w:val="0"/>
      <w:marBottom w:val="0"/>
      <w:divBdr>
        <w:top w:val="none" w:sz="0" w:space="0" w:color="auto"/>
        <w:left w:val="none" w:sz="0" w:space="0" w:color="auto"/>
        <w:bottom w:val="none" w:sz="0" w:space="0" w:color="auto"/>
        <w:right w:val="none" w:sz="0" w:space="0" w:color="auto"/>
      </w:divBdr>
    </w:div>
    <w:div w:id="1384670113">
      <w:bodyDiv w:val="1"/>
      <w:marLeft w:val="0"/>
      <w:marRight w:val="0"/>
      <w:marTop w:val="0"/>
      <w:marBottom w:val="0"/>
      <w:divBdr>
        <w:top w:val="none" w:sz="0" w:space="0" w:color="auto"/>
        <w:left w:val="none" w:sz="0" w:space="0" w:color="auto"/>
        <w:bottom w:val="none" w:sz="0" w:space="0" w:color="auto"/>
        <w:right w:val="none" w:sz="0" w:space="0" w:color="auto"/>
      </w:divBdr>
    </w:div>
    <w:div w:id="1433014005">
      <w:bodyDiv w:val="1"/>
      <w:marLeft w:val="0"/>
      <w:marRight w:val="0"/>
      <w:marTop w:val="0"/>
      <w:marBottom w:val="0"/>
      <w:divBdr>
        <w:top w:val="none" w:sz="0" w:space="0" w:color="auto"/>
        <w:left w:val="none" w:sz="0" w:space="0" w:color="auto"/>
        <w:bottom w:val="none" w:sz="0" w:space="0" w:color="auto"/>
        <w:right w:val="none" w:sz="0" w:space="0" w:color="auto"/>
      </w:divBdr>
      <w:divsChild>
        <w:div w:id="984427848">
          <w:marLeft w:val="0"/>
          <w:marRight w:val="0"/>
          <w:marTop w:val="0"/>
          <w:marBottom w:val="0"/>
          <w:divBdr>
            <w:top w:val="none" w:sz="0" w:space="0" w:color="auto"/>
            <w:left w:val="none" w:sz="0" w:space="0" w:color="auto"/>
            <w:bottom w:val="none" w:sz="0" w:space="0" w:color="auto"/>
            <w:right w:val="none" w:sz="0" w:space="0" w:color="auto"/>
          </w:divBdr>
          <w:divsChild>
            <w:div w:id="1620919042">
              <w:marLeft w:val="0"/>
              <w:marRight w:val="0"/>
              <w:marTop w:val="0"/>
              <w:marBottom w:val="0"/>
              <w:divBdr>
                <w:top w:val="none" w:sz="0" w:space="0" w:color="auto"/>
                <w:left w:val="none" w:sz="0" w:space="0" w:color="auto"/>
                <w:bottom w:val="none" w:sz="0" w:space="0" w:color="auto"/>
                <w:right w:val="none" w:sz="0" w:space="0" w:color="auto"/>
              </w:divBdr>
              <w:divsChild>
                <w:div w:id="278148412">
                  <w:marLeft w:val="0"/>
                  <w:marRight w:val="0"/>
                  <w:marTop w:val="0"/>
                  <w:marBottom w:val="0"/>
                  <w:divBdr>
                    <w:top w:val="none" w:sz="0" w:space="0" w:color="auto"/>
                    <w:left w:val="none" w:sz="0" w:space="0" w:color="auto"/>
                    <w:bottom w:val="none" w:sz="0" w:space="0" w:color="auto"/>
                    <w:right w:val="none" w:sz="0" w:space="0" w:color="auto"/>
                  </w:divBdr>
                  <w:divsChild>
                    <w:div w:id="1265265975">
                      <w:marLeft w:val="0"/>
                      <w:marRight w:val="0"/>
                      <w:marTop w:val="0"/>
                      <w:marBottom w:val="0"/>
                      <w:divBdr>
                        <w:top w:val="none" w:sz="0" w:space="0" w:color="auto"/>
                        <w:left w:val="none" w:sz="0" w:space="0" w:color="auto"/>
                        <w:bottom w:val="none" w:sz="0" w:space="0" w:color="auto"/>
                        <w:right w:val="none" w:sz="0" w:space="0" w:color="auto"/>
                      </w:divBdr>
                      <w:divsChild>
                        <w:div w:id="96021192">
                          <w:marLeft w:val="0"/>
                          <w:marRight w:val="0"/>
                          <w:marTop w:val="0"/>
                          <w:marBottom w:val="0"/>
                          <w:divBdr>
                            <w:top w:val="none" w:sz="0" w:space="0" w:color="auto"/>
                            <w:left w:val="none" w:sz="0" w:space="0" w:color="auto"/>
                            <w:bottom w:val="none" w:sz="0" w:space="0" w:color="auto"/>
                            <w:right w:val="none" w:sz="0" w:space="0" w:color="auto"/>
                          </w:divBdr>
                          <w:divsChild>
                            <w:div w:id="183180333">
                              <w:marLeft w:val="0"/>
                              <w:marRight w:val="0"/>
                              <w:marTop w:val="0"/>
                              <w:marBottom w:val="0"/>
                              <w:divBdr>
                                <w:top w:val="none" w:sz="0" w:space="0" w:color="auto"/>
                                <w:left w:val="none" w:sz="0" w:space="0" w:color="auto"/>
                                <w:bottom w:val="none" w:sz="0" w:space="0" w:color="auto"/>
                                <w:right w:val="none" w:sz="0" w:space="0" w:color="auto"/>
                              </w:divBdr>
                              <w:divsChild>
                                <w:div w:id="235748362">
                                  <w:marLeft w:val="60"/>
                                  <w:marRight w:val="60"/>
                                  <w:marTop w:val="60"/>
                                  <w:marBottom w:val="60"/>
                                  <w:divBdr>
                                    <w:top w:val="none" w:sz="0" w:space="0" w:color="auto"/>
                                    <w:left w:val="none" w:sz="0" w:space="0" w:color="auto"/>
                                    <w:bottom w:val="none" w:sz="0" w:space="0" w:color="auto"/>
                                    <w:right w:val="none" w:sz="0" w:space="0" w:color="auto"/>
                                  </w:divBdr>
                                  <w:divsChild>
                                    <w:div w:id="1217667291">
                                      <w:marLeft w:val="0"/>
                                      <w:marRight w:val="0"/>
                                      <w:marTop w:val="0"/>
                                      <w:marBottom w:val="0"/>
                                      <w:divBdr>
                                        <w:top w:val="none" w:sz="0" w:space="0" w:color="auto"/>
                                        <w:left w:val="none" w:sz="0" w:space="0" w:color="auto"/>
                                        <w:bottom w:val="none" w:sz="0" w:space="0" w:color="auto"/>
                                        <w:right w:val="none" w:sz="0" w:space="0" w:color="auto"/>
                                      </w:divBdr>
                                      <w:divsChild>
                                        <w:div w:id="16274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74442">
                                  <w:marLeft w:val="60"/>
                                  <w:marRight w:val="60"/>
                                  <w:marTop w:val="60"/>
                                  <w:marBottom w:val="60"/>
                                  <w:divBdr>
                                    <w:top w:val="none" w:sz="0" w:space="0" w:color="auto"/>
                                    <w:left w:val="none" w:sz="0" w:space="0" w:color="auto"/>
                                    <w:bottom w:val="none" w:sz="0" w:space="0" w:color="auto"/>
                                    <w:right w:val="none" w:sz="0" w:space="0" w:color="auto"/>
                                  </w:divBdr>
                                  <w:divsChild>
                                    <w:div w:id="841506413">
                                      <w:marLeft w:val="0"/>
                                      <w:marRight w:val="0"/>
                                      <w:marTop w:val="0"/>
                                      <w:marBottom w:val="0"/>
                                      <w:divBdr>
                                        <w:top w:val="none" w:sz="0" w:space="0" w:color="auto"/>
                                        <w:left w:val="none" w:sz="0" w:space="0" w:color="auto"/>
                                        <w:bottom w:val="none" w:sz="0" w:space="0" w:color="auto"/>
                                        <w:right w:val="none" w:sz="0" w:space="0" w:color="auto"/>
                                      </w:divBdr>
                                      <w:divsChild>
                                        <w:div w:id="125097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441809">
                                  <w:marLeft w:val="60"/>
                                  <w:marRight w:val="60"/>
                                  <w:marTop w:val="60"/>
                                  <w:marBottom w:val="60"/>
                                  <w:divBdr>
                                    <w:top w:val="none" w:sz="0" w:space="0" w:color="auto"/>
                                    <w:left w:val="none" w:sz="0" w:space="0" w:color="auto"/>
                                    <w:bottom w:val="none" w:sz="0" w:space="0" w:color="auto"/>
                                    <w:right w:val="none" w:sz="0" w:space="0" w:color="auto"/>
                                  </w:divBdr>
                                  <w:divsChild>
                                    <w:div w:id="1782915927">
                                      <w:marLeft w:val="0"/>
                                      <w:marRight w:val="0"/>
                                      <w:marTop w:val="0"/>
                                      <w:marBottom w:val="0"/>
                                      <w:divBdr>
                                        <w:top w:val="none" w:sz="0" w:space="0" w:color="auto"/>
                                        <w:left w:val="none" w:sz="0" w:space="0" w:color="auto"/>
                                        <w:bottom w:val="none" w:sz="0" w:space="0" w:color="auto"/>
                                        <w:right w:val="none" w:sz="0" w:space="0" w:color="auto"/>
                                      </w:divBdr>
                                      <w:divsChild>
                                        <w:div w:id="100848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47250">
                                  <w:marLeft w:val="60"/>
                                  <w:marRight w:val="60"/>
                                  <w:marTop w:val="60"/>
                                  <w:marBottom w:val="60"/>
                                  <w:divBdr>
                                    <w:top w:val="none" w:sz="0" w:space="0" w:color="auto"/>
                                    <w:left w:val="none" w:sz="0" w:space="0" w:color="auto"/>
                                    <w:bottom w:val="none" w:sz="0" w:space="0" w:color="auto"/>
                                    <w:right w:val="none" w:sz="0" w:space="0" w:color="auto"/>
                                  </w:divBdr>
                                  <w:divsChild>
                                    <w:div w:id="643390209">
                                      <w:marLeft w:val="0"/>
                                      <w:marRight w:val="0"/>
                                      <w:marTop w:val="0"/>
                                      <w:marBottom w:val="0"/>
                                      <w:divBdr>
                                        <w:top w:val="none" w:sz="0" w:space="0" w:color="auto"/>
                                        <w:left w:val="none" w:sz="0" w:space="0" w:color="auto"/>
                                        <w:bottom w:val="none" w:sz="0" w:space="0" w:color="auto"/>
                                        <w:right w:val="none" w:sz="0" w:space="0" w:color="auto"/>
                                      </w:divBdr>
                                      <w:divsChild>
                                        <w:div w:id="10558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476908">
                                  <w:marLeft w:val="60"/>
                                  <w:marRight w:val="60"/>
                                  <w:marTop w:val="60"/>
                                  <w:marBottom w:val="60"/>
                                  <w:divBdr>
                                    <w:top w:val="none" w:sz="0" w:space="0" w:color="auto"/>
                                    <w:left w:val="none" w:sz="0" w:space="0" w:color="auto"/>
                                    <w:bottom w:val="none" w:sz="0" w:space="0" w:color="auto"/>
                                    <w:right w:val="none" w:sz="0" w:space="0" w:color="auto"/>
                                  </w:divBdr>
                                  <w:divsChild>
                                    <w:div w:id="1962026729">
                                      <w:marLeft w:val="0"/>
                                      <w:marRight w:val="0"/>
                                      <w:marTop w:val="0"/>
                                      <w:marBottom w:val="0"/>
                                      <w:divBdr>
                                        <w:top w:val="none" w:sz="0" w:space="0" w:color="auto"/>
                                        <w:left w:val="none" w:sz="0" w:space="0" w:color="auto"/>
                                        <w:bottom w:val="none" w:sz="0" w:space="0" w:color="auto"/>
                                        <w:right w:val="none" w:sz="0" w:space="0" w:color="auto"/>
                                      </w:divBdr>
                                      <w:divsChild>
                                        <w:div w:id="180558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722418">
                                  <w:marLeft w:val="60"/>
                                  <w:marRight w:val="60"/>
                                  <w:marTop w:val="60"/>
                                  <w:marBottom w:val="60"/>
                                  <w:divBdr>
                                    <w:top w:val="none" w:sz="0" w:space="0" w:color="auto"/>
                                    <w:left w:val="none" w:sz="0" w:space="0" w:color="auto"/>
                                    <w:bottom w:val="none" w:sz="0" w:space="0" w:color="auto"/>
                                    <w:right w:val="none" w:sz="0" w:space="0" w:color="auto"/>
                                  </w:divBdr>
                                  <w:divsChild>
                                    <w:div w:id="1715614973">
                                      <w:marLeft w:val="0"/>
                                      <w:marRight w:val="0"/>
                                      <w:marTop w:val="0"/>
                                      <w:marBottom w:val="0"/>
                                      <w:divBdr>
                                        <w:top w:val="none" w:sz="0" w:space="0" w:color="auto"/>
                                        <w:left w:val="none" w:sz="0" w:space="0" w:color="auto"/>
                                        <w:bottom w:val="none" w:sz="0" w:space="0" w:color="auto"/>
                                        <w:right w:val="none" w:sz="0" w:space="0" w:color="auto"/>
                                      </w:divBdr>
                                      <w:divsChild>
                                        <w:div w:id="100921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3409736">
          <w:marLeft w:val="0"/>
          <w:marRight w:val="0"/>
          <w:marTop w:val="0"/>
          <w:marBottom w:val="0"/>
          <w:divBdr>
            <w:top w:val="none" w:sz="0" w:space="0" w:color="auto"/>
            <w:left w:val="none" w:sz="0" w:space="0" w:color="auto"/>
            <w:bottom w:val="none" w:sz="0" w:space="0" w:color="auto"/>
            <w:right w:val="none" w:sz="0" w:space="0" w:color="auto"/>
          </w:divBdr>
          <w:divsChild>
            <w:div w:id="144708882">
              <w:marLeft w:val="0"/>
              <w:marRight w:val="0"/>
              <w:marTop w:val="0"/>
              <w:marBottom w:val="0"/>
              <w:divBdr>
                <w:top w:val="none" w:sz="0" w:space="0" w:color="auto"/>
                <w:left w:val="none" w:sz="0" w:space="0" w:color="auto"/>
                <w:bottom w:val="none" w:sz="0" w:space="0" w:color="auto"/>
                <w:right w:val="none" w:sz="0" w:space="0" w:color="auto"/>
              </w:divBdr>
              <w:divsChild>
                <w:div w:id="1038436931">
                  <w:marLeft w:val="150"/>
                  <w:marRight w:val="75"/>
                  <w:marTop w:val="0"/>
                  <w:marBottom w:val="150"/>
                  <w:divBdr>
                    <w:top w:val="none" w:sz="0" w:space="0" w:color="auto"/>
                    <w:left w:val="none" w:sz="0" w:space="0" w:color="auto"/>
                    <w:bottom w:val="none" w:sz="0" w:space="0" w:color="auto"/>
                    <w:right w:val="none" w:sz="0" w:space="0" w:color="auto"/>
                  </w:divBdr>
                  <w:divsChild>
                    <w:div w:id="66455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851388">
      <w:bodyDiv w:val="1"/>
      <w:marLeft w:val="0"/>
      <w:marRight w:val="0"/>
      <w:marTop w:val="0"/>
      <w:marBottom w:val="0"/>
      <w:divBdr>
        <w:top w:val="none" w:sz="0" w:space="0" w:color="auto"/>
        <w:left w:val="none" w:sz="0" w:space="0" w:color="auto"/>
        <w:bottom w:val="none" w:sz="0" w:space="0" w:color="auto"/>
        <w:right w:val="none" w:sz="0" w:space="0" w:color="auto"/>
      </w:divBdr>
    </w:div>
    <w:div w:id="1887258343">
      <w:bodyDiv w:val="1"/>
      <w:marLeft w:val="0"/>
      <w:marRight w:val="0"/>
      <w:marTop w:val="0"/>
      <w:marBottom w:val="0"/>
      <w:divBdr>
        <w:top w:val="none" w:sz="0" w:space="0" w:color="auto"/>
        <w:left w:val="none" w:sz="0" w:space="0" w:color="auto"/>
        <w:bottom w:val="none" w:sz="0" w:space="0" w:color="auto"/>
        <w:right w:val="none" w:sz="0" w:space="0" w:color="auto"/>
      </w:divBdr>
      <w:divsChild>
        <w:div w:id="268976145">
          <w:marLeft w:val="0"/>
          <w:marRight w:val="0"/>
          <w:marTop w:val="0"/>
          <w:marBottom w:val="0"/>
          <w:divBdr>
            <w:top w:val="none" w:sz="0" w:space="0" w:color="auto"/>
            <w:left w:val="none" w:sz="0" w:space="0" w:color="auto"/>
            <w:bottom w:val="none" w:sz="0" w:space="0" w:color="auto"/>
            <w:right w:val="none" w:sz="0" w:space="0" w:color="auto"/>
          </w:divBdr>
          <w:divsChild>
            <w:div w:id="1785609601">
              <w:marLeft w:val="0"/>
              <w:marRight w:val="0"/>
              <w:marTop w:val="0"/>
              <w:marBottom w:val="0"/>
              <w:divBdr>
                <w:top w:val="none" w:sz="0" w:space="0" w:color="auto"/>
                <w:left w:val="none" w:sz="0" w:space="0" w:color="auto"/>
                <w:bottom w:val="none" w:sz="0" w:space="0" w:color="auto"/>
                <w:right w:val="none" w:sz="0" w:space="0" w:color="auto"/>
              </w:divBdr>
              <w:divsChild>
                <w:div w:id="1836726312">
                  <w:marLeft w:val="0"/>
                  <w:marRight w:val="0"/>
                  <w:marTop w:val="0"/>
                  <w:marBottom w:val="0"/>
                  <w:divBdr>
                    <w:top w:val="none" w:sz="0" w:space="0" w:color="auto"/>
                    <w:left w:val="none" w:sz="0" w:space="0" w:color="auto"/>
                    <w:bottom w:val="none" w:sz="0" w:space="0" w:color="auto"/>
                    <w:right w:val="none" w:sz="0" w:space="0" w:color="auto"/>
                  </w:divBdr>
                  <w:divsChild>
                    <w:div w:id="174661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183397">
      <w:bodyDiv w:val="1"/>
      <w:marLeft w:val="0"/>
      <w:marRight w:val="0"/>
      <w:marTop w:val="0"/>
      <w:marBottom w:val="0"/>
      <w:divBdr>
        <w:top w:val="none" w:sz="0" w:space="0" w:color="auto"/>
        <w:left w:val="none" w:sz="0" w:space="0" w:color="auto"/>
        <w:bottom w:val="none" w:sz="0" w:space="0" w:color="auto"/>
        <w:right w:val="none" w:sz="0" w:space="0" w:color="auto"/>
      </w:divBdr>
      <w:divsChild>
        <w:div w:id="88896830">
          <w:marLeft w:val="0"/>
          <w:marRight w:val="0"/>
          <w:marTop w:val="0"/>
          <w:marBottom w:val="0"/>
          <w:divBdr>
            <w:top w:val="none" w:sz="0" w:space="0" w:color="auto"/>
            <w:left w:val="none" w:sz="0" w:space="0" w:color="auto"/>
            <w:bottom w:val="none" w:sz="0" w:space="0" w:color="auto"/>
            <w:right w:val="none" w:sz="0" w:space="0" w:color="auto"/>
          </w:divBdr>
          <w:divsChild>
            <w:div w:id="1450124300">
              <w:marLeft w:val="0"/>
              <w:marRight w:val="0"/>
              <w:marTop w:val="0"/>
              <w:marBottom w:val="0"/>
              <w:divBdr>
                <w:top w:val="none" w:sz="0" w:space="0" w:color="auto"/>
                <w:left w:val="none" w:sz="0" w:space="0" w:color="auto"/>
                <w:bottom w:val="none" w:sz="0" w:space="0" w:color="auto"/>
                <w:right w:val="none" w:sz="0" w:space="0" w:color="auto"/>
              </w:divBdr>
              <w:divsChild>
                <w:div w:id="72079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819158">
      <w:bodyDiv w:val="1"/>
      <w:marLeft w:val="0"/>
      <w:marRight w:val="0"/>
      <w:marTop w:val="0"/>
      <w:marBottom w:val="0"/>
      <w:divBdr>
        <w:top w:val="none" w:sz="0" w:space="0" w:color="auto"/>
        <w:left w:val="none" w:sz="0" w:space="0" w:color="auto"/>
        <w:bottom w:val="none" w:sz="0" w:space="0" w:color="auto"/>
        <w:right w:val="none" w:sz="0" w:space="0" w:color="auto"/>
      </w:divBdr>
      <w:divsChild>
        <w:div w:id="875385438">
          <w:marLeft w:val="0"/>
          <w:marRight w:val="0"/>
          <w:marTop w:val="0"/>
          <w:marBottom w:val="0"/>
          <w:divBdr>
            <w:top w:val="none" w:sz="0" w:space="0" w:color="auto"/>
            <w:left w:val="none" w:sz="0" w:space="0" w:color="auto"/>
            <w:bottom w:val="none" w:sz="0" w:space="0" w:color="auto"/>
            <w:right w:val="none" w:sz="0" w:space="0" w:color="auto"/>
          </w:divBdr>
          <w:divsChild>
            <w:div w:id="569577538">
              <w:marLeft w:val="0"/>
              <w:marRight w:val="0"/>
              <w:marTop w:val="0"/>
              <w:marBottom w:val="0"/>
              <w:divBdr>
                <w:top w:val="none" w:sz="0" w:space="0" w:color="auto"/>
                <w:left w:val="none" w:sz="0" w:space="0" w:color="auto"/>
                <w:bottom w:val="none" w:sz="0" w:space="0" w:color="auto"/>
                <w:right w:val="none" w:sz="0" w:space="0" w:color="auto"/>
              </w:divBdr>
              <w:divsChild>
                <w:div w:id="1381130798">
                  <w:marLeft w:val="150"/>
                  <w:marRight w:val="75"/>
                  <w:marTop w:val="0"/>
                  <w:marBottom w:val="150"/>
                  <w:divBdr>
                    <w:top w:val="none" w:sz="0" w:space="0" w:color="auto"/>
                    <w:left w:val="none" w:sz="0" w:space="0" w:color="auto"/>
                    <w:bottom w:val="none" w:sz="0" w:space="0" w:color="auto"/>
                    <w:right w:val="none" w:sz="0" w:space="0" w:color="auto"/>
                  </w:divBdr>
                  <w:divsChild>
                    <w:div w:id="163479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845552">
          <w:marLeft w:val="0"/>
          <w:marRight w:val="0"/>
          <w:marTop w:val="0"/>
          <w:marBottom w:val="0"/>
          <w:divBdr>
            <w:top w:val="none" w:sz="0" w:space="0" w:color="auto"/>
            <w:left w:val="none" w:sz="0" w:space="0" w:color="auto"/>
            <w:bottom w:val="none" w:sz="0" w:space="0" w:color="auto"/>
            <w:right w:val="none" w:sz="0" w:space="0" w:color="auto"/>
          </w:divBdr>
          <w:divsChild>
            <w:div w:id="1514227770">
              <w:marLeft w:val="0"/>
              <w:marRight w:val="0"/>
              <w:marTop w:val="0"/>
              <w:marBottom w:val="0"/>
              <w:divBdr>
                <w:top w:val="none" w:sz="0" w:space="0" w:color="auto"/>
                <w:left w:val="none" w:sz="0" w:space="0" w:color="auto"/>
                <w:bottom w:val="none" w:sz="0" w:space="0" w:color="auto"/>
                <w:right w:val="none" w:sz="0" w:space="0" w:color="auto"/>
              </w:divBdr>
              <w:divsChild>
                <w:div w:id="1790516215">
                  <w:marLeft w:val="0"/>
                  <w:marRight w:val="0"/>
                  <w:marTop w:val="0"/>
                  <w:marBottom w:val="0"/>
                  <w:divBdr>
                    <w:top w:val="none" w:sz="0" w:space="0" w:color="auto"/>
                    <w:left w:val="none" w:sz="0" w:space="0" w:color="auto"/>
                    <w:bottom w:val="none" w:sz="0" w:space="0" w:color="auto"/>
                    <w:right w:val="none" w:sz="0" w:space="0" w:color="auto"/>
                  </w:divBdr>
                  <w:divsChild>
                    <w:div w:id="1067071852">
                      <w:marLeft w:val="0"/>
                      <w:marRight w:val="0"/>
                      <w:marTop w:val="0"/>
                      <w:marBottom w:val="0"/>
                      <w:divBdr>
                        <w:top w:val="none" w:sz="0" w:space="0" w:color="auto"/>
                        <w:left w:val="none" w:sz="0" w:space="0" w:color="auto"/>
                        <w:bottom w:val="none" w:sz="0" w:space="0" w:color="auto"/>
                        <w:right w:val="none" w:sz="0" w:space="0" w:color="auto"/>
                      </w:divBdr>
                      <w:divsChild>
                        <w:div w:id="1648169613">
                          <w:marLeft w:val="0"/>
                          <w:marRight w:val="0"/>
                          <w:marTop w:val="0"/>
                          <w:marBottom w:val="0"/>
                          <w:divBdr>
                            <w:top w:val="none" w:sz="0" w:space="0" w:color="auto"/>
                            <w:left w:val="none" w:sz="0" w:space="0" w:color="auto"/>
                            <w:bottom w:val="none" w:sz="0" w:space="0" w:color="auto"/>
                            <w:right w:val="none" w:sz="0" w:space="0" w:color="auto"/>
                          </w:divBdr>
                          <w:divsChild>
                            <w:div w:id="1163818011">
                              <w:marLeft w:val="0"/>
                              <w:marRight w:val="0"/>
                              <w:marTop w:val="0"/>
                              <w:marBottom w:val="0"/>
                              <w:divBdr>
                                <w:top w:val="none" w:sz="0" w:space="0" w:color="auto"/>
                                <w:left w:val="none" w:sz="0" w:space="0" w:color="auto"/>
                                <w:bottom w:val="none" w:sz="0" w:space="0" w:color="auto"/>
                                <w:right w:val="none" w:sz="0" w:space="0" w:color="auto"/>
                              </w:divBdr>
                              <w:divsChild>
                                <w:div w:id="484206529">
                                  <w:marLeft w:val="60"/>
                                  <w:marRight w:val="60"/>
                                  <w:marTop w:val="60"/>
                                  <w:marBottom w:val="60"/>
                                  <w:divBdr>
                                    <w:top w:val="none" w:sz="0" w:space="0" w:color="auto"/>
                                    <w:left w:val="none" w:sz="0" w:space="0" w:color="auto"/>
                                    <w:bottom w:val="none" w:sz="0" w:space="0" w:color="auto"/>
                                    <w:right w:val="none" w:sz="0" w:space="0" w:color="auto"/>
                                  </w:divBdr>
                                  <w:divsChild>
                                    <w:div w:id="1409957209">
                                      <w:marLeft w:val="0"/>
                                      <w:marRight w:val="0"/>
                                      <w:marTop w:val="0"/>
                                      <w:marBottom w:val="0"/>
                                      <w:divBdr>
                                        <w:top w:val="none" w:sz="0" w:space="0" w:color="auto"/>
                                        <w:left w:val="none" w:sz="0" w:space="0" w:color="auto"/>
                                        <w:bottom w:val="none" w:sz="0" w:space="0" w:color="auto"/>
                                        <w:right w:val="none" w:sz="0" w:space="0" w:color="auto"/>
                                      </w:divBdr>
                                      <w:divsChild>
                                        <w:div w:id="42520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828076">
                                  <w:marLeft w:val="60"/>
                                  <w:marRight w:val="60"/>
                                  <w:marTop w:val="60"/>
                                  <w:marBottom w:val="60"/>
                                  <w:divBdr>
                                    <w:top w:val="none" w:sz="0" w:space="0" w:color="auto"/>
                                    <w:left w:val="none" w:sz="0" w:space="0" w:color="auto"/>
                                    <w:bottom w:val="none" w:sz="0" w:space="0" w:color="auto"/>
                                    <w:right w:val="none" w:sz="0" w:space="0" w:color="auto"/>
                                  </w:divBdr>
                                  <w:divsChild>
                                    <w:div w:id="1761834250">
                                      <w:marLeft w:val="0"/>
                                      <w:marRight w:val="0"/>
                                      <w:marTop w:val="0"/>
                                      <w:marBottom w:val="0"/>
                                      <w:divBdr>
                                        <w:top w:val="none" w:sz="0" w:space="0" w:color="auto"/>
                                        <w:left w:val="none" w:sz="0" w:space="0" w:color="auto"/>
                                        <w:bottom w:val="none" w:sz="0" w:space="0" w:color="auto"/>
                                        <w:right w:val="none" w:sz="0" w:space="0" w:color="auto"/>
                                      </w:divBdr>
                                      <w:divsChild>
                                        <w:div w:id="154043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2015">
                                  <w:marLeft w:val="60"/>
                                  <w:marRight w:val="60"/>
                                  <w:marTop w:val="60"/>
                                  <w:marBottom w:val="60"/>
                                  <w:divBdr>
                                    <w:top w:val="none" w:sz="0" w:space="0" w:color="auto"/>
                                    <w:left w:val="none" w:sz="0" w:space="0" w:color="auto"/>
                                    <w:bottom w:val="none" w:sz="0" w:space="0" w:color="auto"/>
                                    <w:right w:val="none" w:sz="0" w:space="0" w:color="auto"/>
                                  </w:divBdr>
                                  <w:divsChild>
                                    <w:div w:id="1043407074">
                                      <w:marLeft w:val="0"/>
                                      <w:marRight w:val="0"/>
                                      <w:marTop w:val="0"/>
                                      <w:marBottom w:val="0"/>
                                      <w:divBdr>
                                        <w:top w:val="none" w:sz="0" w:space="0" w:color="auto"/>
                                        <w:left w:val="none" w:sz="0" w:space="0" w:color="auto"/>
                                        <w:bottom w:val="none" w:sz="0" w:space="0" w:color="auto"/>
                                        <w:right w:val="none" w:sz="0" w:space="0" w:color="auto"/>
                                      </w:divBdr>
                                      <w:divsChild>
                                        <w:div w:id="149306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678468">
                                  <w:marLeft w:val="60"/>
                                  <w:marRight w:val="60"/>
                                  <w:marTop w:val="60"/>
                                  <w:marBottom w:val="60"/>
                                  <w:divBdr>
                                    <w:top w:val="none" w:sz="0" w:space="0" w:color="auto"/>
                                    <w:left w:val="none" w:sz="0" w:space="0" w:color="auto"/>
                                    <w:bottom w:val="none" w:sz="0" w:space="0" w:color="auto"/>
                                    <w:right w:val="none" w:sz="0" w:space="0" w:color="auto"/>
                                  </w:divBdr>
                                  <w:divsChild>
                                    <w:div w:id="1334841367">
                                      <w:marLeft w:val="0"/>
                                      <w:marRight w:val="0"/>
                                      <w:marTop w:val="0"/>
                                      <w:marBottom w:val="0"/>
                                      <w:divBdr>
                                        <w:top w:val="none" w:sz="0" w:space="0" w:color="auto"/>
                                        <w:left w:val="none" w:sz="0" w:space="0" w:color="auto"/>
                                        <w:bottom w:val="none" w:sz="0" w:space="0" w:color="auto"/>
                                        <w:right w:val="none" w:sz="0" w:space="0" w:color="auto"/>
                                      </w:divBdr>
                                      <w:divsChild>
                                        <w:div w:id="207430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954814">
                                  <w:marLeft w:val="60"/>
                                  <w:marRight w:val="60"/>
                                  <w:marTop w:val="60"/>
                                  <w:marBottom w:val="60"/>
                                  <w:divBdr>
                                    <w:top w:val="none" w:sz="0" w:space="0" w:color="auto"/>
                                    <w:left w:val="none" w:sz="0" w:space="0" w:color="auto"/>
                                    <w:bottom w:val="none" w:sz="0" w:space="0" w:color="auto"/>
                                    <w:right w:val="none" w:sz="0" w:space="0" w:color="auto"/>
                                  </w:divBdr>
                                  <w:divsChild>
                                    <w:div w:id="1976786492">
                                      <w:marLeft w:val="0"/>
                                      <w:marRight w:val="0"/>
                                      <w:marTop w:val="0"/>
                                      <w:marBottom w:val="0"/>
                                      <w:divBdr>
                                        <w:top w:val="none" w:sz="0" w:space="0" w:color="auto"/>
                                        <w:left w:val="none" w:sz="0" w:space="0" w:color="auto"/>
                                        <w:bottom w:val="none" w:sz="0" w:space="0" w:color="auto"/>
                                        <w:right w:val="none" w:sz="0" w:space="0" w:color="auto"/>
                                      </w:divBdr>
                                      <w:divsChild>
                                        <w:div w:id="124703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203918">
                                  <w:marLeft w:val="60"/>
                                  <w:marRight w:val="60"/>
                                  <w:marTop w:val="60"/>
                                  <w:marBottom w:val="60"/>
                                  <w:divBdr>
                                    <w:top w:val="none" w:sz="0" w:space="0" w:color="auto"/>
                                    <w:left w:val="none" w:sz="0" w:space="0" w:color="auto"/>
                                    <w:bottom w:val="none" w:sz="0" w:space="0" w:color="auto"/>
                                    <w:right w:val="none" w:sz="0" w:space="0" w:color="auto"/>
                                  </w:divBdr>
                                  <w:divsChild>
                                    <w:div w:id="1854496514">
                                      <w:marLeft w:val="0"/>
                                      <w:marRight w:val="0"/>
                                      <w:marTop w:val="0"/>
                                      <w:marBottom w:val="0"/>
                                      <w:divBdr>
                                        <w:top w:val="none" w:sz="0" w:space="0" w:color="auto"/>
                                        <w:left w:val="none" w:sz="0" w:space="0" w:color="auto"/>
                                        <w:bottom w:val="none" w:sz="0" w:space="0" w:color="auto"/>
                                        <w:right w:val="none" w:sz="0" w:space="0" w:color="auto"/>
                                      </w:divBdr>
                                      <w:divsChild>
                                        <w:div w:id="88291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6130228">
      <w:bodyDiv w:val="1"/>
      <w:marLeft w:val="0"/>
      <w:marRight w:val="0"/>
      <w:marTop w:val="0"/>
      <w:marBottom w:val="0"/>
      <w:divBdr>
        <w:top w:val="none" w:sz="0" w:space="0" w:color="auto"/>
        <w:left w:val="none" w:sz="0" w:space="0" w:color="auto"/>
        <w:bottom w:val="none" w:sz="0" w:space="0" w:color="auto"/>
        <w:right w:val="none" w:sz="0" w:space="0" w:color="auto"/>
      </w:divBdr>
      <w:divsChild>
        <w:div w:id="288706419">
          <w:marLeft w:val="0"/>
          <w:marRight w:val="0"/>
          <w:marTop w:val="0"/>
          <w:marBottom w:val="0"/>
          <w:divBdr>
            <w:top w:val="none" w:sz="0" w:space="0" w:color="auto"/>
            <w:left w:val="none" w:sz="0" w:space="0" w:color="auto"/>
            <w:bottom w:val="none" w:sz="0" w:space="0" w:color="auto"/>
            <w:right w:val="none" w:sz="0" w:space="0" w:color="auto"/>
          </w:divBdr>
        </w:div>
        <w:div w:id="448818442">
          <w:marLeft w:val="0"/>
          <w:marRight w:val="0"/>
          <w:marTop w:val="0"/>
          <w:marBottom w:val="0"/>
          <w:divBdr>
            <w:top w:val="none" w:sz="0" w:space="0" w:color="auto"/>
            <w:left w:val="none" w:sz="0" w:space="0" w:color="auto"/>
            <w:bottom w:val="none" w:sz="0" w:space="0" w:color="auto"/>
            <w:right w:val="none" w:sz="0" w:space="0" w:color="auto"/>
          </w:divBdr>
        </w:div>
        <w:div w:id="138971837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unicef.org/documents/baby-friendly-hospital-initiative" TargetMode="External"/><Relationship Id="rId21" Type="http://schemas.openxmlformats.org/officeDocument/2006/relationships/image" Target="media/image6.emf"/><Relationship Id="rId42" Type="http://schemas.openxmlformats.org/officeDocument/2006/relationships/image" Target="media/image15.png"/><Relationship Id="rId47" Type="http://schemas.openxmlformats.org/officeDocument/2006/relationships/hyperlink" Target="https://www.who.int/fr/publications/i/item/9241562218" TargetMode="External"/><Relationship Id="rId63" Type="http://schemas.openxmlformats.org/officeDocument/2006/relationships/hyperlink" Target="http://www.worldbreastfeedingweek.net/wbw2009/index.htm" TargetMode="External"/><Relationship Id="rId68" Type="http://schemas.openxmlformats.org/officeDocument/2006/relationships/hyperlink" Target="http://www.ennonline.net/resources/view.aspx?resid=6" TargetMode="External"/><Relationship Id="rId84" Type="http://schemas.openxmlformats.org/officeDocument/2006/relationships/hyperlink" Target="https://www.thelancet.com/action/showPdf?pii=S0140-6736(17)32163-3" TargetMode="External"/><Relationship Id="rId89" Type="http://schemas.openxmlformats.org/officeDocument/2006/relationships/hyperlink" Target="https://doi.org/10.1093/heapol/czs061" TargetMode="External"/><Relationship Id="rId112" Type="http://schemas.openxmlformats.org/officeDocument/2006/relationships/hyperlink" Target="http://worldbreastfeedingtrends.org/WBTi-84Country/84-country-report.pdf" TargetMode="External"/><Relationship Id="rId16" Type="http://schemas.openxmlformats.org/officeDocument/2006/relationships/hyperlink" Target="http://www.worldbreastfeedingtrends.org" TargetMode="External"/><Relationship Id="rId107" Type="http://schemas.openxmlformats.org/officeDocument/2006/relationships/hyperlink" Target="https://www.worldbreastfeedingtrends.org/uploads/resources/document/labour-lost-wbti.pdf" TargetMode="External"/><Relationship Id="rId11" Type="http://schemas.openxmlformats.org/officeDocument/2006/relationships/image" Target="media/image2.jpg"/><Relationship Id="rId32" Type="http://schemas.openxmlformats.org/officeDocument/2006/relationships/hyperlink" Target="https://www.gifa.org/international/code-international/" TargetMode="External"/><Relationship Id="rId37" Type="http://schemas.openxmlformats.org/officeDocument/2006/relationships/hyperlink" Target="http://www.waba.org.my/whatwedo/womenandwork/pdf/mpchart2015.pdf" TargetMode="External"/><Relationship Id="rId53" Type="http://schemas.openxmlformats.org/officeDocument/2006/relationships/image" Target="media/image20.png"/><Relationship Id="rId58" Type="http://schemas.openxmlformats.org/officeDocument/2006/relationships/hyperlink" Target="http://www.ennonline.net/resources/126" TargetMode="External"/><Relationship Id="rId74" Type="http://schemas.openxmlformats.org/officeDocument/2006/relationships/hyperlink" Target="https://database.ennonline.net/resources/tag/128" TargetMode="External"/><Relationship Id="rId79" Type="http://schemas.openxmlformats.org/officeDocument/2006/relationships/hyperlink" Target="https://www.who.int/fr/publications/i/item/9241562218" TargetMode="External"/><Relationship Id="rId102" Type="http://schemas.openxmlformats.org/officeDocument/2006/relationships/hyperlink" Target="https://data.unicef.org/topic/nutrition/infant-and-young-child-feeding/" TargetMode="External"/><Relationship Id="rId123" Type="http://schemas.openxmlformats.org/officeDocument/2006/relationships/hyperlink" Target="mailto:wbtigs@gmail.com" TargetMode="External"/><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s://www.worldbreastfeedingtrends.org/uploads/resources/document/making-a-difference-wbti-eval-report-2020.pdf" TargetMode="External"/><Relationship Id="rId95" Type="http://schemas.openxmlformats.org/officeDocument/2006/relationships/hyperlink" Target="https://www.ennonline.net/sites/default/files/2024-02/ops-guidance-on-ife_v3_english.pdf" TargetMode="External"/><Relationship Id="rId22" Type="http://schemas.openxmlformats.org/officeDocument/2006/relationships/hyperlink" Target="http://bpni.org/Training/4-in-1-brochure.pdf" TargetMode="External"/><Relationship Id="rId27" Type="http://schemas.openxmlformats.org/officeDocument/2006/relationships/image" Target="media/image9.emf"/><Relationship Id="rId43" Type="http://schemas.openxmlformats.org/officeDocument/2006/relationships/hyperlink" Target="https://www.who.int/fr/publications/i/item/9789241595414" TargetMode="External"/><Relationship Id="rId48" Type="http://schemas.openxmlformats.org/officeDocument/2006/relationships/image" Target="media/image18.png"/><Relationship Id="rId64" Type="http://schemas.openxmlformats.org/officeDocument/2006/relationships/hyperlink" Target="https://resourcecentre.savethechildren.net/toolkits/iycf-e-toolkit/" TargetMode="External"/><Relationship Id="rId69" Type="http://schemas.openxmlformats.org/officeDocument/2006/relationships/hyperlink" Target="http://www.ennonline.net/resources/888" TargetMode="External"/><Relationship Id="rId113" Type="http://schemas.openxmlformats.org/officeDocument/2006/relationships/hyperlink" Target="https://iris.who.int/bitstream/handle/10665/40382/9241541601.pdf?sequence=1" TargetMode="External"/><Relationship Id="rId118" Type="http://schemas.openxmlformats.org/officeDocument/2006/relationships/hyperlink" Target="https://www.who.int/health-topics/breastfeeding" TargetMode="External"/><Relationship Id="rId80" Type="http://schemas.openxmlformats.org/officeDocument/2006/relationships/image" Target="media/image22.jpg"/><Relationship Id="rId85" Type="http://schemas.openxmlformats.org/officeDocument/2006/relationships/hyperlink" Target="https://www.unhcr.org/sites/default/files/legacy-pdf/45f6cb1f2.pdf" TargetMode="External"/><Relationship Id="rId12" Type="http://schemas.openxmlformats.org/officeDocument/2006/relationships/image" Target="media/image3.jpg"/><Relationship Id="rId17" Type="http://schemas.openxmlformats.org/officeDocument/2006/relationships/hyperlink" Target="https://www.globalbreastfeedingcollective.org/" TargetMode="External"/><Relationship Id="rId33" Type="http://schemas.openxmlformats.org/officeDocument/2006/relationships/hyperlink" Target="https://www.who.int/teams/nutrition-and-food-safety/food-and-nutrition-actions-in-health-systems/code-and-subsequent-resolutions" TargetMode="External"/><Relationship Id="rId38" Type="http://schemas.openxmlformats.org/officeDocument/2006/relationships/hyperlink" Target="https://www.ilo.org/sites/default/files/wcmsp5/groups/public/@ed_norm/@relconf/documents/meetingdocument/wcms_870823.pdf" TargetMode="External"/><Relationship Id="rId59" Type="http://schemas.openxmlformats.org/officeDocument/2006/relationships/hyperlink" Target="http://www.ennonline.net/resources/126" TargetMode="External"/><Relationship Id="rId103" Type="http://schemas.openxmlformats.org/officeDocument/2006/relationships/hyperlink" Target="https://doi.org/10.1016/S0140-6736(15)01024-7" TargetMode="External"/><Relationship Id="rId108" Type="http://schemas.openxmlformats.org/officeDocument/2006/relationships/hyperlink" Target="https://www.worldbreastfeedingtrends.org/uploads/resources/document/labour-lost-wbti.pdf" TargetMode="External"/><Relationship Id="rId124" Type="http://schemas.openxmlformats.org/officeDocument/2006/relationships/hyperlink" Target="http://www.worldbreastfeedingtrends.org" TargetMode="External"/><Relationship Id="rId129" Type="http://schemas.openxmlformats.org/officeDocument/2006/relationships/theme" Target="theme/theme1.xml"/><Relationship Id="rId54" Type="http://schemas.openxmlformats.org/officeDocument/2006/relationships/hyperlink" Target="https://www.ennonline.net/resources/operationalguidancev32017" TargetMode="External"/><Relationship Id="rId70" Type="http://schemas.openxmlformats.org/officeDocument/2006/relationships/hyperlink" Target="http://www.ennonline.net/resources/4" TargetMode="External"/><Relationship Id="rId75" Type="http://schemas.openxmlformats.org/officeDocument/2006/relationships/hyperlink" Target="https://www.ennonline.net/ourwork/capacitydevelopment/iycfeorientation" TargetMode="External"/><Relationship Id="rId91" Type="http://schemas.openxmlformats.org/officeDocument/2006/relationships/hyperlink" Target="https://www.worldbreastfeedingtrends.org/uploads/resources/document/gupta2018-wbti-84-country-jphp.pdf" TargetMode="External"/><Relationship Id="rId96" Type="http://schemas.openxmlformats.org/officeDocument/2006/relationships/hyperlink" Target="https://doi.org/10.1017/S1368980017002531"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hyperlink" Target="https://www.who.int/publications/i/item/9789241550468" TargetMode="External"/><Relationship Id="rId49" Type="http://schemas.openxmlformats.org/officeDocument/2006/relationships/hyperlink" Target="http://apps.who.int/iris/bitstream/handle/10665/246260/9789241549707-eng.pdf?sequence=1" TargetMode="External"/><Relationship Id="rId114" Type="http://schemas.openxmlformats.org/officeDocument/2006/relationships/hyperlink" Target="https://iris.who.int/bitstream/handle/10665/66389/WHO_NHD_00.1.pdf?sequence=1" TargetMode="External"/><Relationship Id="rId119" Type="http://schemas.openxmlformats.org/officeDocument/2006/relationships/hyperlink" Target="https://www.who.int/health-topics/breastfeeding" TargetMode="External"/><Relationship Id="rId44" Type="http://schemas.openxmlformats.org/officeDocument/2006/relationships/image" Target="media/image16.png"/><Relationship Id="rId60" Type="http://schemas.openxmlformats.org/officeDocument/2006/relationships/hyperlink" Target="https://www.ennonline.net/iycfmediaguide" TargetMode="External"/><Relationship Id="rId65" Type="http://schemas.openxmlformats.org/officeDocument/2006/relationships/hyperlink" Target="http://www.ennonline.net/ife/orientation" TargetMode="External"/><Relationship Id="rId81" Type="http://schemas.openxmlformats.org/officeDocument/2006/relationships/hyperlink" Target="https://www.who.int/publications/i/item/9241562544" TargetMode="External"/><Relationship Id="rId86" Type="http://schemas.openxmlformats.org/officeDocument/2006/relationships/hyperlink" Target="https://www.unicef.org/documents/global-breastfeeding-scorecard-2023" TargetMode="External"/><Relationship Id="rId13" Type="http://schemas.openxmlformats.org/officeDocument/2006/relationships/image" Target="media/image4.png"/><Relationship Id="rId18" Type="http://schemas.openxmlformats.org/officeDocument/2006/relationships/hyperlink" Target="https://www.who.int/publications/i/item/9789241513807" TargetMode="External"/><Relationship Id="rId39" Type="http://schemas.openxmlformats.org/officeDocument/2006/relationships/image" Target="media/image14.png"/><Relationship Id="rId109" Type="http://schemas.openxmlformats.org/officeDocument/2006/relationships/hyperlink" Target="https://www.worldbreastfeedingtrends.org/uploads/resources/document/wbti-south-asia-report-2007.pdf" TargetMode="External"/><Relationship Id="rId34" Type="http://schemas.openxmlformats.org/officeDocument/2006/relationships/image" Target="media/image12.png"/><Relationship Id="rId50" Type="http://schemas.openxmlformats.org/officeDocument/2006/relationships/hyperlink" Target="https://iris.who.int/bitstream/handle/10665/246260/9789241549707-%20eng.pdf?sequence=1" TargetMode="External"/><Relationship Id="rId55" Type="http://schemas.openxmlformats.org/officeDocument/2006/relationships/hyperlink" Target="http://www.ennonline.net/IFE" TargetMode="External"/><Relationship Id="rId76" Type="http://schemas.openxmlformats.org/officeDocument/2006/relationships/hyperlink" Target="https://www.who.int/fr/publications/i/item/9789240018389" TargetMode="External"/><Relationship Id="rId97" Type="http://schemas.openxmlformats.org/officeDocument/2006/relationships/hyperlink" Target="https://doi.org/10.3945/an.112.003111" TargetMode="External"/><Relationship Id="rId104" Type="http://schemas.openxmlformats.org/officeDocument/2006/relationships/hyperlink" Target="https://doi.org/10.1016/S2214-109X(15)70002-1" TargetMode="External"/><Relationship Id="rId120" Type="http://schemas.openxmlformats.org/officeDocument/2006/relationships/hyperlink" Target="https://www.readcube.com/articles/10.1186/s13006-020-00282-z" TargetMode="External"/><Relationship Id="rId125"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hyperlink" Target="https://www.ennonline.net/infant-and-young-child-feeding-emergencies-iycf-e-module-2" TargetMode="External"/><Relationship Id="rId92" Type="http://schemas.openxmlformats.org/officeDocument/2006/relationships/hyperlink" Target="https://doi.org/10.1186/s13006-015-0032-y" TargetMode="Externa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hyperlink" Target="http://bpni.org/Training/4-in-1-brochure.pdf" TargetMode="External"/><Relationship Id="rId40" Type="http://schemas.openxmlformats.org/officeDocument/2006/relationships/hyperlink" Target="https://www.who.int/publications/i/item/9789241550468" TargetMode="External"/><Relationship Id="rId45" Type="http://schemas.openxmlformats.org/officeDocument/2006/relationships/hyperlink" Target="https://www.globalbreastfeedingcollective.org/media/2126/file" TargetMode="External"/><Relationship Id="rId66" Type="http://schemas.openxmlformats.org/officeDocument/2006/relationships/hyperlink" Target="https://www.ennonline.net/ourwork/capacitydevelopment/iycfeorientation" TargetMode="External"/><Relationship Id="rId87" Type="http://schemas.openxmlformats.org/officeDocument/2006/relationships/hyperlink" Target="https://onlinelibrary.wiley.com/doi/epdf/10.1111/mcn.13425" TargetMode="External"/><Relationship Id="rId110" Type="http://schemas.openxmlformats.org/officeDocument/2006/relationships/hyperlink" Target="https://www.worldbreastfeedingtrends.org/uploads/resources/document/the-state-of-breastfeeding-in-33-countries-2010.pdf" TargetMode="External"/><Relationship Id="rId115" Type="http://schemas.openxmlformats.org/officeDocument/2006/relationships/hyperlink" Target="https://iris.who.int/handle/10665/39679" TargetMode="External"/><Relationship Id="rId61" Type="http://schemas.openxmlformats.org/officeDocument/2006/relationships/hyperlink" Target="https://www.ennonline.net/modelifejointstatement" TargetMode="External"/><Relationship Id="rId82" Type="http://schemas.openxmlformats.org/officeDocument/2006/relationships/image" Target="media/image23.jpeg"/><Relationship Id="rId19" Type="http://schemas.openxmlformats.org/officeDocument/2006/relationships/hyperlink" Target="https://www.who.int/publications/i/item/9789241513807" TargetMode="External"/><Relationship Id="rId14" Type="http://schemas.openxmlformats.org/officeDocument/2006/relationships/image" Target="media/image5.png"/><Relationship Id="rId30" Type="http://schemas.openxmlformats.org/officeDocument/2006/relationships/hyperlink" Target="http://iris.paho.org/xmlui/bitstream/handle/123456789/18830/9789275118771_eng.pdf?sequence=1&amp;isAllowed=y" TargetMode="External"/><Relationship Id="rId35" Type="http://schemas.openxmlformats.org/officeDocument/2006/relationships/hyperlink" Target="https://iris.who.int/bitstream/handle/10665/354221/9789240048799-eng.pdf?sequence=1" TargetMode="External"/><Relationship Id="rId56" Type="http://schemas.openxmlformats.org/officeDocument/2006/relationships/hyperlink" Target="https://www.ennonline.net/resources/operationalguidancev32017" TargetMode="External"/><Relationship Id="rId77" Type="http://schemas.openxmlformats.org/officeDocument/2006/relationships/image" Target="media/image21.jpg"/><Relationship Id="rId100" Type="http://schemas.openxmlformats.org/officeDocument/2006/relationships/hyperlink" Target="https://www.globalbreastfeedingcollective.org/" TargetMode="External"/><Relationship Id="rId105" Type="http://schemas.openxmlformats.org/officeDocument/2006/relationships/hyperlink" Target="https://www.worldbreastfeedingtrends.org/uploads/resources/document/wbti-report-europe-2020.pdf" TargetMode="External"/><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19.emf"/><Relationship Id="rId72" Type="http://schemas.openxmlformats.org/officeDocument/2006/relationships/hyperlink" Target="https://www.ennonline.net/ourwork/capacitydevelopment/iycfcmam" TargetMode="External"/><Relationship Id="rId93" Type="http://schemas.openxmlformats.org/officeDocument/2006/relationships/hyperlink" Target="https://search.informit.org/doi/10.3316/informit.816284595420285" TargetMode="External"/><Relationship Id="rId98" Type="http://schemas.openxmlformats.org/officeDocument/2006/relationships/hyperlink" Target="https://doi.org/10.1016/S0140-6736(15)01044-2" TargetMode="External"/><Relationship Id="rId121" Type="http://schemas.openxmlformats.org/officeDocument/2006/relationships/image" Target="media/image24.jpeg"/><Relationship Id="rId3" Type="http://schemas.openxmlformats.org/officeDocument/2006/relationships/numbering" Target="numbering.xml"/><Relationship Id="rId25" Type="http://schemas.openxmlformats.org/officeDocument/2006/relationships/hyperlink" Target="https://www.who.int/publications/i/item/9789240008915" TargetMode="External"/><Relationship Id="rId46" Type="http://schemas.openxmlformats.org/officeDocument/2006/relationships/image" Target="media/image17.png"/><Relationship Id="rId67" Type="http://schemas.openxmlformats.org/officeDocument/2006/relationships/hyperlink" Target="https://www.ennonline.net/iycfeorientationpackage" TargetMode="External"/><Relationship Id="rId116" Type="http://schemas.openxmlformats.org/officeDocument/2006/relationships/hyperlink" Target="https://iris.who.int/bitstream/handle/10665/42590/9241562218.pdf?sequence=1" TargetMode="External"/><Relationship Id="rId20" Type="http://schemas.openxmlformats.org/officeDocument/2006/relationships/hyperlink" Target="https://www.who.int/teams/nutrition-and-food-safety/food-and-nutrition-actions-in-health-systems/ten-steps-to-successful-breastfeeding" TargetMode="External"/><Relationship Id="rId41" Type="http://schemas.openxmlformats.org/officeDocument/2006/relationships/hyperlink" Target="https://waba.org.my/wbw/" TargetMode="External"/><Relationship Id="rId62" Type="http://schemas.openxmlformats.org/officeDocument/2006/relationships/hyperlink" Target="https://www.ennonline.net/ifekeymessagesmothers" TargetMode="External"/><Relationship Id="rId83" Type="http://schemas.openxmlformats.org/officeDocument/2006/relationships/hyperlink" Target="https://worldbreastfeedingtrends.org/uploads/resources/document/are-we-doing-enough-for-our-babies.pdf" TargetMode="External"/><Relationship Id="rId88" Type="http://schemas.openxmlformats.org/officeDocument/2006/relationships/hyperlink" Target="https://iris.paho.org/handle/10665.2/752" TargetMode="External"/><Relationship Id="rId111" Type="http://schemas.openxmlformats.org/officeDocument/2006/relationships/hyperlink" Target="https://www.worldbreastfeedingtrends.org/uploads/resources/document/51-country-report.pdf" TargetMode="External"/><Relationship Id="rId15" Type="http://schemas.openxmlformats.org/officeDocument/2006/relationships/hyperlink" Target="mailto:wbtigs@gmail.com" TargetMode="External"/><Relationship Id="rId36" Type="http://schemas.openxmlformats.org/officeDocument/2006/relationships/image" Target="media/image13.png"/><Relationship Id="rId57" Type="http://schemas.openxmlformats.org/officeDocument/2006/relationships/hyperlink" Target="https://www.ennonline.net/attachments/3127/Ops-G_English_04Mar2019_WEB.pdf" TargetMode="External"/><Relationship Id="rId106" Type="http://schemas.openxmlformats.org/officeDocument/2006/relationships/hyperlink" Target="https://www.worldbreastfeedingtrends.org/uploads/resources/document/hiv-and-infant-feeding.pdf" TargetMode="External"/><Relationship Id="rId127"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11.emf"/><Relationship Id="rId52" Type="http://schemas.openxmlformats.org/officeDocument/2006/relationships/hyperlink" Target="https://iris.who.int/bitstream/handle/10665/75236/9789241599818_eng.pdf?sequence=1" TargetMode="External"/><Relationship Id="rId73" Type="http://schemas.openxmlformats.org/officeDocument/2006/relationships/hyperlink" Target="https://www.ennonline.net/ourwork/capacitydevelopment/htpversion2" TargetMode="External"/><Relationship Id="rId78" Type="http://schemas.openxmlformats.org/officeDocument/2006/relationships/hyperlink" Target="https://www.who.int/fr/publications/i/item/9789241596664" TargetMode="External"/><Relationship Id="rId94" Type="http://schemas.openxmlformats.org/officeDocument/2006/relationships/hyperlink" Target="https://normlex.ilo.org/dyn/normlex/en/f?p=NORMLEXPUB:12100:0::NO:12100:P12100_INSTRUMENT_ID:312328:NO" TargetMode="External"/><Relationship Id="rId99" Type="http://schemas.openxmlformats.org/officeDocument/2006/relationships/hyperlink" Target="https://www.researchgate.net/publication/341053237_Evaluation_of_the_World_Breastfeeding_Trend_Initiavite_Reports_of_the_Countries_Affiliated_to_the_Turkish_Cooperation_and_Coordination_Agency_TCCA" TargetMode="External"/><Relationship Id="rId101" Type="http://schemas.openxmlformats.org/officeDocument/2006/relationships/hyperlink" Target="https://doi.org/10.1057/s41271-023-00395-9" TargetMode="External"/><Relationship Id="rId122" Type="http://schemas.openxmlformats.org/officeDocument/2006/relationships/image" Target="media/image25.jpe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8.jp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8" Type="http://schemas.openxmlformats.org/officeDocument/2006/relationships/hyperlink" Target="https://www.who.int/publications/i/item/9789241513807" TargetMode="External"/><Relationship Id="rId13" Type="http://schemas.openxmlformats.org/officeDocument/2006/relationships/hyperlink" Target="https://www.who.int/publications/i/item/9241562544" TargetMode="External"/><Relationship Id="rId3" Type="http://schemas.openxmlformats.org/officeDocument/2006/relationships/hyperlink" Target="https://www.who.int/nutrition/publications/infantfeeding/global-bf-scorecard-2017.pdf?ua=1" TargetMode="External"/><Relationship Id="rId7" Type="http://schemas.openxmlformats.org/officeDocument/2006/relationships/hyperlink" Target="https://iris.who.int/bitstream/handle/10665/333673/9789240008915-eng.pdf?sequence=1" TargetMode="External"/><Relationship Id="rId12" Type="http://schemas.openxmlformats.org/officeDocument/2006/relationships/hyperlink" Target="https://iris.who.int/bitstream/handle/10665/246260/9789241549707-eng.pdf?sequence=1" TargetMode="External"/><Relationship Id="rId2" Type="http://schemas.openxmlformats.org/officeDocument/2006/relationships/hyperlink" Target="https://www.ennonline.net/attachments/3028/Ops-Guidance-on-IFE_v3-2018_English.pdf" TargetMode="External"/><Relationship Id="rId1" Type="http://schemas.openxmlformats.org/officeDocument/2006/relationships/hyperlink" Target="http://www.who.int/nutrition/publications/infantfeeding/bfhi-national-implementation2017/en/" TargetMode="External"/><Relationship Id="rId6" Type="http://schemas.openxmlformats.org/officeDocument/2006/relationships/hyperlink" Target="Unicef" TargetMode="External"/><Relationship Id="rId11" Type="http://schemas.openxmlformats.org/officeDocument/2006/relationships/hyperlink" Target="https://iris.who.int/bitstream/handle/10665/208825/9789241549684_eng.pdf?sequence=1" TargetMode="External"/><Relationship Id="rId5" Type="http://schemas.openxmlformats.org/officeDocument/2006/relationships/hyperlink" Target="https://academic.oup.com/advances/article/4/2/213/4591629" TargetMode="External"/><Relationship Id="rId10" Type="http://schemas.openxmlformats.org/officeDocument/2006/relationships/hyperlink" Target="https://iris.who.int/bitstream/handle/10665/42794/9241562544.pdf?sequence=1" TargetMode="External"/><Relationship Id="rId4" Type="http://schemas.openxmlformats.org/officeDocument/2006/relationships/hyperlink" Target="https://extranet.who.int/nutrition/gina/" TargetMode="External"/><Relationship Id="rId9" Type="http://schemas.openxmlformats.org/officeDocument/2006/relationships/hyperlink" Target="https://www.who.int/publications/i/item/9789240094482" TargetMode="External"/><Relationship Id="rId14" Type="http://schemas.openxmlformats.org/officeDocument/2006/relationships/hyperlink" Target="https://www.who.int/publications/i/item/924156254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2014-06-01T00:00:00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7EDD9DD-0D2E-BE4F-8940-AC304436E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218</TotalTime>
  <Pages>90</Pages>
  <Words>27036</Words>
  <Characters>148701</Characters>
  <Application>Microsoft Office Word</Application>
  <DocSecurity>0</DocSecurity>
  <Lines>1239</Lines>
  <Paragraphs>350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Assessment Tool</vt:lpstr>
      <vt:lpstr>Assessment Tool</vt:lpstr>
    </vt:vector>
  </TitlesOfParts>
  <Company>Hewlett-Packard</Company>
  <LinksUpToDate>false</LinksUpToDate>
  <CharactersWithSpaces>175387</CharactersWithSpaces>
  <SharedDoc>false</SharedDoc>
  <HLinks>
    <vt:vector size="378" baseType="variant">
      <vt:variant>
        <vt:i4>7012429</vt:i4>
      </vt:variant>
      <vt:variant>
        <vt:i4>180</vt:i4>
      </vt:variant>
      <vt:variant>
        <vt:i4>0</vt:i4>
      </vt:variant>
      <vt:variant>
        <vt:i4>5</vt:i4>
      </vt:variant>
      <vt:variant>
        <vt:lpwstr>http://www.worldbreastfeedingtrends.org</vt:lpwstr>
      </vt:variant>
      <vt:variant>
        <vt:lpwstr/>
      </vt:variant>
      <vt:variant>
        <vt:i4>3932161</vt:i4>
      </vt:variant>
      <vt:variant>
        <vt:i4>177</vt:i4>
      </vt:variant>
      <vt:variant>
        <vt:i4>0</vt:i4>
      </vt:variant>
      <vt:variant>
        <vt:i4>5</vt:i4>
      </vt:variant>
      <vt:variant>
        <vt:lpwstr>mailto:wbti@worldbreastfeedingtrends.org</vt:lpwstr>
      </vt:variant>
      <vt:variant>
        <vt:lpwstr/>
      </vt:variant>
      <vt:variant>
        <vt:i4>7995440</vt:i4>
      </vt:variant>
      <vt:variant>
        <vt:i4>174</vt:i4>
      </vt:variant>
      <vt:variant>
        <vt:i4>0</vt:i4>
      </vt:variant>
      <vt:variant>
        <vt:i4>5</vt:i4>
      </vt:variant>
      <vt:variant>
        <vt:lpwstr>mailto:info@ibfanasia.org</vt:lpwstr>
      </vt:variant>
      <vt:variant>
        <vt:lpwstr/>
      </vt:variant>
      <vt:variant>
        <vt:i4>5832817</vt:i4>
      </vt:variant>
      <vt:variant>
        <vt:i4>171</vt:i4>
      </vt:variant>
      <vt:variant>
        <vt:i4>0</vt:i4>
      </vt:variant>
      <vt:variant>
        <vt:i4>5</vt:i4>
      </vt:variant>
      <vt:variant>
        <vt:lpwstr>mailto:publications@un.org</vt:lpwstr>
      </vt:variant>
      <vt:variant>
        <vt:lpwstr/>
      </vt:variant>
      <vt:variant>
        <vt:i4>7929925</vt:i4>
      </vt:variant>
      <vt:variant>
        <vt:i4>168</vt:i4>
      </vt:variant>
      <vt:variant>
        <vt:i4>0</vt:i4>
      </vt:variant>
      <vt:variant>
        <vt:i4>5</vt:i4>
      </vt:variant>
      <vt:variant>
        <vt:lpwstr>mailto:Fiona@ennonline.net</vt:lpwstr>
      </vt:variant>
      <vt:variant>
        <vt:lpwstr/>
      </vt:variant>
      <vt:variant>
        <vt:i4>5767192</vt:i4>
      </vt:variant>
      <vt:variant>
        <vt:i4>165</vt:i4>
      </vt:variant>
      <vt:variant>
        <vt:i4>0</vt:i4>
      </vt:variant>
      <vt:variant>
        <vt:i4>5</vt:i4>
      </vt:variant>
      <vt:variant>
        <vt:lpwstr>http://www.ennonline.net</vt:lpwstr>
      </vt:variant>
      <vt:variant>
        <vt:lpwstr/>
      </vt:variant>
      <vt:variant>
        <vt:i4>7929925</vt:i4>
      </vt:variant>
      <vt:variant>
        <vt:i4>162</vt:i4>
      </vt:variant>
      <vt:variant>
        <vt:i4>0</vt:i4>
      </vt:variant>
      <vt:variant>
        <vt:i4>5</vt:i4>
      </vt:variant>
      <vt:variant>
        <vt:lpwstr>mailto:Fiona@ennonline.net</vt:lpwstr>
      </vt:variant>
      <vt:variant>
        <vt:lpwstr/>
      </vt:variant>
      <vt:variant>
        <vt:i4>5767192</vt:i4>
      </vt:variant>
      <vt:variant>
        <vt:i4>159</vt:i4>
      </vt:variant>
      <vt:variant>
        <vt:i4>0</vt:i4>
      </vt:variant>
      <vt:variant>
        <vt:i4>5</vt:i4>
      </vt:variant>
      <vt:variant>
        <vt:lpwstr>http://www.ennonline.net</vt:lpwstr>
      </vt:variant>
      <vt:variant>
        <vt:lpwstr/>
      </vt:variant>
      <vt:variant>
        <vt:i4>7929925</vt:i4>
      </vt:variant>
      <vt:variant>
        <vt:i4>156</vt:i4>
      </vt:variant>
      <vt:variant>
        <vt:i4>0</vt:i4>
      </vt:variant>
      <vt:variant>
        <vt:i4>5</vt:i4>
      </vt:variant>
      <vt:variant>
        <vt:lpwstr>mailto:Fiona@ennonline.net</vt:lpwstr>
      </vt:variant>
      <vt:variant>
        <vt:lpwstr/>
      </vt:variant>
      <vt:variant>
        <vt:i4>5767192</vt:i4>
      </vt:variant>
      <vt:variant>
        <vt:i4>153</vt:i4>
      </vt:variant>
      <vt:variant>
        <vt:i4>0</vt:i4>
      </vt:variant>
      <vt:variant>
        <vt:i4>5</vt:i4>
      </vt:variant>
      <vt:variant>
        <vt:lpwstr>http://www.ennonline.net</vt:lpwstr>
      </vt:variant>
      <vt:variant>
        <vt:lpwstr/>
      </vt:variant>
      <vt:variant>
        <vt:i4>7929925</vt:i4>
      </vt:variant>
      <vt:variant>
        <vt:i4>150</vt:i4>
      </vt:variant>
      <vt:variant>
        <vt:i4>0</vt:i4>
      </vt:variant>
      <vt:variant>
        <vt:i4>5</vt:i4>
      </vt:variant>
      <vt:variant>
        <vt:lpwstr>mailto:Fiona@ennonline.net</vt:lpwstr>
      </vt:variant>
      <vt:variant>
        <vt:lpwstr/>
      </vt:variant>
      <vt:variant>
        <vt:i4>5767192</vt:i4>
      </vt:variant>
      <vt:variant>
        <vt:i4>147</vt:i4>
      </vt:variant>
      <vt:variant>
        <vt:i4>0</vt:i4>
      </vt:variant>
      <vt:variant>
        <vt:i4>5</vt:i4>
      </vt:variant>
      <vt:variant>
        <vt:lpwstr>http://www.ennonline.net</vt:lpwstr>
      </vt:variant>
      <vt:variant>
        <vt:lpwstr/>
      </vt:variant>
      <vt:variant>
        <vt:i4>7143442</vt:i4>
      </vt:variant>
      <vt:variant>
        <vt:i4>144</vt:i4>
      </vt:variant>
      <vt:variant>
        <vt:i4>0</vt:i4>
      </vt:variant>
      <vt:variant>
        <vt:i4>5</vt:i4>
      </vt:variant>
      <vt:variant>
        <vt:lpwstr>http://www.unaids.org/publications/documents/mtct/infantpolicy.html</vt:lpwstr>
      </vt:variant>
      <vt:variant>
        <vt:lpwstr/>
      </vt:variant>
      <vt:variant>
        <vt:i4>1572977</vt:i4>
      </vt:variant>
      <vt:variant>
        <vt:i4>141</vt:i4>
      </vt:variant>
      <vt:variant>
        <vt:i4>0</vt:i4>
      </vt:variant>
      <vt:variant>
        <vt:i4>5</vt:i4>
      </vt:variant>
      <vt:variant>
        <vt:lpwstr>http://www.unaids.org/publications/documents/mtct/infantpole.html</vt:lpwstr>
      </vt:variant>
      <vt:variant>
        <vt:lpwstr/>
      </vt:variant>
      <vt:variant>
        <vt:i4>4980795</vt:i4>
      </vt:variant>
      <vt:variant>
        <vt:i4>138</vt:i4>
      </vt:variant>
      <vt:variant>
        <vt:i4>0</vt:i4>
      </vt:variant>
      <vt:variant>
        <vt:i4>5</vt:i4>
      </vt:variant>
      <vt:variant>
        <vt:lpwstr>http://ilolex.ilo.ch/</vt:lpwstr>
      </vt:variant>
      <vt:variant>
        <vt:lpwstr/>
      </vt:variant>
      <vt:variant>
        <vt:i4>4980795</vt:i4>
      </vt:variant>
      <vt:variant>
        <vt:i4>135</vt:i4>
      </vt:variant>
      <vt:variant>
        <vt:i4>0</vt:i4>
      </vt:variant>
      <vt:variant>
        <vt:i4>5</vt:i4>
      </vt:variant>
      <vt:variant>
        <vt:lpwstr>http://ilolex.ilo.ch/</vt:lpwstr>
      </vt:variant>
      <vt:variant>
        <vt:lpwstr/>
      </vt:variant>
      <vt:variant>
        <vt:i4>1048655</vt:i4>
      </vt:variant>
      <vt:variant>
        <vt:i4>132</vt:i4>
      </vt:variant>
      <vt:variant>
        <vt:i4>0</vt:i4>
      </vt:variant>
      <vt:variant>
        <vt:i4>5</vt:i4>
      </vt:variant>
      <vt:variant>
        <vt:lpwstr>http://www.who.int/nutrition/publications/gs_infant_feeding_text_eng.pdf</vt:lpwstr>
      </vt:variant>
      <vt:variant>
        <vt:lpwstr/>
      </vt:variant>
      <vt:variant>
        <vt:i4>1900649</vt:i4>
      </vt:variant>
      <vt:variant>
        <vt:i4>129</vt:i4>
      </vt:variant>
      <vt:variant>
        <vt:i4>0</vt:i4>
      </vt:variant>
      <vt:variant>
        <vt:i4>5</vt:i4>
      </vt:variant>
      <vt:variant>
        <vt:lpwstr>http://www.who.int/nutrition/publications/infantfeeding/9789241596664/en/</vt:lpwstr>
      </vt:variant>
      <vt:variant>
        <vt:lpwstr/>
      </vt:variant>
      <vt:variant>
        <vt:i4>1900649</vt:i4>
      </vt:variant>
      <vt:variant>
        <vt:i4>126</vt:i4>
      </vt:variant>
      <vt:variant>
        <vt:i4>0</vt:i4>
      </vt:variant>
      <vt:variant>
        <vt:i4>5</vt:i4>
      </vt:variant>
      <vt:variant>
        <vt:lpwstr>http://www.who.int/nutrition/publications/infantfeeding/9789241596664/en/</vt:lpwstr>
      </vt:variant>
      <vt:variant>
        <vt:lpwstr/>
      </vt:variant>
      <vt:variant>
        <vt:i4>2490489</vt:i4>
      </vt:variant>
      <vt:variant>
        <vt:i4>123</vt:i4>
      </vt:variant>
      <vt:variant>
        <vt:i4>0</vt:i4>
      </vt:variant>
      <vt:variant>
        <vt:i4>5</vt:i4>
      </vt:variant>
      <vt:variant>
        <vt:lpwstr>http://www.ennonline.net/resources/tag/128</vt:lpwstr>
      </vt:variant>
      <vt:variant>
        <vt:lpwstr/>
      </vt:variant>
      <vt:variant>
        <vt:i4>3801139</vt:i4>
      </vt:variant>
      <vt:variant>
        <vt:i4>120</vt:i4>
      </vt:variant>
      <vt:variant>
        <vt:i4>0</vt:i4>
      </vt:variant>
      <vt:variant>
        <vt:i4>5</vt:i4>
      </vt:variant>
      <vt:variant>
        <vt:lpwstr>http://www.ennonline.net/resources/761</vt:lpwstr>
      </vt:variant>
      <vt:variant>
        <vt:lpwstr/>
      </vt:variant>
      <vt:variant>
        <vt:i4>3735607</vt:i4>
      </vt:variant>
      <vt:variant>
        <vt:i4>117</vt:i4>
      </vt:variant>
      <vt:variant>
        <vt:i4>0</vt:i4>
      </vt:variant>
      <vt:variant>
        <vt:i4>5</vt:i4>
      </vt:variant>
      <vt:variant>
        <vt:lpwstr>http://www.ennonline.net/resources/722</vt:lpwstr>
      </vt:variant>
      <vt:variant>
        <vt:lpwstr/>
      </vt:variant>
      <vt:variant>
        <vt:i4>3735607</vt:i4>
      </vt:variant>
      <vt:variant>
        <vt:i4>114</vt:i4>
      </vt:variant>
      <vt:variant>
        <vt:i4>0</vt:i4>
      </vt:variant>
      <vt:variant>
        <vt:i4>5</vt:i4>
      </vt:variant>
      <vt:variant>
        <vt:lpwstr>http://www.ennonline.net/resources/722</vt:lpwstr>
      </vt:variant>
      <vt:variant>
        <vt:lpwstr/>
      </vt:variant>
      <vt:variant>
        <vt:i4>3735607</vt:i4>
      </vt:variant>
      <vt:variant>
        <vt:i4>111</vt:i4>
      </vt:variant>
      <vt:variant>
        <vt:i4>0</vt:i4>
      </vt:variant>
      <vt:variant>
        <vt:i4>5</vt:i4>
      </vt:variant>
      <vt:variant>
        <vt:lpwstr>http://www.ennonline.net/resources/722</vt:lpwstr>
      </vt:variant>
      <vt:variant>
        <vt:lpwstr/>
      </vt:variant>
      <vt:variant>
        <vt:i4>524293</vt:i4>
      </vt:variant>
      <vt:variant>
        <vt:i4>108</vt:i4>
      </vt:variant>
      <vt:variant>
        <vt:i4>0</vt:i4>
      </vt:variant>
      <vt:variant>
        <vt:i4>5</vt:i4>
      </vt:variant>
      <vt:variant>
        <vt:lpwstr>http://www.ennonline.net/resources/4</vt:lpwstr>
      </vt:variant>
      <vt:variant>
        <vt:lpwstr/>
      </vt:variant>
      <vt:variant>
        <vt:i4>3932221</vt:i4>
      </vt:variant>
      <vt:variant>
        <vt:i4>105</vt:i4>
      </vt:variant>
      <vt:variant>
        <vt:i4>0</vt:i4>
      </vt:variant>
      <vt:variant>
        <vt:i4>5</vt:i4>
      </vt:variant>
      <vt:variant>
        <vt:lpwstr>http://www.ennonline.net/resources/888</vt:lpwstr>
      </vt:variant>
      <vt:variant>
        <vt:lpwstr/>
      </vt:variant>
      <vt:variant>
        <vt:i4>5832708</vt:i4>
      </vt:variant>
      <vt:variant>
        <vt:i4>102</vt:i4>
      </vt:variant>
      <vt:variant>
        <vt:i4>0</vt:i4>
      </vt:variant>
      <vt:variant>
        <vt:i4>5</vt:i4>
      </vt:variant>
      <vt:variant>
        <vt:lpwstr>http://www.ennonline.net/resources/view.aspx?resid=6</vt:lpwstr>
      </vt:variant>
      <vt:variant>
        <vt:lpwstr/>
      </vt:variant>
      <vt:variant>
        <vt:i4>5898246</vt:i4>
      </vt:variant>
      <vt:variant>
        <vt:i4>99</vt:i4>
      </vt:variant>
      <vt:variant>
        <vt:i4>0</vt:i4>
      </vt:variant>
      <vt:variant>
        <vt:i4>5</vt:i4>
      </vt:variant>
      <vt:variant>
        <vt:lpwstr>http://www.ennonline.net/ife/orientation</vt:lpwstr>
      </vt:variant>
      <vt:variant>
        <vt:lpwstr/>
      </vt:variant>
      <vt:variant>
        <vt:i4>5898246</vt:i4>
      </vt:variant>
      <vt:variant>
        <vt:i4>96</vt:i4>
      </vt:variant>
      <vt:variant>
        <vt:i4>0</vt:i4>
      </vt:variant>
      <vt:variant>
        <vt:i4>5</vt:i4>
      </vt:variant>
      <vt:variant>
        <vt:lpwstr>http://www.ennonline.net/ife/orientation</vt:lpwstr>
      </vt:variant>
      <vt:variant>
        <vt:lpwstr/>
      </vt:variant>
      <vt:variant>
        <vt:i4>3080313</vt:i4>
      </vt:variant>
      <vt:variant>
        <vt:i4>93</vt:i4>
      </vt:variant>
      <vt:variant>
        <vt:i4>0</vt:i4>
      </vt:variant>
      <vt:variant>
        <vt:i4>5</vt:i4>
      </vt:variant>
      <vt:variant>
        <vt:lpwstr>http://www.ennonline.net/resources/tag/121</vt:lpwstr>
      </vt:variant>
      <vt:variant>
        <vt:lpwstr/>
      </vt:variant>
      <vt:variant>
        <vt:i4>2752583</vt:i4>
      </vt:variant>
      <vt:variant>
        <vt:i4>90</vt:i4>
      </vt:variant>
      <vt:variant>
        <vt:i4>0</vt:i4>
      </vt:variant>
      <vt:variant>
        <vt:i4>5</vt:i4>
      </vt:variant>
      <vt:variant>
        <vt:lpwstr>http://www.worldbreastfeedingweek.net/wbw2009/index.htm</vt:lpwstr>
      </vt:variant>
      <vt:variant>
        <vt:lpwstr/>
      </vt:variant>
      <vt:variant>
        <vt:i4>2293860</vt:i4>
      </vt:variant>
      <vt:variant>
        <vt:i4>87</vt:i4>
      </vt:variant>
      <vt:variant>
        <vt:i4>0</vt:i4>
      </vt:variant>
      <vt:variant>
        <vt:i4>5</vt:i4>
      </vt:variant>
      <vt:variant>
        <vt:lpwstr>http://www.ennonline.net/ife/breastfeedingweek</vt:lpwstr>
      </vt:variant>
      <vt:variant>
        <vt:lpwstr/>
      </vt:variant>
      <vt:variant>
        <vt:i4>4063286</vt:i4>
      </vt:variant>
      <vt:variant>
        <vt:i4>84</vt:i4>
      </vt:variant>
      <vt:variant>
        <vt:i4>0</vt:i4>
      </vt:variant>
      <vt:variant>
        <vt:i4>5</vt:i4>
      </vt:variant>
      <vt:variant>
        <vt:lpwstr>http://www.ennonline.net/resources/735</vt:lpwstr>
      </vt:variant>
      <vt:variant>
        <vt:lpwstr/>
      </vt:variant>
      <vt:variant>
        <vt:i4>4063286</vt:i4>
      </vt:variant>
      <vt:variant>
        <vt:i4>81</vt:i4>
      </vt:variant>
      <vt:variant>
        <vt:i4>0</vt:i4>
      </vt:variant>
      <vt:variant>
        <vt:i4>5</vt:i4>
      </vt:variant>
      <vt:variant>
        <vt:lpwstr>http://www.ennonline.net/resources/735</vt:lpwstr>
      </vt:variant>
      <vt:variant>
        <vt:lpwstr/>
      </vt:variant>
      <vt:variant>
        <vt:i4>3735606</vt:i4>
      </vt:variant>
      <vt:variant>
        <vt:i4>78</vt:i4>
      </vt:variant>
      <vt:variant>
        <vt:i4>0</vt:i4>
      </vt:variant>
      <vt:variant>
        <vt:i4>5</vt:i4>
      </vt:variant>
      <vt:variant>
        <vt:lpwstr>http://www.ennonline.net/resources/237</vt:lpwstr>
      </vt:variant>
      <vt:variant>
        <vt:lpwstr/>
      </vt:variant>
      <vt:variant>
        <vt:i4>3735606</vt:i4>
      </vt:variant>
      <vt:variant>
        <vt:i4>75</vt:i4>
      </vt:variant>
      <vt:variant>
        <vt:i4>0</vt:i4>
      </vt:variant>
      <vt:variant>
        <vt:i4>5</vt:i4>
      </vt:variant>
      <vt:variant>
        <vt:lpwstr>http://www.ennonline.net/resources/237</vt:lpwstr>
      </vt:variant>
      <vt:variant>
        <vt:lpwstr/>
      </vt:variant>
      <vt:variant>
        <vt:i4>3866679</vt:i4>
      </vt:variant>
      <vt:variant>
        <vt:i4>72</vt:i4>
      </vt:variant>
      <vt:variant>
        <vt:i4>0</vt:i4>
      </vt:variant>
      <vt:variant>
        <vt:i4>5</vt:i4>
      </vt:variant>
      <vt:variant>
        <vt:lpwstr>http://www.ennonline.net/resources/126</vt:lpwstr>
      </vt:variant>
      <vt:variant>
        <vt:lpwstr/>
      </vt:variant>
      <vt:variant>
        <vt:i4>3866679</vt:i4>
      </vt:variant>
      <vt:variant>
        <vt:i4>69</vt:i4>
      </vt:variant>
      <vt:variant>
        <vt:i4>0</vt:i4>
      </vt:variant>
      <vt:variant>
        <vt:i4>5</vt:i4>
      </vt:variant>
      <vt:variant>
        <vt:lpwstr>http://www.ennonline.net/resources/126</vt:lpwstr>
      </vt:variant>
      <vt:variant>
        <vt:lpwstr/>
      </vt:variant>
      <vt:variant>
        <vt:i4>655365</vt:i4>
      </vt:variant>
      <vt:variant>
        <vt:i4>66</vt:i4>
      </vt:variant>
      <vt:variant>
        <vt:i4>0</vt:i4>
      </vt:variant>
      <vt:variant>
        <vt:i4>5</vt:i4>
      </vt:variant>
      <vt:variant>
        <vt:lpwstr>http://www.ennonline.net/resources/6</vt:lpwstr>
      </vt:variant>
      <vt:variant>
        <vt:lpwstr/>
      </vt:variant>
      <vt:variant>
        <vt:i4>5505105</vt:i4>
      </vt:variant>
      <vt:variant>
        <vt:i4>63</vt:i4>
      </vt:variant>
      <vt:variant>
        <vt:i4>0</vt:i4>
      </vt:variant>
      <vt:variant>
        <vt:i4>5</vt:i4>
      </vt:variant>
      <vt:variant>
        <vt:lpwstr>http://www.ennonline.net/IFE</vt:lpwstr>
      </vt:variant>
      <vt:variant>
        <vt:lpwstr/>
      </vt:variant>
      <vt:variant>
        <vt:i4>655365</vt:i4>
      </vt:variant>
      <vt:variant>
        <vt:i4>60</vt:i4>
      </vt:variant>
      <vt:variant>
        <vt:i4>0</vt:i4>
      </vt:variant>
      <vt:variant>
        <vt:i4>5</vt:i4>
      </vt:variant>
      <vt:variant>
        <vt:lpwstr>http://www.ennonline.net/resources/6</vt:lpwstr>
      </vt:variant>
      <vt:variant>
        <vt:lpwstr/>
      </vt:variant>
      <vt:variant>
        <vt:i4>2162814</vt:i4>
      </vt:variant>
      <vt:variant>
        <vt:i4>57</vt:i4>
      </vt:variant>
      <vt:variant>
        <vt:i4>0</vt:i4>
      </vt:variant>
      <vt:variant>
        <vt:i4>5</vt:i4>
      </vt:variant>
      <vt:variant>
        <vt:lpwstr>http://www.who.int/hiv/pub/mtct/advice/en/</vt:lpwstr>
      </vt:variant>
      <vt:variant>
        <vt:lpwstr/>
      </vt:variant>
      <vt:variant>
        <vt:i4>4980758</vt:i4>
      </vt:variant>
      <vt:variant>
        <vt:i4>54</vt:i4>
      </vt:variant>
      <vt:variant>
        <vt:i4>0</vt:i4>
      </vt:variant>
      <vt:variant>
        <vt:i4>5</vt:i4>
      </vt:variant>
      <vt:variant>
        <vt:lpwstr>http://www.who.int/maternal_child_adolescent/documents/9789241599535/en/</vt:lpwstr>
      </vt:variant>
      <vt:variant>
        <vt:lpwstr/>
      </vt:variant>
      <vt:variant>
        <vt:i4>6226025</vt:i4>
      </vt:variant>
      <vt:variant>
        <vt:i4>51</vt:i4>
      </vt:variant>
      <vt:variant>
        <vt:i4>0</vt:i4>
      </vt:variant>
      <vt:variant>
        <vt:i4>5</vt:i4>
      </vt:variant>
      <vt:variant>
        <vt:lpwstr>http://whqlibdoc.who.int/publications/2009/9789241598934_eng.pdf</vt:lpwstr>
      </vt:variant>
      <vt:variant>
        <vt:lpwstr/>
      </vt:variant>
      <vt:variant>
        <vt:i4>1245190</vt:i4>
      </vt:variant>
      <vt:variant>
        <vt:i4>48</vt:i4>
      </vt:variant>
      <vt:variant>
        <vt:i4>0</vt:i4>
      </vt:variant>
      <vt:variant>
        <vt:i4>5</vt:i4>
      </vt:variant>
      <vt:variant>
        <vt:lpwstr>http://whqlibdoc.who.int/publications/2010/9789241599535_eng.pdf?ua=1</vt:lpwstr>
      </vt:variant>
      <vt:variant>
        <vt:lpwstr/>
      </vt:variant>
      <vt:variant>
        <vt:i4>3801178</vt:i4>
      </vt:variant>
      <vt:variant>
        <vt:i4>45</vt:i4>
      </vt:variant>
      <vt:variant>
        <vt:i4>0</vt:i4>
      </vt:variant>
      <vt:variant>
        <vt:i4>5</vt:i4>
      </vt:variant>
      <vt:variant>
        <vt:lpwstr>http://www.who.int/foodsafety/document_centre/pif_guidelines.pdf?ua=1</vt:lpwstr>
      </vt:variant>
      <vt:variant>
        <vt:lpwstr/>
      </vt:variant>
      <vt:variant>
        <vt:i4>2293877</vt:i4>
      </vt:variant>
      <vt:variant>
        <vt:i4>42</vt:i4>
      </vt:variant>
      <vt:variant>
        <vt:i4>0</vt:i4>
      </vt:variant>
      <vt:variant>
        <vt:i4>5</vt:i4>
      </vt:variant>
      <vt:variant>
        <vt:lpwstr>http://worldbreastfeedingweek.org/</vt:lpwstr>
      </vt:variant>
      <vt:variant>
        <vt:lpwstr/>
      </vt:variant>
      <vt:variant>
        <vt:i4>2293877</vt:i4>
      </vt:variant>
      <vt:variant>
        <vt:i4>39</vt:i4>
      </vt:variant>
      <vt:variant>
        <vt:i4>0</vt:i4>
      </vt:variant>
      <vt:variant>
        <vt:i4>5</vt:i4>
      </vt:variant>
      <vt:variant>
        <vt:lpwstr>http://worldbreastfeedingweek.org/</vt:lpwstr>
      </vt:variant>
      <vt:variant>
        <vt:lpwstr/>
      </vt:variant>
      <vt:variant>
        <vt:i4>786516</vt:i4>
      </vt:variant>
      <vt:variant>
        <vt:i4>36</vt:i4>
      </vt:variant>
      <vt:variant>
        <vt:i4>0</vt:i4>
      </vt:variant>
      <vt:variant>
        <vt:i4>5</vt:i4>
      </vt:variant>
      <vt:variant>
        <vt:lpwstr>http://www.waba.org.my/whatwedo/womenandwork/pdf/mpchart2013.pdf</vt:lpwstr>
      </vt:variant>
      <vt:variant>
        <vt:lpwstr/>
      </vt:variant>
      <vt:variant>
        <vt:i4>655372</vt:i4>
      </vt:variant>
      <vt:variant>
        <vt:i4>33</vt:i4>
      </vt:variant>
      <vt:variant>
        <vt:i4>0</vt:i4>
      </vt:variant>
      <vt:variant>
        <vt:i4>5</vt:i4>
      </vt:variant>
      <vt:variant>
        <vt:lpwstr>http://www.waba.org.my/whatwedo/womenandwork/mpchart.htm</vt:lpwstr>
      </vt:variant>
      <vt:variant>
        <vt:lpwstr/>
      </vt:variant>
      <vt:variant>
        <vt:i4>5374024</vt:i4>
      </vt:variant>
      <vt:variant>
        <vt:i4>30</vt:i4>
      </vt:variant>
      <vt:variant>
        <vt:i4>0</vt:i4>
      </vt:variant>
      <vt:variant>
        <vt:i4>5</vt:i4>
      </vt:variant>
      <vt:variant>
        <vt:lpwstr>http://whqlibdoc.who.int/publications/9241541601.pdf</vt:lpwstr>
      </vt:variant>
      <vt:variant>
        <vt:lpwstr/>
      </vt:variant>
      <vt:variant>
        <vt:i4>7077969</vt:i4>
      </vt:variant>
      <vt:variant>
        <vt:i4>27</vt:i4>
      </vt:variant>
      <vt:variant>
        <vt:i4>0</vt:i4>
      </vt:variant>
      <vt:variant>
        <vt:i4>5</vt:i4>
      </vt:variant>
      <vt:variant>
        <vt:lpwstr>http://apps.who.int/iris/bitstream/10665/85621/1/9789241505987_eng.pdf</vt:lpwstr>
      </vt:variant>
      <vt:variant>
        <vt:lpwstr/>
      </vt:variant>
      <vt:variant>
        <vt:i4>4390954</vt:i4>
      </vt:variant>
      <vt:variant>
        <vt:i4>24</vt:i4>
      </vt:variant>
      <vt:variant>
        <vt:i4>0</vt:i4>
      </vt:variant>
      <vt:variant>
        <vt:i4>5</vt:i4>
      </vt:variant>
      <vt:variant>
        <vt:lpwstr>http://apps.who.int/iris/bitstream/handle/10665/272649/9789241565592-eng.pdf?ua=1</vt:lpwstr>
      </vt:variant>
      <vt:variant>
        <vt:lpwstr/>
      </vt:variant>
      <vt:variant>
        <vt:i4>5439543</vt:i4>
      </vt:variant>
      <vt:variant>
        <vt:i4>21</vt:i4>
      </vt:variant>
      <vt:variant>
        <vt:i4>0</vt:i4>
      </vt:variant>
      <vt:variant>
        <vt:i4>5</vt:i4>
      </vt:variant>
      <vt:variant>
        <vt:lpwstr>http://www.who.int/entity/nutrition/publications/infantfeeding/bfhi_trainingcourse_s4/en/index.html</vt:lpwstr>
      </vt:variant>
      <vt:variant>
        <vt:lpwstr/>
      </vt:variant>
      <vt:variant>
        <vt:i4>5439536</vt:i4>
      </vt:variant>
      <vt:variant>
        <vt:i4>18</vt:i4>
      </vt:variant>
      <vt:variant>
        <vt:i4>0</vt:i4>
      </vt:variant>
      <vt:variant>
        <vt:i4>5</vt:i4>
      </vt:variant>
      <vt:variant>
        <vt:lpwstr>http://www.who.int/entity/nutrition/publications/infantfeeding/bfhi_trainingcourse_s3/en/index.html</vt:lpwstr>
      </vt:variant>
      <vt:variant>
        <vt:lpwstr/>
      </vt:variant>
      <vt:variant>
        <vt:i4>7405690</vt:i4>
      </vt:variant>
      <vt:variant>
        <vt:i4>15</vt:i4>
      </vt:variant>
      <vt:variant>
        <vt:i4>0</vt:i4>
      </vt:variant>
      <vt:variant>
        <vt:i4>5</vt:i4>
      </vt:variant>
      <vt:variant>
        <vt:lpwstr>http://www.who.int/entity/nutrition/publications/infantfeeding/bfhi_traningcourse_s2/en/index.html</vt:lpwstr>
      </vt:variant>
      <vt:variant>
        <vt:lpwstr/>
      </vt:variant>
      <vt:variant>
        <vt:i4>5439538</vt:i4>
      </vt:variant>
      <vt:variant>
        <vt:i4>12</vt:i4>
      </vt:variant>
      <vt:variant>
        <vt:i4>0</vt:i4>
      </vt:variant>
      <vt:variant>
        <vt:i4>5</vt:i4>
      </vt:variant>
      <vt:variant>
        <vt:lpwstr>http://www.who.int/entity/nutrition/publications/infantfeeding/bfhi_trainingcourse_s1/en/index.html</vt:lpwstr>
      </vt:variant>
      <vt:variant>
        <vt:lpwstr/>
      </vt:variant>
      <vt:variant>
        <vt:i4>524304</vt:i4>
      </vt:variant>
      <vt:variant>
        <vt:i4>9</vt:i4>
      </vt:variant>
      <vt:variant>
        <vt:i4>0</vt:i4>
      </vt:variant>
      <vt:variant>
        <vt:i4>5</vt:i4>
      </vt:variant>
      <vt:variant>
        <vt:lpwstr>http://www.who.int/nutrition/publications/infantfeeding/bfhi_trainingcourse_s1/en/</vt:lpwstr>
      </vt:variant>
      <vt:variant>
        <vt:lpwstr/>
      </vt:variant>
      <vt:variant>
        <vt:i4>7012429</vt:i4>
      </vt:variant>
      <vt:variant>
        <vt:i4>6</vt:i4>
      </vt:variant>
      <vt:variant>
        <vt:i4>0</vt:i4>
      </vt:variant>
      <vt:variant>
        <vt:i4>5</vt:i4>
      </vt:variant>
      <vt:variant>
        <vt:lpwstr>http://www.worldbreastfeedingtrends.org</vt:lpwstr>
      </vt:variant>
      <vt:variant>
        <vt:lpwstr/>
      </vt:variant>
      <vt:variant>
        <vt:i4>3932161</vt:i4>
      </vt:variant>
      <vt:variant>
        <vt:i4>3</vt:i4>
      </vt:variant>
      <vt:variant>
        <vt:i4>0</vt:i4>
      </vt:variant>
      <vt:variant>
        <vt:i4>5</vt:i4>
      </vt:variant>
      <vt:variant>
        <vt:lpwstr>mailto:wbti@worldbreastfeedingtrends.org</vt:lpwstr>
      </vt:variant>
      <vt:variant>
        <vt:lpwstr/>
      </vt:variant>
      <vt:variant>
        <vt:i4>7995440</vt:i4>
      </vt:variant>
      <vt:variant>
        <vt:i4>0</vt:i4>
      </vt:variant>
      <vt:variant>
        <vt:i4>0</vt:i4>
      </vt:variant>
      <vt:variant>
        <vt:i4>5</vt:i4>
      </vt:variant>
      <vt:variant>
        <vt:lpwstr>mailto:info@ibfanasia.org</vt:lpwstr>
      </vt:variant>
      <vt:variant>
        <vt:lpwstr/>
      </vt:variant>
      <vt:variant>
        <vt:i4>8192083</vt:i4>
      </vt:variant>
      <vt:variant>
        <vt:i4>3</vt:i4>
      </vt:variant>
      <vt:variant>
        <vt:i4>0</vt:i4>
      </vt:variant>
      <vt:variant>
        <vt:i4>5</vt:i4>
      </vt:variant>
      <vt:variant>
        <vt:lpwstr>http://apps.who.int/iris/bitstream/10665/75152/1/FW C_MCA_12.1_eng.pdf</vt:lpwstr>
      </vt:variant>
      <vt:variant>
        <vt:lpwstr/>
      </vt:variant>
      <vt:variant>
        <vt:i4>1310735</vt:i4>
      </vt:variant>
      <vt:variant>
        <vt:i4>0</vt:i4>
      </vt:variant>
      <vt:variant>
        <vt:i4>0</vt:i4>
      </vt:variant>
      <vt:variant>
        <vt:i4>5</vt:i4>
      </vt:variant>
      <vt:variant>
        <vt:lpwstr>http://whqlibdoc.who.int/publications/2009/9789241594967_eng.pdf?ua=1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Assessment Tool</dc:title>
  <dc:creator>Mr.Arun Gupta</dc:creator>
  <cp:keywords>, docId:8557D3FE6B68579EB4EABE6115C0D2C0</cp:keywords>
  <cp:lastModifiedBy>Boutry B</cp:lastModifiedBy>
  <cp:revision>198</cp:revision>
  <cp:lastPrinted>2024-08-08T09:43:00Z</cp:lastPrinted>
  <dcterms:created xsi:type="dcterms:W3CDTF">2024-11-25T14:28:00Z</dcterms:created>
  <dcterms:modified xsi:type="dcterms:W3CDTF">2024-11-27T20:51:00Z</dcterms:modified>
</cp:coreProperties>
</file>